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640" w:rsidRPr="003465F0" w:rsidRDefault="0033665A" w:rsidP="0033665A">
      <w:pPr>
        <w:spacing w:line="0" w:lineRule="atLeast"/>
        <w:jc w:val="center"/>
        <w:rPr>
          <w:caps/>
          <w:sz w:val="28"/>
          <w:szCs w:val="28"/>
        </w:rPr>
      </w:pPr>
      <w:bookmarkStart w:id="0" w:name="_GoBack"/>
      <w:bookmarkEnd w:id="0"/>
      <w:r w:rsidRPr="003465F0">
        <w:rPr>
          <w:caps/>
          <w:sz w:val="28"/>
          <w:szCs w:val="28"/>
        </w:rPr>
        <w:t>Общественная</w:t>
      </w:r>
      <w:r w:rsidR="00162640" w:rsidRPr="003465F0">
        <w:rPr>
          <w:caps/>
          <w:sz w:val="28"/>
          <w:szCs w:val="28"/>
        </w:rPr>
        <w:t xml:space="preserve"> </w:t>
      </w:r>
      <w:r w:rsidRPr="003465F0">
        <w:rPr>
          <w:caps/>
          <w:sz w:val="28"/>
          <w:szCs w:val="28"/>
        </w:rPr>
        <w:t xml:space="preserve"> палата </w:t>
      </w:r>
    </w:p>
    <w:p w:rsidR="0033665A" w:rsidRPr="003465F0" w:rsidRDefault="0033665A" w:rsidP="0033665A">
      <w:pPr>
        <w:spacing w:line="0" w:lineRule="atLeast"/>
        <w:jc w:val="center"/>
        <w:rPr>
          <w:caps/>
          <w:sz w:val="28"/>
          <w:szCs w:val="28"/>
        </w:rPr>
      </w:pPr>
      <w:r w:rsidRPr="003465F0">
        <w:rPr>
          <w:caps/>
          <w:sz w:val="28"/>
          <w:szCs w:val="28"/>
        </w:rPr>
        <w:t>Российской Федерации</w:t>
      </w:r>
    </w:p>
    <w:p w:rsidR="0033665A" w:rsidRPr="003465F0" w:rsidRDefault="0033665A" w:rsidP="00162640">
      <w:pPr>
        <w:spacing w:before="120" w:line="0" w:lineRule="atLeast"/>
        <w:jc w:val="center"/>
        <w:rPr>
          <w:sz w:val="25"/>
          <w:szCs w:val="25"/>
        </w:rPr>
      </w:pPr>
      <w:r w:rsidRPr="003465F0">
        <w:rPr>
          <w:sz w:val="25"/>
          <w:szCs w:val="25"/>
        </w:rPr>
        <w:t xml:space="preserve">Комиссия по развитию образования </w:t>
      </w:r>
    </w:p>
    <w:p w:rsidR="0033665A" w:rsidRPr="003465F0" w:rsidRDefault="0033665A" w:rsidP="0033665A">
      <w:pPr>
        <w:jc w:val="center"/>
        <w:rPr>
          <w:sz w:val="25"/>
          <w:szCs w:val="25"/>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Default="0033665A" w:rsidP="0033665A">
      <w:pPr>
        <w:jc w:val="center"/>
        <w:rPr>
          <w:sz w:val="22"/>
          <w:szCs w:val="22"/>
        </w:rPr>
      </w:pPr>
    </w:p>
    <w:p w:rsidR="0033665A" w:rsidRPr="00371572" w:rsidRDefault="0033665A" w:rsidP="0033665A">
      <w:pPr>
        <w:jc w:val="center"/>
        <w:rPr>
          <w:sz w:val="22"/>
          <w:szCs w:val="22"/>
        </w:rPr>
      </w:pPr>
    </w:p>
    <w:p w:rsidR="0033665A" w:rsidRPr="00371572" w:rsidRDefault="0033665A" w:rsidP="0033665A">
      <w:pPr>
        <w:jc w:val="center"/>
        <w:rPr>
          <w:b/>
          <w:color w:val="FF0000"/>
          <w:sz w:val="26"/>
          <w:szCs w:val="26"/>
        </w:rPr>
      </w:pPr>
    </w:p>
    <w:p w:rsidR="0033665A" w:rsidRPr="006000F5" w:rsidRDefault="0033665A" w:rsidP="0033665A">
      <w:pPr>
        <w:pStyle w:val="7"/>
        <w:spacing w:before="0"/>
        <w:ind w:right="-6"/>
        <w:jc w:val="center"/>
        <w:rPr>
          <w:rFonts w:ascii="Times New Roman" w:eastAsia="Arial Unicode MS" w:hAnsi="Times New Roman"/>
          <w:sz w:val="28"/>
          <w:szCs w:val="28"/>
        </w:rPr>
      </w:pPr>
      <w:r w:rsidRPr="006000F5">
        <w:rPr>
          <w:rFonts w:ascii="Times New Roman" w:eastAsia="Arial Unicode MS" w:hAnsi="Times New Roman"/>
          <w:sz w:val="28"/>
          <w:szCs w:val="28"/>
        </w:rPr>
        <w:t xml:space="preserve">Международная научно-практическая конференция </w:t>
      </w:r>
    </w:p>
    <w:p w:rsidR="0033665A" w:rsidRPr="00371572" w:rsidRDefault="0033665A" w:rsidP="0033665A">
      <w:pPr>
        <w:rPr>
          <w:color w:val="FF0000"/>
        </w:rPr>
      </w:pPr>
    </w:p>
    <w:p w:rsidR="0033665A" w:rsidRPr="00371572" w:rsidRDefault="0033665A" w:rsidP="0033665A">
      <w:pPr>
        <w:pStyle w:val="3"/>
        <w:spacing w:before="120"/>
        <w:jc w:val="center"/>
        <w:rPr>
          <w:rFonts w:ascii="Times New Roman" w:hAnsi="Times New Roman"/>
          <w:sz w:val="54"/>
          <w:szCs w:val="54"/>
        </w:rPr>
      </w:pPr>
    </w:p>
    <w:p w:rsidR="0033665A" w:rsidRPr="00371572" w:rsidRDefault="0033665A" w:rsidP="0033665A">
      <w:pPr>
        <w:pStyle w:val="3"/>
        <w:spacing w:before="120"/>
        <w:jc w:val="center"/>
        <w:rPr>
          <w:rFonts w:ascii="Times New Roman" w:hAnsi="Times New Roman"/>
          <w:sz w:val="40"/>
          <w:szCs w:val="40"/>
        </w:rPr>
      </w:pPr>
      <w:r w:rsidRPr="00371572">
        <w:rPr>
          <w:rFonts w:ascii="Times New Roman" w:hAnsi="Times New Roman"/>
          <w:sz w:val="40"/>
          <w:szCs w:val="40"/>
        </w:rPr>
        <w:t xml:space="preserve">НЕПРЕРЫВНОЕ ОБРАЗОВАНИЕ: </w:t>
      </w:r>
    </w:p>
    <w:p w:rsidR="0033665A" w:rsidRPr="00371572" w:rsidRDefault="0033665A" w:rsidP="0033665A">
      <w:pPr>
        <w:pStyle w:val="3"/>
        <w:spacing w:before="120"/>
        <w:jc w:val="center"/>
        <w:rPr>
          <w:rFonts w:ascii="Times New Roman" w:hAnsi="Times New Roman"/>
          <w:sz w:val="40"/>
          <w:szCs w:val="40"/>
        </w:rPr>
      </w:pPr>
      <w:r w:rsidRPr="00371572">
        <w:rPr>
          <w:rFonts w:ascii="Times New Roman" w:hAnsi="Times New Roman"/>
          <w:sz w:val="40"/>
          <w:szCs w:val="40"/>
        </w:rPr>
        <w:t xml:space="preserve">ВЫЗОВЫ, КОМПЕТЕНЦИИ, </w:t>
      </w:r>
    </w:p>
    <w:p w:rsidR="0033665A" w:rsidRPr="00371572" w:rsidRDefault="0033665A" w:rsidP="0033665A">
      <w:pPr>
        <w:pStyle w:val="3"/>
        <w:spacing w:before="120"/>
        <w:jc w:val="center"/>
        <w:rPr>
          <w:rFonts w:ascii="Times New Roman" w:hAnsi="Times New Roman"/>
          <w:sz w:val="40"/>
          <w:szCs w:val="40"/>
        </w:rPr>
      </w:pPr>
      <w:r w:rsidRPr="00371572">
        <w:rPr>
          <w:rFonts w:ascii="Times New Roman" w:hAnsi="Times New Roman"/>
          <w:sz w:val="40"/>
          <w:szCs w:val="40"/>
        </w:rPr>
        <w:t xml:space="preserve">ГИБКОСТЬ И ПОСЛЕДСТВИЯ ДЛЯ </w:t>
      </w:r>
    </w:p>
    <w:p w:rsidR="0033665A" w:rsidRPr="00371572" w:rsidRDefault="0033665A" w:rsidP="0033665A">
      <w:pPr>
        <w:pStyle w:val="3"/>
        <w:spacing w:before="120"/>
        <w:jc w:val="center"/>
        <w:rPr>
          <w:rFonts w:ascii="Times New Roman" w:hAnsi="Times New Roman"/>
          <w:sz w:val="40"/>
          <w:szCs w:val="40"/>
        </w:rPr>
      </w:pPr>
      <w:r w:rsidRPr="00371572">
        <w:rPr>
          <w:rFonts w:ascii="Times New Roman" w:hAnsi="Times New Roman"/>
          <w:sz w:val="40"/>
          <w:szCs w:val="40"/>
        </w:rPr>
        <w:t>ОБРАЗОВАТЕЛЬНЫХ СТРУКТУР</w:t>
      </w:r>
    </w:p>
    <w:p w:rsidR="0033665A" w:rsidRPr="00371572" w:rsidRDefault="0033665A" w:rsidP="0033665A">
      <w:pPr>
        <w:pStyle w:val="3"/>
        <w:spacing w:before="120"/>
        <w:jc w:val="center"/>
        <w:rPr>
          <w:rFonts w:ascii="Times New Roman" w:eastAsia="Arial Unicode MS" w:hAnsi="Times New Roman"/>
          <w:sz w:val="52"/>
          <w:szCs w:val="52"/>
        </w:rPr>
      </w:pPr>
      <w:r w:rsidRPr="00371572">
        <w:rPr>
          <w:rFonts w:ascii="Times New Roman" w:eastAsia="Arial Unicode MS" w:hAnsi="Times New Roman"/>
          <w:sz w:val="52"/>
          <w:szCs w:val="52"/>
        </w:rPr>
        <w:t xml:space="preserve"> </w:t>
      </w:r>
    </w:p>
    <w:p w:rsidR="0033665A" w:rsidRPr="00371572" w:rsidRDefault="0033665A" w:rsidP="0033665A">
      <w:pPr>
        <w:rPr>
          <w:rFonts w:eastAsia="Arial Unicode MS"/>
        </w:rPr>
      </w:pPr>
    </w:p>
    <w:p w:rsidR="0033665A" w:rsidRPr="00371572" w:rsidRDefault="0033665A" w:rsidP="0033665A">
      <w:pPr>
        <w:rPr>
          <w:rFonts w:eastAsia="Arial Unicode MS"/>
        </w:rPr>
      </w:pPr>
    </w:p>
    <w:p w:rsidR="0033665A" w:rsidRPr="00371572" w:rsidRDefault="0033665A" w:rsidP="0033665A">
      <w:pPr>
        <w:rPr>
          <w:rFonts w:eastAsia="Arial Unicode MS"/>
        </w:rPr>
      </w:pPr>
    </w:p>
    <w:p w:rsidR="0033665A" w:rsidRPr="00371572" w:rsidRDefault="0033665A" w:rsidP="0033665A">
      <w:pPr>
        <w:rPr>
          <w:rFonts w:eastAsia="Arial Unicode MS"/>
        </w:rPr>
      </w:pPr>
    </w:p>
    <w:p w:rsidR="0033665A" w:rsidRPr="00371572" w:rsidRDefault="0033665A" w:rsidP="0033665A">
      <w:pPr>
        <w:pStyle w:val="7"/>
        <w:spacing w:before="0"/>
        <w:ind w:right="-6"/>
        <w:jc w:val="center"/>
        <w:rPr>
          <w:rFonts w:ascii="Times New Roman" w:eastAsia="Arial Unicode MS" w:hAnsi="Times New Roman"/>
          <w:sz w:val="32"/>
          <w:szCs w:val="32"/>
        </w:rPr>
      </w:pPr>
      <w:r w:rsidRPr="00371572">
        <w:rPr>
          <w:rFonts w:ascii="Times New Roman" w:eastAsia="Arial Unicode MS" w:hAnsi="Times New Roman"/>
          <w:sz w:val="32"/>
          <w:szCs w:val="32"/>
        </w:rPr>
        <w:t xml:space="preserve">Материалы  </w:t>
      </w:r>
    </w:p>
    <w:p w:rsidR="0033665A" w:rsidRPr="00371572" w:rsidRDefault="0033665A" w:rsidP="0033665A">
      <w:pPr>
        <w:pStyle w:val="7"/>
        <w:spacing w:before="0"/>
        <w:ind w:right="-6"/>
        <w:jc w:val="center"/>
        <w:rPr>
          <w:rFonts w:ascii="Times New Roman" w:eastAsia="Arial Unicode MS" w:hAnsi="Times New Roman"/>
          <w:sz w:val="32"/>
          <w:szCs w:val="32"/>
        </w:rPr>
      </w:pPr>
      <w:r w:rsidRPr="00371572">
        <w:rPr>
          <w:rFonts w:ascii="Times New Roman" w:eastAsia="Arial Unicode MS" w:hAnsi="Times New Roman"/>
          <w:sz w:val="32"/>
          <w:szCs w:val="32"/>
        </w:rPr>
        <w:t xml:space="preserve">конференции </w:t>
      </w:r>
    </w:p>
    <w:p w:rsidR="0033665A" w:rsidRPr="00371572" w:rsidRDefault="0033665A" w:rsidP="0033665A">
      <w:pPr>
        <w:rPr>
          <w:color w:val="FF0000"/>
        </w:rPr>
      </w:pPr>
    </w:p>
    <w:p w:rsidR="0033665A" w:rsidRPr="00371572" w:rsidRDefault="0033665A" w:rsidP="0033665A">
      <w:pPr>
        <w:rPr>
          <w:b/>
          <w:color w:val="FF0000"/>
          <w:sz w:val="28"/>
        </w:rPr>
      </w:pPr>
    </w:p>
    <w:p w:rsidR="0033665A" w:rsidRPr="00371572" w:rsidRDefault="0033665A" w:rsidP="0033665A">
      <w:pPr>
        <w:rPr>
          <w:b/>
          <w:color w:val="FF0000"/>
          <w:sz w:val="28"/>
        </w:rPr>
      </w:pPr>
    </w:p>
    <w:p w:rsidR="0033665A" w:rsidRPr="00371572" w:rsidRDefault="0033665A" w:rsidP="0033665A">
      <w:pPr>
        <w:jc w:val="center"/>
        <w:rPr>
          <w:b/>
          <w:color w:val="FF0000"/>
          <w:sz w:val="24"/>
          <w:szCs w:val="24"/>
        </w:rPr>
      </w:pPr>
    </w:p>
    <w:p w:rsidR="0033665A" w:rsidRPr="00371572" w:rsidRDefault="0033665A" w:rsidP="0033665A">
      <w:pPr>
        <w:jc w:val="center"/>
        <w:rPr>
          <w:b/>
          <w:sz w:val="24"/>
          <w:szCs w:val="24"/>
        </w:rPr>
      </w:pPr>
    </w:p>
    <w:p w:rsidR="0033665A" w:rsidRPr="00371572" w:rsidRDefault="0033665A" w:rsidP="0033665A">
      <w:pPr>
        <w:jc w:val="center"/>
        <w:rPr>
          <w:b/>
          <w:sz w:val="24"/>
          <w:szCs w:val="24"/>
        </w:rPr>
      </w:pPr>
    </w:p>
    <w:p w:rsidR="0033665A" w:rsidRPr="00371572" w:rsidRDefault="0033665A" w:rsidP="0033665A">
      <w:pPr>
        <w:jc w:val="center"/>
        <w:rPr>
          <w:b/>
          <w:sz w:val="24"/>
          <w:szCs w:val="24"/>
        </w:rPr>
      </w:pPr>
    </w:p>
    <w:p w:rsidR="0033665A" w:rsidRPr="00371572" w:rsidRDefault="0033665A" w:rsidP="0033665A">
      <w:pPr>
        <w:jc w:val="center"/>
        <w:rPr>
          <w:b/>
          <w:sz w:val="24"/>
          <w:szCs w:val="24"/>
        </w:rPr>
      </w:pPr>
    </w:p>
    <w:p w:rsidR="0033665A" w:rsidRPr="00371572" w:rsidRDefault="0033665A" w:rsidP="0033665A">
      <w:pPr>
        <w:jc w:val="center"/>
        <w:rPr>
          <w:b/>
          <w:sz w:val="24"/>
          <w:szCs w:val="24"/>
        </w:rPr>
      </w:pPr>
    </w:p>
    <w:p w:rsidR="0033665A" w:rsidRPr="006000F5" w:rsidRDefault="00732067" w:rsidP="0033665A">
      <w:pPr>
        <w:jc w:val="center"/>
        <w:rPr>
          <w:sz w:val="24"/>
          <w:szCs w:val="24"/>
        </w:rPr>
      </w:pPr>
      <w:r>
        <w:rPr>
          <w:noProof/>
          <w:sz w:val="24"/>
          <w:szCs w:val="24"/>
        </w:rPr>
        <w:pict>
          <v:rect id="_x0000_s1352" style="position:absolute;left:0;text-align:left;margin-left:92.4pt;margin-top:31.4pt;width:268.75pt;height:19.25pt;z-index:22" stroked="f"/>
        </w:pict>
      </w:r>
      <w:r w:rsidR="0033665A" w:rsidRPr="006000F5">
        <w:rPr>
          <w:sz w:val="24"/>
          <w:szCs w:val="24"/>
        </w:rPr>
        <w:t xml:space="preserve">Москва </w:t>
      </w:r>
    </w:p>
    <w:p w:rsidR="0033665A" w:rsidRPr="006000F5" w:rsidRDefault="0033665A" w:rsidP="0033665A">
      <w:pPr>
        <w:jc w:val="center"/>
        <w:rPr>
          <w:sz w:val="24"/>
          <w:szCs w:val="24"/>
        </w:rPr>
      </w:pPr>
      <w:r w:rsidRPr="006000F5">
        <w:rPr>
          <w:sz w:val="24"/>
          <w:szCs w:val="24"/>
        </w:rPr>
        <w:t>2012</w:t>
      </w:r>
    </w:p>
    <w:p w:rsidR="0033665A" w:rsidRDefault="0033665A" w:rsidP="0033665A">
      <w:pPr>
        <w:jc w:val="center"/>
        <w:rPr>
          <w:b/>
          <w:sz w:val="24"/>
          <w:szCs w:val="24"/>
        </w:rPr>
      </w:pPr>
    </w:p>
    <w:p w:rsidR="0033665A" w:rsidRDefault="0033665A" w:rsidP="0033665A">
      <w:pPr>
        <w:jc w:val="center"/>
        <w:rPr>
          <w:b/>
          <w:sz w:val="24"/>
          <w:szCs w:val="24"/>
        </w:rPr>
      </w:pPr>
    </w:p>
    <w:p w:rsidR="0033665A" w:rsidRPr="00F80288" w:rsidRDefault="0033665A" w:rsidP="0033665A">
      <w:pPr>
        <w:jc w:val="center"/>
        <w:rPr>
          <w:b/>
          <w:sz w:val="24"/>
          <w:szCs w:val="24"/>
        </w:rPr>
      </w:pPr>
    </w:p>
    <w:tbl>
      <w:tblPr>
        <w:tblW w:w="9072" w:type="dxa"/>
        <w:tblLook w:val="01E0" w:firstRow="1" w:lastRow="1" w:firstColumn="1" w:lastColumn="1" w:noHBand="0" w:noVBand="0"/>
      </w:tblPr>
      <w:tblGrid>
        <w:gridCol w:w="3449"/>
        <w:gridCol w:w="5623"/>
      </w:tblGrid>
      <w:tr w:rsidR="0033665A" w:rsidRPr="0092799B" w:rsidTr="00CE014B">
        <w:trPr>
          <w:trHeight w:val="1497"/>
        </w:trPr>
        <w:tc>
          <w:tcPr>
            <w:tcW w:w="3449" w:type="dxa"/>
          </w:tcPr>
          <w:p w:rsidR="0033665A" w:rsidRPr="0092799B" w:rsidRDefault="0033665A" w:rsidP="00CE014B">
            <w:pPr>
              <w:rPr>
                <w:b/>
                <w:sz w:val="24"/>
                <w:szCs w:val="24"/>
              </w:rPr>
            </w:pPr>
            <w:r w:rsidRPr="0092799B">
              <w:lastRenderedPageBreak/>
              <w:br w:type="page"/>
            </w:r>
            <w:r w:rsidRPr="0092799B">
              <w:rPr>
                <w:b/>
                <w:sz w:val="24"/>
                <w:szCs w:val="24"/>
              </w:rPr>
              <w:t xml:space="preserve">ББК </w:t>
            </w:r>
            <w:r>
              <w:rPr>
                <w:b/>
                <w:sz w:val="24"/>
                <w:szCs w:val="24"/>
              </w:rPr>
              <w:t>74</w:t>
            </w:r>
          </w:p>
          <w:p w:rsidR="0033665A" w:rsidRPr="0092799B" w:rsidRDefault="0033665A" w:rsidP="00CE014B">
            <w:pPr>
              <w:rPr>
                <w:b/>
                <w:sz w:val="24"/>
                <w:szCs w:val="24"/>
              </w:rPr>
            </w:pPr>
            <w:r>
              <w:rPr>
                <w:b/>
                <w:sz w:val="24"/>
                <w:szCs w:val="24"/>
              </w:rPr>
              <w:t>Н</w:t>
            </w:r>
            <w:r w:rsidRPr="0092799B">
              <w:rPr>
                <w:b/>
                <w:sz w:val="24"/>
                <w:szCs w:val="24"/>
              </w:rPr>
              <w:t xml:space="preserve">  </w:t>
            </w:r>
            <w:r>
              <w:rPr>
                <w:b/>
                <w:sz w:val="24"/>
                <w:szCs w:val="24"/>
              </w:rPr>
              <w:t>53</w:t>
            </w:r>
          </w:p>
        </w:tc>
        <w:tc>
          <w:tcPr>
            <w:tcW w:w="5623" w:type="dxa"/>
          </w:tcPr>
          <w:p w:rsidR="0033665A" w:rsidRPr="0092799B" w:rsidRDefault="00732067" w:rsidP="00CE014B">
            <w:pPr>
              <w:rPr>
                <w:i/>
                <w:sz w:val="24"/>
                <w:szCs w:val="24"/>
              </w:rPr>
            </w:pPr>
            <w:r>
              <w:rPr>
                <w:i/>
                <w:noProof/>
                <w:sz w:val="24"/>
                <w:szCs w:val="24"/>
              </w:rPr>
              <w:pict>
                <v:rect id="_x0000_s1353" style="position:absolute;margin-left:86.45pt;margin-top:-29.1pt;width:29.3pt;height:19.25pt;z-index:23;mso-position-horizontal-relative:text;mso-position-vertical-relative:text" stroked="f"/>
              </w:pict>
            </w:r>
            <w:r w:rsidR="0033665A" w:rsidRPr="0092799B">
              <w:rPr>
                <w:i/>
                <w:sz w:val="24"/>
                <w:szCs w:val="24"/>
              </w:rPr>
              <w:t xml:space="preserve">Печатается по решению </w:t>
            </w:r>
          </w:p>
          <w:p w:rsidR="0033665A" w:rsidRPr="0092799B" w:rsidRDefault="0033665A" w:rsidP="00CE014B">
            <w:pPr>
              <w:rPr>
                <w:i/>
                <w:sz w:val="24"/>
                <w:szCs w:val="24"/>
              </w:rPr>
            </w:pPr>
            <w:r>
              <w:rPr>
                <w:i/>
                <w:sz w:val="24"/>
                <w:szCs w:val="24"/>
              </w:rPr>
              <w:t>Комиссии по развитию образования Общественной палаты Российской Федерации</w:t>
            </w:r>
          </w:p>
        </w:tc>
      </w:tr>
    </w:tbl>
    <w:p w:rsidR="0033665A" w:rsidRPr="0092799B" w:rsidRDefault="0033665A" w:rsidP="0033665A"/>
    <w:p w:rsidR="0033665A" w:rsidRPr="0092799B" w:rsidRDefault="0033665A" w:rsidP="007B4A9A">
      <w:pPr>
        <w:pStyle w:val="7"/>
        <w:suppressAutoHyphens/>
        <w:spacing w:before="0"/>
        <w:ind w:right="-6"/>
        <w:rPr>
          <w:rFonts w:ascii="Times New Roman" w:hAnsi="Times New Roman"/>
        </w:rPr>
      </w:pPr>
      <w:r>
        <w:rPr>
          <w:rFonts w:ascii="Times New Roman" w:hAnsi="Times New Roman"/>
          <w:b/>
        </w:rPr>
        <w:t>Н</w:t>
      </w:r>
      <w:r w:rsidRPr="0092799B">
        <w:rPr>
          <w:rFonts w:ascii="Times New Roman" w:hAnsi="Times New Roman"/>
          <w:b/>
        </w:rPr>
        <w:t xml:space="preserve"> </w:t>
      </w:r>
      <w:r>
        <w:rPr>
          <w:rFonts w:ascii="Times New Roman" w:hAnsi="Times New Roman"/>
          <w:b/>
        </w:rPr>
        <w:t>53</w:t>
      </w:r>
      <w:r w:rsidRPr="00A40923">
        <w:rPr>
          <w:rFonts w:ascii="Times New Roman" w:hAnsi="Times New Roman"/>
        </w:rPr>
        <w:t xml:space="preserve"> </w:t>
      </w:r>
      <w:r>
        <w:rPr>
          <w:rFonts w:ascii="Times New Roman" w:hAnsi="Times New Roman"/>
        </w:rPr>
        <w:t xml:space="preserve"> Непрерывное образование: вызовы, компетенции, гибкость и последствия для образовательных структур. Международная  научно-практическая конференция</w:t>
      </w:r>
      <w:r w:rsidRPr="0092799B">
        <w:rPr>
          <w:rFonts w:ascii="Times New Roman" w:hAnsi="Times New Roman"/>
        </w:rPr>
        <w:t>.</w:t>
      </w:r>
      <w:r>
        <w:rPr>
          <w:rFonts w:ascii="Times New Roman" w:hAnsi="Times New Roman"/>
        </w:rPr>
        <w:t xml:space="preserve"> Материалы конференции. </w:t>
      </w:r>
      <w:r w:rsidRPr="0092799B">
        <w:rPr>
          <w:rFonts w:ascii="Times New Roman" w:hAnsi="Times New Roman"/>
        </w:rPr>
        <w:t xml:space="preserve">- </w:t>
      </w:r>
      <w:r>
        <w:rPr>
          <w:rFonts w:ascii="Times New Roman" w:hAnsi="Times New Roman"/>
        </w:rPr>
        <w:t>Москва</w:t>
      </w:r>
      <w:r w:rsidRPr="0092799B">
        <w:rPr>
          <w:rFonts w:ascii="Times New Roman" w:hAnsi="Times New Roman"/>
        </w:rPr>
        <w:t>: Издательство</w:t>
      </w:r>
      <w:r>
        <w:rPr>
          <w:rFonts w:ascii="Times New Roman" w:hAnsi="Times New Roman"/>
        </w:rPr>
        <w:t xml:space="preserve"> ОПРФ, 2012</w:t>
      </w:r>
      <w:r w:rsidRPr="0092799B">
        <w:rPr>
          <w:rFonts w:ascii="Times New Roman" w:hAnsi="Times New Roman"/>
        </w:rPr>
        <w:t xml:space="preserve"> </w:t>
      </w:r>
      <w:r>
        <w:rPr>
          <w:rFonts w:ascii="Times New Roman" w:hAnsi="Times New Roman"/>
        </w:rPr>
        <w:t>–</w:t>
      </w:r>
      <w:r w:rsidRPr="0092799B">
        <w:rPr>
          <w:rFonts w:ascii="Times New Roman" w:hAnsi="Times New Roman"/>
        </w:rPr>
        <w:t xml:space="preserve"> </w:t>
      </w:r>
      <w:r w:rsidRPr="007153C5">
        <w:rPr>
          <w:rFonts w:ascii="Times New Roman" w:hAnsi="Times New Roman"/>
        </w:rPr>
        <w:t>2</w:t>
      </w:r>
      <w:r w:rsidR="00692B41">
        <w:rPr>
          <w:rFonts w:ascii="Times New Roman" w:hAnsi="Times New Roman"/>
        </w:rPr>
        <w:t>84</w:t>
      </w:r>
      <w:r w:rsidRPr="007153C5">
        <w:rPr>
          <w:rFonts w:ascii="Times New Roman" w:hAnsi="Times New Roman"/>
        </w:rPr>
        <w:t xml:space="preserve"> с.</w:t>
      </w:r>
    </w:p>
    <w:p w:rsidR="0033665A" w:rsidRPr="0092799B" w:rsidRDefault="0033665A" w:rsidP="0033665A"/>
    <w:p w:rsidR="0033665A" w:rsidRPr="0092799B" w:rsidRDefault="0033665A" w:rsidP="0033665A"/>
    <w:p w:rsidR="0033665A" w:rsidRPr="0092799B" w:rsidRDefault="0033665A" w:rsidP="0033665A"/>
    <w:p w:rsidR="0033665A" w:rsidRPr="009B548A" w:rsidRDefault="0033665A" w:rsidP="0033665A">
      <w:pPr>
        <w:rPr>
          <w:b/>
          <w:i/>
          <w:sz w:val="22"/>
          <w:szCs w:val="22"/>
        </w:rPr>
      </w:pPr>
      <w:r>
        <w:rPr>
          <w:b/>
          <w:i/>
          <w:sz w:val="22"/>
          <w:szCs w:val="22"/>
        </w:rPr>
        <w:t xml:space="preserve">ISBN </w:t>
      </w:r>
      <w:r w:rsidR="00692B41">
        <w:rPr>
          <w:b/>
          <w:i/>
          <w:sz w:val="22"/>
          <w:szCs w:val="22"/>
        </w:rPr>
        <w:t xml:space="preserve"> </w:t>
      </w:r>
      <w:r w:rsidRPr="0006564B">
        <w:rPr>
          <w:b/>
          <w:i/>
        </w:rPr>
        <w:t>978-5-93911-095-2</w:t>
      </w:r>
    </w:p>
    <w:p w:rsidR="0033665A" w:rsidRPr="00F4481A" w:rsidRDefault="0033665A" w:rsidP="0033665A">
      <w:pPr>
        <w:rPr>
          <w:color w:val="FF0000"/>
        </w:rPr>
      </w:pPr>
    </w:p>
    <w:p w:rsidR="0033665A" w:rsidRPr="00F4481A" w:rsidRDefault="0033665A" w:rsidP="0033665A">
      <w:pPr>
        <w:rPr>
          <w:color w:val="FF0000"/>
        </w:rPr>
      </w:pPr>
    </w:p>
    <w:p w:rsidR="0033665A" w:rsidRPr="00F4481A" w:rsidRDefault="0033665A" w:rsidP="0033665A">
      <w:pPr>
        <w:jc w:val="both"/>
        <w:rPr>
          <w:color w:val="FF0000"/>
        </w:rPr>
      </w:pPr>
    </w:p>
    <w:p w:rsidR="0033665A" w:rsidRPr="00675CBB" w:rsidRDefault="0033665A" w:rsidP="0033665A">
      <w:pPr>
        <w:ind w:firstLine="708"/>
        <w:jc w:val="both"/>
        <w:rPr>
          <w:sz w:val="24"/>
          <w:szCs w:val="24"/>
        </w:rPr>
      </w:pPr>
      <w:r w:rsidRPr="00675CBB">
        <w:rPr>
          <w:sz w:val="24"/>
          <w:szCs w:val="24"/>
        </w:rPr>
        <w:t>Настоящее издание представляет итоги очередной международной научно-практической конференции МЭБИК, состоявшейся 19-2</w:t>
      </w:r>
      <w:r>
        <w:rPr>
          <w:sz w:val="24"/>
          <w:szCs w:val="24"/>
        </w:rPr>
        <w:t>0</w:t>
      </w:r>
      <w:r w:rsidRPr="00675CBB">
        <w:rPr>
          <w:sz w:val="24"/>
          <w:szCs w:val="24"/>
        </w:rPr>
        <w:t xml:space="preserve"> апреля 2012 года.</w:t>
      </w:r>
    </w:p>
    <w:p w:rsidR="0033665A" w:rsidRPr="00675CBB" w:rsidRDefault="0033665A" w:rsidP="0033665A">
      <w:pPr>
        <w:ind w:firstLine="708"/>
        <w:jc w:val="both"/>
        <w:rPr>
          <w:sz w:val="24"/>
          <w:szCs w:val="24"/>
        </w:rPr>
      </w:pPr>
      <w:r w:rsidRPr="00675CBB">
        <w:rPr>
          <w:sz w:val="24"/>
          <w:szCs w:val="24"/>
        </w:rPr>
        <w:t>Тема конференции «Непрерывное образование: вызовы, компетенции, гибкость и последствия для образовательных структур» нашла поддержку и вызвала интерес разли</w:t>
      </w:r>
      <w:r w:rsidRPr="00675CBB">
        <w:rPr>
          <w:sz w:val="24"/>
          <w:szCs w:val="24"/>
        </w:rPr>
        <w:t>ч</w:t>
      </w:r>
      <w:r w:rsidRPr="00675CBB">
        <w:rPr>
          <w:sz w:val="24"/>
          <w:szCs w:val="24"/>
        </w:rPr>
        <w:t>ных структур: Общественной Палаты РФ, российских и зарубежных учебных заведений высшего и среднего профессионального образования, общественных организаций, реги</w:t>
      </w:r>
      <w:r w:rsidRPr="00675CBB">
        <w:rPr>
          <w:sz w:val="24"/>
          <w:szCs w:val="24"/>
        </w:rPr>
        <w:t>о</w:t>
      </w:r>
      <w:r w:rsidRPr="00675CBB">
        <w:rPr>
          <w:sz w:val="24"/>
          <w:szCs w:val="24"/>
        </w:rPr>
        <w:t xml:space="preserve">нальных и муниципальных органов власти. </w:t>
      </w:r>
    </w:p>
    <w:p w:rsidR="0033665A" w:rsidRPr="00675CBB" w:rsidRDefault="0033665A" w:rsidP="0033665A">
      <w:pPr>
        <w:ind w:firstLine="708"/>
        <w:jc w:val="both"/>
        <w:rPr>
          <w:sz w:val="24"/>
          <w:szCs w:val="24"/>
        </w:rPr>
      </w:pPr>
      <w:r>
        <w:rPr>
          <w:sz w:val="24"/>
          <w:szCs w:val="24"/>
        </w:rPr>
        <w:t xml:space="preserve">В работе конференции </w:t>
      </w:r>
      <w:r w:rsidRPr="00AA28F2">
        <w:rPr>
          <w:sz w:val="24"/>
          <w:szCs w:val="24"/>
        </w:rPr>
        <w:t>участ</w:t>
      </w:r>
      <w:r>
        <w:rPr>
          <w:sz w:val="24"/>
          <w:szCs w:val="24"/>
        </w:rPr>
        <w:t>вовало более</w:t>
      </w:r>
      <w:r w:rsidRPr="00AA28F2">
        <w:rPr>
          <w:sz w:val="24"/>
          <w:szCs w:val="24"/>
        </w:rPr>
        <w:t xml:space="preserve"> 26</w:t>
      </w:r>
      <w:r>
        <w:rPr>
          <w:sz w:val="24"/>
          <w:szCs w:val="24"/>
        </w:rPr>
        <w:t>0</w:t>
      </w:r>
      <w:r w:rsidRPr="00AA28F2">
        <w:rPr>
          <w:sz w:val="24"/>
          <w:szCs w:val="24"/>
        </w:rPr>
        <w:t xml:space="preserve"> человек из пяти государств -  А</w:t>
      </w:r>
      <w:r w:rsidRPr="00AA28F2">
        <w:rPr>
          <w:sz w:val="24"/>
          <w:szCs w:val="24"/>
        </w:rPr>
        <w:t>в</w:t>
      </w:r>
      <w:r w:rsidRPr="00AA28F2">
        <w:rPr>
          <w:sz w:val="24"/>
          <w:szCs w:val="24"/>
        </w:rPr>
        <w:t>стрии, Беларуси, Германии, России, Украины. Основной состав участников – профессо</w:t>
      </w:r>
      <w:r w:rsidRPr="00AA28F2">
        <w:rPr>
          <w:sz w:val="24"/>
          <w:szCs w:val="24"/>
        </w:rPr>
        <w:t>р</w:t>
      </w:r>
      <w:r w:rsidRPr="00AA28F2">
        <w:rPr>
          <w:sz w:val="24"/>
          <w:szCs w:val="24"/>
        </w:rPr>
        <w:t xml:space="preserve">ско-преподавательский </w:t>
      </w:r>
      <w:r w:rsidR="00296481">
        <w:rPr>
          <w:sz w:val="24"/>
          <w:szCs w:val="24"/>
        </w:rPr>
        <w:t xml:space="preserve"> </w:t>
      </w:r>
      <w:r w:rsidRPr="00AA28F2">
        <w:rPr>
          <w:sz w:val="24"/>
          <w:szCs w:val="24"/>
        </w:rPr>
        <w:t>состав вузов, аспиранты, магистранты, студенты, руководители бизнес-структур, лидеры общественных объединений</w:t>
      </w:r>
      <w:r w:rsidRPr="00675CBB">
        <w:rPr>
          <w:sz w:val="24"/>
          <w:szCs w:val="24"/>
        </w:rPr>
        <w:t>.</w:t>
      </w:r>
    </w:p>
    <w:p w:rsidR="0033665A" w:rsidRPr="00675CBB" w:rsidRDefault="0033665A" w:rsidP="0033665A">
      <w:pPr>
        <w:ind w:firstLine="708"/>
        <w:jc w:val="both"/>
        <w:rPr>
          <w:sz w:val="24"/>
          <w:szCs w:val="24"/>
        </w:rPr>
      </w:pPr>
      <w:r w:rsidRPr="00675CBB">
        <w:rPr>
          <w:sz w:val="24"/>
          <w:szCs w:val="24"/>
        </w:rPr>
        <w:t>На страницах данного издания разм</w:t>
      </w:r>
      <w:r>
        <w:rPr>
          <w:sz w:val="24"/>
          <w:szCs w:val="24"/>
        </w:rPr>
        <w:t xml:space="preserve">ещены доклады и статьи </w:t>
      </w:r>
      <w:r w:rsidRPr="00675CBB">
        <w:rPr>
          <w:sz w:val="24"/>
          <w:szCs w:val="24"/>
        </w:rPr>
        <w:t>участников конфере</w:t>
      </w:r>
      <w:r w:rsidRPr="00675CBB">
        <w:rPr>
          <w:sz w:val="24"/>
          <w:szCs w:val="24"/>
        </w:rPr>
        <w:t>н</w:t>
      </w:r>
      <w:r w:rsidRPr="00675CBB">
        <w:rPr>
          <w:sz w:val="24"/>
          <w:szCs w:val="24"/>
        </w:rPr>
        <w:t xml:space="preserve">ции. </w:t>
      </w:r>
    </w:p>
    <w:p w:rsidR="0033665A" w:rsidRPr="00675CBB" w:rsidRDefault="0033665A" w:rsidP="0033665A">
      <w:pPr>
        <w:jc w:val="both"/>
        <w:rPr>
          <w:color w:val="FF0000"/>
          <w:sz w:val="24"/>
          <w:szCs w:val="24"/>
        </w:rPr>
      </w:pPr>
    </w:p>
    <w:p w:rsidR="0033665A" w:rsidRDefault="0033665A" w:rsidP="0033665A">
      <w:pPr>
        <w:jc w:val="both"/>
        <w:rPr>
          <w:color w:val="FF0000"/>
          <w:sz w:val="24"/>
          <w:szCs w:val="24"/>
        </w:rPr>
      </w:pPr>
    </w:p>
    <w:p w:rsidR="0033665A" w:rsidRPr="008D109C" w:rsidRDefault="0033665A" w:rsidP="0033665A">
      <w:pPr>
        <w:jc w:val="both"/>
        <w:rPr>
          <w:sz w:val="24"/>
          <w:szCs w:val="24"/>
        </w:rPr>
      </w:pPr>
      <w:r w:rsidRPr="008D109C">
        <w:rPr>
          <w:sz w:val="24"/>
          <w:szCs w:val="24"/>
        </w:rPr>
        <w:t>© Общественная палата Российской Федерации</w:t>
      </w:r>
      <w:r>
        <w:rPr>
          <w:sz w:val="24"/>
          <w:szCs w:val="24"/>
        </w:rPr>
        <w:t>, 2012</w:t>
      </w:r>
    </w:p>
    <w:p w:rsidR="0033665A" w:rsidRPr="0006564B" w:rsidRDefault="0033665A" w:rsidP="0033665A">
      <w:pPr>
        <w:jc w:val="both"/>
        <w:rPr>
          <w:sz w:val="24"/>
          <w:szCs w:val="24"/>
        </w:rPr>
      </w:pPr>
      <w:r w:rsidRPr="0006564B">
        <w:rPr>
          <w:sz w:val="24"/>
          <w:szCs w:val="24"/>
        </w:rPr>
        <w:t>© ЧОУ ВПО МЭБИК, 2012</w:t>
      </w:r>
    </w:p>
    <w:p w:rsidR="0033665A" w:rsidRPr="0006564B" w:rsidRDefault="0033665A" w:rsidP="0033665A">
      <w:pPr>
        <w:jc w:val="both"/>
        <w:rPr>
          <w:color w:val="FF0000"/>
          <w:sz w:val="24"/>
          <w:szCs w:val="24"/>
        </w:rPr>
      </w:pPr>
    </w:p>
    <w:p w:rsidR="0033665A" w:rsidRPr="0006564B" w:rsidRDefault="00B60E0B" w:rsidP="0033665A">
      <w:pPr>
        <w:rPr>
          <w:color w:val="FF0000"/>
          <w:sz w:val="24"/>
          <w:szCs w:val="24"/>
        </w:rPr>
      </w:pPr>
      <w:r>
        <w:rPr>
          <w:noProof/>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SBN 978_5_93911_095_2 Сборник 2012 Матер НК" style="width:104.6pt;height:84.25pt;visibility:visible;mso-wrap-style:square">
            <v:imagedata r:id="rId9" o:title="ISBN 978_5_93911_095_2 Сборник 2012 Матер НК"/>
          </v:shape>
        </w:pict>
      </w:r>
      <w:r w:rsidR="00732067">
        <w:rPr>
          <w:b/>
          <w:noProof/>
          <w:sz w:val="24"/>
          <w:szCs w:val="24"/>
        </w:rPr>
        <w:pict>
          <v:rect id="Прямоугольник 2" o:spid="_x0000_s1354" style="position:absolute;margin-left:223.05pt;margin-top:-27.05pt;width:17.55pt;height:22.6pt;z-index: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" stroked="f"/>
        </w:pict>
      </w:r>
    </w:p>
    <w:p w:rsidR="0033665A" w:rsidRDefault="0033665A" w:rsidP="0033665A">
      <w:pPr>
        <w:jc w:val="both"/>
        <w:rPr>
          <w:color w:val="FF0000"/>
          <w:sz w:val="24"/>
          <w:szCs w:val="24"/>
        </w:rPr>
      </w:pPr>
    </w:p>
    <w:p w:rsidR="0033665A" w:rsidRDefault="0033665A" w:rsidP="0033665A">
      <w:pPr>
        <w:jc w:val="both"/>
        <w:rPr>
          <w:color w:val="FF0000"/>
          <w:sz w:val="24"/>
          <w:szCs w:val="24"/>
        </w:rPr>
      </w:pPr>
    </w:p>
    <w:p w:rsidR="0033665A" w:rsidRDefault="0033665A" w:rsidP="00BE4F62">
      <w:pPr>
        <w:spacing w:line="0" w:lineRule="atLeast"/>
        <w:jc w:val="center"/>
        <w:rPr>
          <w:sz w:val="24"/>
          <w:szCs w:val="24"/>
        </w:rPr>
      </w:pPr>
    </w:p>
    <w:p w:rsidR="0033665A" w:rsidRDefault="0033665A" w:rsidP="00BE4F62">
      <w:pPr>
        <w:spacing w:line="0" w:lineRule="atLeast"/>
        <w:jc w:val="center"/>
        <w:rPr>
          <w:sz w:val="24"/>
          <w:szCs w:val="24"/>
        </w:rPr>
      </w:pPr>
    </w:p>
    <w:p w:rsidR="0033665A" w:rsidRDefault="0033665A" w:rsidP="00BE4F62">
      <w:pPr>
        <w:spacing w:line="0" w:lineRule="atLeast"/>
        <w:jc w:val="center"/>
        <w:rPr>
          <w:sz w:val="24"/>
          <w:szCs w:val="24"/>
        </w:rPr>
        <w:sectPr w:rsidR="0033665A" w:rsidSect="00571071">
          <w:headerReference w:type="default" r:id="rId10"/>
          <w:footnotePr>
            <w:numRestart w:val="eachPage"/>
          </w:footnotePr>
          <w:pgSz w:w="11906" w:h="16838"/>
          <w:pgMar w:top="1134" w:right="850" w:bottom="1134" w:left="1701" w:header="708" w:footer="708" w:gutter="0"/>
          <w:pgNumType w:start="1"/>
          <w:cols w:space="708"/>
          <w:titlePg/>
          <w:docGrid w:linePitch="360"/>
        </w:sectPr>
      </w:pPr>
    </w:p>
    <w:p w:rsidR="008D109C" w:rsidRDefault="008D109C" w:rsidP="00BE4F62">
      <w:pPr>
        <w:spacing w:line="0" w:lineRule="atLeast"/>
        <w:jc w:val="center"/>
        <w:rPr>
          <w:sz w:val="24"/>
          <w:szCs w:val="24"/>
        </w:rPr>
      </w:pPr>
    </w:p>
    <w:p w:rsidR="00BC6D72" w:rsidRPr="00BC6D72" w:rsidRDefault="00732067" w:rsidP="00D44D3D">
      <w:pPr>
        <w:jc w:val="center"/>
        <w:rPr>
          <w:b/>
          <w:sz w:val="24"/>
          <w:szCs w:val="24"/>
        </w:rPr>
      </w:pPr>
      <w:r>
        <w:rPr>
          <w:b/>
          <w:noProof/>
          <w:sz w:val="24"/>
          <w:szCs w:val="24"/>
        </w:rPr>
        <w:pict>
          <v:rect id="_x0000_s1091" style="position:absolute;left:0;text-align:left;margin-left:223.05pt;margin-top:-27.05pt;width:17.55pt;height:22.6pt;z-index:1" stroked="f"/>
        </w:pict>
      </w:r>
      <w:r w:rsidR="006000F5">
        <w:rPr>
          <w:b/>
          <w:sz w:val="24"/>
          <w:szCs w:val="24"/>
        </w:rPr>
        <w:t>СОДЕРЖА</w:t>
      </w:r>
      <w:r w:rsidR="00D44D3D">
        <w:rPr>
          <w:b/>
          <w:sz w:val="24"/>
          <w:szCs w:val="24"/>
        </w:rPr>
        <w:t>НИЕ</w:t>
      </w:r>
    </w:p>
    <w:p w:rsidR="00BC6D72" w:rsidRPr="0092719B" w:rsidRDefault="00BC6D72" w:rsidP="00A44B09">
      <w:pPr>
        <w:jc w:val="both"/>
        <w:rPr>
          <w:b/>
          <w:color w:val="FF0000"/>
          <w:sz w:val="24"/>
          <w:szCs w:val="24"/>
        </w:rPr>
      </w:pPr>
    </w:p>
    <w:tbl>
      <w:tblPr>
        <w:tblW w:w="0" w:type="auto"/>
        <w:tblBorders>
          <w:insideH w:val="single" w:sz="4" w:space="0" w:color="auto"/>
        </w:tblBorders>
        <w:tblLook w:val="04A0" w:firstRow="1" w:lastRow="0" w:firstColumn="1" w:lastColumn="0" w:noHBand="0" w:noVBand="1"/>
      </w:tblPr>
      <w:tblGrid>
        <w:gridCol w:w="2268"/>
        <w:gridCol w:w="6613"/>
        <w:gridCol w:w="690"/>
      </w:tblGrid>
      <w:tr w:rsidR="00BC6D72" w:rsidRPr="00BC6D72" w:rsidTr="00692B41">
        <w:trPr>
          <w:trHeight w:val="20"/>
        </w:trPr>
        <w:tc>
          <w:tcPr>
            <w:tcW w:w="9571" w:type="dxa"/>
            <w:gridSpan w:val="3"/>
            <w:tcBorders>
              <w:top w:val="nil"/>
              <w:bottom w:val="nil"/>
            </w:tcBorders>
          </w:tcPr>
          <w:p w:rsidR="00692B41" w:rsidRPr="005B734C" w:rsidRDefault="00BC6D72" w:rsidP="006745F1">
            <w:pPr>
              <w:rPr>
                <w:b/>
                <w:sz w:val="24"/>
                <w:szCs w:val="24"/>
              </w:rPr>
            </w:pPr>
            <w:r w:rsidRPr="005B734C">
              <w:rPr>
                <w:b/>
                <w:sz w:val="24"/>
                <w:szCs w:val="24"/>
              </w:rPr>
              <w:t>ПРИВЕТСТВ</w:t>
            </w:r>
            <w:r w:rsidR="00A15AE4" w:rsidRPr="005B734C">
              <w:rPr>
                <w:b/>
                <w:sz w:val="24"/>
                <w:szCs w:val="24"/>
              </w:rPr>
              <w:t>ИЯ</w:t>
            </w:r>
          </w:p>
        </w:tc>
      </w:tr>
      <w:tr w:rsidR="00692B41" w:rsidRPr="00BC6D72" w:rsidTr="00692B41">
        <w:trPr>
          <w:trHeight w:val="20"/>
        </w:trPr>
        <w:tc>
          <w:tcPr>
            <w:tcW w:w="2268" w:type="dxa"/>
            <w:tcBorders>
              <w:top w:val="nil"/>
              <w:bottom w:val="single" w:sz="4" w:space="0" w:color="auto"/>
            </w:tcBorders>
          </w:tcPr>
          <w:p w:rsidR="00692B41" w:rsidRPr="005B734C" w:rsidRDefault="00692B41" w:rsidP="006745F1">
            <w:pPr>
              <w:spacing w:before="60"/>
              <w:rPr>
                <w:i/>
                <w:sz w:val="24"/>
                <w:szCs w:val="24"/>
              </w:rPr>
            </w:pPr>
            <w:r w:rsidRPr="00A803D2">
              <w:rPr>
                <w:i/>
                <w:sz w:val="24"/>
                <w:szCs w:val="24"/>
              </w:rPr>
              <w:t>Кузьминов Я.И.</w:t>
            </w:r>
          </w:p>
        </w:tc>
        <w:tc>
          <w:tcPr>
            <w:tcW w:w="6613" w:type="dxa"/>
            <w:tcBorders>
              <w:top w:val="nil"/>
              <w:bottom w:val="single" w:sz="4" w:space="0" w:color="auto"/>
            </w:tcBorders>
          </w:tcPr>
          <w:p w:rsidR="00692B41" w:rsidRDefault="00692B41" w:rsidP="006745F1">
            <w:pPr>
              <w:spacing w:before="60"/>
              <w:rPr>
                <w:sz w:val="24"/>
                <w:szCs w:val="24"/>
              </w:rPr>
            </w:pPr>
            <w:r w:rsidRPr="00A803D2">
              <w:rPr>
                <w:sz w:val="24"/>
                <w:szCs w:val="24"/>
              </w:rPr>
              <w:t xml:space="preserve">Председатель комиссии по развитию образования </w:t>
            </w:r>
          </w:p>
          <w:p w:rsidR="00692B41" w:rsidRDefault="00692B41" w:rsidP="00162640">
            <w:pPr>
              <w:rPr>
                <w:sz w:val="24"/>
                <w:szCs w:val="24"/>
              </w:rPr>
            </w:pPr>
            <w:r w:rsidRPr="00A803D2">
              <w:rPr>
                <w:sz w:val="24"/>
                <w:szCs w:val="24"/>
              </w:rPr>
              <w:t xml:space="preserve">Общественной палаты РФ, </w:t>
            </w:r>
          </w:p>
          <w:p w:rsidR="00692B41" w:rsidRPr="005B734C" w:rsidRDefault="00692B41" w:rsidP="00162640">
            <w:pPr>
              <w:rPr>
                <w:sz w:val="24"/>
                <w:szCs w:val="24"/>
              </w:rPr>
            </w:pPr>
            <w:r w:rsidRPr="00A803D2">
              <w:rPr>
                <w:sz w:val="24"/>
                <w:szCs w:val="24"/>
              </w:rPr>
              <w:t>ректор НИУ «Высшая школа экономики», г.</w:t>
            </w:r>
            <w:r>
              <w:rPr>
                <w:sz w:val="24"/>
                <w:szCs w:val="24"/>
              </w:rPr>
              <w:t xml:space="preserve"> </w:t>
            </w:r>
            <w:r w:rsidRPr="00A803D2">
              <w:rPr>
                <w:sz w:val="24"/>
                <w:szCs w:val="24"/>
              </w:rPr>
              <w:t>Москва</w:t>
            </w:r>
          </w:p>
        </w:tc>
        <w:tc>
          <w:tcPr>
            <w:tcW w:w="690" w:type="dxa"/>
            <w:tcBorders>
              <w:top w:val="nil"/>
              <w:bottom w:val="single" w:sz="4" w:space="0" w:color="auto"/>
            </w:tcBorders>
          </w:tcPr>
          <w:p w:rsidR="00692B41" w:rsidRPr="005B734C" w:rsidRDefault="00692B41" w:rsidP="00162640">
            <w:pPr>
              <w:rPr>
                <w:sz w:val="24"/>
                <w:szCs w:val="24"/>
              </w:rPr>
            </w:pPr>
            <w:r>
              <w:rPr>
                <w:sz w:val="24"/>
                <w:szCs w:val="24"/>
              </w:rPr>
              <w:t>7</w:t>
            </w:r>
          </w:p>
        </w:tc>
      </w:tr>
      <w:tr w:rsidR="00D92B63" w:rsidRPr="00BC6D72" w:rsidTr="00692B41">
        <w:trPr>
          <w:trHeight w:val="20"/>
        </w:trPr>
        <w:tc>
          <w:tcPr>
            <w:tcW w:w="2268" w:type="dxa"/>
            <w:tcBorders>
              <w:top w:val="single" w:sz="4" w:space="0" w:color="auto"/>
              <w:bottom w:val="single" w:sz="4" w:space="0" w:color="auto"/>
            </w:tcBorders>
          </w:tcPr>
          <w:p w:rsidR="00D92B63" w:rsidRPr="005B734C" w:rsidRDefault="00D92B63" w:rsidP="000A27DB">
            <w:pPr>
              <w:rPr>
                <w:i/>
                <w:sz w:val="24"/>
                <w:szCs w:val="24"/>
              </w:rPr>
            </w:pPr>
            <w:r>
              <w:rPr>
                <w:i/>
                <w:sz w:val="24"/>
                <w:szCs w:val="24"/>
              </w:rPr>
              <w:t>Окорокова Г.П.</w:t>
            </w:r>
          </w:p>
        </w:tc>
        <w:tc>
          <w:tcPr>
            <w:tcW w:w="6613" w:type="dxa"/>
            <w:tcBorders>
              <w:top w:val="single" w:sz="4" w:space="0" w:color="auto"/>
              <w:bottom w:val="single" w:sz="4" w:space="0" w:color="auto"/>
            </w:tcBorders>
          </w:tcPr>
          <w:p w:rsidR="00675CBB" w:rsidRDefault="00D92B63" w:rsidP="00D92B63">
            <w:pPr>
              <w:rPr>
                <w:sz w:val="24"/>
                <w:szCs w:val="24"/>
              </w:rPr>
            </w:pPr>
            <w:r>
              <w:rPr>
                <w:sz w:val="24"/>
                <w:szCs w:val="24"/>
              </w:rPr>
              <w:t>Ректор ЧОУ ВПО «Курский институт менеджмента,</w:t>
            </w:r>
          </w:p>
          <w:p w:rsidR="00D92B63" w:rsidRPr="005B734C" w:rsidRDefault="00D92B63" w:rsidP="00A22232">
            <w:pPr>
              <w:rPr>
                <w:sz w:val="24"/>
                <w:szCs w:val="24"/>
              </w:rPr>
            </w:pPr>
            <w:r>
              <w:rPr>
                <w:sz w:val="24"/>
                <w:szCs w:val="24"/>
              </w:rPr>
              <w:t xml:space="preserve"> экономики и бизнеса»</w:t>
            </w:r>
            <w:r w:rsidR="00692B41">
              <w:rPr>
                <w:sz w:val="24"/>
                <w:szCs w:val="24"/>
              </w:rPr>
              <w:t>, г.Курск</w:t>
            </w:r>
          </w:p>
        </w:tc>
        <w:tc>
          <w:tcPr>
            <w:tcW w:w="690" w:type="dxa"/>
            <w:tcBorders>
              <w:top w:val="single" w:sz="4" w:space="0" w:color="auto"/>
              <w:bottom w:val="single" w:sz="4" w:space="0" w:color="auto"/>
            </w:tcBorders>
          </w:tcPr>
          <w:p w:rsidR="00D92B63" w:rsidRPr="005B734C" w:rsidRDefault="00692B41" w:rsidP="007A451D">
            <w:pPr>
              <w:rPr>
                <w:sz w:val="24"/>
                <w:szCs w:val="24"/>
              </w:rPr>
            </w:pPr>
            <w:r>
              <w:rPr>
                <w:sz w:val="24"/>
                <w:szCs w:val="24"/>
              </w:rPr>
              <w:t>8</w:t>
            </w:r>
          </w:p>
        </w:tc>
      </w:tr>
      <w:tr w:rsidR="00B36D01" w:rsidRPr="00BC6D72" w:rsidTr="00692B41">
        <w:trPr>
          <w:trHeight w:val="20"/>
        </w:trPr>
        <w:tc>
          <w:tcPr>
            <w:tcW w:w="2268" w:type="dxa"/>
            <w:tcBorders>
              <w:top w:val="single" w:sz="4" w:space="0" w:color="auto"/>
            </w:tcBorders>
          </w:tcPr>
          <w:p w:rsidR="00A803D2" w:rsidRPr="005B734C" w:rsidRDefault="00DE6DAA" w:rsidP="000A27DB">
            <w:pPr>
              <w:rPr>
                <w:i/>
                <w:sz w:val="24"/>
                <w:szCs w:val="24"/>
              </w:rPr>
            </w:pPr>
            <w:r>
              <w:rPr>
                <w:i/>
                <w:sz w:val="24"/>
                <w:szCs w:val="24"/>
              </w:rPr>
              <w:t>Гребенькова Л.</w:t>
            </w:r>
            <w:r w:rsidR="00A803D2" w:rsidRPr="005B734C">
              <w:rPr>
                <w:i/>
                <w:sz w:val="24"/>
                <w:szCs w:val="24"/>
              </w:rPr>
              <w:t>А.</w:t>
            </w:r>
          </w:p>
        </w:tc>
        <w:tc>
          <w:tcPr>
            <w:tcW w:w="6613" w:type="dxa"/>
            <w:tcBorders>
              <w:top w:val="single" w:sz="4" w:space="0" w:color="auto"/>
            </w:tcBorders>
          </w:tcPr>
          <w:p w:rsidR="00871FBE" w:rsidRPr="005B734C" w:rsidRDefault="00A803D2" w:rsidP="00D92B63">
            <w:pPr>
              <w:rPr>
                <w:sz w:val="24"/>
                <w:szCs w:val="24"/>
              </w:rPr>
            </w:pPr>
            <w:r w:rsidRPr="005B734C">
              <w:rPr>
                <w:sz w:val="24"/>
                <w:szCs w:val="24"/>
              </w:rPr>
              <w:t>Заместитель Губернатора Курской области</w:t>
            </w:r>
          </w:p>
        </w:tc>
        <w:tc>
          <w:tcPr>
            <w:tcW w:w="690" w:type="dxa"/>
            <w:tcBorders>
              <w:top w:val="single" w:sz="4" w:space="0" w:color="auto"/>
            </w:tcBorders>
          </w:tcPr>
          <w:p w:rsidR="00A803D2" w:rsidRPr="005B734C" w:rsidRDefault="00692B41" w:rsidP="007A451D">
            <w:pPr>
              <w:rPr>
                <w:sz w:val="24"/>
                <w:szCs w:val="24"/>
              </w:rPr>
            </w:pPr>
            <w:r>
              <w:rPr>
                <w:sz w:val="24"/>
                <w:szCs w:val="24"/>
              </w:rPr>
              <w:t>10</w:t>
            </w:r>
          </w:p>
        </w:tc>
      </w:tr>
      <w:tr w:rsidR="00B36D01" w:rsidRPr="00871FBE" w:rsidTr="000A27DB">
        <w:trPr>
          <w:trHeight w:val="20"/>
        </w:trPr>
        <w:tc>
          <w:tcPr>
            <w:tcW w:w="2268" w:type="dxa"/>
          </w:tcPr>
          <w:p w:rsidR="002E636E" w:rsidRPr="00871FBE" w:rsidRDefault="00871FBE" w:rsidP="000A27DB">
            <w:pPr>
              <w:rPr>
                <w:i/>
                <w:sz w:val="24"/>
                <w:szCs w:val="24"/>
              </w:rPr>
            </w:pPr>
            <w:r w:rsidRPr="00871FBE">
              <w:rPr>
                <w:i/>
                <w:sz w:val="24"/>
                <w:szCs w:val="24"/>
              </w:rPr>
              <w:t>К</w:t>
            </w:r>
            <w:r w:rsidR="002E636E" w:rsidRPr="00871FBE">
              <w:rPr>
                <w:i/>
                <w:sz w:val="24"/>
                <w:szCs w:val="24"/>
              </w:rPr>
              <w:t>арамышев</w:t>
            </w:r>
            <w:r w:rsidRPr="00871FBE">
              <w:rPr>
                <w:i/>
                <w:sz w:val="24"/>
                <w:szCs w:val="24"/>
              </w:rPr>
              <w:t xml:space="preserve"> В.Н.</w:t>
            </w:r>
          </w:p>
        </w:tc>
        <w:tc>
          <w:tcPr>
            <w:tcW w:w="6613" w:type="dxa"/>
          </w:tcPr>
          <w:p w:rsidR="00871FBE" w:rsidRPr="00871FBE" w:rsidRDefault="00871FBE" w:rsidP="00871FBE">
            <w:pPr>
              <w:autoSpaceDE w:val="0"/>
              <w:rPr>
                <w:sz w:val="24"/>
                <w:szCs w:val="24"/>
              </w:rPr>
            </w:pPr>
            <w:r w:rsidRPr="00871FBE">
              <w:rPr>
                <w:sz w:val="24"/>
                <w:szCs w:val="24"/>
              </w:rPr>
              <w:t>Председатель Курской областной Думы</w:t>
            </w:r>
          </w:p>
        </w:tc>
        <w:tc>
          <w:tcPr>
            <w:tcW w:w="690" w:type="dxa"/>
          </w:tcPr>
          <w:p w:rsidR="00A803D2" w:rsidRPr="00871FBE" w:rsidRDefault="00CB6C13" w:rsidP="00D51401">
            <w:pPr>
              <w:rPr>
                <w:sz w:val="24"/>
                <w:szCs w:val="24"/>
              </w:rPr>
            </w:pPr>
            <w:r>
              <w:rPr>
                <w:sz w:val="24"/>
                <w:szCs w:val="24"/>
              </w:rPr>
              <w:t>1</w:t>
            </w:r>
            <w:r w:rsidR="00D51401">
              <w:rPr>
                <w:sz w:val="24"/>
                <w:szCs w:val="24"/>
              </w:rPr>
              <w:t>2</w:t>
            </w:r>
          </w:p>
        </w:tc>
      </w:tr>
      <w:tr w:rsidR="00B36D01" w:rsidRPr="00BC6D72" w:rsidTr="000A27DB">
        <w:trPr>
          <w:trHeight w:val="20"/>
        </w:trPr>
        <w:tc>
          <w:tcPr>
            <w:tcW w:w="2268" w:type="dxa"/>
          </w:tcPr>
          <w:p w:rsidR="00A803D2" w:rsidRPr="005B734C" w:rsidRDefault="00A803D2" w:rsidP="000A27DB">
            <w:pPr>
              <w:rPr>
                <w:i/>
                <w:sz w:val="24"/>
                <w:szCs w:val="24"/>
              </w:rPr>
            </w:pPr>
            <w:r w:rsidRPr="00A803D2">
              <w:rPr>
                <w:i/>
                <w:sz w:val="24"/>
                <w:szCs w:val="24"/>
              </w:rPr>
              <w:t>Закурдаев А.И.</w:t>
            </w:r>
          </w:p>
        </w:tc>
        <w:tc>
          <w:tcPr>
            <w:tcW w:w="6613" w:type="dxa"/>
          </w:tcPr>
          <w:p w:rsidR="00871FBE" w:rsidRPr="005B734C" w:rsidRDefault="00A803D2" w:rsidP="00D92B63">
            <w:pPr>
              <w:rPr>
                <w:sz w:val="24"/>
                <w:szCs w:val="24"/>
              </w:rPr>
            </w:pPr>
            <w:r w:rsidRPr="00A803D2">
              <w:rPr>
                <w:sz w:val="24"/>
                <w:szCs w:val="24"/>
              </w:rPr>
              <w:t>Глава города Курска</w:t>
            </w:r>
          </w:p>
        </w:tc>
        <w:tc>
          <w:tcPr>
            <w:tcW w:w="690" w:type="dxa"/>
          </w:tcPr>
          <w:p w:rsidR="00A803D2" w:rsidRPr="005B734C" w:rsidRDefault="00CB6C13" w:rsidP="00D51401">
            <w:pPr>
              <w:rPr>
                <w:sz w:val="24"/>
                <w:szCs w:val="24"/>
              </w:rPr>
            </w:pPr>
            <w:r>
              <w:rPr>
                <w:sz w:val="24"/>
                <w:szCs w:val="24"/>
              </w:rPr>
              <w:t>1</w:t>
            </w:r>
            <w:r w:rsidR="00D51401">
              <w:rPr>
                <w:sz w:val="24"/>
                <w:szCs w:val="24"/>
              </w:rPr>
              <w:t>4</w:t>
            </w:r>
          </w:p>
        </w:tc>
      </w:tr>
      <w:tr w:rsidR="00B36D01" w:rsidRPr="00BC6D72" w:rsidTr="000A27DB">
        <w:trPr>
          <w:trHeight w:val="20"/>
        </w:trPr>
        <w:tc>
          <w:tcPr>
            <w:tcW w:w="2268" w:type="dxa"/>
          </w:tcPr>
          <w:p w:rsidR="00A803D2" w:rsidRPr="005B734C" w:rsidRDefault="00A803D2" w:rsidP="000A27DB">
            <w:pPr>
              <w:rPr>
                <w:i/>
                <w:sz w:val="24"/>
                <w:szCs w:val="24"/>
              </w:rPr>
            </w:pPr>
            <w:r w:rsidRPr="00A803D2">
              <w:rPr>
                <w:i/>
                <w:sz w:val="24"/>
                <w:szCs w:val="24"/>
              </w:rPr>
              <w:t>Ерохин С.А.</w:t>
            </w:r>
          </w:p>
        </w:tc>
        <w:tc>
          <w:tcPr>
            <w:tcW w:w="6613" w:type="dxa"/>
          </w:tcPr>
          <w:p w:rsidR="00871FBE" w:rsidRPr="005B734C" w:rsidRDefault="00A803D2" w:rsidP="00D92B63">
            <w:pPr>
              <w:rPr>
                <w:sz w:val="24"/>
                <w:szCs w:val="24"/>
              </w:rPr>
            </w:pPr>
            <w:r w:rsidRPr="00A803D2">
              <w:rPr>
                <w:sz w:val="24"/>
                <w:szCs w:val="24"/>
              </w:rPr>
              <w:t>Ректор Нацио</w:t>
            </w:r>
            <w:r w:rsidR="00D8351F">
              <w:rPr>
                <w:sz w:val="24"/>
                <w:szCs w:val="24"/>
              </w:rPr>
              <w:t>нальной академии управления, г.</w:t>
            </w:r>
            <w:r w:rsidR="00BF3E69">
              <w:rPr>
                <w:sz w:val="24"/>
                <w:szCs w:val="24"/>
              </w:rPr>
              <w:t xml:space="preserve"> </w:t>
            </w:r>
            <w:r w:rsidRPr="00A803D2">
              <w:rPr>
                <w:sz w:val="24"/>
                <w:szCs w:val="24"/>
              </w:rPr>
              <w:t>Киев, Украина</w:t>
            </w:r>
          </w:p>
        </w:tc>
        <w:tc>
          <w:tcPr>
            <w:tcW w:w="690" w:type="dxa"/>
          </w:tcPr>
          <w:p w:rsidR="00A803D2" w:rsidRPr="005B734C" w:rsidRDefault="00CB6C13" w:rsidP="00264769">
            <w:pPr>
              <w:rPr>
                <w:sz w:val="24"/>
                <w:szCs w:val="24"/>
              </w:rPr>
            </w:pPr>
            <w:r>
              <w:rPr>
                <w:sz w:val="24"/>
                <w:szCs w:val="24"/>
              </w:rPr>
              <w:t>15</w:t>
            </w:r>
          </w:p>
        </w:tc>
      </w:tr>
      <w:tr w:rsidR="00B36D01" w:rsidRPr="00BC6D72" w:rsidTr="00692B41">
        <w:trPr>
          <w:trHeight w:val="20"/>
        </w:trPr>
        <w:tc>
          <w:tcPr>
            <w:tcW w:w="2268" w:type="dxa"/>
            <w:tcBorders>
              <w:bottom w:val="single" w:sz="4" w:space="0" w:color="auto"/>
            </w:tcBorders>
          </w:tcPr>
          <w:p w:rsidR="00A803D2" w:rsidRPr="005B734C" w:rsidRDefault="00A803D2" w:rsidP="000A27DB">
            <w:pPr>
              <w:rPr>
                <w:i/>
                <w:sz w:val="24"/>
                <w:szCs w:val="24"/>
              </w:rPr>
            </w:pPr>
            <w:r w:rsidRPr="00A803D2">
              <w:rPr>
                <w:i/>
                <w:sz w:val="24"/>
                <w:szCs w:val="24"/>
              </w:rPr>
              <w:t>Сердюков К.Г.</w:t>
            </w:r>
          </w:p>
        </w:tc>
        <w:tc>
          <w:tcPr>
            <w:tcW w:w="6613" w:type="dxa"/>
            <w:tcBorders>
              <w:bottom w:val="single" w:sz="4" w:space="0" w:color="auto"/>
            </w:tcBorders>
          </w:tcPr>
          <w:p w:rsidR="00A803D2" w:rsidRPr="005B734C" w:rsidRDefault="00A803D2" w:rsidP="00D92B63">
            <w:pPr>
              <w:rPr>
                <w:sz w:val="24"/>
                <w:szCs w:val="24"/>
              </w:rPr>
            </w:pPr>
            <w:r w:rsidRPr="00A803D2">
              <w:rPr>
                <w:sz w:val="24"/>
                <w:szCs w:val="24"/>
              </w:rPr>
              <w:t>Директор Харьковского института финансов УГУФиМТ, г.Харьков, Украина</w:t>
            </w:r>
          </w:p>
        </w:tc>
        <w:tc>
          <w:tcPr>
            <w:tcW w:w="690" w:type="dxa"/>
            <w:tcBorders>
              <w:bottom w:val="single" w:sz="4" w:space="0" w:color="auto"/>
            </w:tcBorders>
          </w:tcPr>
          <w:p w:rsidR="00A803D2" w:rsidRPr="005B734C" w:rsidRDefault="00CB6C13" w:rsidP="007A451D">
            <w:pPr>
              <w:rPr>
                <w:sz w:val="24"/>
                <w:szCs w:val="24"/>
              </w:rPr>
            </w:pPr>
            <w:r>
              <w:rPr>
                <w:sz w:val="24"/>
                <w:szCs w:val="24"/>
              </w:rPr>
              <w:t>16</w:t>
            </w:r>
          </w:p>
        </w:tc>
      </w:tr>
      <w:tr w:rsidR="00871FBE" w:rsidRPr="00BC6D72" w:rsidTr="00692B41">
        <w:trPr>
          <w:trHeight w:val="20"/>
        </w:trPr>
        <w:tc>
          <w:tcPr>
            <w:tcW w:w="2268" w:type="dxa"/>
            <w:tcBorders>
              <w:top w:val="single" w:sz="4" w:space="0" w:color="auto"/>
              <w:bottom w:val="single" w:sz="4" w:space="0" w:color="auto"/>
            </w:tcBorders>
          </w:tcPr>
          <w:p w:rsidR="00871FBE" w:rsidRPr="00A803D2" w:rsidRDefault="00871FBE" w:rsidP="000A27DB">
            <w:pPr>
              <w:rPr>
                <w:i/>
                <w:sz w:val="24"/>
                <w:szCs w:val="24"/>
              </w:rPr>
            </w:pPr>
            <w:r>
              <w:rPr>
                <w:i/>
                <w:sz w:val="24"/>
                <w:szCs w:val="24"/>
              </w:rPr>
              <w:t>Цыбовский В.Л.</w:t>
            </w:r>
          </w:p>
        </w:tc>
        <w:tc>
          <w:tcPr>
            <w:tcW w:w="6613" w:type="dxa"/>
            <w:tcBorders>
              <w:top w:val="single" w:sz="4" w:space="0" w:color="auto"/>
              <w:bottom w:val="single" w:sz="4" w:space="0" w:color="auto"/>
            </w:tcBorders>
          </w:tcPr>
          <w:p w:rsidR="00871FBE" w:rsidRPr="00871FBE" w:rsidRDefault="00871FBE" w:rsidP="00871FBE">
            <w:pPr>
              <w:rPr>
                <w:sz w:val="24"/>
                <w:szCs w:val="24"/>
              </w:rPr>
            </w:pPr>
            <w:r w:rsidRPr="00871FBE">
              <w:rPr>
                <w:sz w:val="24"/>
                <w:szCs w:val="24"/>
              </w:rPr>
              <w:t>Ректор ЧУО «Институт предпринимательской</w:t>
            </w:r>
          </w:p>
          <w:p w:rsidR="00871FBE" w:rsidRPr="00A803D2" w:rsidRDefault="00871FBE" w:rsidP="00D92B63">
            <w:pPr>
              <w:rPr>
                <w:sz w:val="24"/>
                <w:szCs w:val="24"/>
              </w:rPr>
            </w:pPr>
            <w:r w:rsidRPr="00871FBE">
              <w:rPr>
                <w:sz w:val="24"/>
                <w:szCs w:val="24"/>
              </w:rPr>
              <w:t xml:space="preserve"> деятельности», г.</w:t>
            </w:r>
            <w:r w:rsidR="00BF3E69">
              <w:rPr>
                <w:sz w:val="24"/>
                <w:szCs w:val="24"/>
              </w:rPr>
              <w:t xml:space="preserve"> </w:t>
            </w:r>
            <w:r w:rsidRPr="00871FBE">
              <w:rPr>
                <w:sz w:val="24"/>
                <w:szCs w:val="24"/>
              </w:rPr>
              <w:t>Минск, Беларусь</w:t>
            </w:r>
          </w:p>
        </w:tc>
        <w:tc>
          <w:tcPr>
            <w:tcW w:w="690" w:type="dxa"/>
            <w:tcBorders>
              <w:top w:val="single" w:sz="4" w:space="0" w:color="auto"/>
              <w:bottom w:val="single" w:sz="4" w:space="0" w:color="auto"/>
            </w:tcBorders>
          </w:tcPr>
          <w:p w:rsidR="00871FBE" w:rsidRPr="005B734C" w:rsidRDefault="00CB6C13" w:rsidP="007A451D">
            <w:pPr>
              <w:rPr>
                <w:sz w:val="24"/>
                <w:szCs w:val="24"/>
              </w:rPr>
            </w:pPr>
            <w:r>
              <w:rPr>
                <w:sz w:val="24"/>
                <w:szCs w:val="24"/>
              </w:rPr>
              <w:t>17</w:t>
            </w:r>
          </w:p>
        </w:tc>
      </w:tr>
      <w:tr w:rsidR="00A803D2" w:rsidRPr="00BC6D72" w:rsidTr="00692B41">
        <w:trPr>
          <w:trHeight w:val="20"/>
        </w:trPr>
        <w:tc>
          <w:tcPr>
            <w:tcW w:w="9571" w:type="dxa"/>
            <w:gridSpan w:val="3"/>
            <w:tcBorders>
              <w:top w:val="single" w:sz="4" w:space="0" w:color="auto"/>
              <w:bottom w:val="nil"/>
            </w:tcBorders>
          </w:tcPr>
          <w:p w:rsidR="000A27DB" w:rsidRDefault="000A27DB" w:rsidP="000A27DB">
            <w:pPr>
              <w:rPr>
                <w:b/>
                <w:sz w:val="24"/>
                <w:szCs w:val="24"/>
              </w:rPr>
            </w:pPr>
          </w:p>
          <w:p w:rsidR="00A803D2" w:rsidRPr="005B734C" w:rsidRDefault="00A803D2" w:rsidP="000A27DB">
            <w:pPr>
              <w:rPr>
                <w:b/>
                <w:sz w:val="24"/>
                <w:szCs w:val="24"/>
              </w:rPr>
            </w:pPr>
            <w:r w:rsidRPr="005B734C">
              <w:rPr>
                <w:b/>
                <w:sz w:val="24"/>
                <w:szCs w:val="24"/>
              </w:rPr>
              <w:t>ПЛЕНАРНЫЕ ДОКЛАДЫ</w:t>
            </w:r>
          </w:p>
        </w:tc>
      </w:tr>
      <w:tr w:rsidR="00B36D01" w:rsidRPr="00A803D2" w:rsidTr="00692B41">
        <w:trPr>
          <w:trHeight w:val="20"/>
        </w:trPr>
        <w:tc>
          <w:tcPr>
            <w:tcW w:w="2268" w:type="dxa"/>
            <w:tcBorders>
              <w:top w:val="nil"/>
              <w:bottom w:val="single" w:sz="4" w:space="0" w:color="auto"/>
            </w:tcBorders>
          </w:tcPr>
          <w:p w:rsidR="00A803D2" w:rsidRPr="005B734C" w:rsidRDefault="00A803D2" w:rsidP="00A803D2">
            <w:pPr>
              <w:rPr>
                <w:i/>
                <w:sz w:val="24"/>
                <w:szCs w:val="24"/>
              </w:rPr>
            </w:pPr>
            <w:r w:rsidRPr="00A803D2">
              <w:rPr>
                <w:i/>
                <w:sz w:val="24"/>
                <w:szCs w:val="24"/>
              </w:rPr>
              <w:t>Ваксенеггер А</w:t>
            </w:r>
            <w:r w:rsidR="00365C90">
              <w:rPr>
                <w:i/>
                <w:sz w:val="24"/>
                <w:szCs w:val="24"/>
              </w:rPr>
              <w:t>.</w:t>
            </w:r>
          </w:p>
        </w:tc>
        <w:tc>
          <w:tcPr>
            <w:tcW w:w="6613" w:type="dxa"/>
            <w:tcBorders>
              <w:top w:val="nil"/>
              <w:bottom w:val="single" w:sz="4" w:space="0" w:color="auto"/>
            </w:tcBorders>
          </w:tcPr>
          <w:p w:rsidR="00D92B63" w:rsidRPr="00787C99" w:rsidRDefault="00A803D2" w:rsidP="00D529FE">
            <w:pPr>
              <w:rPr>
                <w:sz w:val="24"/>
                <w:szCs w:val="24"/>
                <w:lang w:val="en-US"/>
              </w:rPr>
            </w:pPr>
            <w:r w:rsidRPr="00D92B63">
              <w:rPr>
                <w:sz w:val="24"/>
                <w:szCs w:val="24"/>
                <w:lang w:val="en-US"/>
              </w:rPr>
              <w:t>Implementing University Lifelong learni</w:t>
            </w:r>
            <w:r w:rsidR="00D92B63" w:rsidRPr="00D92B63">
              <w:rPr>
                <w:sz w:val="24"/>
                <w:szCs w:val="24"/>
                <w:lang w:val="en-US"/>
              </w:rPr>
              <w:t>ng in Austria</w:t>
            </w:r>
            <w:r w:rsidR="00E912AF" w:rsidRPr="00E912AF">
              <w:rPr>
                <w:sz w:val="24"/>
                <w:szCs w:val="24"/>
                <w:lang w:val="en-US"/>
              </w:rPr>
              <w:t>:</w:t>
            </w:r>
            <w:r w:rsidR="00D92B63" w:rsidRPr="00D92B63">
              <w:rPr>
                <w:sz w:val="24"/>
                <w:szCs w:val="24"/>
                <w:lang w:val="en-US"/>
              </w:rPr>
              <w:t xml:space="preserve"> </w:t>
            </w:r>
          </w:p>
          <w:p w:rsidR="00D92B63" w:rsidRPr="00787C99" w:rsidRDefault="00D92B63" w:rsidP="00D529FE">
            <w:pPr>
              <w:rPr>
                <w:sz w:val="24"/>
                <w:szCs w:val="24"/>
              </w:rPr>
            </w:pPr>
            <w:r w:rsidRPr="00D92B63">
              <w:rPr>
                <w:sz w:val="24"/>
                <w:szCs w:val="24"/>
                <w:lang w:val="en-US"/>
              </w:rPr>
              <w:t>State</w:t>
            </w:r>
            <w:r w:rsidRPr="00787C99">
              <w:rPr>
                <w:sz w:val="24"/>
                <w:szCs w:val="24"/>
              </w:rPr>
              <w:t xml:space="preserve"> </w:t>
            </w:r>
            <w:r w:rsidRPr="00D92B63">
              <w:rPr>
                <w:sz w:val="24"/>
                <w:szCs w:val="24"/>
                <w:lang w:val="en-US"/>
              </w:rPr>
              <w:t>of</w:t>
            </w:r>
            <w:r w:rsidRPr="00787C99">
              <w:rPr>
                <w:sz w:val="24"/>
                <w:szCs w:val="24"/>
              </w:rPr>
              <w:t xml:space="preserve"> </w:t>
            </w:r>
            <w:r w:rsidRPr="00D92B63">
              <w:rPr>
                <w:sz w:val="24"/>
                <w:szCs w:val="24"/>
                <w:lang w:val="en-US"/>
              </w:rPr>
              <w:t>play</w:t>
            </w:r>
            <w:r w:rsidRPr="00787C99">
              <w:rPr>
                <w:sz w:val="24"/>
                <w:szCs w:val="24"/>
              </w:rPr>
              <w:t xml:space="preserve"> </w:t>
            </w:r>
          </w:p>
          <w:p w:rsidR="00D92B63" w:rsidRDefault="00A803D2" w:rsidP="00D529FE">
            <w:pPr>
              <w:rPr>
                <w:sz w:val="24"/>
                <w:szCs w:val="24"/>
              </w:rPr>
            </w:pPr>
            <w:r w:rsidRPr="00D529FE">
              <w:rPr>
                <w:sz w:val="24"/>
                <w:szCs w:val="24"/>
              </w:rPr>
              <w:t xml:space="preserve">Реализация непрерывного образования в университетах </w:t>
            </w:r>
          </w:p>
          <w:p w:rsidR="00A803D2" w:rsidRPr="00A803D2" w:rsidRDefault="00A803D2" w:rsidP="00D529FE">
            <w:pPr>
              <w:rPr>
                <w:sz w:val="24"/>
                <w:szCs w:val="24"/>
              </w:rPr>
            </w:pPr>
            <w:r w:rsidRPr="00D529FE">
              <w:rPr>
                <w:sz w:val="24"/>
                <w:szCs w:val="24"/>
              </w:rPr>
              <w:t>Австрии: современное состояние</w:t>
            </w:r>
          </w:p>
        </w:tc>
        <w:tc>
          <w:tcPr>
            <w:tcW w:w="690" w:type="dxa"/>
            <w:tcBorders>
              <w:top w:val="nil"/>
              <w:bottom w:val="single" w:sz="4" w:space="0" w:color="auto"/>
            </w:tcBorders>
            <w:vAlign w:val="center"/>
          </w:tcPr>
          <w:p w:rsidR="00A803D2" w:rsidRPr="00A803D2" w:rsidRDefault="00CB6C13" w:rsidP="005B734C">
            <w:pPr>
              <w:jc w:val="center"/>
              <w:rPr>
                <w:sz w:val="24"/>
                <w:szCs w:val="24"/>
              </w:rPr>
            </w:pPr>
            <w:r>
              <w:rPr>
                <w:sz w:val="24"/>
                <w:szCs w:val="24"/>
              </w:rPr>
              <w:t>18</w:t>
            </w:r>
          </w:p>
        </w:tc>
      </w:tr>
      <w:tr w:rsidR="00B36D01" w:rsidRPr="00D92B63" w:rsidTr="00692B41">
        <w:trPr>
          <w:trHeight w:val="20"/>
        </w:trPr>
        <w:tc>
          <w:tcPr>
            <w:tcW w:w="2268" w:type="dxa"/>
            <w:tcBorders>
              <w:top w:val="single" w:sz="4" w:space="0" w:color="auto"/>
            </w:tcBorders>
          </w:tcPr>
          <w:p w:rsidR="00A803D2" w:rsidRDefault="00A803D2" w:rsidP="00A803D2">
            <w:pPr>
              <w:rPr>
                <w:i/>
                <w:sz w:val="24"/>
                <w:szCs w:val="24"/>
              </w:rPr>
            </w:pPr>
            <w:r w:rsidRPr="00A803D2">
              <w:rPr>
                <w:i/>
                <w:sz w:val="24"/>
                <w:szCs w:val="24"/>
              </w:rPr>
              <w:t>Кликунов Н.Д.</w:t>
            </w:r>
            <w:r w:rsidR="002E636E">
              <w:rPr>
                <w:i/>
                <w:sz w:val="24"/>
                <w:szCs w:val="24"/>
              </w:rPr>
              <w:t>,</w:t>
            </w:r>
          </w:p>
          <w:p w:rsidR="002E636E" w:rsidRPr="00A803D2" w:rsidRDefault="002E636E" w:rsidP="00A803D2">
            <w:pPr>
              <w:rPr>
                <w:i/>
                <w:sz w:val="24"/>
                <w:szCs w:val="24"/>
              </w:rPr>
            </w:pPr>
            <w:r>
              <w:rPr>
                <w:i/>
                <w:sz w:val="24"/>
                <w:szCs w:val="24"/>
              </w:rPr>
              <w:t>Окороков В.М.</w:t>
            </w:r>
          </w:p>
        </w:tc>
        <w:tc>
          <w:tcPr>
            <w:tcW w:w="6613" w:type="dxa"/>
            <w:tcBorders>
              <w:top w:val="single" w:sz="4" w:space="0" w:color="auto"/>
            </w:tcBorders>
          </w:tcPr>
          <w:p w:rsidR="00D92B63" w:rsidRPr="00D92B63" w:rsidRDefault="00560B54" w:rsidP="00D529FE">
            <w:pPr>
              <w:rPr>
                <w:sz w:val="24"/>
                <w:szCs w:val="24"/>
                <w:lang w:val="en-US"/>
              </w:rPr>
            </w:pPr>
            <w:r>
              <w:rPr>
                <w:sz w:val="24"/>
                <w:szCs w:val="24"/>
                <w:lang w:val="en-US"/>
              </w:rPr>
              <w:t>Institutional trap of higher educational of in Russia</w:t>
            </w:r>
          </w:p>
          <w:p w:rsidR="00560B54" w:rsidRDefault="00560B54" w:rsidP="00D529FE">
            <w:pPr>
              <w:rPr>
                <w:sz w:val="24"/>
                <w:szCs w:val="24"/>
              </w:rPr>
            </w:pPr>
            <w:r>
              <w:rPr>
                <w:sz w:val="24"/>
                <w:szCs w:val="24"/>
              </w:rPr>
              <w:t xml:space="preserve">«Институциональные ловушки» высшего образования </w:t>
            </w:r>
          </w:p>
          <w:p w:rsidR="00A803D2" w:rsidRPr="00D92B63" w:rsidRDefault="00560B54" w:rsidP="00D529FE">
            <w:pPr>
              <w:rPr>
                <w:sz w:val="24"/>
                <w:szCs w:val="24"/>
              </w:rPr>
            </w:pPr>
            <w:r>
              <w:rPr>
                <w:sz w:val="24"/>
                <w:szCs w:val="24"/>
              </w:rPr>
              <w:t>в России</w:t>
            </w:r>
          </w:p>
        </w:tc>
        <w:tc>
          <w:tcPr>
            <w:tcW w:w="690" w:type="dxa"/>
            <w:tcBorders>
              <w:top w:val="single" w:sz="4" w:space="0" w:color="auto"/>
            </w:tcBorders>
            <w:vAlign w:val="center"/>
          </w:tcPr>
          <w:p w:rsidR="00A803D2" w:rsidRPr="00D92B63" w:rsidRDefault="00CB6C13" w:rsidP="005B734C">
            <w:pPr>
              <w:jc w:val="center"/>
              <w:rPr>
                <w:sz w:val="24"/>
                <w:szCs w:val="24"/>
              </w:rPr>
            </w:pPr>
            <w:r>
              <w:rPr>
                <w:sz w:val="24"/>
                <w:szCs w:val="24"/>
              </w:rPr>
              <w:t>25</w:t>
            </w:r>
          </w:p>
        </w:tc>
      </w:tr>
      <w:tr w:rsidR="00B36D01" w:rsidRPr="00D92B63" w:rsidTr="000A27DB">
        <w:trPr>
          <w:trHeight w:val="20"/>
        </w:trPr>
        <w:tc>
          <w:tcPr>
            <w:tcW w:w="2268" w:type="dxa"/>
          </w:tcPr>
          <w:p w:rsidR="00A803D2" w:rsidRDefault="00A803D2" w:rsidP="00A803D2">
            <w:pPr>
              <w:rPr>
                <w:i/>
                <w:sz w:val="24"/>
                <w:szCs w:val="24"/>
              </w:rPr>
            </w:pPr>
            <w:r w:rsidRPr="00A803D2">
              <w:rPr>
                <w:i/>
                <w:sz w:val="24"/>
                <w:szCs w:val="24"/>
              </w:rPr>
              <w:t xml:space="preserve">Фогт </w:t>
            </w:r>
            <w:r w:rsidR="00E912AF">
              <w:rPr>
                <w:i/>
                <w:sz w:val="24"/>
                <w:szCs w:val="24"/>
              </w:rPr>
              <w:t>Г</w:t>
            </w:r>
            <w:r w:rsidRPr="00A803D2">
              <w:rPr>
                <w:i/>
                <w:sz w:val="24"/>
                <w:szCs w:val="24"/>
              </w:rPr>
              <w:t>.</w:t>
            </w:r>
          </w:p>
          <w:p w:rsidR="00A40923" w:rsidRPr="00A803D2" w:rsidRDefault="00A40923" w:rsidP="00A803D2">
            <w:pPr>
              <w:rPr>
                <w:i/>
                <w:sz w:val="24"/>
                <w:szCs w:val="24"/>
              </w:rPr>
            </w:pPr>
          </w:p>
        </w:tc>
        <w:tc>
          <w:tcPr>
            <w:tcW w:w="6613" w:type="dxa"/>
          </w:tcPr>
          <w:p w:rsidR="00D92B63" w:rsidRPr="00E912AF" w:rsidRDefault="00A803D2" w:rsidP="00D529FE">
            <w:pPr>
              <w:rPr>
                <w:sz w:val="24"/>
                <w:szCs w:val="24"/>
                <w:lang w:val="en-US"/>
              </w:rPr>
            </w:pPr>
            <w:r w:rsidRPr="00186884">
              <w:rPr>
                <w:sz w:val="24"/>
                <w:szCs w:val="24"/>
                <w:lang w:val="en-US"/>
              </w:rPr>
              <w:t>University Lifelong Learning: New Target Groups, Competence Orientation, Flexibility and Permeability</w:t>
            </w:r>
            <w:r w:rsidRPr="00186884">
              <w:rPr>
                <w:sz w:val="24"/>
                <w:szCs w:val="24"/>
                <w:lang w:val="en-US"/>
              </w:rPr>
              <w:br/>
              <w:t>Consequences for the Institutions of Higher Education</w:t>
            </w:r>
            <w:r w:rsidR="00E912AF" w:rsidRPr="00E912AF">
              <w:rPr>
                <w:sz w:val="24"/>
                <w:szCs w:val="24"/>
                <w:lang w:val="en-US"/>
              </w:rPr>
              <w:t xml:space="preserve"> </w:t>
            </w:r>
          </w:p>
          <w:p w:rsidR="00A803D2" w:rsidRPr="00D92B63" w:rsidRDefault="00A803D2" w:rsidP="00186884">
            <w:pPr>
              <w:rPr>
                <w:color w:val="FF0000"/>
                <w:sz w:val="24"/>
                <w:szCs w:val="24"/>
              </w:rPr>
            </w:pPr>
            <w:r w:rsidRPr="00186884">
              <w:rPr>
                <w:sz w:val="24"/>
                <w:szCs w:val="24"/>
              </w:rPr>
              <w:t>Непрерывное образование</w:t>
            </w:r>
            <w:r w:rsidR="00186884" w:rsidRPr="00186884">
              <w:rPr>
                <w:sz w:val="24"/>
                <w:szCs w:val="24"/>
              </w:rPr>
              <w:t xml:space="preserve"> в вузах</w:t>
            </w:r>
            <w:r w:rsidRPr="00186884">
              <w:rPr>
                <w:sz w:val="24"/>
                <w:szCs w:val="24"/>
              </w:rPr>
              <w:t xml:space="preserve">: </w:t>
            </w:r>
            <w:r w:rsidR="00186884" w:rsidRPr="00186884">
              <w:rPr>
                <w:sz w:val="24"/>
                <w:szCs w:val="24"/>
              </w:rPr>
              <w:t>новые целевые группы</w:t>
            </w:r>
            <w:r w:rsidRPr="00186884">
              <w:rPr>
                <w:sz w:val="24"/>
                <w:szCs w:val="24"/>
              </w:rPr>
              <w:t>, компетенции, гибкость и последствия для образовательных структур</w:t>
            </w:r>
          </w:p>
        </w:tc>
        <w:tc>
          <w:tcPr>
            <w:tcW w:w="690" w:type="dxa"/>
            <w:vAlign w:val="center"/>
          </w:tcPr>
          <w:p w:rsidR="00A803D2" w:rsidRPr="00D92B63" w:rsidRDefault="00CB6C13" w:rsidP="005B734C">
            <w:pPr>
              <w:jc w:val="center"/>
              <w:rPr>
                <w:sz w:val="24"/>
                <w:szCs w:val="24"/>
              </w:rPr>
            </w:pPr>
            <w:r>
              <w:rPr>
                <w:sz w:val="24"/>
                <w:szCs w:val="24"/>
              </w:rPr>
              <w:t>30</w:t>
            </w:r>
          </w:p>
        </w:tc>
      </w:tr>
      <w:tr w:rsidR="00B36D01" w:rsidRPr="00D92B63" w:rsidTr="000A27DB">
        <w:trPr>
          <w:trHeight w:val="20"/>
        </w:trPr>
        <w:tc>
          <w:tcPr>
            <w:tcW w:w="2268" w:type="dxa"/>
          </w:tcPr>
          <w:p w:rsidR="00A803D2" w:rsidRPr="00A803D2" w:rsidRDefault="00A803D2" w:rsidP="00A803D2">
            <w:pPr>
              <w:rPr>
                <w:i/>
                <w:sz w:val="24"/>
                <w:szCs w:val="24"/>
              </w:rPr>
            </w:pPr>
            <w:r w:rsidRPr="00A803D2">
              <w:rPr>
                <w:i/>
                <w:sz w:val="24"/>
                <w:szCs w:val="24"/>
              </w:rPr>
              <w:t>Шевердов В.В.</w:t>
            </w:r>
          </w:p>
        </w:tc>
        <w:tc>
          <w:tcPr>
            <w:tcW w:w="6613" w:type="dxa"/>
          </w:tcPr>
          <w:p w:rsidR="00D92B63" w:rsidRPr="00D92B63" w:rsidRDefault="00D92B63" w:rsidP="006745F1">
            <w:pPr>
              <w:suppressAutoHyphens/>
              <w:rPr>
                <w:sz w:val="24"/>
                <w:szCs w:val="24"/>
                <w:lang w:val="en-US"/>
              </w:rPr>
            </w:pPr>
            <w:r w:rsidRPr="00D92B63">
              <w:rPr>
                <w:sz w:val="24"/>
                <w:szCs w:val="24"/>
                <w:lang w:val="en-US"/>
              </w:rPr>
              <w:t>The lifelong learning role in the innovative development of the regional entrepreneurship: Belarus experience</w:t>
            </w:r>
          </w:p>
          <w:p w:rsidR="00A803D2" w:rsidRPr="00D92B63" w:rsidRDefault="00A803D2" w:rsidP="006745F1">
            <w:pPr>
              <w:suppressAutoHyphens/>
              <w:rPr>
                <w:sz w:val="24"/>
                <w:szCs w:val="24"/>
              </w:rPr>
            </w:pPr>
            <w:r w:rsidRPr="00D529FE">
              <w:rPr>
                <w:sz w:val="24"/>
                <w:szCs w:val="24"/>
              </w:rPr>
              <w:t>Роль непрерывного образования в инновационном развитии регионального пред</w:t>
            </w:r>
            <w:r w:rsidR="00D92B63">
              <w:rPr>
                <w:sz w:val="24"/>
                <w:szCs w:val="24"/>
              </w:rPr>
              <w:t xml:space="preserve">принимательства: опыт Беларуси </w:t>
            </w:r>
            <w:r w:rsidR="00E912AF">
              <w:rPr>
                <w:sz w:val="24"/>
                <w:szCs w:val="24"/>
              </w:rPr>
              <w:t>(на примере Института предпринимательской деятельности)</w:t>
            </w:r>
          </w:p>
        </w:tc>
        <w:tc>
          <w:tcPr>
            <w:tcW w:w="690" w:type="dxa"/>
            <w:vAlign w:val="center"/>
          </w:tcPr>
          <w:p w:rsidR="00A803D2" w:rsidRPr="00D92B63" w:rsidRDefault="00CB6C13" w:rsidP="005B734C">
            <w:pPr>
              <w:jc w:val="center"/>
              <w:rPr>
                <w:sz w:val="24"/>
                <w:szCs w:val="24"/>
              </w:rPr>
            </w:pPr>
            <w:r>
              <w:rPr>
                <w:sz w:val="24"/>
                <w:szCs w:val="24"/>
              </w:rPr>
              <w:t>41</w:t>
            </w:r>
          </w:p>
        </w:tc>
      </w:tr>
      <w:tr w:rsidR="00B36D01" w:rsidRPr="00D92B63" w:rsidTr="000A27DB">
        <w:trPr>
          <w:trHeight w:val="20"/>
        </w:trPr>
        <w:tc>
          <w:tcPr>
            <w:tcW w:w="2268" w:type="dxa"/>
          </w:tcPr>
          <w:p w:rsidR="00A803D2" w:rsidRDefault="00A803D2" w:rsidP="00A803D2">
            <w:pPr>
              <w:rPr>
                <w:i/>
                <w:sz w:val="24"/>
                <w:szCs w:val="24"/>
              </w:rPr>
            </w:pPr>
            <w:r w:rsidRPr="00A803D2">
              <w:rPr>
                <w:i/>
                <w:sz w:val="24"/>
                <w:szCs w:val="24"/>
              </w:rPr>
              <w:t>Горшунова Н.К.</w:t>
            </w:r>
            <w:r w:rsidR="00D92B63">
              <w:rPr>
                <w:i/>
                <w:sz w:val="24"/>
                <w:szCs w:val="24"/>
              </w:rPr>
              <w:t>,</w:t>
            </w:r>
          </w:p>
          <w:p w:rsidR="00D92B63" w:rsidRPr="00A803D2" w:rsidRDefault="00D92B63" w:rsidP="00A803D2">
            <w:pPr>
              <w:rPr>
                <w:i/>
                <w:sz w:val="24"/>
                <w:szCs w:val="24"/>
              </w:rPr>
            </w:pPr>
            <w:r>
              <w:rPr>
                <w:i/>
                <w:sz w:val="24"/>
                <w:szCs w:val="24"/>
              </w:rPr>
              <w:t>Медведев Н.В.</w:t>
            </w:r>
          </w:p>
        </w:tc>
        <w:tc>
          <w:tcPr>
            <w:tcW w:w="6613" w:type="dxa"/>
          </w:tcPr>
          <w:p w:rsidR="00D92B63" w:rsidRPr="00D92B63" w:rsidRDefault="00D92B63" w:rsidP="006745F1">
            <w:pPr>
              <w:suppressAutoHyphens/>
              <w:rPr>
                <w:sz w:val="24"/>
                <w:szCs w:val="24"/>
                <w:lang w:val="en-US"/>
              </w:rPr>
            </w:pPr>
            <w:r w:rsidRPr="002F12C9">
              <w:rPr>
                <w:sz w:val="24"/>
                <w:szCs w:val="24"/>
                <w:lang w:val="en-US"/>
              </w:rPr>
              <w:t>Lifelong learning for seniors: contribution to life quality and active longevity support</w:t>
            </w:r>
          </w:p>
          <w:p w:rsidR="00A803D2" w:rsidRPr="00D92B63" w:rsidRDefault="00A803D2" w:rsidP="006745F1">
            <w:pPr>
              <w:suppressAutoHyphens/>
              <w:rPr>
                <w:sz w:val="24"/>
                <w:szCs w:val="24"/>
              </w:rPr>
            </w:pPr>
            <w:r w:rsidRPr="00D529FE">
              <w:rPr>
                <w:sz w:val="24"/>
                <w:szCs w:val="24"/>
              </w:rPr>
              <w:t>Влияние образования граждан пожилого возраста на качество жизни и поддержание активного долголетия</w:t>
            </w:r>
          </w:p>
        </w:tc>
        <w:tc>
          <w:tcPr>
            <w:tcW w:w="690" w:type="dxa"/>
            <w:vAlign w:val="center"/>
          </w:tcPr>
          <w:p w:rsidR="00A803D2" w:rsidRPr="00D92B63" w:rsidRDefault="00CB6C13" w:rsidP="005B734C">
            <w:pPr>
              <w:jc w:val="center"/>
              <w:rPr>
                <w:sz w:val="24"/>
                <w:szCs w:val="24"/>
              </w:rPr>
            </w:pPr>
            <w:r>
              <w:rPr>
                <w:sz w:val="24"/>
                <w:szCs w:val="24"/>
              </w:rPr>
              <w:t>46</w:t>
            </w:r>
          </w:p>
        </w:tc>
      </w:tr>
      <w:tr w:rsidR="00B36D01" w:rsidRPr="0084130E" w:rsidTr="000A27DB">
        <w:trPr>
          <w:trHeight w:val="20"/>
        </w:trPr>
        <w:tc>
          <w:tcPr>
            <w:tcW w:w="2268" w:type="dxa"/>
          </w:tcPr>
          <w:p w:rsidR="00A803D2" w:rsidRDefault="00A803D2" w:rsidP="00A803D2">
            <w:pPr>
              <w:rPr>
                <w:i/>
                <w:sz w:val="24"/>
                <w:szCs w:val="24"/>
              </w:rPr>
            </w:pPr>
            <w:r w:rsidRPr="00A803D2">
              <w:rPr>
                <w:i/>
                <w:sz w:val="24"/>
                <w:szCs w:val="24"/>
              </w:rPr>
              <w:t>Худокормов Н.Н.</w:t>
            </w:r>
          </w:p>
          <w:p w:rsidR="002E636E" w:rsidRPr="002E636E" w:rsidRDefault="002E636E" w:rsidP="00A803D2">
            <w:pPr>
              <w:rPr>
                <w:i/>
                <w:color w:val="FF0000"/>
                <w:sz w:val="24"/>
                <w:szCs w:val="24"/>
              </w:rPr>
            </w:pPr>
          </w:p>
        </w:tc>
        <w:tc>
          <w:tcPr>
            <w:tcW w:w="6613" w:type="dxa"/>
          </w:tcPr>
          <w:p w:rsidR="00D92B63" w:rsidRPr="00DA2A17" w:rsidRDefault="00D92B63" w:rsidP="006745F1">
            <w:pPr>
              <w:suppressAutoHyphens/>
              <w:rPr>
                <w:sz w:val="24"/>
                <w:szCs w:val="24"/>
                <w:lang w:val="en-US"/>
              </w:rPr>
            </w:pPr>
            <w:r w:rsidRPr="00DA2A17">
              <w:rPr>
                <w:sz w:val="24"/>
                <w:szCs w:val="24"/>
                <w:lang w:val="en-US"/>
              </w:rPr>
              <w:t>The educational  motivations development for the students in the modern economic situation in Russia</w:t>
            </w:r>
          </w:p>
          <w:p w:rsidR="0084130E" w:rsidRPr="0084130E" w:rsidRDefault="0084130E" w:rsidP="006745F1">
            <w:pPr>
              <w:suppressAutoHyphens/>
              <w:rPr>
                <w:sz w:val="24"/>
                <w:szCs w:val="24"/>
              </w:rPr>
            </w:pPr>
            <w:r w:rsidRPr="0084130E">
              <w:rPr>
                <w:sz w:val="24"/>
                <w:szCs w:val="24"/>
              </w:rPr>
              <w:t xml:space="preserve">Формирование мотивации у студентов к обучению в сложившихся современных экономических условиях </w:t>
            </w:r>
            <w:r w:rsidR="00E912AF">
              <w:rPr>
                <w:sz w:val="24"/>
                <w:szCs w:val="24"/>
              </w:rPr>
              <w:t xml:space="preserve">в </w:t>
            </w:r>
            <w:r w:rsidRPr="0084130E">
              <w:rPr>
                <w:sz w:val="24"/>
                <w:szCs w:val="24"/>
              </w:rPr>
              <w:t>России</w:t>
            </w:r>
          </w:p>
          <w:p w:rsidR="00A803D2" w:rsidRDefault="00A803D2" w:rsidP="006745F1">
            <w:pPr>
              <w:suppressAutoHyphens/>
              <w:rPr>
                <w:color w:val="FF0000"/>
                <w:sz w:val="24"/>
                <w:szCs w:val="24"/>
              </w:rPr>
            </w:pPr>
          </w:p>
          <w:p w:rsidR="008416B7" w:rsidRDefault="008416B7" w:rsidP="006745F1">
            <w:pPr>
              <w:suppressAutoHyphens/>
              <w:rPr>
                <w:color w:val="FF0000"/>
                <w:sz w:val="24"/>
                <w:szCs w:val="24"/>
              </w:rPr>
            </w:pPr>
          </w:p>
          <w:p w:rsidR="008416B7" w:rsidRPr="002E636E" w:rsidRDefault="008416B7" w:rsidP="006745F1">
            <w:pPr>
              <w:suppressAutoHyphens/>
              <w:rPr>
                <w:color w:val="FF0000"/>
                <w:sz w:val="24"/>
                <w:szCs w:val="24"/>
              </w:rPr>
            </w:pPr>
          </w:p>
        </w:tc>
        <w:tc>
          <w:tcPr>
            <w:tcW w:w="690" w:type="dxa"/>
            <w:vAlign w:val="center"/>
          </w:tcPr>
          <w:p w:rsidR="00A803D2" w:rsidRPr="0084130E" w:rsidRDefault="007C094D" w:rsidP="005B734C">
            <w:pPr>
              <w:jc w:val="center"/>
              <w:rPr>
                <w:sz w:val="24"/>
                <w:szCs w:val="24"/>
              </w:rPr>
            </w:pPr>
            <w:r>
              <w:rPr>
                <w:sz w:val="24"/>
                <w:szCs w:val="24"/>
              </w:rPr>
              <w:t>50</w:t>
            </w:r>
          </w:p>
        </w:tc>
      </w:tr>
    </w:tbl>
    <w:p w:rsidR="000A27DB" w:rsidRPr="00296481" w:rsidRDefault="000A27DB">
      <w:pPr>
        <w:rPr>
          <w:sz w:val="10"/>
          <w:szCs w:val="10"/>
        </w:rPr>
      </w:pPr>
      <w:r>
        <w:br w:type="page"/>
      </w:r>
    </w:p>
    <w:tbl>
      <w:tblPr>
        <w:tblW w:w="0" w:type="auto"/>
        <w:tblBorders>
          <w:insideH w:val="single" w:sz="4" w:space="0" w:color="auto"/>
        </w:tblBorders>
        <w:tblLook w:val="04A0" w:firstRow="1" w:lastRow="0" w:firstColumn="1" w:lastColumn="0" w:noHBand="0" w:noVBand="1"/>
      </w:tblPr>
      <w:tblGrid>
        <w:gridCol w:w="2268"/>
        <w:gridCol w:w="142"/>
        <w:gridCol w:w="6471"/>
        <w:gridCol w:w="690"/>
      </w:tblGrid>
      <w:tr w:rsidR="00A803D2" w:rsidRPr="00BC6D72" w:rsidTr="00692B41">
        <w:trPr>
          <w:trHeight w:val="20"/>
        </w:trPr>
        <w:tc>
          <w:tcPr>
            <w:tcW w:w="9571" w:type="dxa"/>
            <w:gridSpan w:val="4"/>
            <w:tcBorders>
              <w:top w:val="nil"/>
              <w:bottom w:val="nil"/>
            </w:tcBorders>
          </w:tcPr>
          <w:p w:rsidR="000A27DB" w:rsidRDefault="00A803D2" w:rsidP="000A27DB">
            <w:pPr>
              <w:rPr>
                <w:b/>
                <w:sz w:val="24"/>
                <w:szCs w:val="24"/>
              </w:rPr>
            </w:pPr>
            <w:r w:rsidRPr="000A27DB">
              <w:rPr>
                <w:b/>
                <w:caps/>
                <w:sz w:val="24"/>
                <w:szCs w:val="24"/>
              </w:rPr>
              <w:t>Се</w:t>
            </w:r>
            <w:r w:rsidR="001D7932">
              <w:rPr>
                <w:b/>
                <w:caps/>
                <w:sz w:val="24"/>
                <w:szCs w:val="24"/>
              </w:rPr>
              <w:t>СС</w:t>
            </w:r>
            <w:r w:rsidRPr="000A27DB">
              <w:rPr>
                <w:b/>
                <w:caps/>
                <w:sz w:val="24"/>
                <w:szCs w:val="24"/>
              </w:rPr>
              <w:t>ия №1</w:t>
            </w:r>
            <w:r w:rsidRPr="005B734C">
              <w:rPr>
                <w:b/>
                <w:sz w:val="24"/>
                <w:szCs w:val="24"/>
              </w:rPr>
              <w:t xml:space="preserve">. </w:t>
            </w:r>
            <w:r w:rsidR="00D529FE" w:rsidRPr="00D529FE">
              <w:rPr>
                <w:b/>
                <w:sz w:val="24"/>
                <w:szCs w:val="24"/>
              </w:rPr>
              <w:t xml:space="preserve">Роль непрерывного образования в инновационном развитии </w:t>
            </w:r>
          </w:p>
          <w:p w:rsidR="00A803D2" w:rsidRPr="005B734C" w:rsidRDefault="00D529FE" w:rsidP="000A27DB">
            <w:pPr>
              <w:rPr>
                <w:b/>
                <w:sz w:val="24"/>
                <w:szCs w:val="24"/>
              </w:rPr>
            </w:pPr>
            <w:r w:rsidRPr="00D529FE">
              <w:rPr>
                <w:b/>
                <w:sz w:val="24"/>
                <w:szCs w:val="24"/>
              </w:rPr>
              <w:t>регионального предпринимательства, НКО и общественного сектора</w:t>
            </w:r>
          </w:p>
        </w:tc>
      </w:tr>
      <w:tr w:rsidR="00D92B63" w:rsidRPr="00BC6D72" w:rsidTr="00692B41">
        <w:trPr>
          <w:trHeight w:val="20"/>
        </w:trPr>
        <w:tc>
          <w:tcPr>
            <w:tcW w:w="2268" w:type="dxa"/>
            <w:tcBorders>
              <w:top w:val="nil"/>
              <w:bottom w:val="single" w:sz="4" w:space="0" w:color="auto"/>
            </w:tcBorders>
          </w:tcPr>
          <w:p w:rsidR="00D92B63" w:rsidRPr="005B734C" w:rsidRDefault="00D92B63" w:rsidP="00296481">
            <w:pPr>
              <w:spacing w:before="60"/>
              <w:rPr>
                <w:i/>
                <w:sz w:val="24"/>
                <w:szCs w:val="24"/>
              </w:rPr>
            </w:pPr>
            <w:r w:rsidRPr="00D529FE">
              <w:rPr>
                <w:i/>
                <w:sz w:val="24"/>
                <w:szCs w:val="24"/>
              </w:rPr>
              <w:t>Арбузов Д.А.</w:t>
            </w:r>
          </w:p>
        </w:tc>
        <w:tc>
          <w:tcPr>
            <w:tcW w:w="6613" w:type="dxa"/>
            <w:gridSpan w:val="2"/>
            <w:tcBorders>
              <w:top w:val="nil"/>
              <w:bottom w:val="single" w:sz="4" w:space="0" w:color="auto"/>
            </w:tcBorders>
          </w:tcPr>
          <w:p w:rsidR="00D92B63" w:rsidRPr="005B734C" w:rsidRDefault="00E912AF" w:rsidP="003465F0">
            <w:pPr>
              <w:suppressAutoHyphens/>
              <w:spacing w:before="60"/>
              <w:rPr>
                <w:sz w:val="24"/>
                <w:szCs w:val="24"/>
              </w:rPr>
            </w:pPr>
            <w:r>
              <w:rPr>
                <w:sz w:val="24"/>
                <w:szCs w:val="24"/>
              </w:rPr>
              <w:t>«</w:t>
            </w:r>
            <w:r w:rsidR="00D92B63" w:rsidRPr="00D529FE">
              <w:rPr>
                <w:sz w:val="24"/>
                <w:szCs w:val="24"/>
              </w:rPr>
              <w:t>Гравитационная модель</w:t>
            </w:r>
            <w:r>
              <w:rPr>
                <w:sz w:val="24"/>
                <w:szCs w:val="24"/>
              </w:rPr>
              <w:t>»</w:t>
            </w:r>
            <w:r w:rsidR="00D92B63" w:rsidRPr="00D529FE">
              <w:rPr>
                <w:sz w:val="24"/>
                <w:szCs w:val="24"/>
              </w:rPr>
              <w:t xml:space="preserve"> в условиях деятельности МЭБИК и его филиалов</w:t>
            </w:r>
          </w:p>
        </w:tc>
        <w:tc>
          <w:tcPr>
            <w:tcW w:w="690" w:type="dxa"/>
            <w:tcBorders>
              <w:top w:val="nil"/>
              <w:bottom w:val="single" w:sz="4" w:space="0" w:color="auto"/>
            </w:tcBorders>
            <w:vAlign w:val="center"/>
          </w:tcPr>
          <w:p w:rsidR="00D92B63" w:rsidRPr="005B734C" w:rsidRDefault="00CB6C13" w:rsidP="007C094D">
            <w:pPr>
              <w:jc w:val="center"/>
              <w:rPr>
                <w:sz w:val="24"/>
                <w:szCs w:val="24"/>
              </w:rPr>
            </w:pPr>
            <w:r>
              <w:rPr>
                <w:sz w:val="24"/>
                <w:szCs w:val="24"/>
              </w:rPr>
              <w:t>5</w:t>
            </w:r>
            <w:r w:rsidR="007C094D">
              <w:rPr>
                <w:sz w:val="24"/>
                <w:szCs w:val="24"/>
              </w:rPr>
              <w:t>9</w:t>
            </w:r>
          </w:p>
        </w:tc>
      </w:tr>
      <w:tr w:rsidR="002E636E" w:rsidRPr="002E636E" w:rsidTr="00692B41">
        <w:trPr>
          <w:trHeight w:val="20"/>
        </w:trPr>
        <w:tc>
          <w:tcPr>
            <w:tcW w:w="2268" w:type="dxa"/>
            <w:tcBorders>
              <w:top w:val="single" w:sz="4" w:space="0" w:color="auto"/>
              <w:bottom w:val="single" w:sz="4" w:space="0" w:color="auto"/>
            </w:tcBorders>
          </w:tcPr>
          <w:p w:rsidR="002E636E" w:rsidRPr="002E636E" w:rsidRDefault="002E636E" w:rsidP="000A27DB">
            <w:pPr>
              <w:rPr>
                <w:i/>
                <w:sz w:val="24"/>
                <w:szCs w:val="24"/>
              </w:rPr>
            </w:pPr>
            <w:r w:rsidRPr="002E636E">
              <w:rPr>
                <w:i/>
                <w:sz w:val="24"/>
                <w:szCs w:val="24"/>
              </w:rPr>
              <w:t>Григоров А.Н.,</w:t>
            </w:r>
          </w:p>
          <w:p w:rsidR="002E636E" w:rsidRPr="002E636E" w:rsidRDefault="002E636E" w:rsidP="000A27DB">
            <w:pPr>
              <w:rPr>
                <w:i/>
                <w:sz w:val="24"/>
                <w:szCs w:val="24"/>
              </w:rPr>
            </w:pPr>
            <w:r w:rsidRPr="002E636E">
              <w:rPr>
                <w:i/>
                <w:sz w:val="24"/>
                <w:szCs w:val="24"/>
              </w:rPr>
              <w:t>Глотов В.В.</w:t>
            </w:r>
          </w:p>
        </w:tc>
        <w:tc>
          <w:tcPr>
            <w:tcW w:w="6613" w:type="dxa"/>
            <w:gridSpan w:val="2"/>
            <w:tcBorders>
              <w:top w:val="single" w:sz="4" w:space="0" w:color="auto"/>
              <w:bottom w:val="single" w:sz="4" w:space="0" w:color="auto"/>
            </w:tcBorders>
          </w:tcPr>
          <w:p w:rsidR="002E636E" w:rsidRPr="002E636E" w:rsidRDefault="002E636E" w:rsidP="003465F0">
            <w:pPr>
              <w:suppressAutoHyphens/>
              <w:rPr>
                <w:sz w:val="24"/>
                <w:szCs w:val="24"/>
              </w:rPr>
            </w:pPr>
            <w:r w:rsidRPr="002E636E">
              <w:rPr>
                <w:sz w:val="24"/>
                <w:szCs w:val="24"/>
              </w:rPr>
              <w:t xml:space="preserve">Непрерывное экологическое образование в системе </w:t>
            </w:r>
          </w:p>
          <w:p w:rsidR="002E636E" w:rsidRPr="002E636E" w:rsidRDefault="002E636E" w:rsidP="003465F0">
            <w:pPr>
              <w:suppressAutoHyphens/>
              <w:rPr>
                <w:sz w:val="24"/>
                <w:szCs w:val="24"/>
              </w:rPr>
            </w:pPr>
            <w:r w:rsidRPr="002E636E">
              <w:rPr>
                <w:sz w:val="24"/>
                <w:szCs w:val="24"/>
              </w:rPr>
              <w:t>регионального природопользования</w:t>
            </w:r>
          </w:p>
        </w:tc>
        <w:tc>
          <w:tcPr>
            <w:tcW w:w="690" w:type="dxa"/>
            <w:tcBorders>
              <w:top w:val="single" w:sz="4" w:space="0" w:color="auto"/>
              <w:bottom w:val="single" w:sz="4" w:space="0" w:color="auto"/>
            </w:tcBorders>
            <w:vAlign w:val="center"/>
          </w:tcPr>
          <w:p w:rsidR="002E636E" w:rsidRPr="002E636E" w:rsidRDefault="007C094D" w:rsidP="005B734C">
            <w:pPr>
              <w:jc w:val="center"/>
              <w:rPr>
                <w:sz w:val="24"/>
                <w:szCs w:val="24"/>
              </w:rPr>
            </w:pPr>
            <w:r>
              <w:rPr>
                <w:sz w:val="24"/>
                <w:szCs w:val="24"/>
              </w:rPr>
              <w:t>60</w:t>
            </w:r>
          </w:p>
        </w:tc>
      </w:tr>
      <w:tr w:rsidR="002E636E" w:rsidRPr="00BC6D72" w:rsidTr="00692B41">
        <w:trPr>
          <w:trHeight w:val="20"/>
        </w:trPr>
        <w:tc>
          <w:tcPr>
            <w:tcW w:w="2268" w:type="dxa"/>
            <w:tcBorders>
              <w:top w:val="single" w:sz="4" w:space="0" w:color="auto"/>
            </w:tcBorders>
          </w:tcPr>
          <w:p w:rsidR="002E636E" w:rsidRPr="00D529FE" w:rsidRDefault="002E636E" w:rsidP="00E912AF">
            <w:pPr>
              <w:rPr>
                <w:i/>
                <w:sz w:val="24"/>
                <w:szCs w:val="24"/>
              </w:rPr>
            </w:pPr>
            <w:r>
              <w:rPr>
                <w:i/>
                <w:sz w:val="24"/>
                <w:szCs w:val="24"/>
              </w:rPr>
              <w:t>Г</w:t>
            </w:r>
            <w:r w:rsidR="00E912AF">
              <w:rPr>
                <w:i/>
                <w:sz w:val="24"/>
                <w:szCs w:val="24"/>
              </w:rPr>
              <w:t>еоргиев</w:t>
            </w:r>
            <w:r>
              <w:rPr>
                <w:i/>
                <w:sz w:val="24"/>
                <w:szCs w:val="24"/>
              </w:rPr>
              <w:t xml:space="preserve"> П.А.</w:t>
            </w:r>
          </w:p>
        </w:tc>
        <w:tc>
          <w:tcPr>
            <w:tcW w:w="6613" w:type="dxa"/>
            <w:gridSpan w:val="2"/>
            <w:tcBorders>
              <w:top w:val="single" w:sz="4" w:space="0" w:color="auto"/>
            </w:tcBorders>
          </w:tcPr>
          <w:p w:rsidR="002E636E" w:rsidRPr="002E636E" w:rsidRDefault="002E636E" w:rsidP="003465F0">
            <w:pPr>
              <w:suppressAutoHyphens/>
            </w:pPr>
            <w:r w:rsidRPr="002E636E">
              <w:rPr>
                <w:sz w:val="24"/>
                <w:szCs w:val="24"/>
              </w:rPr>
              <w:t>Высшее образование как разновидность игры "Взаимность</w:t>
            </w:r>
            <w:r w:rsidRPr="002E636E">
              <w:t>"</w:t>
            </w:r>
          </w:p>
        </w:tc>
        <w:tc>
          <w:tcPr>
            <w:tcW w:w="690" w:type="dxa"/>
            <w:tcBorders>
              <w:top w:val="single" w:sz="4" w:space="0" w:color="auto"/>
            </w:tcBorders>
            <w:vAlign w:val="center"/>
          </w:tcPr>
          <w:p w:rsidR="002E636E" w:rsidRPr="005B734C" w:rsidRDefault="00CB6C13" w:rsidP="007C094D">
            <w:pPr>
              <w:jc w:val="center"/>
              <w:rPr>
                <w:sz w:val="24"/>
                <w:szCs w:val="24"/>
              </w:rPr>
            </w:pPr>
            <w:r>
              <w:rPr>
                <w:sz w:val="24"/>
                <w:szCs w:val="24"/>
              </w:rPr>
              <w:t>6</w:t>
            </w:r>
            <w:r w:rsidR="007C094D">
              <w:rPr>
                <w:sz w:val="24"/>
                <w:szCs w:val="24"/>
              </w:rPr>
              <w:t>3</w:t>
            </w:r>
          </w:p>
        </w:tc>
      </w:tr>
      <w:tr w:rsidR="00655620" w:rsidRPr="00BC6D72" w:rsidTr="000A27DB">
        <w:trPr>
          <w:trHeight w:val="20"/>
        </w:trPr>
        <w:tc>
          <w:tcPr>
            <w:tcW w:w="2268" w:type="dxa"/>
          </w:tcPr>
          <w:p w:rsidR="00655620" w:rsidRPr="00D529FE" w:rsidRDefault="00655620" w:rsidP="000A27DB">
            <w:pPr>
              <w:rPr>
                <w:i/>
                <w:sz w:val="24"/>
                <w:szCs w:val="24"/>
              </w:rPr>
            </w:pPr>
            <w:r>
              <w:rPr>
                <w:i/>
                <w:sz w:val="24"/>
                <w:szCs w:val="24"/>
              </w:rPr>
              <w:t>Носова А.Н.</w:t>
            </w:r>
          </w:p>
        </w:tc>
        <w:tc>
          <w:tcPr>
            <w:tcW w:w="6613" w:type="dxa"/>
            <w:gridSpan w:val="2"/>
          </w:tcPr>
          <w:p w:rsidR="00655620" w:rsidRPr="00D529FE" w:rsidRDefault="00655620" w:rsidP="003465F0">
            <w:pPr>
              <w:suppressAutoHyphens/>
              <w:rPr>
                <w:sz w:val="24"/>
                <w:szCs w:val="24"/>
              </w:rPr>
            </w:pPr>
            <w:r w:rsidRPr="00FF1E3E">
              <w:rPr>
                <w:sz w:val="24"/>
                <w:szCs w:val="24"/>
              </w:rPr>
              <w:t xml:space="preserve">Туризм как отрасль экономики региона: социально-экономический эффект </w:t>
            </w:r>
            <w:r w:rsidR="001D7932">
              <w:rPr>
                <w:sz w:val="24"/>
                <w:szCs w:val="24"/>
              </w:rPr>
              <w:t>информального</w:t>
            </w:r>
            <w:r w:rsidRPr="00FF1E3E">
              <w:rPr>
                <w:sz w:val="24"/>
                <w:szCs w:val="24"/>
              </w:rPr>
              <w:t xml:space="preserve"> образования</w:t>
            </w:r>
          </w:p>
        </w:tc>
        <w:tc>
          <w:tcPr>
            <w:tcW w:w="690" w:type="dxa"/>
            <w:vAlign w:val="center"/>
          </w:tcPr>
          <w:p w:rsidR="00655620" w:rsidRPr="005B734C" w:rsidRDefault="00CB6C13" w:rsidP="007C094D">
            <w:pPr>
              <w:jc w:val="center"/>
              <w:rPr>
                <w:sz w:val="24"/>
                <w:szCs w:val="24"/>
              </w:rPr>
            </w:pPr>
            <w:r>
              <w:rPr>
                <w:sz w:val="24"/>
                <w:szCs w:val="24"/>
              </w:rPr>
              <w:t>6</w:t>
            </w:r>
            <w:r w:rsidR="007C094D">
              <w:rPr>
                <w:sz w:val="24"/>
                <w:szCs w:val="24"/>
              </w:rPr>
              <w:t>4</w:t>
            </w:r>
          </w:p>
        </w:tc>
      </w:tr>
      <w:tr w:rsidR="00B36D01" w:rsidRPr="00BC6D72" w:rsidTr="000A27DB">
        <w:trPr>
          <w:trHeight w:val="20"/>
        </w:trPr>
        <w:tc>
          <w:tcPr>
            <w:tcW w:w="2268" w:type="dxa"/>
          </w:tcPr>
          <w:p w:rsidR="00D529FE" w:rsidRPr="005B734C" w:rsidRDefault="00D529FE" w:rsidP="000A27DB">
            <w:pPr>
              <w:rPr>
                <w:i/>
                <w:sz w:val="24"/>
                <w:szCs w:val="24"/>
              </w:rPr>
            </w:pPr>
            <w:r w:rsidRPr="00D529FE">
              <w:rPr>
                <w:i/>
                <w:sz w:val="24"/>
                <w:szCs w:val="24"/>
              </w:rPr>
              <w:t>Окороков А.В.</w:t>
            </w:r>
          </w:p>
        </w:tc>
        <w:tc>
          <w:tcPr>
            <w:tcW w:w="6613" w:type="dxa"/>
            <w:gridSpan w:val="2"/>
          </w:tcPr>
          <w:p w:rsidR="002E636E" w:rsidRDefault="00D529FE" w:rsidP="003465F0">
            <w:pPr>
              <w:suppressAutoHyphens/>
              <w:rPr>
                <w:sz w:val="24"/>
                <w:szCs w:val="24"/>
              </w:rPr>
            </w:pPr>
            <w:r w:rsidRPr="00D529FE">
              <w:rPr>
                <w:sz w:val="24"/>
                <w:szCs w:val="24"/>
              </w:rPr>
              <w:t xml:space="preserve">Интеллект, образованность, креативность - главные </w:t>
            </w:r>
          </w:p>
          <w:p w:rsidR="00D529FE" w:rsidRPr="005B734C" w:rsidRDefault="00D529FE" w:rsidP="003465F0">
            <w:pPr>
              <w:suppressAutoHyphens/>
              <w:rPr>
                <w:sz w:val="24"/>
                <w:szCs w:val="24"/>
              </w:rPr>
            </w:pPr>
            <w:r w:rsidRPr="00D529FE">
              <w:rPr>
                <w:sz w:val="24"/>
                <w:szCs w:val="24"/>
              </w:rPr>
              <w:t>показатели современного рынка труда</w:t>
            </w:r>
          </w:p>
        </w:tc>
        <w:tc>
          <w:tcPr>
            <w:tcW w:w="690" w:type="dxa"/>
            <w:vAlign w:val="center"/>
          </w:tcPr>
          <w:p w:rsidR="00D529FE" w:rsidRPr="005B734C" w:rsidRDefault="00CB6C13" w:rsidP="007C094D">
            <w:pPr>
              <w:jc w:val="center"/>
              <w:rPr>
                <w:sz w:val="24"/>
                <w:szCs w:val="24"/>
              </w:rPr>
            </w:pPr>
            <w:r>
              <w:rPr>
                <w:sz w:val="24"/>
                <w:szCs w:val="24"/>
              </w:rPr>
              <w:t>6</w:t>
            </w:r>
            <w:r w:rsidR="007C094D">
              <w:rPr>
                <w:sz w:val="24"/>
                <w:szCs w:val="24"/>
              </w:rPr>
              <w:t>7</w:t>
            </w:r>
          </w:p>
        </w:tc>
      </w:tr>
      <w:tr w:rsidR="00B36D01" w:rsidRPr="00FF1E3E" w:rsidTr="000A27DB">
        <w:trPr>
          <w:trHeight w:val="20"/>
        </w:trPr>
        <w:tc>
          <w:tcPr>
            <w:tcW w:w="2268" w:type="dxa"/>
          </w:tcPr>
          <w:p w:rsidR="00D529FE" w:rsidRPr="00FF1E3E" w:rsidRDefault="00D529FE" w:rsidP="000A27DB">
            <w:pPr>
              <w:rPr>
                <w:i/>
                <w:sz w:val="24"/>
                <w:szCs w:val="24"/>
              </w:rPr>
            </w:pPr>
            <w:r w:rsidRPr="00FF1E3E">
              <w:rPr>
                <w:i/>
                <w:sz w:val="24"/>
                <w:szCs w:val="24"/>
              </w:rPr>
              <w:t>Полунина Л.В.</w:t>
            </w:r>
          </w:p>
        </w:tc>
        <w:tc>
          <w:tcPr>
            <w:tcW w:w="6613" w:type="dxa"/>
            <w:gridSpan w:val="2"/>
          </w:tcPr>
          <w:p w:rsidR="00D529FE" w:rsidRPr="00FF1E3E" w:rsidRDefault="00D529FE" w:rsidP="003465F0">
            <w:pPr>
              <w:suppressAutoHyphens/>
              <w:rPr>
                <w:sz w:val="24"/>
                <w:szCs w:val="24"/>
              </w:rPr>
            </w:pPr>
            <w:r w:rsidRPr="00FF1E3E">
              <w:rPr>
                <w:sz w:val="24"/>
                <w:szCs w:val="24"/>
              </w:rPr>
              <w:t>Демографическая ситуация как объект региональной демографической политики (роль непрерывного образования)</w:t>
            </w:r>
          </w:p>
        </w:tc>
        <w:tc>
          <w:tcPr>
            <w:tcW w:w="690" w:type="dxa"/>
            <w:vAlign w:val="center"/>
          </w:tcPr>
          <w:p w:rsidR="00D529FE" w:rsidRPr="00FF1E3E" w:rsidRDefault="007C094D" w:rsidP="00BF3E69">
            <w:pPr>
              <w:jc w:val="center"/>
              <w:rPr>
                <w:sz w:val="24"/>
                <w:szCs w:val="24"/>
              </w:rPr>
            </w:pPr>
            <w:r>
              <w:rPr>
                <w:sz w:val="24"/>
                <w:szCs w:val="24"/>
              </w:rPr>
              <w:t>70</w:t>
            </w:r>
          </w:p>
        </w:tc>
      </w:tr>
      <w:tr w:rsidR="00B36D01" w:rsidRPr="00BC6D72" w:rsidTr="000A27DB">
        <w:trPr>
          <w:trHeight w:val="20"/>
        </w:trPr>
        <w:tc>
          <w:tcPr>
            <w:tcW w:w="2268" w:type="dxa"/>
          </w:tcPr>
          <w:p w:rsidR="00D529FE" w:rsidRPr="005B734C" w:rsidRDefault="00D529FE" w:rsidP="000A27DB">
            <w:pPr>
              <w:rPr>
                <w:i/>
                <w:sz w:val="24"/>
                <w:szCs w:val="24"/>
              </w:rPr>
            </w:pPr>
            <w:r w:rsidRPr="00D529FE">
              <w:rPr>
                <w:i/>
                <w:sz w:val="24"/>
                <w:szCs w:val="24"/>
              </w:rPr>
              <w:t>Седова Е.В.</w:t>
            </w:r>
          </w:p>
        </w:tc>
        <w:tc>
          <w:tcPr>
            <w:tcW w:w="6613" w:type="dxa"/>
            <w:gridSpan w:val="2"/>
          </w:tcPr>
          <w:p w:rsidR="00D529FE" w:rsidRPr="00D529FE" w:rsidRDefault="00D529FE" w:rsidP="003465F0">
            <w:pPr>
              <w:suppressAutoHyphens/>
              <w:rPr>
                <w:sz w:val="24"/>
                <w:szCs w:val="24"/>
              </w:rPr>
            </w:pPr>
            <w:r w:rsidRPr="00D529FE">
              <w:rPr>
                <w:sz w:val="24"/>
                <w:szCs w:val="24"/>
              </w:rPr>
              <w:t>Модернизация образования в России: современные вызовы</w:t>
            </w:r>
          </w:p>
        </w:tc>
        <w:tc>
          <w:tcPr>
            <w:tcW w:w="690" w:type="dxa"/>
            <w:vAlign w:val="center"/>
          </w:tcPr>
          <w:p w:rsidR="00D529FE" w:rsidRPr="005B734C" w:rsidRDefault="007C094D" w:rsidP="00BF3E69">
            <w:pPr>
              <w:jc w:val="center"/>
              <w:rPr>
                <w:sz w:val="24"/>
                <w:szCs w:val="24"/>
              </w:rPr>
            </w:pPr>
            <w:r>
              <w:rPr>
                <w:sz w:val="24"/>
                <w:szCs w:val="24"/>
              </w:rPr>
              <w:t>72</w:t>
            </w:r>
          </w:p>
        </w:tc>
      </w:tr>
      <w:tr w:rsidR="00B36D01" w:rsidRPr="00BC6D72" w:rsidTr="000A27DB">
        <w:trPr>
          <w:trHeight w:val="20"/>
        </w:trPr>
        <w:tc>
          <w:tcPr>
            <w:tcW w:w="2268" w:type="dxa"/>
          </w:tcPr>
          <w:p w:rsidR="00D529FE" w:rsidRPr="005B734C" w:rsidRDefault="00D529FE" w:rsidP="000A27DB">
            <w:pPr>
              <w:rPr>
                <w:i/>
                <w:sz w:val="24"/>
                <w:szCs w:val="24"/>
              </w:rPr>
            </w:pPr>
            <w:r w:rsidRPr="00D529FE">
              <w:rPr>
                <w:i/>
                <w:sz w:val="24"/>
                <w:szCs w:val="24"/>
              </w:rPr>
              <w:t>Бирюкова Т.Ю.</w:t>
            </w:r>
          </w:p>
        </w:tc>
        <w:tc>
          <w:tcPr>
            <w:tcW w:w="6613" w:type="dxa"/>
            <w:gridSpan w:val="2"/>
          </w:tcPr>
          <w:p w:rsidR="00D529FE" w:rsidRPr="00D529FE" w:rsidRDefault="00D034BA" w:rsidP="003465F0">
            <w:pPr>
              <w:suppressAutoHyphens/>
              <w:rPr>
                <w:sz w:val="24"/>
                <w:szCs w:val="24"/>
              </w:rPr>
            </w:pPr>
            <w:r>
              <w:rPr>
                <w:sz w:val="24"/>
                <w:szCs w:val="24"/>
              </w:rPr>
              <w:t>П</w:t>
            </w:r>
            <w:r w:rsidR="00D529FE" w:rsidRPr="00D529FE">
              <w:rPr>
                <w:sz w:val="24"/>
                <w:szCs w:val="24"/>
              </w:rPr>
              <w:t>ринцип</w:t>
            </w:r>
            <w:r>
              <w:rPr>
                <w:sz w:val="24"/>
                <w:szCs w:val="24"/>
              </w:rPr>
              <w:t>ы</w:t>
            </w:r>
            <w:r w:rsidR="00D529FE" w:rsidRPr="00D529FE">
              <w:rPr>
                <w:sz w:val="24"/>
                <w:szCs w:val="24"/>
              </w:rPr>
              <w:t xml:space="preserve"> непрерывного образования</w:t>
            </w:r>
          </w:p>
        </w:tc>
        <w:tc>
          <w:tcPr>
            <w:tcW w:w="690" w:type="dxa"/>
            <w:vAlign w:val="center"/>
          </w:tcPr>
          <w:p w:rsidR="00D529FE" w:rsidRPr="005B734C" w:rsidRDefault="007C094D" w:rsidP="005B734C">
            <w:pPr>
              <w:jc w:val="center"/>
              <w:rPr>
                <w:sz w:val="24"/>
                <w:szCs w:val="24"/>
              </w:rPr>
            </w:pPr>
            <w:r>
              <w:rPr>
                <w:sz w:val="24"/>
                <w:szCs w:val="24"/>
              </w:rPr>
              <w:t>74</w:t>
            </w:r>
          </w:p>
        </w:tc>
      </w:tr>
      <w:tr w:rsidR="00B36D01" w:rsidRPr="00BC6D72" w:rsidTr="000A27DB">
        <w:trPr>
          <w:trHeight w:val="20"/>
        </w:trPr>
        <w:tc>
          <w:tcPr>
            <w:tcW w:w="2268" w:type="dxa"/>
          </w:tcPr>
          <w:p w:rsidR="00D529FE" w:rsidRPr="005B734C" w:rsidRDefault="00D529FE" w:rsidP="000A27DB">
            <w:pPr>
              <w:rPr>
                <w:i/>
                <w:sz w:val="24"/>
                <w:szCs w:val="24"/>
              </w:rPr>
            </w:pPr>
            <w:r w:rsidRPr="00D529FE">
              <w:rPr>
                <w:i/>
                <w:sz w:val="24"/>
                <w:szCs w:val="24"/>
              </w:rPr>
              <w:t>Мищенко В.И.</w:t>
            </w:r>
          </w:p>
        </w:tc>
        <w:tc>
          <w:tcPr>
            <w:tcW w:w="6613" w:type="dxa"/>
            <w:gridSpan w:val="2"/>
          </w:tcPr>
          <w:p w:rsidR="00D529FE" w:rsidRPr="00D529FE" w:rsidRDefault="00D529FE" w:rsidP="003465F0">
            <w:pPr>
              <w:suppressAutoHyphens/>
              <w:rPr>
                <w:sz w:val="24"/>
                <w:szCs w:val="24"/>
              </w:rPr>
            </w:pPr>
            <w:r w:rsidRPr="00D529FE">
              <w:rPr>
                <w:sz w:val="24"/>
                <w:szCs w:val="24"/>
              </w:rPr>
              <w:t>Принципы и задачи повышения уровня финансовой грамотности населения</w:t>
            </w:r>
          </w:p>
        </w:tc>
        <w:tc>
          <w:tcPr>
            <w:tcW w:w="690" w:type="dxa"/>
            <w:vAlign w:val="center"/>
          </w:tcPr>
          <w:p w:rsidR="00D529FE" w:rsidRPr="005B734C" w:rsidRDefault="007C094D" w:rsidP="00BF3E69">
            <w:pPr>
              <w:jc w:val="center"/>
              <w:rPr>
                <w:sz w:val="24"/>
                <w:szCs w:val="24"/>
              </w:rPr>
            </w:pPr>
            <w:r>
              <w:rPr>
                <w:sz w:val="24"/>
                <w:szCs w:val="24"/>
              </w:rPr>
              <w:t>79</w:t>
            </w:r>
          </w:p>
        </w:tc>
      </w:tr>
      <w:tr w:rsidR="00B36D01" w:rsidRPr="00BC6D72" w:rsidTr="000A27DB">
        <w:trPr>
          <w:trHeight w:val="20"/>
        </w:trPr>
        <w:tc>
          <w:tcPr>
            <w:tcW w:w="2268" w:type="dxa"/>
          </w:tcPr>
          <w:p w:rsidR="00D529FE" w:rsidRPr="005B734C" w:rsidRDefault="00D529FE" w:rsidP="000A27DB">
            <w:pPr>
              <w:rPr>
                <w:i/>
                <w:sz w:val="24"/>
                <w:szCs w:val="24"/>
              </w:rPr>
            </w:pPr>
            <w:r w:rsidRPr="00D529FE">
              <w:rPr>
                <w:i/>
                <w:sz w:val="24"/>
                <w:szCs w:val="24"/>
              </w:rPr>
              <w:t>Сергеева Т.К.</w:t>
            </w:r>
          </w:p>
        </w:tc>
        <w:tc>
          <w:tcPr>
            <w:tcW w:w="6613" w:type="dxa"/>
            <w:gridSpan w:val="2"/>
          </w:tcPr>
          <w:p w:rsidR="00D529FE" w:rsidRPr="00D529FE" w:rsidRDefault="00D529FE" w:rsidP="003465F0">
            <w:pPr>
              <w:suppressAutoHyphens/>
              <w:rPr>
                <w:sz w:val="24"/>
                <w:szCs w:val="24"/>
              </w:rPr>
            </w:pPr>
            <w:r w:rsidRPr="00D529FE">
              <w:rPr>
                <w:sz w:val="24"/>
                <w:szCs w:val="24"/>
              </w:rPr>
              <w:t>Роль и место профессиональной аттестации в системе непрерывного образования</w:t>
            </w:r>
          </w:p>
        </w:tc>
        <w:tc>
          <w:tcPr>
            <w:tcW w:w="690" w:type="dxa"/>
            <w:vAlign w:val="center"/>
          </w:tcPr>
          <w:p w:rsidR="00D529FE" w:rsidRPr="005B734C" w:rsidRDefault="00617344" w:rsidP="007C094D">
            <w:pPr>
              <w:jc w:val="center"/>
              <w:rPr>
                <w:sz w:val="24"/>
                <w:szCs w:val="24"/>
              </w:rPr>
            </w:pPr>
            <w:r>
              <w:rPr>
                <w:sz w:val="24"/>
                <w:szCs w:val="24"/>
              </w:rPr>
              <w:t xml:space="preserve"> </w:t>
            </w:r>
            <w:r w:rsidR="00CB6C13">
              <w:rPr>
                <w:sz w:val="24"/>
                <w:szCs w:val="24"/>
              </w:rPr>
              <w:t>8</w:t>
            </w:r>
            <w:r w:rsidR="007C094D">
              <w:rPr>
                <w:sz w:val="24"/>
                <w:szCs w:val="24"/>
              </w:rPr>
              <w:t>4</w:t>
            </w:r>
          </w:p>
        </w:tc>
      </w:tr>
      <w:tr w:rsidR="00B73155" w:rsidRPr="00BC6D72" w:rsidTr="000A27DB">
        <w:trPr>
          <w:trHeight w:val="20"/>
        </w:trPr>
        <w:tc>
          <w:tcPr>
            <w:tcW w:w="2268" w:type="dxa"/>
          </w:tcPr>
          <w:p w:rsidR="00B73155" w:rsidRPr="00802D8F" w:rsidRDefault="00B73155" w:rsidP="000A27DB">
            <w:pPr>
              <w:rPr>
                <w:i/>
                <w:color w:val="FF0000"/>
                <w:sz w:val="24"/>
                <w:szCs w:val="24"/>
              </w:rPr>
            </w:pPr>
            <w:r>
              <w:rPr>
                <w:i/>
                <w:sz w:val="24"/>
                <w:szCs w:val="24"/>
              </w:rPr>
              <w:t>Шепелева О</w:t>
            </w:r>
            <w:r w:rsidR="009A6DF2" w:rsidRPr="009A6DF2">
              <w:rPr>
                <w:i/>
                <w:sz w:val="24"/>
                <w:szCs w:val="24"/>
              </w:rPr>
              <w:t>.В.</w:t>
            </w:r>
          </w:p>
        </w:tc>
        <w:tc>
          <w:tcPr>
            <w:tcW w:w="6613" w:type="dxa"/>
            <w:gridSpan w:val="2"/>
          </w:tcPr>
          <w:p w:rsidR="00B73155" w:rsidRPr="00D529FE" w:rsidRDefault="00B73155" w:rsidP="003465F0">
            <w:pPr>
              <w:suppressAutoHyphens/>
              <w:rPr>
                <w:sz w:val="24"/>
                <w:szCs w:val="24"/>
              </w:rPr>
            </w:pPr>
            <w:r w:rsidRPr="00B73155">
              <w:rPr>
                <w:sz w:val="24"/>
                <w:szCs w:val="24"/>
              </w:rPr>
              <w:t>Роль государства в непрерывном образовании специалистов АПК</w:t>
            </w:r>
          </w:p>
        </w:tc>
        <w:tc>
          <w:tcPr>
            <w:tcW w:w="690" w:type="dxa"/>
            <w:vAlign w:val="center"/>
          </w:tcPr>
          <w:p w:rsidR="00B73155" w:rsidRPr="005B734C" w:rsidRDefault="00617344" w:rsidP="007C094D">
            <w:pPr>
              <w:jc w:val="center"/>
              <w:rPr>
                <w:sz w:val="24"/>
                <w:szCs w:val="24"/>
              </w:rPr>
            </w:pPr>
            <w:r>
              <w:rPr>
                <w:sz w:val="24"/>
                <w:szCs w:val="24"/>
              </w:rPr>
              <w:t xml:space="preserve"> </w:t>
            </w:r>
            <w:r w:rsidR="007C094D">
              <w:rPr>
                <w:sz w:val="24"/>
                <w:szCs w:val="24"/>
              </w:rPr>
              <w:t>90</w:t>
            </w:r>
          </w:p>
        </w:tc>
      </w:tr>
      <w:tr w:rsidR="00655620" w:rsidRPr="00BC6D72" w:rsidTr="000A27DB">
        <w:trPr>
          <w:trHeight w:val="20"/>
        </w:trPr>
        <w:tc>
          <w:tcPr>
            <w:tcW w:w="2268" w:type="dxa"/>
          </w:tcPr>
          <w:p w:rsidR="00655620" w:rsidRDefault="00655620" w:rsidP="00BF3E69">
            <w:pPr>
              <w:rPr>
                <w:i/>
                <w:sz w:val="24"/>
                <w:szCs w:val="24"/>
              </w:rPr>
            </w:pPr>
            <w:r>
              <w:rPr>
                <w:i/>
                <w:sz w:val="24"/>
                <w:szCs w:val="24"/>
              </w:rPr>
              <w:t>Бер</w:t>
            </w:r>
            <w:r w:rsidR="00BF3E69">
              <w:rPr>
                <w:i/>
                <w:sz w:val="24"/>
                <w:szCs w:val="24"/>
              </w:rPr>
              <w:t>ш</w:t>
            </w:r>
            <w:r>
              <w:rPr>
                <w:i/>
                <w:sz w:val="24"/>
                <w:szCs w:val="24"/>
              </w:rPr>
              <w:t>ов С.А.</w:t>
            </w:r>
          </w:p>
        </w:tc>
        <w:tc>
          <w:tcPr>
            <w:tcW w:w="6613" w:type="dxa"/>
            <w:gridSpan w:val="2"/>
          </w:tcPr>
          <w:p w:rsidR="00655620" w:rsidRPr="00B73155" w:rsidRDefault="00655620" w:rsidP="003465F0">
            <w:pPr>
              <w:suppressAutoHyphens/>
              <w:rPr>
                <w:sz w:val="24"/>
                <w:szCs w:val="24"/>
              </w:rPr>
            </w:pPr>
            <w:r w:rsidRPr="00B73155">
              <w:rPr>
                <w:sz w:val="24"/>
                <w:szCs w:val="24"/>
              </w:rPr>
              <w:t>Роль непрерывного образования в стратегическом развитии муниципального образования</w:t>
            </w:r>
          </w:p>
        </w:tc>
        <w:tc>
          <w:tcPr>
            <w:tcW w:w="690" w:type="dxa"/>
            <w:vAlign w:val="center"/>
          </w:tcPr>
          <w:p w:rsidR="00655620" w:rsidRPr="005B734C" w:rsidRDefault="00617344" w:rsidP="007C094D">
            <w:pPr>
              <w:jc w:val="center"/>
              <w:rPr>
                <w:sz w:val="24"/>
                <w:szCs w:val="24"/>
              </w:rPr>
            </w:pPr>
            <w:r>
              <w:rPr>
                <w:sz w:val="24"/>
                <w:szCs w:val="24"/>
              </w:rPr>
              <w:t xml:space="preserve"> </w:t>
            </w:r>
            <w:r w:rsidR="007C094D">
              <w:rPr>
                <w:sz w:val="24"/>
                <w:szCs w:val="24"/>
              </w:rPr>
              <w:t>93</w:t>
            </w:r>
          </w:p>
        </w:tc>
      </w:tr>
      <w:tr w:rsidR="00B73155" w:rsidRPr="00BC6D72" w:rsidTr="000A27DB">
        <w:trPr>
          <w:trHeight w:val="20"/>
        </w:trPr>
        <w:tc>
          <w:tcPr>
            <w:tcW w:w="2268" w:type="dxa"/>
          </w:tcPr>
          <w:p w:rsidR="00B73155" w:rsidRPr="00D529FE" w:rsidRDefault="00B73155" w:rsidP="000A27DB">
            <w:pPr>
              <w:rPr>
                <w:i/>
                <w:sz w:val="24"/>
                <w:szCs w:val="24"/>
              </w:rPr>
            </w:pPr>
            <w:r>
              <w:rPr>
                <w:i/>
                <w:sz w:val="24"/>
                <w:szCs w:val="24"/>
              </w:rPr>
              <w:t>Жиляков Д.И.</w:t>
            </w:r>
          </w:p>
        </w:tc>
        <w:tc>
          <w:tcPr>
            <w:tcW w:w="6613" w:type="dxa"/>
            <w:gridSpan w:val="2"/>
          </w:tcPr>
          <w:p w:rsidR="00B73155" w:rsidRPr="00D529FE" w:rsidRDefault="00B73155" w:rsidP="003465F0">
            <w:pPr>
              <w:suppressAutoHyphens/>
              <w:rPr>
                <w:sz w:val="24"/>
                <w:szCs w:val="24"/>
              </w:rPr>
            </w:pPr>
            <w:r w:rsidRPr="00B73155">
              <w:rPr>
                <w:sz w:val="24"/>
                <w:szCs w:val="24"/>
              </w:rPr>
              <w:t>Перспективные направления непрерывного образовани</w:t>
            </w:r>
            <w:r w:rsidR="001D7932">
              <w:rPr>
                <w:sz w:val="24"/>
                <w:szCs w:val="24"/>
              </w:rPr>
              <w:t>я</w:t>
            </w:r>
            <w:r w:rsidRPr="00B73155">
              <w:rPr>
                <w:sz w:val="24"/>
                <w:szCs w:val="24"/>
              </w:rPr>
              <w:t xml:space="preserve"> в подготовке специалистов в аграрной сфере</w:t>
            </w:r>
          </w:p>
        </w:tc>
        <w:tc>
          <w:tcPr>
            <w:tcW w:w="690" w:type="dxa"/>
            <w:vAlign w:val="center"/>
          </w:tcPr>
          <w:p w:rsidR="00B73155" w:rsidRPr="005B734C" w:rsidRDefault="007C094D" w:rsidP="00BF3E69">
            <w:pPr>
              <w:jc w:val="center"/>
              <w:rPr>
                <w:sz w:val="24"/>
                <w:szCs w:val="24"/>
              </w:rPr>
            </w:pPr>
            <w:r>
              <w:rPr>
                <w:sz w:val="24"/>
                <w:szCs w:val="24"/>
              </w:rPr>
              <w:t xml:space="preserve"> 95</w:t>
            </w:r>
          </w:p>
        </w:tc>
      </w:tr>
      <w:tr w:rsidR="00B73155" w:rsidRPr="00B73155" w:rsidTr="000A27DB">
        <w:trPr>
          <w:trHeight w:val="20"/>
        </w:trPr>
        <w:tc>
          <w:tcPr>
            <w:tcW w:w="2268" w:type="dxa"/>
          </w:tcPr>
          <w:p w:rsidR="00B73155" w:rsidRPr="00B73155" w:rsidRDefault="00B73155" w:rsidP="000A27DB">
            <w:pPr>
              <w:rPr>
                <w:i/>
                <w:sz w:val="24"/>
                <w:szCs w:val="24"/>
              </w:rPr>
            </w:pPr>
            <w:r w:rsidRPr="00B73155">
              <w:rPr>
                <w:i/>
                <w:sz w:val="24"/>
                <w:szCs w:val="24"/>
              </w:rPr>
              <w:t>Клевцов М.В.</w:t>
            </w:r>
          </w:p>
        </w:tc>
        <w:tc>
          <w:tcPr>
            <w:tcW w:w="6613" w:type="dxa"/>
            <w:gridSpan w:val="2"/>
          </w:tcPr>
          <w:p w:rsidR="00B73155" w:rsidRPr="00B73155" w:rsidRDefault="00B73155" w:rsidP="003465F0">
            <w:pPr>
              <w:suppressAutoHyphens/>
              <w:rPr>
                <w:sz w:val="24"/>
                <w:szCs w:val="24"/>
              </w:rPr>
            </w:pPr>
            <w:r w:rsidRPr="00B73155">
              <w:rPr>
                <w:sz w:val="24"/>
                <w:szCs w:val="24"/>
              </w:rPr>
              <w:t>Основные направления непрерывного образования в подготовке специалистов дорожных служб</w:t>
            </w:r>
          </w:p>
        </w:tc>
        <w:tc>
          <w:tcPr>
            <w:tcW w:w="690" w:type="dxa"/>
            <w:vAlign w:val="center"/>
          </w:tcPr>
          <w:p w:rsidR="00B73155" w:rsidRPr="00B73155" w:rsidRDefault="00617344" w:rsidP="007C094D">
            <w:pPr>
              <w:rPr>
                <w:sz w:val="24"/>
                <w:szCs w:val="24"/>
              </w:rPr>
            </w:pPr>
            <w:r>
              <w:rPr>
                <w:sz w:val="24"/>
                <w:szCs w:val="24"/>
              </w:rPr>
              <w:t xml:space="preserve">   </w:t>
            </w:r>
            <w:r w:rsidR="007C094D">
              <w:rPr>
                <w:sz w:val="24"/>
                <w:szCs w:val="24"/>
              </w:rPr>
              <w:t>98</w:t>
            </w:r>
          </w:p>
        </w:tc>
      </w:tr>
      <w:tr w:rsidR="00B73155" w:rsidRPr="00B73155" w:rsidTr="00692B41">
        <w:trPr>
          <w:trHeight w:val="20"/>
        </w:trPr>
        <w:tc>
          <w:tcPr>
            <w:tcW w:w="2268" w:type="dxa"/>
            <w:tcBorders>
              <w:bottom w:val="single" w:sz="4" w:space="0" w:color="auto"/>
            </w:tcBorders>
          </w:tcPr>
          <w:p w:rsidR="00B73155" w:rsidRPr="00B73155" w:rsidRDefault="00B73155" w:rsidP="000A27DB">
            <w:pPr>
              <w:rPr>
                <w:i/>
                <w:sz w:val="24"/>
                <w:szCs w:val="24"/>
              </w:rPr>
            </w:pPr>
            <w:r w:rsidRPr="00B73155">
              <w:rPr>
                <w:i/>
                <w:sz w:val="24"/>
                <w:szCs w:val="24"/>
              </w:rPr>
              <w:t>Тимонов А.</w:t>
            </w:r>
            <w:r w:rsidR="0054551E">
              <w:rPr>
                <w:i/>
                <w:sz w:val="24"/>
                <w:szCs w:val="24"/>
              </w:rPr>
              <w:t>Н.</w:t>
            </w:r>
          </w:p>
        </w:tc>
        <w:tc>
          <w:tcPr>
            <w:tcW w:w="6613" w:type="dxa"/>
            <w:gridSpan w:val="2"/>
            <w:tcBorders>
              <w:bottom w:val="single" w:sz="4" w:space="0" w:color="auto"/>
            </w:tcBorders>
          </w:tcPr>
          <w:p w:rsidR="00B73155" w:rsidRPr="00B73155" w:rsidRDefault="00B73155" w:rsidP="003465F0">
            <w:pPr>
              <w:suppressAutoHyphens/>
              <w:rPr>
                <w:sz w:val="24"/>
                <w:szCs w:val="24"/>
              </w:rPr>
            </w:pPr>
            <w:r w:rsidRPr="00B73155">
              <w:rPr>
                <w:sz w:val="24"/>
                <w:szCs w:val="24"/>
              </w:rPr>
              <w:t>Непрерывное образование муниципальных служащих как фактор повышения эффективности управления</w:t>
            </w:r>
          </w:p>
        </w:tc>
        <w:tc>
          <w:tcPr>
            <w:tcW w:w="690" w:type="dxa"/>
            <w:tcBorders>
              <w:bottom w:val="single" w:sz="4" w:space="0" w:color="auto"/>
            </w:tcBorders>
            <w:vAlign w:val="center"/>
          </w:tcPr>
          <w:p w:rsidR="00B73155" w:rsidRPr="00B73155" w:rsidRDefault="007C094D" w:rsidP="007C094D">
            <w:pPr>
              <w:rPr>
                <w:sz w:val="24"/>
                <w:szCs w:val="24"/>
              </w:rPr>
            </w:pPr>
            <w:r>
              <w:rPr>
                <w:sz w:val="24"/>
                <w:szCs w:val="24"/>
              </w:rPr>
              <w:t xml:space="preserve"> 100</w:t>
            </w:r>
          </w:p>
        </w:tc>
      </w:tr>
      <w:tr w:rsidR="00946F21" w:rsidRPr="00BC6D72" w:rsidTr="00692B41">
        <w:trPr>
          <w:trHeight w:val="20"/>
        </w:trPr>
        <w:tc>
          <w:tcPr>
            <w:tcW w:w="9571" w:type="dxa"/>
            <w:gridSpan w:val="4"/>
            <w:tcBorders>
              <w:top w:val="single" w:sz="4" w:space="0" w:color="auto"/>
              <w:bottom w:val="nil"/>
            </w:tcBorders>
          </w:tcPr>
          <w:p w:rsidR="000A27DB" w:rsidRPr="000A27DB" w:rsidRDefault="000A27DB" w:rsidP="00946F21">
            <w:pPr>
              <w:jc w:val="center"/>
              <w:rPr>
                <w:b/>
                <w:caps/>
                <w:sz w:val="10"/>
                <w:szCs w:val="10"/>
              </w:rPr>
            </w:pPr>
          </w:p>
          <w:p w:rsidR="0000162F" w:rsidRDefault="00946F21" w:rsidP="000A27DB">
            <w:pPr>
              <w:rPr>
                <w:b/>
                <w:sz w:val="24"/>
                <w:szCs w:val="24"/>
              </w:rPr>
            </w:pPr>
            <w:r w:rsidRPr="000A27DB">
              <w:rPr>
                <w:b/>
                <w:caps/>
                <w:sz w:val="24"/>
                <w:szCs w:val="24"/>
              </w:rPr>
              <w:t>Се</w:t>
            </w:r>
            <w:r w:rsidR="001D7932">
              <w:rPr>
                <w:b/>
                <w:caps/>
                <w:sz w:val="24"/>
                <w:szCs w:val="24"/>
              </w:rPr>
              <w:t>сс</w:t>
            </w:r>
            <w:r w:rsidRPr="000A27DB">
              <w:rPr>
                <w:b/>
                <w:caps/>
                <w:sz w:val="24"/>
                <w:szCs w:val="24"/>
              </w:rPr>
              <w:t>ия №2.</w:t>
            </w:r>
            <w:r w:rsidRPr="005B734C">
              <w:rPr>
                <w:b/>
                <w:sz w:val="24"/>
                <w:szCs w:val="24"/>
              </w:rPr>
              <w:t xml:space="preserve"> </w:t>
            </w:r>
            <w:r w:rsidRPr="00946F21">
              <w:rPr>
                <w:b/>
                <w:sz w:val="24"/>
                <w:szCs w:val="24"/>
              </w:rPr>
              <w:t xml:space="preserve">Социально-ориентированное непрерывное образование: </w:t>
            </w:r>
          </w:p>
          <w:p w:rsidR="00946F21" w:rsidRDefault="00946F21" w:rsidP="000A27DB">
            <w:pPr>
              <w:rPr>
                <w:b/>
                <w:sz w:val="24"/>
                <w:szCs w:val="24"/>
              </w:rPr>
            </w:pPr>
            <w:r w:rsidRPr="00946F21">
              <w:rPr>
                <w:b/>
                <w:sz w:val="24"/>
                <w:szCs w:val="24"/>
              </w:rPr>
              <w:t>концепции, компетенции, практики</w:t>
            </w:r>
          </w:p>
          <w:p w:rsidR="000A27DB" w:rsidRPr="000A27DB" w:rsidRDefault="000A27DB" w:rsidP="00946F21">
            <w:pPr>
              <w:jc w:val="center"/>
              <w:rPr>
                <w:sz w:val="10"/>
                <w:szCs w:val="10"/>
              </w:rPr>
            </w:pPr>
          </w:p>
        </w:tc>
      </w:tr>
      <w:tr w:rsidR="001F0232" w:rsidRPr="00BC6D72" w:rsidTr="00692B41">
        <w:trPr>
          <w:trHeight w:val="20"/>
        </w:trPr>
        <w:tc>
          <w:tcPr>
            <w:tcW w:w="2268" w:type="dxa"/>
            <w:tcBorders>
              <w:top w:val="nil"/>
              <w:bottom w:val="single" w:sz="4" w:space="0" w:color="auto"/>
            </w:tcBorders>
          </w:tcPr>
          <w:p w:rsidR="001F0232" w:rsidRPr="00946F21" w:rsidRDefault="001F0232" w:rsidP="00946F21">
            <w:pPr>
              <w:rPr>
                <w:i/>
                <w:sz w:val="24"/>
                <w:szCs w:val="24"/>
              </w:rPr>
            </w:pPr>
            <w:r>
              <w:rPr>
                <w:i/>
                <w:sz w:val="24"/>
                <w:szCs w:val="24"/>
              </w:rPr>
              <w:t>Ефремова Л.И.</w:t>
            </w:r>
          </w:p>
        </w:tc>
        <w:tc>
          <w:tcPr>
            <w:tcW w:w="6613" w:type="dxa"/>
            <w:gridSpan w:val="2"/>
            <w:tcBorders>
              <w:top w:val="nil"/>
              <w:bottom w:val="single" w:sz="4" w:space="0" w:color="auto"/>
            </w:tcBorders>
          </w:tcPr>
          <w:p w:rsidR="001F0232" w:rsidRPr="00946F21" w:rsidRDefault="001F0232" w:rsidP="003465F0">
            <w:pPr>
              <w:suppressAutoHyphens/>
              <w:rPr>
                <w:sz w:val="24"/>
                <w:szCs w:val="24"/>
              </w:rPr>
            </w:pPr>
            <w:r w:rsidRPr="001F0232">
              <w:rPr>
                <w:sz w:val="24"/>
                <w:szCs w:val="24"/>
              </w:rPr>
              <w:t>Использование дидактических методов народной культуры в рамках непрерывного образования</w:t>
            </w:r>
          </w:p>
        </w:tc>
        <w:tc>
          <w:tcPr>
            <w:tcW w:w="690" w:type="dxa"/>
            <w:tcBorders>
              <w:top w:val="nil"/>
              <w:bottom w:val="single" w:sz="4" w:space="0" w:color="auto"/>
            </w:tcBorders>
            <w:vAlign w:val="center"/>
          </w:tcPr>
          <w:p w:rsidR="001F0232" w:rsidRPr="005B734C" w:rsidRDefault="00CB6C13" w:rsidP="007C094D">
            <w:pPr>
              <w:jc w:val="center"/>
              <w:rPr>
                <w:sz w:val="24"/>
                <w:szCs w:val="24"/>
              </w:rPr>
            </w:pPr>
            <w:r>
              <w:rPr>
                <w:sz w:val="24"/>
                <w:szCs w:val="24"/>
              </w:rPr>
              <w:t>10</w:t>
            </w:r>
            <w:r w:rsidR="007C094D">
              <w:rPr>
                <w:sz w:val="24"/>
                <w:szCs w:val="24"/>
              </w:rPr>
              <w:t>3</w:t>
            </w:r>
          </w:p>
        </w:tc>
      </w:tr>
      <w:tr w:rsidR="00F83C43" w:rsidRPr="00BC6D72" w:rsidTr="00692B41">
        <w:trPr>
          <w:trHeight w:val="20"/>
        </w:trPr>
        <w:tc>
          <w:tcPr>
            <w:tcW w:w="2268" w:type="dxa"/>
            <w:tcBorders>
              <w:top w:val="single" w:sz="4" w:space="0" w:color="auto"/>
            </w:tcBorders>
          </w:tcPr>
          <w:p w:rsidR="00F83C43" w:rsidRPr="00946F21" w:rsidRDefault="00F83C43" w:rsidP="00946F21">
            <w:pPr>
              <w:rPr>
                <w:i/>
                <w:sz w:val="24"/>
                <w:szCs w:val="24"/>
              </w:rPr>
            </w:pPr>
            <w:r>
              <w:rPr>
                <w:i/>
                <w:sz w:val="24"/>
                <w:szCs w:val="24"/>
              </w:rPr>
              <w:t xml:space="preserve">Захарова Е.А. </w:t>
            </w:r>
          </w:p>
        </w:tc>
        <w:tc>
          <w:tcPr>
            <w:tcW w:w="6613" w:type="dxa"/>
            <w:gridSpan w:val="2"/>
            <w:tcBorders>
              <w:top w:val="single" w:sz="4" w:space="0" w:color="auto"/>
            </w:tcBorders>
          </w:tcPr>
          <w:p w:rsidR="00F83C43" w:rsidRPr="00F83C43" w:rsidRDefault="00F83C43" w:rsidP="003465F0">
            <w:pPr>
              <w:suppressAutoHyphens/>
              <w:rPr>
                <w:sz w:val="24"/>
                <w:szCs w:val="24"/>
              </w:rPr>
            </w:pPr>
            <w:r>
              <w:rPr>
                <w:sz w:val="24"/>
                <w:szCs w:val="24"/>
              </w:rPr>
              <w:t xml:space="preserve">Влияние литературы на мировоозрение и личность специалиста  </w:t>
            </w:r>
            <w:r>
              <w:rPr>
                <w:sz w:val="24"/>
                <w:szCs w:val="24"/>
                <w:lang w:val="en-US"/>
              </w:rPr>
              <w:t>PR</w:t>
            </w:r>
          </w:p>
        </w:tc>
        <w:tc>
          <w:tcPr>
            <w:tcW w:w="690" w:type="dxa"/>
            <w:tcBorders>
              <w:top w:val="single" w:sz="4" w:space="0" w:color="auto"/>
            </w:tcBorders>
            <w:vAlign w:val="center"/>
          </w:tcPr>
          <w:p w:rsidR="00F83C43" w:rsidRDefault="00CE014B" w:rsidP="007C094D">
            <w:pPr>
              <w:jc w:val="center"/>
              <w:rPr>
                <w:sz w:val="24"/>
                <w:szCs w:val="24"/>
              </w:rPr>
            </w:pPr>
            <w:r>
              <w:rPr>
                <w:sz w:val="24"/>
                <w:szCs w:val="24"/>
              </w:rPr>
              <w:t>10</w:t>
            </w:r>
            <w:r w:rsidR="007C094D">
              <w:rPr>
                <w:sz w:val="24"/>
                <w:szCs w:val="24"/>
              </w:rPr>
              <w:t>5</w:t>
            </w:r>
          </w:p>
        </w:tc>
      </w:tr>
      <w:tr w:rsidR="00B36D01" w:rsidRPr="00BC6D72" w:rsidTr="000A27DB">
        <w:trPr>
          <w:trHeight w:val="20"/>
        </w:trPr>
        <w:tc>
          <w:tcPr>
            <w:tcW w:w="2268" w:type="dxa"/>
          </w:tcPr>
          <w:p w:rsidR="00A803D2" w:rsidRPr="00946F21" w:rsidRDefault="00946F21" w:rsidP="00946F21">
            <w:pPr>
              <w:rPr>
                <w:i/>
                <w:sz w:val="24"/>
                <w:szCs w:val="24"/>
              </w:rPr>
            </w:pPr>
            <w:r w:rsidRPr="00946F21">
              <w:rPr>
                <w:i/>
                <w:sz w:val="24"/>
                <w:szCs w:val="24"/>
              </w:rPr>
              <w:t>Крыгин В.А.</w:t>
            </w:r>
          </w:p>
        </w:tc>
        <w:tc>
          <w:tcPr>
            <w:tcW w:w="6613" w:type="dxa"/>
            <w:gridSpan w:val="2"/>
          </w:tcPr>
          <w:p w:rsidR="00A803D2" w:rsidRPr="005B734C" w:rsidRDefault="00946F21" w:rsidP="003465F0">
            <w:pPr>
              <w:suppressAutoHyphens/>
              <w:rPr>
                <w:sz w:val="24"/>
                <w:szCs w:val="24"/>
              </w:rPr>
            </w:pPr>
            <w:r w:rsidRPr="00946F21">
              <w:rPr>
                <w:sz w:val="24"/>
                <w:szCs w:val="24"/>
              </w:rPr>
              <w:t xml:space="preserve">О необходимости непрерывного поддержания национальной направленности культуры речи </w:t>
            </w:r>
            <w:r w:rsidR="00617344">
              <w:rPr>
                <w:sz w:val="24"/>
                <w:szCs w:val="24"/>
              </w:rPr>
              <w:t>средств массовой информации</w:t>
            </w:r>
            <w:r w:rsidRPr="00946F21">
              <w:rPr>
                <w:sz w:val="24"/>
                <w:szCs w:val="24"/>
              </w:rPr>
              <w:t xml:space="preserve"> (на примере российских СМИ)</w:t>
            </w:r>
          </w:p>
        </w:tc>
        <w:tc>
          <w:tcPr>
            <w:tcW w:w="690" w:type="dxa"/>
            <w:vAlign w:val="center"/>
          </w:tcPr>
          <w:p w:rsidR="00A803D2" w:rsidRPr="005B734C" w:rsidRDefault="00CB6C13" w:rsidP="007C094D">
            <w:pPr>
              <w:jc w:val="center"/>
              <w:rPr>
                <w:sz w:val="24"/>
                <w:szCs w:val="24"/>
              </w:rPr>
            </w:pPr>
            <w:r>
              <w:rPr>
                <w:sz w:val="24"/>
                <w:szCs w:val="24"/>
              </w:rPr>
              <w:t>10</w:t>
            </w:r>
            <w:r w:rsidR="007C094D">
              <w:rPr>
                <w:sz w:val="24"/>
                <w:szCs w:val="24"/>
              </w:rPr>
              <w:t>7</w:t>
            </w:r>
          </w:p>
        </w:tc>
      </w:tr>
      <w:tr w:rsidR="00946F21" w:rsidRPr="00BC6D72" w:rsidTr="000A27DB">
        <w:trPr>
          <w:trHeight w:val="20"/>
        </w:trPr>
        <w:tc>
          <w:tcPr>
            <w:tcW w:w="2268" w:type="dxa"/>
          </w:tcPr>
          <w:p w:rsidR="00946F21" w:rsidRPr="00946F21" w:rsidRDefault="00946F21" w:rsidP="00946F21">
            <w:pPr>
              <w:rPr>
                <w:i/>
                <w:sz w:val="24"/>
                <w:szCs w:val="24"/>
              </w:rPr>
            </w:pPr>
            <w:r w:rsidRPr="00946F21">
              <w:rPr>
                <w:i/>
                <w:sz w:val="24"/>
                <w:szCs w:val="24"/>
              </w:rPr>
              <w:t>Раздорская О.В.</w:t>
            </w:r>
          </w:p>
        </w:tc>
        <w:tc>
          <w:tcPr>
            <w:tcW w:w="6613" w:type="dxa"/>
            <w:gridSpan w:val="2"/>
          </w:tcPr>
          <w:p w:rsidR="00946F21" w:rsidRPr="00946F21" w:rsidRDefault="00946F21" w:rsidP="003465F0">
            <w:pPr>
              <w:suppressAutoHyphens/>
              <w:rPr>
                <w:sz w:val="24"/>
                <w:szCs w:val="24"/>
              </w:rPr>
            </w:pPr>
            <w:r w:rsidRPr="00946F21">
              <w:rPr>
                <w:sz w:val="24"/>
                <w:szCs w:val="24"/>
              </w:rPr>
              <w:t>Диагностика вербальной креативности как компонента коммуникативной культуры клинического психолога</w:t>
            </w:r>
          </w:p>
        </w:tc>
        <w:tc>
          <w:tcPr>
            <w:tcW w:w="690" w:type="dxa"/>
            <w:vAlign w:val="center"/>
          </w:tcPr>
          <w:p w:rsidR="00946F21" w:rsidRPr="005B734C" w:rsidRDefault="00CB6C13" w:rsidP="007C094D">
            <w:pPr>
              <w:jc w:val="center"/>
              <w:rPr>
                <w:sz w:val="24"/>
                <w:szCs w:val="24"/>
              </w:rPr>
            </w:pPr>
            <w:r>
              <w:rPr>
                <w:sz w:val="24"/>
                <w:szCs w:val="24"/>
              </w:rPr>
              <w:t>1</w:t>
            </w:r>
            <w:r w:rsidR="007C094D">
              <w:rPr>
                <w:sz w:val="24"/>
                <w:szCs w:val="24"/>
              </w:rPr>
              <w:t>10</w:t>
            </w:r>
          </w:p>
        </w:tc>
      </w:tr>
      <w:tr w:rsidR="00946F21" w:rsidRPr="00BC6D72" w:rsidTr="000A27DB">
        <w:trPr>
          <w:trHeight w:val="20"/>
        </w:trPr>
        <w:tc>
          <w:tcPr>
            <w:tcW w:w="2268" w:type="dxa"/>
          </w:tcPr>
          <w:p w:rsidR="00946F21" w:rsidRDefault="00946F21" w:rsidP="00946F21">
            <w:pPr>
              <w:rPr>
                <w:i/>
                <w:sz w:val="24"/>
                <w:szCs w:val="24"/>
              </w:rPr>
            </w:pPr>
            <w:r w:rsidRPr="00946F21">
              <w:rPr>
                <w:i/>
                <w:sz w:val="24"/>
                <w:szCs w:val="24"/>
              </w:rPr>
              <w:t>Королева Н.М.</w:t>
            </w:r>
            <w:r w:rsidR="0054551E">
              <w:rPr>
                <w:i/>
                <w:sz w:val="24"/>
                <w:szCs w:val="24"/>
              </w:rPr>
              <w:t>,</w:t>
            </w:r>
          </w:p>
          <w:p w:rsidR="0054551E" w:rsidRDefault="0054551E" w:rsidP="00946F21">
            <w:pPr>
              <w:rPr>
                <w:i/>
                <w:sz w:val="24"/>
                <w:szCs w:val="24"/>
              </w:rPr>
            </w:pPr>
            <w:r>
              <w:rPr>
                <w:i/>
                <w:sz w:val="24"/>
                <w:szCs w:val="24"/>
              </w:rPr>
              <w:t>Головин А.А.,</w:t>
            </w:r>
          </w:p>
          <w:p w:rsidR="0054551E" w:rsidRPr="00946F21" w:rsidRDefault="0054551E" w:rsidP="00946F21">
            <w:pPr>
              <w:rPr>
                <w:i/>
                <w:sz w:val="24"/>
                <w:szCs w:val="24"/>
              </w:rPr>
            </w:pPr>
            <w:r>
              <w:rPr>
                <w:i/>
                <w:sz w:val="24"/>
                <w:szCs w:val="24"/>
              </w:rPr>
              <w:t>Курасова И.И.</w:t>
            </w:r>
          </w:p>
        </w:tc>
        <w:tc>
          <w:tcPr>
            <w:tcW w:w="6613" w:type="dxa"/>
            <w:gridSpan w:val="2"/>
          </w:tcPr>
          <w:p w:rsidR="00675CBB" w:rsidRDefault="00946F21" w:rsidP="003465F0">
            <w:pPr>
              <w:suppressAutoHyphens/>
              <w:rPr>
                <w:bCs/>
                <w:sz w:val="24"/>
                <w:szCs w:val="24"/>
              </w:rPr>
            </w:pPr>
            <w:r w:rsidRPr="00B36D01">
              <w:rPr>
                <w:bCs/>
                <w:sz w:val="24"/>
                <w:szCs w:val="24"/>
              </w:rPr>
              <w:t xml:space="preserve">К вопросу о совершенствовании современной системы </w:t>
            </w:r>
          </w:p>
          <w:p w:rsidR="00946F21" w:rsidRPr="00B36D01" w:rsidRDefault="00946F21" w:rsidP="003465F0">
            <w:pPr>
              <w:suppressAutoHyphens/>
              <w:rPr>
                <w:sz w:val="24"/>
                <w:szCs w:val="24"/>
              </w:rPr>
            </w:pPr>
            <w:r w:rsidRPr="00B36D01">
              <w:rPr>
                <w:bCs/>
                <w:sz w:val="24"/>
                <w:szCs w:val="24"/>
              </w:rPr>
              <w:t>непрерывного образования</w:t>
            </w:r>
          </w:p>
        </w:tc>
        <w:tc>
          <w:tcPr>
            <w:tcW w:w="690" w:type="dxa"/>
            <w:vAlign w:val="center"/>
          </w:tcPr>
          <w:p w:rsidR="00946F21" w:rsidRPr="005B734C" w:rsidRDefault="00CB6C13" w:rsidP="007C094D">
            <w:pPr>
              <w:jc w:val="center"/>
              <w:rPr>
                <w:sz w:val="24"/>
                <w:szCs w:val="24"/>
              </w:rPr>
            </w:pPr>
            <w:r>
              <w:rPr>
                <w:sz w:val="24"/>
                <w:szCs w:val="24"/>
              </w:rPr>
              <w:t>1</w:t>
            </w:r>
            <w:r w:rsidR="007C094D">
              <w:rPr>
                <w:sz w:val="24"/>
                <w:szCs w:val="24"/>
              </w:rPr>
              <w:t>13</w:t>
            </w:r>
          </w:p>
        </w:tc>
      </w:tr>
      <w:tr w:rsidR="00946F21" w:rsidRPr="00BC6D72" w:rsidTr="000A27DB">
        <w:trPr>
          <w:trHeight w:val="20"/>
        </w:trPr>
        <w:tc>
          <w:tcPr>
            <w:tcW w:w="2268" w:type="dxa"/>
          </w:tcPr>
          <w:p w:rsidR="00946F21" w:rsidRPr="00946F21" w:rsidRDefault="00946F21" w:rsidP="00946F21">
            <w:pPr>
              <w:rPr>
                <w:i/>
                <w:sz w:val="24"/>
                <w:szCs w:val="24"/>
              </w:rPr>
            </w:pPr>
            <w:r w:rsidRPr="00946F21">
              <w:rPr>
                <w:i/>
                <w:sz w:val="24"/>
                <w:szCs w:val="24"/>
              </w:rPr>
              <w:t>Минаева Л.А.</w:t>
            </w:r>
          </w:p>
        </w:tc>
        <w:tc>
          <w:tcPr>
            <w:tcW w:w="6613" w:type="dxa"/>
            <w:gridSpan w:val="2"/>
          </w:tcPr>
          <w:p w:rsidR="00946F21" w:rsidRPr="00946F21" w:rsidRDefault="00946F21" w:rsidP="003465F0">
            <w:pPr>
              <w:suppressAutoHyphens/>
              <w:rPr>
                <w:sz w:val="24"/>
                <w:szCs w:val="24"/>
              </w:rPr>
            </w:pPr>
            <w:r w:rsidRPr="00946F21">
              <w:rPr>
                <w:sz w:val="24"/>
                <w:szCs w:val="24"/>
              </w:rPr>
              <w:t>Развитие национального человеческого капитала как одно из направлений инновационной социально-ориентированной экономики</w:t>
            </w:r>
          </w:p>
        </w:tc>
        <w:tc>
          <w:tcPr>
            <w:tcW w:w="690" w:type="dxa"/>
            <w:vAlign w:val="center"/>
          </w:tcPr>
          <w:p w:rsidR="00946F21" w:rsidRPr="005B734C" w:rsidRDefault="00CB6C13" w:rsidP="00316490">
            <w:pPr>
              <w:jc w:val="center"/>
              <w:rPr>
                <w:sz w:val="24"/>
                <w:szCs w:val="24"/>
              </w:rPr>
            </w:pPr>
            <w:r>
              <w:rPr>
                <w:sz w:val="24"/>
                <w:szCs w:val="24"/>
              </w:rPr>
              <w:t>1</w:t>
            </w:r>
            <w:r w:rsidR="00617344">
              <w:rPr>
                <w:sz w:val="24"/>
                <w:szCs w:val="24"/>
              </w:rPr>
              <w:t>1</w:t>
            </w:r>
            <w:r w:rsidR="007C094D">
              <w:rPr>
                <w:sz w:val="24"/>
                <w:szCs w:val="24"/>
              </w:rPr>
              <w:t>8</w:t>
            </w:r>
          </w:p>
        </w:tc>
      </w:tr>
      <w:tr w:rsidR="00946F21" w:rsidRPr="00BC6D72" w:rsidTr="000A27DB">
        <w:trPr>
          <w:trHeight w:val="541"/>
        </w:trPr>
        <w:tc>
          <w:tcPr>
            <w:tcW w:w="2268" w:type="dxa"/>
          </w:tcPr>
          <w:p w:rsidR="00946F21" w:rsidRDefault="00946F21" w:rsidP="00946F21">
            <w:pPr>
              <w:rPr>
                <w:i/>
                <w:sz w:val="24"/>
                <w:szCs w:val="24"/>
              </w:rPr>
            </w:pPr>
            <w:r w:rsidRPr="00946F21">
              <w:rPr>
                <w:i/>
                <w:sz w:val="24"/>
                <w:szCs w:val="24"/>
              </w:rPr>
              <w:t>Одарченко А.В.</w:t>
            </w:r>
            <w:r w:rsidR="00BB5C8F">
              <w:rPr>
                <w:i/>
                <w:sz w:val="24"/>
                <w:szCs w:val="24"/>
              </w:rPr>
              <w:t>,</w:t>
            </w:r>
          </w:p>
          <w:p w:rsidR="00BB5C8F" w:rsidRPr="00946F21" w:rsidRDefault="00BB5C8F" w:rsidP="00946F21">
            <w:pPr>
              <w:rPr>
                <w:i/>
                <w:sz w:val="24"/>
                <w:szCs w:val="24"/>
              </w:rPr>
            </w:pPr>
            <w:r>
              <w:rPr>
                <w:i/>
                <w:sz w:val="24"/>
                <w:szCs w:val="24"/>
              </w:rPr>
              <w:t>Попова М.С.</w:t>
            </w:r>
          </w:p>
        </w:tc>
        <w:tc>
          <w:tcPr>
            <w:tcW w:w="6613" w:type="dxa"/>
            <w:gridSpan w:val="2"/>
          </w:tcPr>
          <w:p w:rsidR="00946F21" w:rsidRPr="00946F21" w:rsidRDefault="00946F21" w:rsidP="003465F0">
            <w:pPr>
              <w:suppressAutoHyphens/>
              <w:rPr>
                <w:sz w:val="24"/>
                <w:szCs w:val="24"/>
              </w:rPr>
            </w:pPr>
            <w:r w:rsidRPr="00946F21">
              <w:rPr>
                <w:sz w:val="24"/>
                <w:szCs w:val="24"/>
              </w:rPr>
              <w:t xml:space="preserve">Принципы </w:t>
            </w:r>
            <w:r w:rsidR="00BB5C8F">
              <w:rPr>
                <w:sz w:val="24"/>
                <w:szCs w:val="24"/>
              </w:rPr>
              <w:t>непрерывного образования</w:t>
            </w:r>
            <w:r w:rsidRPr="00946F21">
              <w:rPr>
                <w:sz w:val="24"/>
                <w:szCs w:val="24"/>
              </w:rPr>
              <w:t xml:space="preserve"> как основа развития</w:t>
            </w:r>
          </w:p>
        </w:tc>
        <w:tc>
          <w:tcPr>
            <w:tcW w:w="690" w:type="dxa"/>
            <w:vAlign w:val="center"/>
          </w:tcPr>
          <w:p w:rsidR="00946F21" w:rsidRPr="005B734C" w:rsidRDefault="00CB6C13" w:rsidP="007C094D">
            <w:pPr>
              <w:jc w:val="center"/>
              <w:rPr>
                <w:sz w:val="24"/>
                <w:szCs w:val="24"/>
              </w:rPr>
            </w:pPr>
            <w:r>
              <w:rPr>
                <w:sz w:val="24"/>
                <w:szCs w:val="24"/>
              </w:rPr>
              <w:t>1</w:t>
            </w:r>
            <w:r w:rsidR="007C094D">
              <w:rPr>
                <w:sz w:val="24"/>
                <w:szCs w:val="24"/>
              </w:rPr>
              <w:t>21</w:t>
            </w:r>
          </w:p>
        </w:tc>
      </w:tr>
      <w:tr w:rsidR="00946F21" w:rsidRPr="00BC6D72" w:rsidTr="000A27DB">
        <w:trPr>
          <w:trHeight w:val="20"/>
        </w:trPr>
        <w:tc>
          <w:tcPr>
            <w:tcW w:w="2268" w:type="dxa"/>
          </w:tcPr>
          <w:p w:rsidR="00946F21" w:rsidRPr="00946F21" w:rsidRDefault="00946F21" w:rsidP="00946F21">
            <w:pPr>
              <w:rPr>
                <w:i/>
                <w:sz w:val="24"/>
                <w:szCs w:val="24"/>
              </w:rPr>
            </w:pPr>
            <w:r w:rsidRPr="00946F21">
              <w:rPr>
                <w:i/>
                <w:sz w:val="24"/>
                <w:szCs w:val="24"/>
              </w:rPr>
              <w:lastRenderedPageBreak/>
              <w:t>Щетинина Е.Д.</w:t>
            </w:r>
          </w:p>
        </w:tc>
        <w:tc>
          <w:tcPr>
            <w:tcW w:w="6613" w:type="dxa"/>
            <w:gridSpan w:val="2"/>
          </w:tcPr>
          <w:p w:rsidR="00946F21" w:rsidRPr="00946F21" w:rsidRDefault="00946F21" w:rsidP="003465F0">
            <w:pPr>
              <w:suppressAutoHyphens/>
              <w:rPr>
                <w:sz w:val="24"/>
                <w:szCs w:val="24"/>
              </w:rPr>
            </w:pPr>
            <w:r w:rsidRPr="00946F21">
              <w:rPr>
                <w:sz w:val="24"/>
                <w:szCs w:val="24"/>
              </w:rPr>
              <w:t>Основные элементы концепции непрерывного образования</w:t>
            </w:r>
          </w:p>
        </w:tc>
        <w:tc>
          <w:tcPr>
            <w:tcW w:w="690" w:type="dxa"/>
            <w:vAlign w:val="center"/>
          </w:tcPr>
          <w:p w:rsidR="00946F21" w:rsidRPr="005B734C" w:rsidRDefault="00CB6C13" w:rsidP="007C094D">
            <w:pPr>
              <w:jc w:val="center"/>
              <w:rPr>
                <w:sz w:val="24"/>
                <w:szCs w:val="24"/>
              </w:rPr>
            </w:pPr>
            <w:r>
              <w:rPr>
                <w:sz w:val="24"/>
                <w:szCs w:val="24"/>
              </w:rPr>
              <w:t>1</w:t>
            </w:r>
            <w:r w:rsidR="00617344">
              <w:rPr>
                <w:sz w:val="24"/>
                <w:szCs w:val="24"/>
              </w:rPr>
              <w:t>2</w:t>
            </w:r>
            <w:r w:rsidR="007C094D">
              <w:rPr>
                <w:sz w:val="24"/>
                <w:szCs w:val="24"/>
              </w:rPr>
              <w:t>7</w:t>
            </w:r>
          </w:p>
        </w:tc>
      </w:tr>
      <w:tr w:rsidR="00946F21" w:rsidRPr="00BC6D72" w:rsidTr="000A27DB">
        <w:trPr>
          <w:trHeight w:val="20"/>
        </w:trPr>
        <w:tc>
          <w:tcPr>
            <w:tcW w:w="2268" w:type="dxa"/>
          </w:tcPr>
          <w:p w:rsidR="00946F21" w:rsidRDefault="00946F21" w:rsidP="00946F21">
            <w:pPr>
              <w:rPr>
                <w:i/>
                <w:sz w:val="24"/>
                <w:szCs w:val="24"/>
              </w:rPr>
            </w:pPr>
            <w:r w:rsidRPr="00946F21">
              <w:rPr>
                <w:i/>
                <w:sz w:val="24"/>
                <w:szCs w:val="24"/>
              </w:rPr>
              <w:t>Выборнова В.В.</w:t>
            </w:r>
            <w:r w:rsidR="0007353C">
              <w:rPr>
                <w:i/>
                <w:sz w:val="24"/>
                <w:szCs w:val="24"/>
              </w:rPr>
              <w:t>,</w:t>
            </w:r>
          </w:p>
          <w:p w:rsidR="0007353C" w:rsidRDefault="0007353C" w:rsidP="00946F21">
            <w:pPr>
              <w:rPr>
                <w:i/>
                <w:sz w:val="24"/>
                <w:szCs w:val="24"/>
              </w:rPr>
            </w:pPr>
            <w:r>
              <w:rPr>
                <w:i/>
                <w:sz w:val="24"/>
                <w:szCs w:val="24"/>
              </w:rPr>
              <w:t>Выборнова С.В.,</w:t>
            </w:r>
          </w:p>
          <w:p w:rsidR="0007353C" w:rsidRPr="00946F21" w:rsidRDefault="0007353C" w:rsidP="00946F21">
            <w:pPr>
              <w:rPr>
                <w:i/>
                <w:sz w:val="24"/>
                <w:szCs w:val="24"/>
              </w:rPr>
            </w:pPr>
            <w:r>
              <w:rPr>
                <w:i/>
                <w:sz w:val="24"/>
                <w:szCs w:val="24"/>
              </w:rPr>
              <w:t>Ле</w:t>
            </w:r>
            <w:r w:rsidR="00053966">
              <w:rPr>
                <w:i/>
                <w:sz w:val="24"/>
                <w:szCs w:val="24"/>
              </w:rPr>
              <w:t>в</w:t>
            </w:r>
            <w:r>
              <w:rPr>
                <w:i/>
                <w:sz w:val="24"/>
                <w:szCs w:val="24"/>
              </w:rPr>
              <w:t>ченко Ю.И.</w:t>
            </w:r>
          </w:p>
        </w:tc>
        <w:tc>
          <w:tcPr>
            <w:tcW w:w="6613" w:type="dxa"/>
            <w:gridSpan w:val="2"/>
          </w:tcPr>
          <w:p w:rsidR="00946F21" w:rsidRPr="00946F21" w:rsidRDefault="00946F21" w:rsidP="003465F0">
            <w:pPr>
              <w:suppressAutoHyphens/>
              <w:rPr>
                <w:sz w:val="24"/>
                <w:szCs w:val="24"/>
              </w:rPr>
            </w:pPr>
            <w:r w:rsidRPr="00946F21">
              <w:rPr>
                <w:sz w:val="24"/>
                <w:szCs w:val="24"/>
              </w:rPr>
              <w:t>Непрерывное образование и талантливая молодежь – основа поступательного движения России в будущее</w:t>
            </w:r>
          </w:p>
        </w:tc>
        <w:tc>
          <w:tcPr>
            <w:tcW w:w="690" w:type="dxa"/>
            <w:vAlign w:val="center"/>
          </w:tcPr>
          <w:p w:rsidR="00946F21" w:rsidRPr="005B734C" w:rsidRDefault="00CB6C13" w:rsidP="00BF3E69">
            <w:pPr>
              <w:jc w:val="center"/>
              <w:rPr>
                <w:sz w:val="24"/>
                <w:szCs w:val="24"/>
              </w:rPr>
            </w:pPr>
            <w:r>
              <w:rPr>
                <w:sz w:val="24"/>
                <w:szCs w:val="24"/>
              </w:rPr>
              <w:t>1</w:t>
            </w:r>
            <w:r w:rsidR="007C094D">
              <w:rPr>
                <w:sz w:val="24"/>
                <w:szCs w:val="24"/>
              </w:rPr>
              <w:t>30</w:t>
            </w:r>
          </w:p>
        </w:tc>
      </w:tr>
      <w:tr w:rsidR="00A63155" w:rsidRPr="00BC6D72" w:rsidTr="000A27DB">
        <w:trPr>
          <w:trHeight w:val="20"/>
        </w:trPr>
        <w:tc>
          <w:tcPr>
            <w:tcW w:w="2268" w:type="dxa"/>
          </w:tcPr>
          <w:p w:rsidR="00A63155" w:rsidRPr="00946F21" w:rsidRDefault="00A63155" w:rsidP="00946F21">
            <w:pPr>
              <w:rPr>
                <w:i/>
                <w:sz w:val="24"/>
                <w:szCs w:val="24"/>
              </w:rPr>
            </w:pPr>
            <w:r>
              <w:rPr>
                <w:i/>
                <w:sz w:val="24"/>
                <w:szCs w:val="24"/>
              </w:rPr>
              <w:t>Пушкарев А.А</w:t>
            </w:r>
            <w:r w:rsidR="001832F7">
              <w:rPr>
                <w:i/>
                <w:sz w:val="24"/>
                <w:szCs w:val="24"/>
              </w:rPr>
              <w:t>.</w:t>
            </w:r>
          </w:p>
        </w:tc>
        <w:tc>
          <w:tcPr>
            <w:tcW w:w="6613" w:type="dxa"/>
            <w:gridSpan w:val="2"/>
          </w:tcPr>
          <w:p w:rsidR="001832F7" w:rsidRPr="001832F7" w:rsidRDefault="001832F7" w:rsidP="003465F0">
            <w:pPr>
              <w:suppressAutoHyphens/>
              <w:jc w:val="both"/>
              <w:rPr>
                <w:sz w:val="24"/>
                <w:szCs w:val="24"/>
              </w:rPr>
            </w:pPr>
            <w:r w:rsidRPr="001832F7">
              <w:rPr>
                <w:sz w:val="24"/>
                <w:szCs w:val="24"/>
              </w:rPr>
              <w:t>Повышение кач</w:t>
            </w:r>
            <w:r w:rsidR="00617344">
              <w:rPr>
                <w:sz w:val="24"/>
                <w:szCs w:val="24"/>
              </w:rPr>
              <w:t>е</w:t>
            </w:r>
            <w:r w:rsidRPr="001832F7">
              <w:rPr>
                <w:sz w:val="24"/>
                <w:szCs w:val="24"/>
              </w:rPr>
              <w:t>ства подготовки специалистов АПК в процессе инвестиций в непрерывное профессиональное образование</w:t>
            </w:r>
          </w:p>
        </w:tc>
        <w:tc>
          <w:tcPr>
            <w:tcW w:w="690" w:type="dxa"/>
            <w:vAlign w:val="center"/>
          </w:tcPr>
          <w:p w:rsidR="00A63155" w:rsidRPr="005B734C" w:rsidRDefault="00CB6C13" w:rsidP="00BF3E69">
            <w:pPr>
              <w:jc w:val="center"/>
              <w:rPr>
                <w:sz w:val="24"/>
                <w:szCs w:val="24"/>
              </w:rPr>
            </w:pPr>
            <w:r>
              <w:rPr>
                <w:sz w:val="24"/>
                <w:szCs w:val="24"/>
              </w:rPr>
              <w:t>1</w:t>
            </w:r>
            <w:r w:rsidR="007C094D">
              <w:rPr>
                <w:sz w:val="24"/>
                <w:szCs w:val="24"/>
              </w:rPr>
              <w:t>32</w:t>
            </w:r>
          </w:p>
        </w:tc>
      </w:tr>
      <w:tr w:rsidR="00EC7921" w:rsidRPr="00BC6D72" w:rsidTr="000A27DB">
        <w:trPr>
          <w:trHeight w:val="20"/>
        </w:trPr>
        <w:tc>
          <w:tcPr>
            <w:tcW w:w="2268" w:type="dxa"/>
          </w:tcPr>
          <w:p w:rsidR="00EC7921" w:rsidRDefault="00EC7921" w:rsidP="00946F21">
            <w:pPr>
              <w:rPr>
                <w:i/>
                <w:sz w:val="24"/>
                <w:szCs w:val="24"/>
              </w:rPr>
            </w:pPr>
            <w:r>
              <w:rPr>
                <w:i/>
                <w:sz w:val="24"/>
                <w:szCs w:val="24"/>
              </w:rPr>
              <w:t xml:space="preserve">Скобликова </w:t>
            </w:r>
            <w:r w:rsidR="00FF1E3E">
              <w:rPr>
                <w:i/>
                <w:sz w:val="24"/>
                <w:szCs w:val="24"/>
              </w:rPr>
              <w:t>Т.Е.</w:t>
            </w:r>
          </w:p>
        </w:tc>
        <w:tc>
          <w:tcPr>
            <w:tcW w:w="6613" w:type="dxa"/>
            <w:gridSpan w:val="2"/>
          </w:tcPr>
          <w:p w:rsidR="00EC7921" w:rsidRPr="001832F7" w:rsidRDefault="00FF1E3E" w:rsidP="003465F0">
            <w:pPr>
              <w:suppressAutoHyphens/>
              <w:jc w:val="both"/>
              <w:rPr>
                <w:sz w:val="24"/>
                <w:szCs w:val="24"/>
              </w:rPr>
            </w:pPr>
            <w:r>
              <w:rPr>
                <w:sz w:val="24"/>
                <w:szCs w:val="24"/>
              </w:rPr>
              <w:t>Учить детей – творить добрые дела</w:t>
            </w:r>
          </w:p>
        </w:tc>
        <w:tc>
          <w:tcPr>
            <w:tcW w:w="690" w:type="dxa"/>
            <w:vAlign w:val="center"/>
          </w:tcPr>
          <w:p w:rsidR="00EC7921" w:rsidRPr="005B734C" w:rsidRDefault="00CB6C13" w:rsidP="00BF3E69">
            <w:pPr>
              <w:jc w:val="center"/>
              <w:rPr>
                <w:sz w:val="24"/>
                <w:szCs w:val="24"/>
              </w:rPr>
            </w:pPr>
            <w:r>
              <w:rPr>
                <w:sz w:val="24"/>
                <w:szCs w:val="24"/>
              </w:rPr>
              <w:t>1</w:t>
            </w:r>
            <w:r w:rsidR="007C094D">
              <w:rPr>
                <w:sz w:val="24"/>
                <w:szCs w:val="24"/>
              </w:rPr>
              <w:t>35</w:t>
            </w:r>
          </w:p>
        </w:tc>
      </w:tr>
      <w:tr w:rsidR="00655620" w:rsidRPr="00BC6D72" w:rsidTr="000A27DB">
        <w:trPr>
          <w:trHeight w:val="20"/>
        </w:trPr>
        <w:tc>
          <w:tcPr>
            <w:tcW w:w="2268" w:type="dxa"/>
          </w:tcPr>
          <w:p w:rsidR="00655620" w:rsidRDefault="00655620" w:rsidP="00946F21">
            <w:pPr>
              <w:rPr>
                <w:i/>
                <w:sz w:val="24"/>
                <w:szCs w:val="24"/>
              </w:rPr>
            </w:pPr>
            <w:r>
              <w:rPr>
                <w:i/>
                <w:sz w:val="24"/>
                <w:szCs w:val="24"/>
              </w:rPr>
              <w:t>Сидоров Г.А.,</w:t>
            </w:r>
          </w:p>
          <w:p w:rsidR="00655620" w:rsidRDefault="00655620" w:rsidP="00946F21">
            <w:pPr>
              <w:rPr>
                <w:i/>
                <w:sz w:val="24"/>
                <w:szCs w:val="24"/>
              </w:rPr>
            </w:pPr>
            <w:r>
              <w:rPr>
                <w:i/>
                <w:sz w:val="24"/>
                <w:szCs w:val="24"/>
              </w:rPr>
              <w:t>Солодухин П.П.</w:t>
            </w:r>
          </w:p>
        </w:tc>
        <w:tc>
          <w:tcPr>
            <w:tcW w:w="6613" w:type="dxa"/>
            <w:gridSpan w:val="2"/>
          </w:tcPr>
          <w:p w:rsidR="00655620" w:rsidRDefault="00655620" w:rsidP="003465F0">
            <w:pPr>
              <w:suppressAutoHyphens/>
              <w:jc w:val="both"/>
              <w:rPr>
                <w:sz w:val="24"/>
                <w:szCs w:val="24"/>
              </w:rPr>
            </w:pPr>
            <w:r>
              <w:rPr>
                <w:sz w:val="24"/>
                <w:szCs w:val="24"/>
              </w:rPr>
              <w:t xml:space="preserve">Особенности последипломной подготовки врачей-организаторов здравоохранения и ее перспективы </w:t>
            </w:r>
          </w:p>
        </w:tc>
        <w:tc>
          <w:tcPr>
            <w:tcW w:w="690" w:type="dxa"/>
            <w:vAlign w:val="center"/>
          </w:tcPr>
          <w:p w:rsidR="00655620" w:rsidRPr="005B734C" w:rsidRDefault="00CB6C13" w:rsidP="00BF3E69">
            <w:pPr>
              <w:jc w:val="center"/>
              <w:rPr>
                <w:sz w:val="24"/>
                <w:szCs w:val="24"/>
              </w:rPr>
            </w:pPr>
            <w:r>
              <w:rPr>
                <w:sz w:val="24"/>
                <w:szCs w:val="24"/>
              </w:rPr>
              <w:t>1</w:t>
            </w:r>
            <w:r w:rsidR="007C094D">
              <w:rPr>
                <w:sz w:val="24"/>
                <w:szCs w:val="24"/>
              </w:rPr>
              <w:t>39</w:t>
            </w:r>
          </w:p>
        </w:tc>
      </w:tr>
      <w:tr w:rsidR="009C7CDA" w:rsidRPr="00BC6D72" w:rsidTr="00692B41">
        <w:trPr>
          <w:trHeight w:val="20"/>
        </w:trPr>
        <w:tc>
          <w:tcPr>
            <w:tcW w:w="2268" w:type="dxa"/>
            <w:tcBorders>
              <w:bottom w:val="single" w:sz="4" w:space="0" w:color="auto"/>
            </w:tcBorders>
          </w:tcPr>
          <w:p w:rsidR="009C7CDA" w:rsidRDefault="009C7CDA" w:rsidP="00946F21">
            <w:pPr>
              <w:rPr>
                <w:i/>
                <w:sz w:val="24"/>
                <w:szCs w:val="24"/>
              </w:rPr>
            </w:pPr>
            <w:r>
              <w:rPr>
                <w:i/>
                <w:sz w:val="24"/>
                <w:szCs w:val="24"/>
              </w:rPr>
              <w:t>Кудрявцева Е.Л.</w:t>
            </w:r>
          </w:p>
        </w:tc>
        <w:tc>
          <w:tcPr>
            <w:tcW w:w="6613" w:type="dxa"/>
            <w:gridSpan w:val="2"/>
            <w:tcBorders>
              <w:bottom w:val="single" w:sz="4" w:space="0" w:color="auto"/>
            </w:tcBorders>
          </w:tcPr>
          <w:p w:rsidR="009C7CDA" w:rsidRPr="009C7CDA" w:rsidRDefault="009C7CDA" w:rsidP="003465F0">
            <w:pPr>
              <w:suppressAutoHyphens/>
              <w:rPr>
                <w:sz w:val="24"/>
                <w:szCs w:val="24"/>
              </w:rPr>
            </w:pPr>
            <w:r w:rsidRPr="009C7CDA">
              <w:rPr>
                <w:sz w:val="24"/>
                <w:szCs w:val="24"/>
              </w:rPr>
              <w:t>Использование тандема (индивидуального и группового) для сохранения родного языка у естественных билингвов</w:t>
            </w:r>
          </w:p>
        </w:tc>
        <w:tc>
          <w:tcPr>
            <w:tcW w:w="690" w:type="dxa"/>
            <w:tcBorders>
              <w:bottom w:val="single" w:sz="4" w:space="0" w:color="auto"/>
            </w:tcBorders>
            <w:vAlign w:val="center"/>
          </w:tcPr>
          <w:p w:rsidR="009C7CDA" w:rsidRPr="005B734C" w:rsidRDefault="00CB6C13" w:rsidP="00316490">
            <w:pPr>
              <w:jc w:val="center"/>
              <w:rPr>
                <w:sz w:val="24"/>
                <w:szCs w:val="24"/>
              </w:rPr>
            </w:pPr>
            <w:r>
              <w:rPr>
                <w:sz w:val="24"/>
                <w:szCs w:val="24"/>
              </w:rPr>
              <w:t>1</w:t>
            </w:r>
            <w:r w:rsidR="007C094D">
              <w:rPr>
                <w:sz w:val="24"/>
                <w:szCs w:val="24"/>
              </w:rPr>
              <w:t>41</w:t>
            </w:r>
          </w:p>
        </w:tc>
      </w:tr>
      <w:tr w:rsidR="00946F21" w:rsidRPr="00BC6D72" w:rsidTr="00692B41">
        <w:trPr>
          <w:trHeight w:val="20"/>
        </w:trPr>
        <w:tc>
          <w:tcPr>
            <w:tcW w:w="9571" w:type="dxa"/>
            <w:gridSpan w:val="4"/>
            <w:tcBorders>
              <w:top w:val="single" w:sz="4" w:space="0" w:color="auto"/>
              <w:bottom w:val="nil"/>
            </w:tcBorders>
          </w:tcPr>
          <w:p w:rsidR="000A27DB" w:rsidRPr="000A27DB" w:rsidRDefault="000A27DB" w:rsidP="00B36D01">
            <w:pPr>
              <w:jc w:val="center"/>
              <w:rPr>
                <w:b/>
                <w:caps/>
                <w:sz w:val="10"/>
                <w:szCs w:val="10"/>
              </w:rPr>
            </w:pPr>
          </w:p>
          <w:p w:rsidR="00675CBB" w:rsidRDefault="00946F21" w:rsidP="000A27DB">
            <w:pPr>
              <w:rPr>
                <w:b/>
                <w:sz w:val="24"/>
                <w:szCs w:val="24"/>
              </w:rPr>
            </w:pPr>
            <w:r w:rsidRPr="000A27DB">
              <w:rPr>
                <w:b/>
                <w:caps/>
                <w:sz w:val="24"/>
                <w:szCs w:val="24"/>
              </w:rPr>
              <w:t>Се</w:t>
            </w:r>
            <w:r w:rsidR="001D7932">
              <w:rPr>
                <w:b/>
                <w:caps/>
                <w:sz w:val="24"/>
                <w:szCs w:val="24"/>
              </w:rPr>
              <w:t>сс</w:t>
            </w:r>
            <w:r w:rsidRPr="000A27DB">
              <w:rPr>
                <w:b/>
                <w:caps/>
                <w:sz w:val="24"/>
                <w:szCs w:val="24"/>
              </w:rPr>
              <w:t xml:space="preserve">ия №3. </w:t>
            </w:r>
            <w:r w:rsidR="00B36D01" w:rsidRPr="00B36D01">
              <w:rPr>
                <w:b/>
                <w:sz w:val="24"/>
                <w:szCs w:val="24"/>
              </w:rPr>
              <w:t xml:space="preserve">Вклад непрерывного образования в реализацию возможностей </w:t>
            </w:r>
          </w:p>
          <w:p w:rsidR="00675CBB" w:rsidRDefault="00B36D01" w:rsidP="000A27DB">
            <w:pPr>
              <w:rPr>
                <w:b/>
                <w:sz w:val="24"/>
                <w:szCs w:val="24"/>
              </w:rPr>
            </w:pPr>
            <w:r w:rsidRPr="00B36D01">
              <w:rPr>
                <w:b/>
                <w:sz w:val="24"/>
                <w:szCs w:val="24"/>
              </w:rPr>
              <w:t xml:space="preserve">индивидуального благосостояния и развития гражданского общества: </w:t>
            </w:r>
          </w:p>
          <w:p w:rsidR="00946F21" w:rsidRDefault="00B36D01" w:rsidP="000A27DB">
            <w:pPr>
              <w:rPr>
                <w:b/>
                <w:sz w:val="24"/>
                <w:szCs w:val="24"/>
              </w:rPr>
            </w:pPr>
            <w:r w:rsidRPr="00B36D01">
              <w:rPr>
                <w:b/>
                <w:sz w:val="24"/>
                <w:szCs w:val="24"/>
              </w:rPr>
              <w:t>гибкость и последствия для образовательных структур</w:t>
            </w:r>
          </w:p>
          <w:p w:rsidR="000A27DB" w:rsidRPr="000A27DB" w:rsidRDefault="000A27DB" w:rsidP="00B36D01">
            <w:pPr>
              <w:jc w:val="center"/>
              <w:rPr>
                <w:b/>
                <w:sz w:val="10"/>
                <w:szCs w:val="10"/>
              </w:rPr>
            </w:pPr>
          </w:p>
        </w:tc>
      </w:tr>
      <w:tr w:rsidR="00B36D01" w:rsidRPr="00BC6D72" w:rsidTr="00692B41">
        <w:trPr>
          <w:trHeight w:val="20"/>
        </w:trPr>
        <w:tc>
          <w:tcPr>
            <w:tcW w:w="2268" w:type="dxa"/>
            <w:tcBorders>
              <w:top w:val="nil"/>
              <w:bottom w:val="single" w:sz="4" w:space="0" w:color="auto"/>
            </w:tcBorders>
          </w:tcPr>
          <w:p w:rsidR="00946F21" w:rsidRPr="005B734C" w:rsidRDefault="00B36D01" w:rsidP="00B36D01">
            <w:pPr>
              <w:rPr>
                <w:sz w:val="24"/>
                <w:szCs w:val="24"/>
              </w:rPr>
            </w:pPr>
            <w:r w:rsidRPr="00B36D01">
              <w:rPr>
                <w:i/>
                <w:sz w:val="24"/>
                <w:szCs w:val="24"/>
              </w:rPr>
              <w:t>Довейко А</w:t>
            </w:r>
            <w:r>
              <w:rPr>
                <w:i/>
                <w:sz w:val="24"/>
                <w:szCs w:val="24"/>
              </w:rPr>
              <w:t>.</w:t>
            </w:r>
            <w:r w:rsidRPr="00B36D01">
              <w:rPr>
                <w:i/>
                <w:sz w:val="24"/>
                <w:szCs w:val="24"/>
              </w:rPr>
              <w:t>Б</w:t>
            </w:r>
            <w:r>
              <w:rPr>
                <w:i/>
                <w:sz w:val="24"/>
                <w:szCs w:val="24"/>
              </w:rPr>
              <w:t>.</w:t>
            </w:r>
          </w:p>
        </w:tc>
        <w:tc>
          <w:tcPr>
            <w:tcW w:w="6613" w:type="dxa"/>
            <w:gridSpan w:val="2"/>
            <w:tcBorders>
              <w:top w:val="nil"/>
              <w:bottom w:val="single" w:sz="4" w:space="0" w:color="auto"/>
            </w:tcBorders>
          </w:tcPr>
          <w:p w:rsidR="00946F21" w:rsidRPr="005B734C" w:rsidRDefault="00B36D01" w:rsidP="003465F0">
            <w:pPr>
              <w:suppressAutoHyphens/>
              <w:rPr>
                <w:sz w:val="24"/>
                <w:szCs w:val="24"/>
              </w:rPr>
            </w:pPr>
            <w:r w:rsidRPr="00B36D01">
              <w:rPr>
                <w:sz w:val="24"/>
                <w:szCs w:val="24"/>
              </w:rPr>
              <w:t>Образовательные ценности и ориентации современного студенчества</w:t>
            </w:r>
          </w:p>
        </w:tc>
        <w:tc>
          <w:tcPr>
            <w:tcW w:w="690" w:type="dxa"/>
            <w:tcBorders>
              <w:top w:val="nil"/>
              <w:bottom w:val="single" w:sz="4" w:space="0" w:color="auto"/>
            </w:tcBorders>
            <w:vAlign w:val="center"/>
          </w:tcPr>
          <w:p w:rsidR="00946F21" w:rsidRPr="007C094D" w:rsidRDefault="007C094D" w:rsidP="00316490">
            <w:pPr>
              <w:jc w:val="center"/>
              <w:rPr>
                <w:sz w:val="24"/>
                <w:szCs w:val="24"/>
              </w:rPr>
            </w:pPr>
            <w:r w:rsidRPr="007C094D">
              <w:rPr>
                <w:sz w:val="24"/>
                <w:szCs w:val="24"/>
              </w:rPr>
              <w:t>152</w:t>
            </w:r>
          </w:p>
        </w:tc>
      </w:tr>
      <w:tr w:rsidR="00BF3E69" w:rsidRPr="005B734C" w:rsidTr="00692B41">
        <w:trPr>
          <w:trHeight w:val="20"/>
        </w:trPr>
        <w:tc>
          <w:tcPr>
            <w:tcW w:w="2268" w:type="dxa"/>
            <w:tcBorders>
              <w:top w:val="single" w:sz="4" w:space="0" w:color="auto"/>
            </w:tcBorders>
          </w:tcPr>
          <w:p w:rsidR="00BF3E69" w:rsidRDefault="00BF3E69" w:rsidP="000C6974">
            <w:pPr>
              <w:rPr>
                <w:i/>
                <w:sz w:val="24"/>
                <w:szCs w:val="24"/>
              </w:rPr>
            </w:pPr>
            <w:r w:rsidRPr="00946F21">
              <w:rPr>
                <w:i/>
                <w:sz w:val="24"/>
                <w:szCs w:val="24"/>
              </w:rPr>
              <w:t>Выборнова В.В.</w:t>
            </w:r>
            <w:r>
              <w:rPr>
                <w:i/>
                <w:sz w:val="24"/>
                <w:szCs w:val="24"/>
              </w:rPr>
              <w:t>,</w:t>
            </w:r>
          </w:p>
          <w:p w:rsidR="00BF3E69" w:rsidRDefault="00BF3E69" w:rsidP="000C6974">
            <w:pPr>
              <w:rPr>
                <w:i/>
                <w:sz w:val="24"/>
                <w:szCs w:val="24"/>
              </w:rPr>
            </w:pPr>
            <w:r>
              <w:rPr>
                <w:i/>
                <w:sz w:val="24"/>
                <w:szCs w:val="24"/>
              </w:rPr>
              <w:t>Чистюхин В.Ю.</w:t>
            </w:r>
          </w:p>
        </w:tc>
        <w:tc>
          <w:tcPr>
            <w:tcW w:w="6613" w:type="dxa"/>
            <w:gridSpan w:val="2"/>
            <w:tcBorders>
              <w:top w:val="single" w:sz="4" w:space="0" w:color="auto"/>
            </w:tcBorders>
          </w:tcPr>
          <w:p w:rsidR="00BF3E69" w:rsidRPr="001577DA" w:rsidRDefault="00BF3E69" w:rsidP="003465F0">
            <w:pPr>
              <w:pStyle w:val="21"/>
              <w:suppressAutoHyphens/>
              <w:ind w:firstLine="0"/>
              <w:jc w:val="left"/>
              <w:rPr>
                <w:sz w:val="24"/>
                <w:szCs w:val="24"/>
              </w:rPr>
            </w:pPr>
            <w:r w:rsidRPr="00614C58">
              <w:rPr>
                <w:rStyle w:val="aff5"/>
                <w:i w:val="0"/>
                <w:iCs w:val="0"/>
                <w:sz w:val="24"/>
                <w:szCs w:val="24"/>
              </w:rPr>
              <w:t>Состояние развития образования и человеческого капитала в целом – проекция экономического развития страны</w:t>
            </w:r>
          </w:p>
        </w:tc>
        <w:tc>
          <w:tcPr>
            <w:tcW w:w="690" w:type="dxa"/>
            <w:tcBorders>
              <w:top w:val="single" w:sz="4" w:space="0" w:color="auto"/>
            </w:tcBorders>
            <w:vAlign w:val="center"/>
          </w:tcPr>
          <w:p w:rsidR="00BF3E69" w:rsidRPr="007C094D" w:rsidRDefault="007C094D" w:rsidP="00316490">
            <w:pPr>
              <w:jc w:val="center"/>
              <w:rPr>
                <w:sz w:val="24"/>
                <w:szCs w:val="24"/>
              </w:rPr>
            </w:pPr>
            <w:r w:rsidRPr="007C094D">
              <w:rPr>
                <w:sz w:val="24"/>
                <w:szCs w:val="24"/>
              </w:rPr>
              <w:t>161</w:t>
            </w:r>
          </w:p>
        </w:tc>
      </w:tr>
      <w:tr w:rsidR="00B36D01" w:rsidRPr="00BC6D72" w:rsidTr="000A27DB">
        <w:trPr>
          <w:trHeight w:val="20"/>
        </w:trPr>
        <w:tc>
          <w:tcPr>
            <w:tcW w:w="2268" w:type="dxa"/>
          </w:tcPr>
          <w:p w:rsidR="00B36D01" w:rsidRDefault="00B36D01" w:rsidP="00557C1C">
            <w:pPr>
              <w:rPr>
                <w:i/>
                <w:sz w:val="24"/>
                <w:szCs w:val="24"/>
              </w:rPr>
            </w:pPr>
            <w:r w:rsidRPr="00B36D01">
              <w:rPr>
                <w:i/>
                <w:sz w:val="24"/>
                <w:szCs w:val="24"/>
              </w:rPr>
              <w:t xml:space="preserve">Федоров </w:t>
            </w:r>
            <w:r w:rsidR="00557C1C">
              <w:rPr>
                <w:i/>
                <w:sz w:val="24"/>
                <w:szCs w:val="24"/>
              </w:rPr>
              <w:t>А.В.</w:t>
            </w:r>
            <w:r w:rsidR="0054551E">
              <w:rPr>
                <w:i/>
                <w:sz w:val="24"/>
                <w:szCs w:val="24"/>
              </w:rPr>
              <w:t>,</w:t>
            </w:r>
          </w:p>
          <w:p w:rsidR="0054551E" w:rsidRPr="00B36D01" w:rsidRDefault="0054551E" w:rsidP="00557C1C">
            <w:pPr>
              <w:rPr>
                <w:i/>
                <w:sz w:val="24"/>
                <w:szCs w:val="24"/>
              </w:rPr>
            </w:pPr>
            <w:r>
              <w:rPr>
                <w:i/>
                <w:sz w:val="24"/>
                <w:szCs w:val="24"/>
              </w:rPr>
              <w:t>Федорова Е.И.</w:t>
            </w:r>
          </w:p>
        </w:tc>
        <w:tc>
          <w:tcPr>
            <w:tcW w:w="6613" w:type="dxa"/>
            <w:gridSpan w:val="2"/>
          </w:tcPr>
          <w:p w:rsidR="00B36D01" w:rsidRPr="00B36D01" w:rsidRDefault="00B36D01" w:rsidP="003465F0">
            <w:pPr>
              <w:suppressAutoHyphens/>
              <w:rPr>
                <w:sz w:val="24"/>
                <w:szCs w:val="24"/>
              </w:rPr>
            </w:pPr>
            <w:r w:rsidRPr="00B36D01">
              <w:rPr>
                <w:sz w:val="24"/>
                <w:szCs w:val="24"/>
              </w:rPr>
              <w:t xml:space="preserve">Коррупция в высшем образовании - разрушение традиционных ценностей </w:t>
            </w:r>
          </w:p>
        </w:tc>
        <w:tc>
          <w:tcPr>
            <w:tcW w:w="690" w:type="dxa"/>
            <w:vAlign w:val="center"/>
          </w:tcPr>
          <w:p w:rsidR="00B36D01" w:rsidRPr="007C094D" w:rsidRDefault="007C094D" w:rsidP="00316490">
            <w:pPr>
              <w:jc w:val="center"/>
              <w:rPr>
                <w:sz w:val="24"/>
                <w:szCs w:val="24"/>
              </w:rPr>
            </w:pPr>
            <w:r w:rsidRPr="007C094D">
              <w:rPr>
                <w:sz w:val="24"/>
                <w:szCs w:val="24"/>
              </w:rPr>
              <w:t>165</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Самойлова Е.В.</w:t>
            </w:r>
          </w:p>
        </w:tc>
        <w:tc>
          <w:tcPr>
            <w:tcW w:w="6613" w:type="dxa"/>
            <w:gridSpan w:val="2"/>
          </w:tcPr>
          <w:p w:rsidR="00B36D01" w:rsidRPr="00B36D01" w:rsidRDefault="00B36D01" w:rsidP="003465F0">
            <w:pPr>
              <w:suppressAutoHyphens/>
              <w:rPr>
                <w:sz w:val="24"/>
                <w:szCs w:val="24"/>
              </w:rPr>
            </w:pPr>
            <w:r w:rsidRPr="00B36D01">
              <w:rPr>
                <w:sz w:val="24"/>
                <w:szCs w:val="24"/>
              </w:rPr>
              <w:t xml:space="preserve">Процесс непрерывного образования специалиста по связям с общественностью для работы в социальной сфере </w:t>
            </w:r>
          </w:p>
        </w:tc>
        <w:tc>
          <w:tcPr>
            <w:tcW w:w="690" w:type="dxa"/>
            <w:vAlign w:val="center"/>
          </w:tcPr>
          <w:p w:rsidR="00B36D01" w:rsidRPr="007C094D" w:rsidRDefault="00617344" w:rsidP="006753A5">
            <w:pPr>
              <w:jc w:val="center"/>
              <w:rPr>
                <w:sz w:val="24"/>
                <w:szCs w:val="24"/>
              </w:rPr>
            </w:pPr>
            <w:r w:rsidRPr="007C094D">
              <w:rPr>
                <w:sz w:val="24"/>
                <w:szCs w:val="24"/>
              </w:rPr>
              <w:t>16</w:t>
            </w:r>
            <w:r w:rsidR="006753A5">
              <w:rPr>
                <w:sz w:val="24"/>
                <w:szCs w:val="24"/>
              </w:rPr>
              <w:t>9</w:t>
            </w:r>
          </w:p>
        </w:tc>
      </w:tr>
      <w:tr w:rsidR="00B36D01" w:rsidRPr="00BC6D72" w:rsidTr="000A27DB">
        <w:trPr>
          <w:trHeight w:val="20"/>
        </w:trPr>
        <w:tc>
          <w:tcPr>
            <w:tcW w:w="2268" w:type="dxa"/>
          </w:tcPr>
          <w:p w:rsidR="00B36D01" w:rsidRPr="00B36D01" w:rsidRDefault="00B36D01" w:rsidP="00B36D01">
            <w:pPr>
              <w:rPr>
                <w:i/>
                <w:sz w:val="24"/>
                <w:szCs w:val="24"/>
              </w:rPr>
            </w:pPr>
            <w:r w:rsidRPr="00D60F93">
              <w:rPr>
                <w:i/>
                <w:sz w:val="24"/>
                <w:szCs w:val="24"/>
              </w:rPr>
              <w:t>Костикова М.А.</w:t>
            </w:r>
          </w:p>
        </w:tc>
        <w:tc>
          <w:tcPr>
            <w:tcW w:w="6613" w:type="dxa"/>
            <w:gridSpan w:val="2"/>
          </w:tcPr>
          <w:p w:rsidR="00B36D01" w:rsidRPr="00B36D01" w:rsidRDefault="00B36D01" w:rsidP="003465F0">
            <w:pPr>
              <w:suppressAutoHyphens/>
              <w:rPr>
                <w:sz w:val="24"/>
                <w:szCs w:val="24"/>
              </w:rPr>
            </w:pPr>
            <w:r w:rsidRPr="00B36D01">
              <w:rPr>
                <w:sz w:val="24"/>
                <w:szCs w:val="24"/>
              </w:rPr>
              <w:t>Особенности и современное состояние управления объектами культуры на территории Курской области</w:t>
            </w:r>
            <w:r w:rsidR="001D7932">
              <w:rPr>
                <w:sz w:val="24"/>
                <w:szCs w:val="24"/>
              </w:rPr>
              <w:t xml:space="preserve"> </w:t>
            </w:r>
            <w:r w:rsidR="00053966">
              <w:rPr>
                <w:sz w:val="24"/>
                <w:szCs w:val="24"/>
              </w:rPr>
              <w:t>в контексте информального образования</w:t>
            </w:r>
          </w:p>
        </w:tc>
        <w:tc>
          <w:tcPr>
            <w:tcW w:w="690" w:type="dxa"/>
            <w:vAlign w:val="center"/>
          </w:tcPr>
          <w:p w:rsidR="00B36D01" w:rsidRPr="007C094D" w:rsidRDefault="00BF3E69" w:rsidP="006753A5">
            <w:pPr>
              <w:jc w:val="center"/>
              <w:rPr>
                <w:sz w:val="24"/>
                <w:szCs w:val="24"/>
              </w:rPr>
            </w:pPr>
            <w:r w:rsidRPr="007C094D">
              <w:rPr>
                <w:sz w:val="24"/>
                <w:szCs w:val="24"/>
              </w:rPr>
              <w:t>1</w:t>
            </w:r>
            <w:r w:rsidR="006753A5">
              <w:rPr>
                <w:sz w:val="24"/>
                <w:szCs w:val="24"/>
              </w:rPr>
              <w:t>70</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Серовицкая Э.И.</w:t>
            </w:r>
          </w:p>
        </w:tc>
        <w:tc>
          <w:tcPr>
            <w:tcW w:w="6613" w:type="dxa"/>
            <w:gridSpan w:val="2"/>
          </w:tcPr>
          <w:p w:rsidR="00B36D01" w:rsidRPr="00B36D01" w:rsidRDefault="00B36D01" w:rsidP="003465F0">
            <w:pPr>
              <w:suppressAutoHyphens/>
              <w:rPr>
                <w:sz w:val="24"/>
                <w:szCs w:val="24"/>
              </w:rPr>
            </w:pPr>
            <w:r w:rsidRPr="00B36D01">
              <w:rPr>
                <w:sz w:val="24"/>
                <w:szCs w:val="24"/>
              </w:rPr>
              <w:t>Подготовка и переподготовка специалист</w:t>
            </w:r>
            <w:r w:rsidR="00617344">
              <w:rPr>
                <w:sz w:val="24"/>
                <w:szCs w:val="24"/>
              </w:rPr>
              <w:t>ов</w:t>
            </w:r>
            <w:r w:rsidRPr="00B36D01">
              <w:rPr>
                <w:sz w:val="24"/>
                <w:szCs w:val="24"/>
              </w:rPr>
              <w:t xml:space="preserve"> по связям с обще</w:t>
            </w:r>
            <w:r w:rsidR="00617344">
              <w:rPr>
                <w:sz w:val="24"/>
                <w:szCs w:val="24"/>
              </w:rPr>
              <w:t xml:space="preserve">ственностью в </w:t>
            </w:r>
            <w:r w:rsidRPr="00B36D01">
              <w:rPr>
                <w:sz w:val="24"/>
                <w:szCs w:val="24"/>
              </w:rPr>
              <w:t>сфере</w:t>
            </w:r>
            <w:r w:rsidR="00617344">
              <w:rPr>
                <w:sz w:val="24"/>
                <w:szCs w:val="24"/>
              </w:rPr>
              <w:t xml:space="preserve"> политической деятельности</w:t>
            </w:r>
          </w:p>
        </w:tc>
        <w:tc>
          <w:tcPr>
            <w:tcW w:w="690" w:type="dxa"/>
            <w:vAlign w:val="center"/>
          </w:tcPr>
          <w:p w:rsidR="00B36D01" w:rsidRPr="007C094D" w:rsidRDefault="00CB6C13" w:rsidP="00E20EA4">
            <w:pPr>
              <w:jc w:val="center"/>
              <w:rPr>
                <w:sz w:val="24"/>
                <w:szCs w:val="24"/>
              </w:rPr>
            </w:pPr>
            <w:r w:rsidRPr="007C094D">
              <w:rPr>
                <w:sz w:val="24"/>
                <w:szCs w:val="24"/>
              </w:rPr>
              <w:t>1</w:t>
            </w:r>
            <w:r w:rsidR="006753A5">
              <w:rPr>
                <w:sz w:val="24"/>
                <w:szCs w:val="24"/>
              </w:rPr>
              <w:t>7</w:t>
            </w:r>
            <w:r w:rsidR="00E20EA4">
              <w:rPr>
                <w:sz w:val="24"/>
                <w:szCs w:val="24"/>
              </w:rPr>
              <w:t>3</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Сазонова О.С.</w:t>
            </w:r>
          </w:p>
        </w:tc>
        <w:tc>
          <w:tcPr>
            <w:tcW w:w="6613" w:type="dxa"/>
            <w:gridSpan w:val="2"/>
          </w:tcPr>
          <w:p w:rsidR="00B36D01" w:rsidRPr="00B36D01" w:rsidRDefault="00B36D01" w:rsidP="003465F0">
            <w:pPr>
              <w:suppressAutoHyphens/>
              <w:rPr>
                <w:sz w:val="24"/>
                <w:szCs w:val="24"/>
              </w:rPr>
            </w:pPr>
            <w:r w:rsidRPr="00B36D01">
              <w:rPr>
                <w:sz w:val="24"/>
                <w:szCs w:val="24"/>
              </w:rPr>
              <w:t>Ценностные ориентации студентов средних специальных учебных заведений (на примере КТЭиП)</w:t>
            </w:r>
          </w:p>
        </w:tc>
        <w:tc>
          <w:tcPr>
            <w:tcW w:w="690" w:type="dxa"/>
            <w:vAlign w:val="center"/>
          </w:tcPr>
          <w:p w:rsidR="00B36D01" w:rsidRPr="007C094D" w:rsidRDefault="00CB6C13" w:rsidP="00E20EA4">
            <w:pPr>
              <w:jc w:val="center"/>
              <w:rPr>
                <w:sz w:val="24"/>
                <w:szCs w:val="24"/>
              </w:rPr>
            </w:pPr>
            <w:r w:rsidRPr="007C094D">
              <w:rPr>
                <w:sz w:val="24"/>
                <w:szCs w:val="24"/>
              </w:rPr>
              <w:t>1</w:t>
            </w:r>
            <w:r w:rsidR="006753A5">
              <w:rPr>
                <w:sz w:val="24"/>
                <w:szCs w:val="24"/>
              </w:rPr>
              <w:t>7</w:t>
            </w:r>
            <w:r w:rsidR="00E20EA4">
              <w:rPr>
                <w:sz w:val="24"/>
                <w:szCs w:val="24"/>
              </w:rPr>
              <w:t>5</w:t>
            </w:r>
          </w:p>
        </w:tc>
      </w:tr>
      <w:tr w:rsidR="00B36D01" w:rsidRPr="00BC6D72" w:rsidTr="000A27DB">
        <w:trPr>
          <w:trHeight w:val="20"/>
        </w:trPr>
        <w:tc>
          <w:tcPr>
            <w:tcW w:w="2268" w:type="dxa"/>
          </w:tcPr>
          <w:p w:rsidR="00B36D01" w:rsidRPr="00B36D01" w:rsidRDefault="00B36D01" w:rsidP="00B36D01">
            <w:pPr>
              <w:rPr>
                <w:i/>
                <w:sz w:val="24"/>
                <w:szCs w:val="24"/>
              </w:rPr>
            </w:pPr>
            <w:r w:rsidRPr="00D60F93">
              <w:rPr>
                <w:i/>
                <w:sz w:val="24"/>
                <w:szCs w:val="24"/>
              </w:rPr>
              <w:t>Гуляев А.Н.</w:t>
            </w:r>
          </w:p>
        </w:tc>
        <w:tc>
          <w:tcPr>
            <w:tcW w:w="6613" w:type="dxa"/>
            <w:gridSpan w:val="2"/>
          </w:tcPr>
          <w:p w:rsidR="00B36D01" w:rsidRPr="00B36D01" w:rsidRDefault="00B36D01" w:rsidP="003465F0">
            <w:pPr>
              <w:suppressAutoHyphens/>
              <w:rPr>
                <w:sz w:val="24"/>
                <w:szCs w:val="24"/>
              </w:rPr>
            </w:pPr>
            <w:r w:rsidRPr="00B36D01">
              <w:rPr>
                <w:sz w:val="24"/>
                <w:szCs w:val="24"/>
              </w:rPr>
              <w:t>Процессы рационализации и индивидуализации в России. Феномен «безличностного» индивидуализма</w:t>
            </w:r>
            <w:r w:rsidR="00053966">
              <w:rPr>
                <w:sz w:val="24"/>
                <w:szCs w:val="24"/>
              </w:rPr>
              <w:t xml:space="preserve"> в контексте непрерывного образования</w:t>
            </w:r>
          </w:p>
        </w:tc>
        <w:tc>
          <w:tcPr>
            <w:tcW w:w="690" w:type="dxa"/>
            <w:vAlign w:val="center"/>
          </w:tcPr>
          <w:p w:rsidR="00B36D01" w:rsidRPr="007C094D" w:rsidRDefault="00CB6C13" w:rsidP="006753A5">
            <w:pPr>
              <w:jc w:val="center"/>
              <w:rPr>
                <w:sz w:val="24"/>
                <w:szCs w:val="24"/>
              </w:rPr>
            </w:pPr>
            <w:r w:rsidRPr="007C094D">
              <w:rPr>
                <w:sz w:val="24"/>
                <w:szCs w:val="24"/>
              </w:rPr>
              <w:t>1</w:t>
            </w:r>
            <w:r w:rsidR="006753A5">
              <w:rPr>
                <w:sz w:val="24"/>
                <w:szCs w:val="24"/>
              </w:rPr>
              <w:t>76</w:t>
            </w:r>
          </w:p>
        </w:tc>
      </w:tr>
      <w:tr w:rsidR="007234CC" w:rsidRPr="00BC6D72" w:rsidTr="000A27DB">
        <w:trPr>
          <w:trHeight w:val="20"/>
        </w:trPr>
        <w:tc>
          <w:tcPr>
            <w:tcW w:w="2268" w:type="dxa"/>
          </w:tcPr>
          <w:p w:rsidR="007234CC" w:rsidRPr="00D60F93" w:rsidRDefault="007234CC" w:rsidP="00B36D01">
            <w:pPr>
              <w:rPr>
                <w:i/>
                <w:sz w:val="24"/>
                <w:szCs w:val="24"/>
              </w:rPr>
            </w:pPr>
            <w:r>
              <w:rPr>
                <w:i/>
                <w:sz w:val="24"/>
                <w:szCs w:val="24"/>
              </w:rPr>
              <w:t>Захарова Е.А.</w:t>
            </w:r>
          </w:p>
        </w:tc>
        <w:tc>
          <w:tcPr>
            <w:tcW w:w="6613" w:type="dxa"/>
            <w:gridSpan w:val="2"/>
          </w:tcPr>
          <w:p w:rsidR="007234CC" w:rsidRPr="00B36D01" w:rsidRDefault="007234CC" w:rsidP="003465F0">
            <w:pPr>
              <w:suppressAutoHyphens/>
              <w:rPr>
                <w:sz w:val="24"/>
                <w:szCs w:val="24"/>
              </w:rPr>
            </w:pPr>
            <w:r>
              <w:rPr>
                <w:sz w:val="24"/>
                <w:szCs w:val="24"/>
              </w:rPr>
              <w:t>Непрерывное образование как фактор успешной деятельности менеджера</w:t>
            </w:r>
          </w:p>
        </w:tc>
        <w:tc>
          <w:tcPr>
            <w:tcW w:w="690" w:type="dxa"/>
            <w:vAlign w:val="center"/>
          </w:tcPr>
          <w:p w:rsidR="007234CC" w:rsidRPr="007C094D" w:rsidRDefault="006753A5" w:rsidP="00316490">
            <w:pPr>
              <w:jc w:val="center"/>
              <w:rPr>
                <w:sz w:val="24"/>
                <w:szCs w:val="24"/>
              </w:rPr>
            </w:pPr>
            <w:r>
              <w:rPr>
                <w:sz w:val="24"/>
                <w:szCs w:val="24"/>
              </w:rPr>
              <w:t>178</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Мухина И.Г.</w:t>
            </w:r>
          </w:p>
        </w:tc>
        <w:tc>
          <w:tcPr>
            <w:tcW w:w="6613" w:type="dxa"/>
            <w:gridSpan w:val="2"/>
          </w:tcPr>
          <w:p w:rsidR="00675CBB" w:rsidRDefault="00B36D01" w:rsidP="003465F0">
            <w:pPr>
              <w:suppressAutoHyphens/>
              <w:rPr>
                <w:sz w:val="24"/>
                <w:szCs w:val="24"/>
              </w:rPr>
            </w:pPr>
            <w:r w:rsidRPr="00B36D01">
              <w:rPr>
                <w:sz w:val="24"/>
                <w:szCs w:val="24"/>
              </w:rPr>
              <w:t xml:space="preserve">Ценностные доминанты непрерывного образования: </w:t>
            </w:r>
          </w:p>
          <w:p w:rsidR="00B36D01" w:rsidRPr="00B36D01" w:rsidRDefault="00B36D01" w:rsidP="003465F0">
            <w:pPr>
              <w:suppressAutoHyphens/>
              <w:rPr>
                <w:sz w:val="24"/>
                <w:szCs w:val="24"/>
              </w:rPr>
            </w:pPr>
            <w:r w:rsidRPr="00B36D01">
              <w:rPr>
                <w:sz w:val="24"/>
                <w:szCs w:val="24"/>
              </w:rPr>
              <w:t>советский и постсоветский опыт</w:t>
            </w:r>
          </w:p>
        </w:tc>
        <w:tc>
          <w:tcPr>
            <w:tcW w:w="690" w:type="dxa"/>
            <w:vAlign w:val="center"/>
          </w:tcPr>
          <w:p w:rsidR="00B36D01" w:rsidRPr="005B734C" w:rsidRDefault="00CB6C13" w:rsidP="006753A5">
            <w:pPr>
              <w:jc w:val="center"/>
              <w:rPr>
                <w:sz w:val="24"/>
                <w:szCs w:val="24"/>
              </w:rPr>
            </w:pPr>
            <w:r>
              <w:rPr>
                <w:sz w:val="24"/>
                <w:szCs w:val="24"/>
              </w:rPr>
              <w:t>1</w:t>
            </w:r>
            <w:r w:rsidR="006753A5">
              <w:rPr>
                <w:sz w:val="24"/>
                <w:szCs w:val="24"/>
              </w:rPr>
              <w:t>79</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Столярова В.А.</w:t>
            </w:r>
          </w:p>
        </w:tc>
        <w:tc>
          <w:tcPr>
            <w:tcW w:w="6613" w:type="dxa"/>
            <w:gridSpan w:val="2"/>
          </w:tcPr>
          <w:p w:rsidR="00B36D01" w:rsidRPr="00B36D01" w:rsidRDefault="00B36D01" w:rsidP="003465F0">
            <w:pPr>
              <w:suppressAutoHyphens/>
              <w:rPr>
                <w:sz w:val="24"/>
                <w:szCs w:val="24"/>
              </w:rPr>
            </w:pPr>
            <w:r w:rsidRPr="00B36D01">
              <w:rPr>
                <w:sz w:val="24"/>
                <w:szCs w:val="24"/>
              </w:rPr>
              <w:t>Создание международной студенческой бизнес школы</w:t>
            </w:r>
          </w:p>
        </w:tc>
        <w:tc>
          <w:tcPr>
            <w:tcW w:w="690" w:type="dxa"/>
            <w:vAlign w:val="center"/>
          </w:tcPr>
          <w:p w:rsidR="00B36D01" w:rsidRPr="005B734C" w:rsidRDefault="00CB6C13" w:rsidP="006753A5">
            <w:pPr>
              <w:jc w:val="center"/>
              <w:rPr>
                <w:sz w:val="24"/>
                <w:szCs w:val="24"/>
              </w:rPr>
            </w:pPr>
            <w:r>
              <w:rPr>
                <w:sz w:val="24"/>
                <w:szCs w:val="24"/>
              </w:rPr>
              <w:t>1</w:t>
            </w:r>
            <w:r w:rsidR="006753A5">
              <w:rPr>
                <w:sz w:val="24"/>
                <w:szCs w:val="24"/>
              </w:rPr>
              <w:t>84</w:t>
            </w:r>
          </w:p>
        </w:tc>
      </w:tr>
      <w:tr w:rsidR="00B36D01" w:rsidRPr="00BC6D72" w:rsidTr="000A27DB">
        <w:trPr>
          <w:trHeight w:val="20"/>
        </w:trPr>
        <w:tc>
          <w:tcPr>
            <w:tcW w:w="2268" w:type="dxa"/>
          </w:tcPr>
          <w:p w:rsidR="00B36D01" w:rsidRPr="00B36D01" w:rsidRDefault="00B36D01" w:rsidP="00B36D01">
            <w:pPr>
              <w:rPr>
                <w:i/>
                <w:sz w:val="24"/>
                <w:szCs w:val="24"/>
              </w:rPr>
            </w:pPr>
            <w:r w:rsidRPr="00B36D01">
              <w:rPr>
                <w:i/>
                <w:sz w:val="24"/>
                <w:szCs w:val="24"/>
              </w:rPr>
              <w:t>Сазонова Н.П.</w:t>
            </w:r>
          </w:p>
        </w:tc>
        <w:tc>
          <w:tcPr>
            <w:tcW w:w="6613" w:type="dxa"/>
            <w:gridSpan w:val="2"/>
          </w:tcPr>
          <w:p w:rsidR="00B36D01" w:rsidRPr="00B36D01" w:rsidRDefault="00B36D01" w:rsidP="003465F0">
            <w:pPr>
              <w:suppressAutoHyphens/>
              <w:rPr>
                <w:sz w:val="24"/>
                <w:szCs w:val="24"/>
              </w:rPr>
            </w:pPr>
            <w:r w:rsidRPr="00B36D01">
              <w:rPr>
                <w:sz w:val="24"/>
                <w:szCs w:val="24"/>
              </w:rPr>
              <w:t>Влияние социума и непрерывного образования на процесс формирования и коррекции ценностных ориентаций</w:t>
            </w:r>
          </w:p>
        </w:tc>
        <w:tc>
          <w:tcPr>
            <w:tcW w:w="690" w:type="dxa"/>
            <w:vAlign w:val="center"/>
          </w:tcPr>
          <w:p w:rsidR="00B36D01" w:rsidRPr="005B734C" w:rsidRDefault="00CB6C13" w:rsidP="006753A5">
            <w:pPr>
              <w:jc w:val="center"/>
              <w:rPr>
                <w:sz w:val="24"/>
                <w:szCs w:val="24"/>
              </w:rPr>
            </w:pPr>
            <w:r>
              <w:rPr>
                <w:sz w:val="24"/>
                <w:szCs w:val="24"/>
              </w:rPr>
              <w:t>1</w:t>
            </w:r>
            <w:r w:rsidR="006753A5">
              <w:rPr>
                <w:sz w:val="24"/>
                <w:szCs w:val="24"/>
              </w:rPr>
              <w:t>9</w:t>
            </w:r>
            <w:r w:rsidR="00316490">
              <w:rPr>
                <w:sz w:val="24"/>
                <w:szCs w:val="24"/>
              </w:rPr>
              <w:t>0</w:t>
            </w:r>
          </w:p>
        </w:tc>
      </w:tr>
      <w:tr w:rsidR="009C7CDA" w:rsidRPr="00A35C66" w:rsidTr="004C68DA">
        <w:trPr>
          <w:trHeight w:val="20"/>
        </w:trPr>
        <w:tc>
          <w:tcPr>
            <w:tcW w:w="2410" w:type="dxa"/>
            <w:gridSpan w:val="2"/>
          </w:tcPr>
          <w:p w:rsidR="009C7CDA" w:rsidRDefault="009C7CDA" w:rsidP="003465F0">
            <w:pPr>
              <w:suppressAutoHyphens/>
              <w:rPr>
                <w:i/>
                <w:sz w:val="24"/>
                <w:szCs w:val="24"/>
              </w:rPr>
            </w:pPr>
            <w:r>
              <w:rPr>
                <w:i/>
                <w:sz w:val="24"/>
                <w:szCs w:val="24"/>
              </w:rPr>
              <w:t>Попов Д.С.,</w:t>
            </w:r>
          </w:p>
          <w:p w:rsidR="009C7CDA" w:rsidRDefault="009C7CDA" w:rsidP="003465F0">
            <w:pPr>
              <w:suppressAutoHyphens/>
              <w:rPr>
                <w:i/>
                <w:sz w:val="24"/>
                <w:szCs w:val="24"/>
              </w:rPr>
            </w:pPr>
            <w:r>
              <w:rPr>
                <w:i/>
                <w:sz w:val="24"/>
                <w:szCs w:val="24"/>
              </w:rPr>
              <w:t>Тюменева Ю.А.,</w:t>
            </w:r>
          </w:p>
          <w:p w:rsidR="009C7CDA" w:rsidRPr="00E436DB" w:rsidRDefault="009C7CDA" w:rsidP="003465F0">
            <w:pPr>
              <w:suppressAutoHyphens/>
              <w:rPr>
                <w:i/>
                <w:sz w:val="24"/>
                <w:szCs w:val="24"/>
              </w:rPr>
            </w:pPr>
            <w:r>
              <w:rPr>
                <w:i/>
                <w:sz w:val="24"/>
                <w:szCs w:val="24"/>
              </w:rPr>
              <w:t>Кузьмина Ю.В.</w:t>
            </w:r>
          </w:p>
        </w:tc>
        <w:tc>
          <w:tcPr>
            <w:tcW w:w="6471" w:type="dxa"/>
          </w:tcPr>
          <w:p w:rsidR="009C7CDA" w:rsidRPr="00063AD5" w:rsidRDefault="009C7CDA" w:rsidP="003465F0">
            <w:pPr>
              <w:suppressAutoHyphens/>
              <w:spacing w:before="120" w:after="120"/>
              <w:ind w:left="-142"/>
              <w:jc w:val="both"/>
              <w:rPr>
                <w:sz w:val="24"/>
                <w:szCs w:val="24"/>
              </w:rPr>
            </w:pPr>
            <w:r w:rsidRPr="00063AD5">
              <w:rPr>
                <w:sz w:val="24"/>
                <w:szCs w:val="24"/>
              </w:rPr>
              <w:t>Мониторинг образовательных и трудовых траекторий выпускников школ и вузов</w:t>
            </w:r>
          </w:p>
        </w:tc>
        <w:tc>
          <w:tcPr>
            <w:tcW w:w="690" w:type="dxa"/>
            <w:vAlign w:val="center"/>
          </w:tcPr>
          <w:p w:rsidR="009C7CDA" w:rsidRPr="005B734C" w:rsidRDefault="00CB6C13" w:rsidP="006753A5">
            <w:pPr>
              <w:jc w:val="center"/>
              <w:rPr>
                <w:sz w:val="24"/>
                <w:szCs w:val="24"/>
              </w:rPr>
            </w:pPr>
            <w:r>
              <w:rPr>
                <w:sz w:val="24"/>
                <w:szCs w:val="24"/>
              </w:rPr>
              <w:t>1</w:t>
            </w:r>
            <w:r w:rsidR="006753A5">
              <w:rPr>
                <w:sz w:val="24"/>
                <w:szCs w:val="24"/>
              </w:rPr>
              <w:t>9</w:t>
            </w:r>
            <w:r w:rsidR="00316490">
              <w:rPr>
                <w:sz w:val="24"/>
                <w:szCs w:val="24"/>
              </w:rPr>
              <w:t>4</w:t>
            </w:r>
          </w:p>
        </w:tc>
      </w:tr>
      <w:tr w:rsidR="00053966" w:rsidRPr="00A35C66" w:rsidTr="00692B41">
        <w:trPr>
          <w:trHeight w:val="20"/>
        </w:trPr>
        <w:tc>
          <w:tcPr>
            <w:tcW w:w="2410" w:type="dxa"/>
            <w:gridSpan w:val="2"/>
            <w:tcBorders>
              <w:bottom w:val="single" w:sz="4" w:space="0" w:color="auto"/>
            </w:tcBorders>
          </w:tcPr>
          <w:p w:rsidR="00053966" w:rsidRPr="00D60F93" w:rsidRDefault="00053966" w:rsidP="003465F0">
            <w:pPr>
              <w:suppressAutoHyphens/>
              <w:rPr>
                <w:i/>
                <w:sz w:val="24"/>
                <w:szCs w:val="24"/>
              </w:rPr>
            </w:pPr>
            <w:r w:rsidRPr="00D60F93">
              <w:rPr>
                <w:i/>
                <w:sz w:val="24"/>
                <w:szCs w:val="24"/>
              </w:rPr>
              <w:t>Ахметзянов Л.М.,</w:t>
            </w:r>
          </w:p>
          <w:p w:rsidR="00053966" w:rsidRPr="00D60F93" w:rsidRDefault="00053966" w:rsidP="003465F0">
            <w:pPr>
              <w:suppressAutoHyphens/>
              <w:rPr>
                <w:i/>
                <w:sz w:val="24"/>
                <w:szCs w:val="24"/>
              </w:rPr>
            </w:pPr>
            <w:r w:rsidRPr="00D60F93">
              <w:rPr>
                <w:i/>
                <w:sz w:val="24"/>
                <w:szCs w:val="24"/>
              </w:rPr>
              <w:t>Барышникова В.А.,</w:t>
            </w:r>
          </w:p>
          <w:p w:rsidR="00053966" w:rsidRPr="00472E61" w:rsidRDefault="00053966" w:rsidP="003465F0">
            <w:pPr>
              <w:suppressAutoHyphens/>
              <w:rPr>
                <w:i/>
                <w:sz w:val="24"/>
                <w:szCs w:val="24"/>
              </w:rPr>
            </w:pPr>
            <w:r w:rsidRPr="00D60F93">
              <w:rPr>
                <w:i/>
                <w:sz w:val="24"/>
                <w:szCs w:val="24"/>
              </w:rPr>
              <w:t>Грачева Г.В.</w:t>
            </w:r>
          </w:p>
        </w:tc>
        <w:tc>
          <w:tcPr>
            <w:tcW w:w="6471" w:type="dxa"/>
            <w:tcBorders>
              <w:bottom w:val="single" w:sz="4" w:space="0" w:color="auto"/>
            </w:tcBorders>
          </w:tcPr>
          <w:p w:rsidR="00053966" w:rsidRPr="00472E61" w:rsidRDefault="00053966" w:rsidP="003465F0">
            <w:pPr>
              <w:suppressAutoHyphens/>
              <w:ind w:left="-142"/>
              <w:jc w:val="both"/>
              <w:rPr>
                <w:sz w:val="24"/>
                <w:szCs w:val="24"/>
              </w:rPr>
            </w:pPr>
            <w:r w:rsidRPr="00053966">
              <w:rPr>
                <w:sz w:val="24"/>
                <w:szCs w:val="24"/>
              </w:rPr>
              <w:t xml:space="preserve">Информационно-просветительский проект </w:t>
            </w:r>
            <w:r>
              <w:rPr>
                <w:sz w:val="24"/>
                <w:szCs w:val="24"/>
              </w:rPr>
              <w:t>«</w:t>
            </w:r>
            <w:r w:rsidRPr="00053966">
              <w:rPr>
                <w:sz w:val="24"/>
                <w:szCs w:val="24"/>
              </w:rPr>
              <w:t xml:space="preserve">От истоков русской православной культуры в XXI-й век» </w:t>
            </w:r>
          </w:p>
        </w:tc>
        <w:tc>
          <w:tcPr>
            <w:tcW w:w="690" w:type="dxa"/>
            <w:tcBorders>
              <w:bottom w:val="single" w:sz="4" w:space="0" w:color="auto"/>
            </w:tcBorders>
            <w:vAlign w:val="center"/>
          </w:tcPr>
          <w:p w:rsidR="00053966" w:rsidRDefault="00617344" w:rsidP="00BF3E69">
            <w:pPr>
              <w:jc w:val="center"/>
              <w:rPr>
                <w:sz w:val="24"/>
                <w:szCs w:val="24"/>
              </w:rPr>
            </w:pPr>
            <w:r>
              <w:rPr>
                <w:sz w:val="24"/>
                <w:szCs w:val="24"/>
              </w:rPr>
              <w:t>2</w:t>
            </w:r>
            <w:r w:rsidR="006753A5">
              <w:rPr>
                <w:sz w:val="24"/>
                <w:szCs w:val="24"/>
              </w:rPr>
              <w:t>1</w:t>
            </w:r>
            <w:r w:rsidR="00316490">
              <w:rPr>
                <w:sz w:val="24"/>
                <w:szCs w:val="24"/>
              </w:rPr>
              <w:t>6</w:t>
            </w:r>
          </w:p>
        </w:tc>
      </w:tr>
      <w:tr w:rsidR="00946F21" w:rsidRPr="00BC6D72" w:rsidTr="00692B41">
        <w:trPr>
          <w:trHeight w:val="20"/>
        </w:trPr>
        <w:tc>
          <w:tcPr>
            <w:tcW w:w="9571" w:type="dxa"/>
            <w:gridSpan w:val="4"/>
            <w:tcBorders>
              <w:top w:val="single" w:sz="4" w:space="0" w:color="auto"/>
              <w:bottom w:val="nil"/>
            </w:tcBorders>
          </w:tcPr>
          <w:p w:rsidR="00DE3094" w:rsidRPr="000A27DB" w:rsidRDefault="00DE3094" w:rsidP="004323E3">
            <w:pPr>
              <w:jc w:val="center"/>
              <w:rPr>
                <w:b/>
                <w:sz w:val="6"/>
                <w:szCs w:val="6"/>
              </w:rPr>
            </w:pPr>
          </w:p>
          <w:p w:rsidR="006000F5" w:rsidRDefault="006000F5" w:rsidP="000A27DB">
            <w:pPr>
              <w:rPr>
                <w:b/>
                <w:caps/>
                <w:sz w:val="24"/>
                <w:szCs w:val="24"/>
              </w:rPr>
            </w:pPr>
          </w:p>
          <w:p w:rsidR="006000F5" w:rsidRDefault="006000F5" w:rsidP="000A27DB">
            <w:pPr>
              <w:rPr>
                <w:b/>
                <w:caps/>
                <w:sz w:val="24"/>
                <w:szCs w:val="24"/>
              </w:rPr>
            </w:pPr>
          </w:p>
          <w:p w:rsidR="00946F21" w:rsidRDefault="004323E3" w:rsidP="000A27DB">
            <w:pPr>
              <w:rPr>
                <w:b/>
                <w:sz w:val="24"/>
                <w:szCs w:val="24"/>
              </w:rPr>
            </w:pPr>
            <w:r w:rsidRPr="000A27DB">
              <w:rPr>
                <w:b/>
                <w:caps/>
                <w:sz w:val="24"/>
                <w:szCs w:val="24"/>
              </w:rPr>
              <w:lastRenderedPageBreak/>
              <w:t>Се</w:t>
            </w:r>
            <w:r w:rsidR="00053966">
              <w:rPr>
                <w:b/>
                <w:caps/>
                <w:sz w:val="24"/>
                <w:szCs w:val="24"/>
              </w:rPr>
              <w:t>сс</w:t>
            </w:r>
            <w:r w:rsidRPr="000A27DB">
              <w:rPr>
                <w:b/>
                <w:caps/>
                <w:sz w:val="24"/>
                <w:szCs w:val="24"/>
              </w:rPr>
              <w:t xml:space="preserve">ия №4. </w:t>
            </w:r>
            <w:r w:rsidRPr="004323E3">
              <w:rPr>
                <w:b/>
                <w:sz w:val="24"/>
                <w:szCs w:val="24"/>
              </w:rPr>
              <w:t>Дистанционное обучение в системе непрерывного образования</w:t>
            </w:r>
          </w:p>
          <w:p w:rsidR="000A27DB" w:rsidRPr="000A27DB" w:rsidRDefault="000A27DB" w:rsidP="004323E3">
            <w:pPr>
              <w:jc w:val="center"/>
              <w:rPr>
                <w:b/>
                <w:caps/>
                <w:sz w:val="10"/>
                <w:szCs w:val="10"/>
              </w:rPr>
            </w:pPr>
          </w:p>
        </w:tc>
      </w:tr>
      <w:tr w:rsidR="00655620" w:rsidRPr="00BC6D72" w:rsidTr="00692B41">
        <w:trPr>
          <w:trHeight w:val="20"/>
        </w:trPr>
        <w:tc>
          <w:tcPr>
            <w:tcW w:w="2268" w:type="dxa"/>
            <w:tcBorders>
              <w:top w:val="nil"/>
              <w:bottom w:val="single" w:sz="4" w:space="0" w:color="auto"/>
            </w:tcBorders>
          </w:tcPr>
          <w:p w:rsidR="00655620" w:rsidRPr="00472E61" w:rsidRDefault="00655620" w:rsidP="00472E61">
            <w:pPr>
              <w:rPr>
                <w:i/>
                <w:sz w:val="24"/>
                <w:szCs w:val="24"/>
              </w:rPr>
            </w:pPr>
            <w:r>
              <w:rPr>
                <w:i/>
                <w:sz w:val="24"/>
                <w:szCs w:val="24"/>
              </w:rPr>
              <w:lastRenderedPageBreak/>
              <w:t>Георгиев П.А.</w:t>
            </w:r>
          </w:p>
        </w:tc>
        <w:tc>
          <w:tcPr>
            <w:tcW w:w="6613" w:type="dxa"/>
            <w:gridSpan w:val="2"/>
            <w:tcBorders>
              <w:top w:val="nil"/>
              <w:bottom w:val="single" w:sz="4" w:space="0" w:color="auto"/>
            </w:tcBorders>
          </w:tcPr>
          <w:p w:rsidR="00655620" w:rsidRPr="00655620" w:rsidRDefault="00655620" w:rsidP="00617344">
            <w:pPr>
              <w:rPr>
                <w:sz w:val="24"/>
                <w:szCs w:val="24"/>
              </w:rPr>
            </w:pPr>
            <w:r>
              <w:rPr>
                <w:sz w:val="24"/>
                <w:szCs w:val="24"/>
              </w:rPr>
              <w:t xml:space="preserve">Технологии видеоконференции на примере </w:t>
            </w:r>
            <w:r w:rsidRPr="00655620">
              <w:rPr>
                <w:sz w:val="24"/>
                <w:szCs w:val="24"/>
              </w:rPr>
              <w:t xml:space="preserve"> </w:t>
            </w:r>
            <w:r>
              <w:rPr>
                <w:sz w:val="24"/>
                <w:szCs w:val="24"/>
                <w:lang w:val="en-US"/>
              </w:rPr>
              <w:t>Team</w:t>
            </w:r>
            <w:r w:rsidR="00617344">
              <w:rPr>
                <w:sz w:val="24"/>
                <w:szCs w:val="24"/>
              </w:rPr>
              <w:t xml:space="preserve"> </w:t>
            </w:r>
            <w:r w:rsidR="00617344">
              <w:rPr>
                <w:sz w:val="24"/>
                <w:szCs w:val="24"/>
                <w:lang w:val="en-US"/>
              </w:rPr>
              <w:t>V</w:t>
            </w:r>
            <w:r>
              <w:rPr>
                <w:sz w:val="24"/>
                <w:szCs w:val="24"/>
                <w:lang w:val="en-US"/>
              </w:rPr>
              <w:t>iewer</w:t>
            </w:r>
          </w:p>
        </w:tc>
        <w:tc>
          <w:tcPr>
            <w:tcW w:w="690" w:type="dxa"/>
            <w:tcBorders>
              <w:top w:val="nil"/>
              <w:bottom w:val="single" w:sz="4" w:space="0" w:color="auto"/>
            </w:tcBorders>
            <w:vAlign w:val="center"/>
          </w:tcPr>
          <w:p w:rsidR="00655620" w:rsidRPr="005B734C" w:rsidRDefault="00CB6C13" w:rsidP="006753A5">
            <w:pPr>
              <w:jc w:val="center"/>
              <w:rPr>
                <w:sz w:val="24"/>
                <w:szCs w:val="24"/>
              </w:rPr>
            </w:pPr>
            <w:r>
              <w:rPr>
                <w:sz w:val="24"/>
                <w:szCs w:val="24"/>
              </w:rPr>
              <w:t>2</w:t>
            </w:r>
            <w:r w:rsidR="006753A5">
              <w:rPr>
                <w:sz w:val="24"/>
                <w:szCs w:val="24"/>
              </w:rPr>
              <w:t>2</w:t>
            </w:r>
            <w:r w:rsidR="00316490">
              <w:rPr>
                <w:sz w:val="24"/>
                <w:szCs w:val="24"/>
              </w:rPr>
              <w:t>1</w:t>
            </w:r>
          </w:p>
        </w:tc>
      </w:tr>
      <w:tr w:rsidR="00B36D01" w:rsidRPr="00BC6D72" w:rsidTr="00692B41">
        <w:trPr>
          <w:trHeight w:val="20"/>
        </w:trPr>
        <w:tc>
          <w:tcPr>
            <w:tcW w:w="2268" w:type="dxa"/>
            <w:tcBorders>
              <w:top w:val="single" w:sz="4" w:space="0" w:color="auto"/>
            </w:tcBorders>
          </w:tcPr>
          <w:p w:rsidR="00946F21" w:rsidRPr="005B734C" w:rsidRDefault="004323E3" w:rsidP="00472E61">
            <w:pPr>
              <w:rPr>
                <w:i/>
                <w:sz w:val="24"/>
                <w:szCs w:val="24"/>
              </w:rPr>
            </w:pPr>
            <w:r w:rsidRPr="00472E61">
              <w:rPr>
                <w:i/>
                <w:sz w:val="24"/>
                <w:szCs w:val="24"/>
              </w:rPr>
              <w:t>Кононова С.А.</w:t>
            </w:r>
          </w:p>
        </w:tc>
        <w:tc>
          <w:tcPr>
            <w:tcW w:w="6613" w:type="dxa"/>
            <w:gridSpan w:val="2"/>
            <w:tcBorders>
              <w:top w:val="single" w:sz="4" w:space="0" w:color="auto"/>
            </w:tcBorders>
          </w:tcPr>
          <w:p w:rsidR="00946F21" w:rsidRPr="005B734C" w:rsidRDefault="004323E3" w:rsidP="003465F0">
            <w:pPr>
              <w:suppressAutoHyphens/>
              <w:rPr>
                <w:sz w:val="24"/>
                <w:szCs w:val="24"/>
              </w:rPr>
            </w:pPr>
            <w:r w:rsidRPr="00472E61">
              <w:rPr>
                <w:sz w:val="24"/>
                <w:szCs w:val="24"/>
              </w:rPr>
              <w:t>Электронная книга как инструмент непрерывного образования</w:t>
            </w:r>
          </w:p>
        </w:tc>
        <w:tc>
          <w:tcPr>
            <w:tcW w:w="690" w:type="dxa"/>
            <w:tcBorders>
              <w:top w:val="single" w:sz="4" w:space="0" w:color="auto"/>
            </w:tcBorders>
            <w:vAlign w:val="center"/>
          </w:tcPr>
          <w:p w:rsidR="00946F21" w:rsidRPr="005B734C" w:rsidRDefault="00CB6C13" w:rsidP="006753A5">
            <w:pPr>
              <w:jc w:val="center"/>
              <w:rPr>
                <w:sz w:val="24"/>
                <w:szCs w:val="24"/>
              </w:rPr>
            </w:pPr>
            <w:r>
              <w:rPr>
                <w:sz w:val="24"/>
                <w:szCs w:val="24"/>
              </w:rPr>
              <w:t>2</w:t>
            </w:r>
            <w:r w:rsidR="006753A5">
              <w:rPr>
                <w:sz w:val="24"/>
                <w:szCs w:val="24"/>
              </w:rPr>
              <w:t>24</w:t>
            </w:r>
          </w:p>
        </w:tc>
      </w:tr>
      <w:tr w:rsidR="0045074E" w:rsidRPr="00A35C66" w:rsidTr="000A27DB">
        <w:trPr>
          <w:trHeight w:val="20"/>
        </w:trPr>
        <w:tc>
          <w:tcPr>
            <w:tcW w:w="2268" w:type="dxa"/>
          </w:tcPr>
          <w:p w:rsidR="0045074E" w:rsidRPr="00D60F93" w:rsidRDefault="0045074E" w:rsidP="00265DAA">
            <w:pPr>
              <w:rPr>
                <w:i/>
                <w:sz w:val="24"/>
                <w:szCs w:val="24"/>
              </w:rPr>
            </w:pPr>
            <w:r w:rsidRPr="00D60F93">
              <w:rPr>
                <w:i/>
                <w:sz w:val="24"/>
                <w:szCs w:val="24"/>
              </w:rPr>
              <w:t>Рицкова Т.И.</w:t>
            </w:r>
          </w:p>
        </w:tc>
        <w:tc>
          <w:tcPr>
            <w:tcW w:w="6613" w:type="dxa"/>
            <w:gridSpan w:val="2"/>
          </w:tcPr>
          <w:p w:rsidR="0045074E" w:rsidRPr="00D60F93" w:rsidRDefault="0045074E" w:rsidP="003465F0">
            <w:pPr>
              <w:suppressAutoHyphens/>
              <w:rPr>
                <w:sz w:val="24"/>
                <w:szCs w:val="24"/>
              </w:rPr>
            </w:pPr>
            <w:r w:rsidRPr="00D60F93">
              <w:rPr>
                <w:sz w:val="24"/>
                <w:szCs w:val="24"/>
              </w:rPr>
              <w:t xml:space="preserve">Подготовка преподавателей вуза в области комплексного </w:t>
            </w:r>
            <w:r w:rsidR="00617344">
              <w:rPr>
                <w:sz w:val="24"/>
                <w:szCs w:val="24"/>
              </w:rPr>
              <w:t xml:space="preserve">        </w:t>
            </w:r>
            <w:r w:rsidRPr="00D60F93">
              <w:rPr>
                <w:sz w:val="24"/>
                <w:szCs w:val="24"/>
              </w:rPr>
              <w:t xml:space="preserve">применения </w:t>
            </w:r>
            <w:r w:rsidR="00617344">
              <w:rPr>
                <w:sz w:val="24"/>
                <w:szCs w:val="24"/>
              </w:rPr>
              <w:t>ИКТ</w:t>
            </w:r>
            <w:r w:rsidRPr="00D60F93">
              <w:rPr>
                <w:sz w:val="24"/>
                <w:szCs w:val="24"/>
              </w:rPr>
              <w:t xml:space="preserve"> в образовательном процессе</w:t>
            </w:r>
            <w:r w:rsidR="00617344">
              <w:rPr>
                <w:sz w:val="24"/>
                <w:szCs w:val="24"/>
              </w:rPr>
              <w:t xml:space="preserve">                                    </w:t>
            </w:r>
          </w:p>
        </w:tc>
        <w:tc>
          <w:tcPr>
            <w:tcW w:w="690" w:type="dxa"/>
            <w:vAlign w:val="center"/>
          </w:tcPr>
          <w:p w:rsidR="008416B7" w:rsidRDefault="006753A5" w:rsidP="00BF3E69">
            <w:pPr>
              <w:jc w:val="center"/>
              <w:rPr>
                <w:sz w:val="24"/>
                <w:szCs w:val="24"/>
              </w:rPr>
            </w:pPr>
            <w:r>
              <w:rPr>
                <w:sz w:val="24"/>
                <w:szCs w:val="24"/>
              </w:rPr>
              <w:t>231</w:t>
            </w:r>
          </w:p>
          <w:p w:rsidR="0045074E" w:rsidRDefault="0045074E" w:rsidP="00BF3E69">
            <w:pPr>
              <w:jc w:val="center"/>
              <w:rPr>
                <w:sz w:val="24"/>
                <w:szCs w:val="24"/>
              </w:rPr>
            </w:pPr>
          </w:p>
        </w:tc>
      </w:tr>
      <w:tr w:rsidR="004323E3" w:rsidRPr="00A35C66" w:rsidTr="000A27DB">
        <w:trPr>
          <w:trHeight w:val="20"/>
        </w:trPr>
        <w:tc>
          <w:tcPr>
            <w:tcW w:w="2268" w:type="dxa"/>
          </w:tcPr>
          <w:p w:rsidR="00063AD5" w:rsidRDefault="00063AD5" w:rsidP="00472E61">
            <w:pPr>
              <w:rPr>
                <w:i/>
                <w:sz w:val="24"/>
                <w:szCs w:val="24"/>
              </w:rPr>
            </w:pPr>
            <w:r w:rsidRPr="00472E61">
              <w:rPr>
                <w:i/>
                <w:sz w:val="24"/>
                <w:szCs w:val="24"/>
              </w:rPr>
              <w:t>Иродов М.И.</w:t>
            </w:r>
            <w:r>
              <w:rPr>
                <w:i/>
                <w:sz w:val="24"/>
                <w:szCs w:val="24"/>
              </w:rPr>
              <w:t>,</w:t>
            </w:r>
          </w:p>
          <w:p w:rsidR="004323E3" w:rsidRPr="00472E61" w:rsidRDefault="004323E3" w:rsidP="00472E61">
            <w:pPr>
              <w:rPr>
                <w:i/>
                <w:sz w:val="24"/>
                <w:szCs w:val="24"/>
              </w:rPr>
            </w:pPr>
            <w:r w:rsidRPr="00472E61">
              <w:rPr>
                <w:i/>
                <w:sz w:val="24"/>
                <w:szCs w:val="24"/>
              </w:rPr>
              <w:t>Кабанова Л</w:t>
            </w:r>
            <w:r w:rsidR="00472E61" w:rsidRPr="00472E61">
              <w:rPr>
                <w:i/>
                <w:sz w:val="24"/>
                <w:szCs w:val="24"/>
              </w:rPr>
              <w:t>.</w:t>
            </w:r>
            <w:r w:rsidRPr="00472E61">
              <w:rPr>
                <w:i/>
                <w:sz w:val="24"/>
                <w:szCs w:val="24"/>
              </w:rPr>
              <w:t>В</w:t>
            </w:r>
            <w:r w:rsidR="00472E61" w:rsidRPr="00472E61">
              <w:rPr>
                <w:i/>
                <w:sz w:val="24"/>
                <w:szCs w:val="24"/>
              </w:rPr>
              <w:t>.</w:t>
            </w:r>
          </w:p>
        </w:tc>
        <w:tc>
          <w:tcPr>
            <w:tcW w:w="6613" w:type="dxa"/>
            <w:gridSpan w:val="2"/>
          </w:tcPr>
          <w:p w:rsidR="004323E3" w:rsidRPr="00472E61" w:rsidRDefault="004323E3" w:rsidP="003465F0">
            <w:pPr>
              <w:suppressAutoHyphens/>
              <w:rPr>
                <w:sz w:val="24"/>
                <w:szCs w:val="24"/>
              </w:rPr>
            </w:pPr>
            <w:r w:rsidRPr="00472E61">
              <w:rPr>
                <w:sz w:val="24"/>
                <w:szCs w:val="24"/>
              </w:rPr>
              <w:t>Электронное обучение в современном вузе: опыт академии МУБИНТ</w:t>
            </w:r>
          </w:p>
        </w:tc>
        <w:tc>
          <w:tcPr>
            <w:tcW w:w="690" w:type="dxa"/>
            <w:vAlign w:val="center"/>
          </w:tcPr>
          <w:p w:rsidR="004323E3" w:rsidRPr="005B734C" w:rsidRDefault="00CB6C13" w:rsidP="006753A5">
            <w:pPr>
              <w:jc w:val="center"/>
              <w:rPr>
                <w:sz w:val="24"/>
                <w:szCs w:val="24"/>
              </w:rPr>
            </w:pPr>
            <w:r>
              <w:rPr>
                <w:sz w:val="24"/>
                <w:szCs w:val="24"/>
              </w:rPr>
              <w:t>2</w:t>
            </w:r>
            <w:r w:rsidR="00316490">
              <w:rPr>
                <w:sz w:val="24"/>
                <w:szCs w:val="24"/>
              </w:rPr>
              <w:t>3</w:t>
            </w:r>
            <w:r w:rsidR="006753A5">
              <w:rPr>
                <w:sz w:val="24"/>
                <w:szCs w:val="24"/>
              </w:rPr>
              <w:t>4</w:t>
            </w:r>
          </w:p>
        </w:tc>
      </w:tr>
      <w:tr w:rsidR="004323E3" w:rsidRPr="00A35C66" w:rsidTr="000A27DB">
        <w:trPr>
          <w:trHeight w:val="20"/>
        </w:trPr>
        <w:tc>
          <w:tcPr>
            <w:tcW w:w="2268" w:type="dxa"/>
          </w:tcPr>
          <w:p w:rsidR="004323E3" w:rsidRDefault="004323E3" w:rsidP="00472E61">
            <w:pPr>
              <w:rPr>
                <w:i/>
                <w:sz w:val="24"/>
                <w:szCs w:val="24"/>
              </w:rPr>
            </w:pPr>
            <w:r w:rsidRPr="00472E61">
              <w:rPr>
                <w:i/>
                <w:sz w:val="24"/>
                <w:szCs w:val="24"/>
              </w:rPr>
              <w:t>Одарченко А</w:t>
            </w:r>
            <w:r w:rsidR="00472E61" w:rsidRPr="00472E61">
              <w:rPr>
                <w:i/>
                <w:sz w:val="24"/>
                <w:szCs w:val="24"/>
              </w:rPr>
              <w:t>.</w:t>
            </w:r>
            <w:r w:rsidRPr="00472E61">
              <w:rPr>
                <w:i/>
                <w:sz w:val="24"/>
                <w:szCs w:val="24"/>
              </w:rPr>
              <w:t>В</w:t>
            </w:r>
            <w:r w:rsidR="00472E61" w:rsidRPr="00472E61">
              <w:rPr>
                <w:i/>
                <w:sz w:val="24"/>
                <w:szCs w:val="24"/>
              </w:rPr>
              <w:t>.</w:t>
            </w:r>
            <w:r w:rsidR="0086100F">
              <w:rPr>
                <w:i/>
                <w:sz w:val="24"/>
                <w:szCs w:val="24"/>
              </w:rPr>
              <w:t>,</w:t>
            </w:r>
          </w:p>
          <w:p w:rsidR="0086100F" w:rsidRDefault="0086100F" w:rsidP="00472E61">
            <w:pPr>
              <w:rPr>
                <w:i/>
                <w:sz w:val="24"/>
                <w:szCs w:val="24"/>
              </w:rPr>
            </w:pPr>
            <w:r>
              <w:rPr>
                <w:i/>
                <w:sz w:val="24"/>
                <w:szCs w:val="24"/>
              </w:rPr>
              <w:t>Бочарова Е.В.,</w:t>
            </w:r>
          </w:p>
          <w:p w:rsidR="0086100F" w:rsidRPr="00472E61" w:rsidRDefault="0086100F" w:rsidP="00472E61">
            <w:pPr>
              <w:rPr>
                <w:i/>
                <w:sz w:val="24"/>
                <w:szCs w:val="24"/>
              </w:rPr>
            </w:pPr>
            <w:r>
              <w:rPr>
                <w:i/>
                <w:sz w:val="24"/>
                <w:szCs w:val="24"/>
              </w:rPr>
              <w:t>Фатьянова И.А.</w:t>
            </w:r>
          </w:p>
        </w:tc>
        <w:tc>
          <w:tcPr>
            <w:tcW w:w="6613" w:type="dxa"/>
            <w:gridSpan w:val="2"/>
          </w:tcPr>
          <w:p w:rsidR="000A27DB" w:rsidRDefault="004323E3" w:rsidP="003465F0">
            <w:pPr>
              <w:suppressAutoHyphens/>
              <w:rPr>
                <w:sz w:val="24"/>
                <w:szCs w:val="24"/>
              </w:rPr>
            </w:pPr>
            <w:r w:rsidRPr="00472E61">
              <w:rPr>
                <w:sz w:val="24"/>
                <w:szCs w:val="24"/>
              </w:rPr>
              <w:t xml:space="preserve">Дистанционное образование в системе непрерывного </w:t>
            </w:r>
          </w:p>
          <w:p w:rsidR="004323E3" w:rsidRPr="00472E61" w:rsidRDefault="004323E3" w:rsidP="003465F0">
            <w:pPr>
              <w:suppressAutoHyphens/>
              <w:rPr>
                <w:sz w:val="24"/>
                <w:szCs w:val="24"/>
              </w:rPr>
            </w:pPr>
            <w:r w:rsidRPr="00472E61">
              <w:rPr>
                <w:sz w:val="24"/>
                <w:szCs w:val="24"/>
              </w:rPr>
              <w:t>образования</w:t>
            </w:r>
          </w:p>
        </w:tc>
        <w:tc>
          <w:tcPr>
            <w:tcW w:w="690" w:type="dxa"/>
            <w:vAlign w:val="center"/>
          </w:tcPr>
          <w:p w:rsidR="004323E3" w:rsidRPr="005B734C" w:rsidRDefault="00316490" w:rsidP="006753A5">
            <w:pPr>
              <w:jc w:val="center"/>
              <w:rPr>
                <w:sz w:val="24"/>
                <w:szCs w:val="24"/>
              </w:rPr>
            </w:pPr>
            <w:r>
              <w:rPr>
                <w:sz w:val="24"/>
                <w:szCs w:val="24"/>
              </w:rPr>
              <w:t>2</w:t>
            </w:r>
            <w:r w:rsidR="006753A5">
              <w:rPr>
                <w:sz w:val="24"/>
                <w:szCs w:val="24"/>
              </w:rPr>
              <w:t>3</w:t>
            </w:r>
            <w:r>
              <w:rPr>
                <w:sz w:val="24"/>
                <w:szCs w:val="24"/>
              </w:rPr>
              <w:t>6</w:t>
            </w:r>
          </w:p>
        </w:tc>
      </w:tr>
      <w:tr w:rsidR="00624F46" w:rsidRPr="00A35C66" w:rsidTr="000A27DB">
        <w:trPr>
          <w:trHeight w:val="20"/>
        </w:trPr>
        <w:tc>
          <w:tcPr>
            <w:tcW w:w="2268" w:type="dxa"/>
          </w:tcPr>
          <w:p w:rsidR="00624F46" w:rsidRPr="00472E61" w:rsidRDefault="00624F46" w:rsidP="00472E61">
            <w:pPr>
              <w:rPr>
                <w:i/>
                <w:sz w:val="24"/>
                <w:szCs w:val="24"/>
              </w:rPr>
            </w:pPr>
            <w:r>
              <w:rPr>
                <w:i/>
                <w:sz w:val="24"/>
                <w:szCs w:val="24"/>
              </w:rPr>
              <w:t>Кожура М.А.</w:t>
            </w:r>
          </w:p>
        </w:tc>
        <w:tc>
          <w:tcPr>
            <w:tcW w:w="6613" w:type="dxa"/>
            <w:gridSpan w:val="2"/>
          </w:tcPr>
          <w:p w:rsidR="00624F46" w:rsidRPr="00624F46" w:rsidRDefault="00624F46" w:rsidP="003465F0">
            <w:pPr>
              <w:suppressAutoHyphens/>
              <w:rPr>
                <w:sz w:val="24"/>
                <w:szCs w:val="24"/>
              </w:rPr>
            </w:pPr>
            <w:r w:rsidRPr="00624F46">
              <w:rPr>
                <w:sz w:val="24"/>
                <w:szCs w:val="24"/>
              </w:rPr>
              <w:t xml:space="preserve">Инструментарий технологии дистанционного обучения. </w:t>
            </w:r>
          </w:p>
          <w:p w:rsidR="00624F46" w:rsidRPr="00472E61" w:rsidRDefault="00624F46" w:rsidP="003465F0">
            <w:pPr>
              <w:suppressAutoHyphens/>
              <w:rPr>
                <w:sz w:val="24"/>
                <w:szCs w:val="24"/>
              </w:rPr>
            </w:pPr>
            <w:r w:rsidRPr="00624F46">
              <w:rPr>
                <w:sz w:val="24"/>
                <w:szCs w:val="24"/>
              </w:rPr>
              <w:t>Мастер-класс</w:t>
            </w:r>
          </w:p>
        </w:tc>
        <w:tc>
          <w:tcPr>
            <w:tcW w:w="690" w:type="dxa"/>
            <w:vAlign w:val="center"/>
          </w:tcPr>
          <w:p w:rsidR="00624F46" w:rsidRPr="005B734C" w:rsidRDefault="00BF3E69" w:rsidP="006753A5">
            <w:pPr>
              <w:jc w:val="center"/>
              <w:rPr>
                <w:sz w:val="24"/>
                <w:szCs w:val="24"/>
              </w:rPr>
            </w:pPr>
            <w:r>
              <w:rPr>
                <w:sz w:val="24"/>
                <w:szCs w:val="24"/>
              </w:rPr>
              <w:t>2</w:t>
            </w:r>
            <w:r w:rsidR="00316490">
              <w:rPr>
                <w:sz w:val="24"/>
                <w:szCs w:val="24"/>
              </w:rPr>
              <w:t>4</w:t>
            </w:r>
            <w:r w:rsidR="006753A5">
              <w:rPr>
                <w:sz w:val="24"/>
                <w:szCs w:val="24"/>
              </w:rPr>
              <w:t>5</w:t>
            </w:r>
          </w:p>
        </w:tc>
      </w:tr>
      <w:tr w:rsidR="00624F46" w:rsidRPr="00A35C66" w:rsidTr="000A27DB">
        <w:trPr>
          <w:trHeight w:val="20"/>
        </w:trPr>
        <w:tc>
          <w:tcPr>
            <w:tcW w:w="2268" w:type="dxa"/>
          </w:tcPr>
          <w:p w:rsidR="00624F46" w:rsidRPr="009B548A" w:rsidRDefault="009B548A" w:rsidP="00472E61">
            <w:pPr>
              <w:rPr>
                <w:i/>
                <w:sz w:val="24"/>
                <w:szCs w:val="24"/>
              </w:rPr>
            </w:pPr>
            <w:r w:rsidRPr="00D60F93">
              <w:rPr>
                <w:i/>
                <w:sz w:val="24"/>
                <w:szCs w:val="24"/>
              </w:rPr>
              <w:t>Тихонова Т.Г</w:t>
            </w:r>
            <w:r w:rsidR="00624F46" w:rsidRPr="00D60F93">
              <w:rPr>
                <w:i/>
                <w:sz w:val="24"/>
                <w:szCs w:val="24"/>
              </w:rPr>
              <w:t>.</w:t>
            </w:r>
          </w:p>
        </w:tc>
        <w:tc>
          <w:tcPr>
            <w:tcW w:w="6613" w:type="dxa"/>
            <w:gridSpan w:val="2"/>
          </w:tcPr>
          <w:p w:rsidR="00624F46" w:rsidRPr="00472E61" w:rsidRDefault="00624F46" w:rsidP="003465F0">
            <w:pPr>
              <w:pStyle w:val="Default"/>
              <w:suppressAutoHyphens/>
            </w:pPr>
            <w:r w:rsidRPr="00624F46">
              <w:t>При</w:t>
            </w:r>
            <w:r w:rsidR="0084130E">
              <w:t>менение систем машинного зрения</w:t>
            </w:r>
            <w:r w:rsidR="0045074E">
              <w:t xml:space="preserve"> в контексте дистанционного образования</w:t>
            </w:r>
          </w:p>
        </w:tc>
        <w:tc>
          <w:tcPr>
            <w:tcW w:w="690" w:type="dxa"/>
            <w:vAlign w:val="center"/>
          </w:tcPr>
          <w:p w:rsidR="00624F46" w:rsidRPr="005B734C" w:rsidRDefault="00CB6C13" w:rsidP="006753A5">
            <w:pPr>
              <w:jc w:val="center"/>
              <w:rPr>
                <w:sz w:val="24"/>
                <w:szCs w:val="24"/>
              </w:rPr>
            </w:pPr>
            <w:r>
              <w:rPr>
                <w:sz w:val="24"/>
                <w:szCs w:val="24"/>
              </w:rPr>
              <w:t>2</w:t>
            </w:r>
            <w:r w:rsidR="006753A5">
              <w:rPr>
                <w:sz w:val="24"/>
                <w:szCs w:val="24"/>
              </w:rPr>
              <w:t>48</w:t>
            </w:r>
          </w:p>
        </w:tc>
      </w:tr>
      <w:tr w:rsidR="00624F46" w:rsidRPr="00A35C66" w:rsidTr="000A27DB">
        <w:trPr>
          <w:trHeight w:val="20"/>
        </w:trPr>
        <w:tc>
          <w:tcPr>
            <w:tcW w:w="2268" w:type="dxa"/>
          </w:tcPr>
          <w:p w:rsidR="00624F46" w:rsidRPr="00472E61" w:rsidRDefault="00624F46" w:rsidP="009B548A">
            <w:pPr>
              <w:rPr>
                <w:i/>
                <w:sz w:val="24"/>
                <w:szCs w:val="24"/>
              </w:rPr>
            </w:pPr>
            <w:r>
              <w:rPr>
                <w:i/>
                <w:sz w:val="24"/>
                <w:szCs w:val="24"/>
              </w:rPr>
              <w:t>Фурманов И.</w:t>
            </w:r>
            <w:r w:rsidR="009B548A">
              <w:rPr>
                <w:i/>
                <w:sz w:val="24"/>
                <w:szCs w:val="24"/>
              </w:rPr>
              <w:t>Ю</w:t>
            </w:r>
            <w:r>
              <w:rPr>
                <w:i/>
                <w:sz w:val="24"/>
                <w:szCs w:val="24"/>
              </w:rPr>
              <w:t>.</w:t>
            </w:r>
          </w:p>
        </w:tc>
        <w:tc>
          <w:tcPr>
            <w:tcW w:w="6613" w:type="dxa"/>
            <w:gridSpan w:val="2"/>
          </w:tcPr>
          <w:p w:rsidR="00624F46" w:rsidRPr="001577DA" w:rsidRDefault="00624F46" w:rsidP="003465F0">
            <w:pPr>
              <w:pStyle w:val="3"/>
              <w:suppressAutoHyphens/>
              <w:spacing w:before="0" w:after="0"/>
              <w:rPr>
                <w:rFonts w:ascii="Times New Roman" w:hAnsi="Times New Roman"/>
                <w:b w:val="0"/>
                <w:sz w:val="24"/>
                <w:szCs w:val="24"/>
              </w:rPr>
            </w:pPr>
            <w:r w:rsidRPr="00614C58">
              <w:rPr>
                <w:rFonts w:ascii="Times New Roman" w:hAnsi="Times New Roman"/>
                <w:b w:val="0"/>
                <w:sz w:val="24"/>
                <w:szCs w:val="24"/>
              </w:rPr>
              <w:t>Интеллектуальные роботы: реальность или фантастика</w:t>
            </w:r>
          </w:p>
        </w:tc>
        <w:tc>
          <w:tcPr>
            <w:tcW w:w="690" w:type="dxa"/>
            <w:vAlign w:val="center"/>
          </w:tcPr>
          <w:p w:rsidR="00624F46" w:rsidRPr="005B734C" w:rsidRDefault="00CB6C13" w:rsidP="006753A5">
            <w:pPr>
              <w:jc w:val="center"/>
              <w:rPr>
                <w:sz w:val="24"/>
                <w:szCs w:val="24"/>
              </w:rPr>
            </w:pPr>
            <w:r>
              <w:rPr>
                <w:sz w:val="24"/>
                <w:szCs w:val="24"/>
              </w:rPr>
              <w:t>2</w:t>
            </w:r>
            <w:r w:rsidR="006753A5">
              <w:rPr>
                <w:sz w:val="24"/>
                <w:szCs w:val="24"/>
              </w:rPr>
              <w:t>51</w:t>
            </w:r>
          </w:p>
        </w:tc>
      </w:tr>
      <w:tr w:rsidR="00D60F93" w:rsidRPr="00A35C66" w:rsidTr="00692B41">
        <w:trPr>
          <w:trHeight w:val="20"/>
        </w:trPr>
        <w:tc>
          <w:tcPr>
            <w:tcW w:w="2268" w:type="dxa"/>
            <w:tcBorders>
              <w:bottom w:val="single" w:sz="4" w:space="0" w:color="auto"/>
            </w:tcBorders>
          </w:tcPr>
          <w:p w:rsidR="00617344" w:rsidRDefault="00617344" w:rsidP="009B548A">
            <w:pPr>
              <w:rPr>
                <w:i/>
                <w:sz w:val="24"/>
                <w:szCs w:val="24"/>
              </w:rPr>
            </w:pPr>
            <w:r>
              <w:rPr>
                <w:i/>
                <w:sz w:val="24"/>
                <w:szCs w:val="24"/>
              </w:rPr>
              <w:t>Сосунова И.А.,</w:t>
            </w:r>
          </w:p>
          <w:p w:rsidR="00D60F93" w:rsidRDefault="00D60F93" w:rsidP="009B548A">
            <w:pPr>
              <w:rPr>
                <w:i/>
                <w:sz w:val="24"/>
                <w:szCs w:val="24"/>
              </w:rPr>
            </w:pPr>
            <w:r>
              <w:rPr>
                <w:i/>
                <w:sz w:val="24"/>
                <w:szCs w:val="24"/>
              </w:rPr>
              <w:t xml:space="preserve">Щербакова Н.Е. </w:t>
            </w:r>
          </w:p>
        </w:tc>
        <w:tc>
          <w:tcPr>
            <w:tcW w:w="6613" w:type="dxa"/>
            <w:gridSpan w:val="2"/>
            <w:tcBorders>
              <w:bottom w:val="single" w:sz="4" w:space="0" w:color="auto"/>
            </w:tcBorders>
          </w:tcPr>
          <w:p w:rsidR="00D60F93" w:rsidRPr="008D2162" w:rsidRDefault="00D60F93" w:rsidP="003465F0">
            <w:pPr>
              <w:widowControl w:val="0"/>
              <w:suppressAutoHyphens/>
              <w:autoSpaceDE w:val="0"/>
              <w:autoSpaceDN w:val="0"/>
              <w:adjustRightInd w:val="0"/>
              <w:ind w:right="266"/>
              <w:jc w:val="both"/>
              <w:rPr>
                <w:b/>
                <w:sz w:val="24"/>
                <w:szCs w:val="24"/>
              </w:rPr>
            </w:pPr>
            <w:r w:rsidRPr="00D60F93">
              <w:rPr>
                <w:bCs/>
                <w:sz w:val="24"/>
                <w:szCs w:val="24"/>
              </w:rPr>
              <w:t>Социально-экологическая подготовка студентов и аспирантов с использованием ИКТ (на примере Академии МНЭПУ (Международный независимый эколого-политологический университет)</w:t>
            </w:r>
          </w:p>
        </w:tc>
        <w:tc>
          <w:tcPr>
            <w:tcW w:w="690" w:type="dxa"/>
            <w:tcBorders>
              <w:bottom w:val="single" w:sz="4" w:space="0" w:color="auto"/>
            </w:tcBorders>
            <w:vAlign w:val="center"/>
          </w:tcPr>
          <w:p w:rsidR="00D60F93" w:rsidRDefault="00617344" w:rsidP="006753A5">
            <w:pPr>
              <w:jc w:val="center"/>
              <w:rPr>
                <w:sz w:val="24"/>
                <w:szCs w:val="24"/>
              </w:rPr>
            </w:pPr>
            <w:r>
              <w:rPr>
                <w:sz w:val="24"/>
                <w:szCs w:val="24"/>
              </w:rPr>
              <w:t>2</w:t>
            </w:r>
            <w:r w:rsidR="006753A5">
              <w:rPr>
                <w:sz w:val="24"/>
                <w:szCs w:val="24"/>
              </w:rPr>
              <w:t>55</w:t>
            </w:r>
          </w:p>
        </w:tc>
      </w:tr>
      <w:tr w:rsidR="004323E3" w:rsidRPr="00A35C66" w:rsidTr="00692B41">
        <w:trPr>
          <w:trHeight w:val="20"/>
        </w:trPr>
        <w:tc>
          <w:tcPr>
            <w:tcW w:w="9571" w:type="dxa"/>
            <w:gridSpan w:val="4"/>
            <w:tcBorders>
              <w:top w:val="single" w:sz="4" w:space="0" w:color="auto"/>
              <w:bottom w:val="nil"/>
            </w:tcBorders>
          </w:tcPr>
          <w:p w:rsidR="00063AD5" w:rsidRPr="000A27DB" w:rsidRDefault="00063AD5" w:rsidP="00E436DB">
            <w:pPr>
              <w:jc w:val="center"/>
              <w:rPr>
                <w:b/>
                <w:sz w:val="10"/>
                <w:szCs w:val="10"/>
              </w:rPr>
            </w:pPr>
          </w:p>
          <w:p w:rsidR="004323E3" w:rsidRDefault="004323E3" w:rsidP="000A27DB">
            <w:pPr>
              <w:rPr>
                <w:b/>
                <w:sz w:val="24"/>
                <w:szCs w:val="24"/>
              </w:rPr>
            </w:pPr>
            <w:r w:rsidRPr="000A27DB">
              <w:rPr>
                <w:b/>
                <w:caps/>
                <w:sz w:val="24"/>
                <w:szCs w:val="24"/>
              </w:rPr>
              <w:t>Се</w:t>
            </w:r>
            <w:r w:rsidR="0045074E">
              <w:rPr>
                <w:b/>
                <w:caps/>
                <w:sz w:val="24"/>
                <w:szCs w:val="24"/>
              </w:rPr>
              <w:t>сс</w:t>
            </w:r>
            <w:r w:rsidRPr="000A27DB">
              <w:rPr>
                <w:b/>
                <w:caps/>
                <w:sz w:val="24"/>
                <w:szCs w:val="24"/>
              </w:rPr>
              <w:t xml:space="preserve">ия №5. </w:t>
            </w:r>
            <w:r w:rsidR="00E436DB" w:rsidRPr="00E436DB">
              <w:rPr>
                <w:b/>
                <w:sz w:val="24"/>
                <w:szCs w:val="24"/>
              </w:rPr>
              <w:t>Активное долголетие через образование на протяжении всей жизни. Проблемы и перспективы непрерывного образования взрослых в России</w:t>
            </w:r>
          </w:p>
          <w:p w:rsidR="000A27DB" w:rsidRPr="000A27DB" w:rsidRDefault="000A27DB" w:rsidP="00E436DB">
            <w:pPr>
              <w:jc w:val="center"/>
              <w:rPr>
                <w:b/>
                <w:sz w:val="10"/>
                <w:szCs w:val="10"/>
              </w:rPr>
            </w:pPr>
          </w:p>
        </w:tc>
      </w:tr>
      <w:tr w:rsidR="004323E3" w:rsidRPr="00A35C66" w:rsidTr="00692B41">
        <w:trPr>
          <w:trHeight w:val="20"/>
        </w:trPr>
        <w:tc>
          <w:tcPr>
            <w:tcW w:w="2410" w:type="dxa"/>
            <w:gridSpan w:val="2"/>
            <w:tcBorders>
              <w:top w:val="nil"/>
              <w:bottom w:val="single" w:sz="4" w:space="0" w:color="auto"/>
            </w:tcBorders>
          </w:tcPr>
          <w:p w:rsidR="004323E3" w:rsidRPr="008327B6" w:rsidRDefault="00E436DB" w:rsidP="00E436DB">
            <w:pPr>
              <w:rPr>
                <w:i/>
                <w:sz w:val="24"/>
                <w:szCs w:val="24"/>
              </w:rPr>
            </w:pPr>
            <w:r w:rsidRPr="008327B6">
              <w:rPr>
                <w:i/>
                <w:sz w:val="24"/>
                <w:szCs w:val="24"/>
              </w:rPr>
              <w:t>Богданова Н.В.</w:t>
            </w:r>
          </w:p>
        </w:tc>
        <w:tc>
          <w:tcPr>
            <w:tcW w:w="6471" w:type="dxa"/>
            <w:tcBorders>
              <w:top w:val="nil"/>
              <w:bottom w:val="single" w:sz="4" w:space="0" w:color="auto"/>
            </w:tcBorders>
          </w:tcPr>
          <w:p w:rsidR="004323E3" w:rsidRPr="008327B6" w:rsidRDefault="008327B6" w:rsidP="003465F0">
            <w:pPr>
              <w:suppressAutoHyphens/>
              <w:rPr>
                <w:sz w:val="24"/>
                <w:szCs w:val="24"/>
              </w:rPr>
            </w:pPr>
            <w:r>
              <w:rPr>
                <w:sz w:val="24"/>
                <w:szCs w:val="24"/>
              </w:rPr>
              <w:t>Роль негосударственного сектора в решении проблем старшего поколения (опыт реализации образовательных программ в Курском народном университете синьоров)</w:t>
            </w:r>
          </w:p>
        </w:tc>
        <w:tc>
          <w:tcPr>
            <w:tcW w:w="690" w:type="dxa"/>
            <w:tcBorders>
              <w:top w:val="nil"/>
              <w:bottom w:val="single" w:sz="4" w:space="0" w:color="auto"/>
            </w:tcBorders>
            <w:vAlign w:val="center"/>
          </w:tcPr>
          <w:p w:rsidR="004323E3" w:rsidRPr="005B734C" w:rsidRDefault="00316490" w:rsidP="006753A5">
            <w:pPr>
              <w:jc w:val="center"/>
              <w:rPr>
                <w:sz w:val="24"/>
                <w:szCs w:val="24"/>
              </w:rPr>
            </w:pPr>
            <w:r>
              <w:rPr>
                <w:sz w:val="24"/>
                <w:szCs w:val="24"/>
              </w:rPr>
              <w:t>2</w:t>
            </w:r>
            <w:r w:rsidR="006753A5">
              <w:rPr>
                <w:sz w:val="24"/>
                <w:szCs w:val="24"/>
              </w:rPr>
              <w:t>58</w:t>
            </w:r>
          </w:p>
        </w:tc>
      </w:tr>
      <w:tr w:rsidR="00E436DB" w:rsidRPr="00A35C66" w:rsidTr="00692B41">
        <w:trPr>
          <w:trHeight w:val="20"/>
        </w:trPr>
        <w:tc>
          <w:tcPr>
            <w:tcW w:w="2410" w:type="dxa"/>
            <w:gridSpan w:val="2"/>
            <w:tcBorders>
              <w:top w:val="single" w:sz="4" w:space="0" w:color="auto"/>
            </w:tcBorders>
          </w:tcPr>
          <w:p w:rsidR="00E436DB" w:rsidRPr="005B734C" w:rsidRDefault="00E436DB" w:rsidP="00E436DB">
            <w:pPr>
              <w:rPr>
                <w:i/>
                <w:sz w:val="24"/>
                <w:szCs w:val="24"/>
              </w:rPr>
            </w:pPr>
            <w:r w:rsidRPr="00E436DB">
              <w:rPr>
                <w:i/>
                <w:sz w:val="24"/>
                <w:szCs w:val="24"/>
              </w:rPr>
              <w:t>Позднякова В.М.</w:t>
            </w:r>
          </w:p>
        </w:tc>
        <w:tc>
          <w:tcPr>
            <w:tcW w:w="6471" w:type="dxa"/>
            <w:tcBorders>
              <w:top w:val="single" w:sz="4" w:space="0" w:color="auto"/>
            </w:tcBorders>
          </w:tcPr>
          <w:p w:rsidR="00E436DB" w:rsidRPr="005B734C" w:rsidRDefault="008327B6" w:rsidP="003465F0">
            <w:pPr>
              <w:suppressAutoHyphens/>
              <w:rPr>
                <w:sz w:val="24"/>
                <w:szCs w:val="24"/>
              </w:rPr>
            </w:pPr>
            <w:r>
              <w:rPr>
                <w:sz w:val="24"/>
                <w:szCs w:val="24"/>
              </w:rPr>
              <w:t>Наш праздник жизни</w:t>
            </w:r>
          </w:p>
        </w:tc>
        <w:tc>
          <w:tcPr>
            <w:tcW w:w="690" w:type="dxa"/>
            <w:tcBorders>
              <w:top w:val="single" w:sz="4" w:space="0" w:color="auto"/>
            </w:tcBorders>
            <w:vAlign w:val="center"/>
          </w:tcPr>
          <w:p w:rsidR="00E436DB" w:rsidRPr="005B734C" w:rsidRDefault="00316490" w:rsidP="006753A5">
            <w:pPr>
              <w:jc w:val="center"/>
              <w:rPr>
                <w:sz w:val="24"/>
                <w:szCs w:val="24"/>
              </w:rPr>
            </w:pPr>
            <w:r>
              <w:rPr>
                <w:sz w:val="24"/>
                <w:szCs w:val="24"/>
              </w:rPr>
              <w:t>2</w:t>
            </w:r>
            <w:r w:rsidR="006753A5">
              <w:rPr>
                <w:sz w:val="24"/>
                <w:szCs w:val="24"/>
              </w:rPr>
              <w:t>60</w:t>
            </w:r>
          </w:p>
        </w:tc>
      </w:tr>
      <w:tr w:rsidR="00E436DB" w:rsidRPr="00A35C66" w:rsidTr="0045074E">
        <w:trPr>
          <w:trHeight w:val="641"/>
        </w:trPr>
        <w:tc>
          <w:tcPr>
            <w:tcW w:w="2410" w:type="dxa"/>
            <w:gridSpan w:val="2"/>
          </w:tcPr>
          <w:p w:rsidR="00E436DB" w:rsidRDefault="00E436DB" w:rsidP="00E436DB">
            <w:pPr>
              <w:rPr>
                <w:i/>
                <w:sz w:val="24"/>
                <w:szCs w:val="24"/>
              </w:rPr>
            </w:pPr>
            <w:r w:rsidRPr="00E436DB">
              <w:rPr>
                <w:i/>
                <w:sz w:val="24"/>
                <w:szCs w:val="24"/>
              </w:rPr>
              <w:t>Попов А.А.</w:t>
            </w:r>
            <w:r w:rsidR="00690EBB">
              <w:rPr>
                <w:i/>
                <w:sz w:val="24"/>
                <w:szCs w:val="24"/>
              </w:rPr>
              <w:t>,</w:t>
            </w:r>
          </w:p>
          <w:p w:rsidR="00690EBB" w:rsidRPr="005B734C" w:rsidRDefault="00690EBB" w:rsidP="00E436DB">
            <w:pPr>
              <w:rPr>
                <w:i/>
                <w:sz w:val="24"/>
                <w:szCs w:val="24"/>
              </w:rPr>
            </w:pPr>
            <w:r>
              <w:rPr>
                <w:i/>
                <w:sz w:val="24"/>
                <w:szCs w:val="24"/>
              </w:rPr>
              <w:t>Шкарина Ю.Ю.</w:t>
            </w:r>
          </w:p>
        </w:tc>
        <w:tc>
          <w:tcPr>
            <w:tcW w:w="6471" w:type="dxa"/>
          </w:tcPr>
          <w:p w:rsidR="00E436DB" w:rsidRPr="00063AD5" w:rsidRDefault="00690EBB" w:rsidP="003465F0">
            <w:pPr>
              <w:widowControl w:val="0"/>
              <w:suppressAutoHyphens/>
              <w:kinsoku w:val="0"/>
              <w:overflowPunct w:val="0"/>
              <w:rPr>
                <w:caps/>
                <w:sz w:val="24"/>
                <w:szCs w:val="24"/>
              </w:rPr>
            </w:pPr>
            <w:r w:rsidRPr="00063AD5">
              <w:rPr>
                <w:sz w:val="24"/>
                <w:szCs w:val="24"/>
              </w:rPr>
              <w:t>Роль образования в реализации духовного потенциала пожилых людей</w:t>
            </w:r>
          </w:p>
        </w:tc>
        <w:tc>
          <w:tcPr>
            <w:tcW w:w="690" w:type="dxa"/>
            <w:vAlign w:val="center"/>
          </w:tcPr>
          <w:p w:rsidR="00E436DB" w:rsidRPr="005B734C" w:rsidRDefault="00CB6C13" w:rsidP="006753A5">
            <w:pPr>
              <w:jc w:val="center"/>
              <w:rPr>
                <w:sz w:val="24"/>
                <w:szCs w:val="24"/>
              </w:rPr>
            </w:pPr>
            <w:r>
              <w:rPr>
                <w:sz w:val="24"/>
                <w:szCs w:val="24"/>
              </w:rPr>
              <w:t>2</w:t>
            </w:r>
            <w:r w:rsidR="006753A5">
              <w:rPr>
                <w:sz w:val="24"/>
                <w:szCs w:val="24"/>
              </w:rPr>
              <w:t>62</w:t>
            </w:r>
          </w:p>
        </w:tc>
      </w:tr>
      <w:tr w:rsidR="004323E3" w:rsidRPr="00063AD5" w:rsidTr="0045074E">
        <w:trPr>
          <w:trHeight w:val="20"/>
        </w:trPr>
        <w:tc>
          <w:tcPr>
            <w:tcW w:w="2410" w:type="dxa"/>
            <w:gridSpan w:val="2"/>
          </w:tcPr>
          <w:p w:rsidR="004323E3" w:rsidRPr="00063AD5" w:rsidRDefault="00E436DB" w:rsidP="00E436DB">
            <w:pPr>
              <w:rPr>
                <w:i/>
                <w:sz w:val="24"/>
                <w:szCs w:val="24"/>
              </w:rPr>
            </w:pPr>
            <w:r w:rsidRPr="00063AD5">
              <w:rPr>
                <w:i/>
                <w:sz w:val="24"/>
                <w:szCs w:val="24"/>
              </w:rPr>
              <w:t>Солодухин П.П.</w:t>
            </w:r>
          </w:p>
        </w:tc>
        <w:tc>
          <w:tcPr>
            <w:tcW w:w="6471" w:type="dxa"/>
          </w:tcPr>
          <w:p w:rsidR="00CB6C13" w:rsidRPr="00063AD5" w:rsidRDefault="00063AD5" w:rsidP="003465F0">
            <w:pPr>
              <w:suppressAutoHyphens/>
              <w:rPr>
                <w:bCs/>
                <w:sz w:val="24"/>
                <w:szCs w:val="24"/>
              </w:rPr>
            </w:pPr>
            <w:r w:rsidRPr="00063AD5">
              <w:rPr>
                <w:bCs/>
                <w:sz w:val="24"/>
                <w:szCs w:val="24"/>
              </w:rPr>
              <w:t>Непрерывное образование пожилого человека</w:t>
            </w:r>
          </w:p>
        </w:tc>
        <w:tc>
          <w:tcPr>
            <w:tcW w:w="690" w:type="dxa"/>
            <w:vAlign w:val="center"/>
          </w:tcPr>
          <w:p w:rsidR="004323E3" w:rsidRPr="00063AD5" w:rsidRDefault="00CB6C13" w:rsidP="006753A5">
            <w:pPr>
              <w:jc w:val="center"/>
              <w:rPr>
                <w:sz w:val="24"/>
                <w:szCs w:val="24"/>
              </w:rPr>
            </w:pPr>
            <w:r>
              <w:rPr>
                <w:sz w:val="24"/>
                <w:szCs w:val="24"/>
              </w:rPr>
              <w:t>2</w:t>
            </w:r>
            <w:r w:rsidR="006753A5">
              <w:rPr>
                <w:sz w:val="24"/>
                <w:szCs w:val="24"/>
              </w:rPr>
              <w:t>65</w:t>
            </w:r>
          </w:p>
        </w:tc>
      </w:tr>
      <w:tr w:rsidR="008327B6" w:rsidRPr="008327B6" w:rsidTr="0045074E">
        <w:trPr>
          <w:trHeight w:val="20"/>
        </w:trPr>
        <w:tc>
          <w:tcPr>
            <w:tcW w:w="2410" w:type="dxa"/>
            <w:gridSpan w:val="2"/>
            <w:tcBorders>
              <w:top w:val="single" w:sz="4" w:space="0" w:color="auto"/>
              <w:bottom w:val="single" w:sz="4" w:space="0" w:color="auto"/>
            </w:tcBorders>
          </w:tcPr>
          <w:p w:rsidR="008327B6" w:rsidRPr="000A27DB" w:rsidRDefault="008327B6" w:rsidP="000A27DB">
            <w:pPr>
              <w:rPr>
                <w:i/>
                <w:sz w:val="24"/>
                <w:szCs w:val="24"/>
              </w:rPr>
            </w:pPr>
            <w:r w:rsidRPr="000A27DB">
              <w:rPr>
                <w:i/>
                <w:sz w:val="24"/>
                <w:szCs w:val="24"/>
              </w:rPr>
              <w:t>Цвирова С.В.</w:t>
            </w:r>
          </w:p>
        </w:tc>
        <w:tc>
          <w:tcPr>
            <w:tcW w:w="6471" w:type="dxa"/>
            <w:tcBorders>
              <w:top w:val="single" w:sz="4" w:space="0" w:color="auto"/>
              <w:bottom w:val="single" w:sz="4" w:space="0" w:color="auto"/>
            </w:tcBorders>
          </w:tcPr>
          <w:p w:rsidR="008327B6" w:rsidRPr="006944C7" w:rsidRDefault="006944C7" w:rsidP="003465F0">
            <w:pPr>
              <w:pStyle w:val="af2"/>
              <w:spacing w:after="0"/>
              <w:rPr>
                <w:rFonts w:cs="Times New Roman"/>
                <w:bCs/>
                <w:lang w:val="ru-RU" w:eastAsia="en-US"/>
              </w:rPr>
            </w:pPr>
            <w:r w:rsidRPr="006944C7">
              <w:rPr>
                <w:rFonts w:cs="Times New Roman"/>
                <w:bCs/>
                <w:lang w:val="ru-RU" w:eastAsia="en-US"/>
              </w:rPr>
              <w:t>О состоянии социальной поддержки  пожилых людей в городе Курске</w:t>
            </w:r>
          </w:p>
        </w:tc>
        <w:tc>
          <w:tcPr>
            <w:tcW w:w="690" w:type="dxa"/>
            <w:tcBorders>
              <w:top w:val="single" w:sz="4" w:space="0" w:color="auto"/>
              <w:bottom w:val="single" w:sz="4" w:space="0" w:color="auto"/>
            </w:tcBorders>
            <w:vAlign w:val="center"/>
          </w:tcPr>
          <w:p w:rsidR="008327B6" w:rsidRPr="008327B6" w:rsidRDefault="00CB6C13" w:rsidP="006753A5">
            <w:pPr>
              <w:jc w:val="center"/>
              <w:rPr>
                <w:sz w:val="24"/>
                <w:szCs w:val="24"/>
              </w:rPr>
            </w:pPr>
            <w:r>
              <w:rPr>
                <w:sz w:val="24"/>
                <w:szCs w:val="24"/>
              </w:rPr>
              <w:t>2</w:t>
            </w:r>
            <w:r w:rsidR="006753A5">
              <w:rPr>
                <w:sz w:val="24"/>
                <w:szCs w:val="24"/>
              </w:rPr>
              <w:t>66</w:t>
            </w:r>
          </w:p>
        </w:tc>
      </w:tr>
      <w:tr w:rsidR="00BF3E69" w:rsidRPr="008327B6" w:rsidTr="0045074E">
        <w:trPr>
          <w:trHeight w:val="20"/>
        </w:trPr>
        <w:tc>
          <w:tcPr>
            <w:tcW w:w="2410" w:type="dxa"/>
            <w:gridSpan w:val="2"/>
            <w:tcBorders>
              <w:top w:val="single" w:sz="4" w:space="0" w:color="auto"/>
              <w:bottom w:val="single" w:sz="4" w:space="0" w:color="auto"/>
            </w:tcBorders>
          </w:tcPr>
          <w:p w:rsidR="00BF3E69" w:rsidRPr="000A27DB" w:rsidRDefault="00BF3E69" w:rsidP="000A27DB">
            <w:pPr>
              <w:rPr>
                <w:i/>
                <w:sz w:val="24"/>
                <w:szCs w:val="24"/>
              </w:rPr>
            </w:pPr>
            <w:r>
              <w:rPr>
                <w:i/>
                <w:sz w:val="24"/>
                <w:szCs w:val="24"/>
              </w:rPr>
              <w:t>Шевелев В.В.</w:t>
            </w:r>
          </w:p>
        </w:tc>
        <w:tc>
          <w:tcPr>
            <w:tcW w:w="6471" w:type="dxa"/>
            <w:tcBorders>
              <w:top w:val="single" w:sz="4" w:space="0" w:color="auto"/>
              <w:bottom w:val="single" w:sz="4" w:space="0" w:color="auto"/>
            </w:tcBorders>
          </w:tcPr>
          <w:p w:rsidR="00BF3E69" w:rsidRPr="006944C7" w:rsidRDefault="00BF3E69" w:rsidP="003465F0">
            <w:pPr>
              <w:pStyle w:val="af2"/>
              <w:spacing w:after="0"/>
              <w:rPr>
                <w:rFonts w:cs="Times New Roman"/>
                <w:bCs/>
                <w:lang w:val="ru-RU" w:eastAsia="en-US"/>
              </w:rPr>
            </w:pPr>
            <w:r>
              <w:rPr>
                <w:rFonts w:cs="Times New Roman"/>
                <w:bCs/>
                <w:lang w:val="ru-RU" w:eastAsia="en-US"/>
              </w:rPr>
              <w:t>Опыт работы КРО ООО «Союз пенсионеров России» с пожилыми людьми</w:t>
            </w:r>
          </w:p>
        </w:tc>
        <w:tc>
          <w:tcPr>
            <w:tcW w:w="690" w:type="dxa"/>
            <w:tcBorders>
              <w:top w:val="single" w:sz="4" w:space="0" w:color="auto"/>
              <w:bottom w:val="single" w:sz="4" w:space="0" w:color="auto"/>
            </w:tcBorders>
            <w:vAlign w:val="center"/>
          </w:tcPr>
          <w:p w:rsidR="00BF3E69" w:rsidRDefault="00BF3E69" w:rsidP="006753A5">
            <w:pPr>
              <w:jc w:val="center"/>
              <w:rPr>
                <w:sz w:val="24"/>
                <w:szCs w:val="24"/>
              </w:rPr>
            </w:pPr>
            <w:r>
              <w:rPr>
                <w:sz w:val="24"/>
                <w:szCs w:val="24"/>
              </w:rPr>
              <w:t>2</w:t>
            </w:r>
            <w:r w:rsidR="006753A5">
              <w:rPr>
                <w:sz w:val="24"/>
                <w:szCs w:val="24"/>
              </w:rPr>
              <w:t>74</w:t>
            </w:r>
          </w:p>
        </w:tc>
      </w:tr>
      <w:tr w:rsidR="00D60F93" w:rsidRPr="008327B6" w:rsidTr="00692B41">
        <w:trPr>
          <w:trHeight w:val="20"/>
        </w:trPr>
        <w:tc>
          <w:tcPr>
            <w:tcW w:w="2410" w:type="dxa"/>
            <w:gridSpan w:val="2"/>
            <w:tcBorders>
              <w:top w:val="single" w:sz="4" w:space="0" w:color="auto"/>
              <w:bottom w:val="single" w:sz="4" w:space="0" w:color="auto"/>
            </w:tcBorders>
          </w:tcPr>
          <w:p w:rsidR="00D60F93" w:rsidRPr="00D60F93" w:rsidRDefault="00D60F93" w:rsidP="00D60F93">
            <w:pPr>
              <w:rPr>
                <w:i/>
                <w:sz w:val="24"/>
                <w:szCs w:val="24"/>
              </w:rPr>
            </w:pPr>
            <w:r w:rsidRPr="00D60F93">
              <w:rPr>
                <w:i/>
                <w:sz w:val="24"/>
                <w:szCs w:val="24"/>
              </w:rPr>
              <w:t>Жиляков Д.И.,</w:t>
            </w:r>
          </w:p>
          <w:p w:rsidR="00D60F93" w:rsidRDefault="00D60F93" w:rsidP="00D60F93">
            <w:pPr>
              <w:rPr>
                <w:i/>
                <w:sz w:val="24"/>
                <w:szCs w:val="24"/>
              </w:rPr>
            </w:pPr>
            <w:r w:rsidRPr="00D60F93">
              <w:rPr>
                <w:i/>
                <w:sz w:val="24"/>
                <w:szCs w:val="24"/>
              </w:rPr>
              <w:t>Богданова И.В.</w:t>
            </w:r>
          </w:p>
        </w:tc>
        <w:tc>
          <w:tcPr>
            <w:tcW w:w="6471" w:type="dxa"/>
            <w:tcBorders>
              <w:top w:val="single" w:sz="4" w:space="0" w:color="auto"/>
              <w:bottom w:val="single" w:sz="4" w:space="0" w:color="auto"/>
            </w:tcBorders>
          </w:tcPr>
          <w:p w:rsidR="00D60F93" w:rsidRPr="00BF6E93" w:rsidRDefault="00617344" w:rsidP="003465F0">
            <w:pPr>
              <w:suppressAutoHyphens/>
              <w:rPr>
                <w:sz w:val="24"/>
                <w:szCs w:val="24"/>
              </w:rPr>
            </w:pPr>
            <w:r>
              <w:rPr>
                <w:sz w:val="24"/>
                <w:szCs w:val="24"/>
              </w:rPr>
              <w:t xml:space="preserve">Эффективность системы здравоохранения как условие повышения качества жизни пожилых людей в </w:t>
            </w:r>
            <w:r w:rsidR="00D60F93" w:rsidRPr="00BF6E93">
              <w:rPr>
                <w:sz w:val="24"/>
                <w:szCs w:val="24"/>
              </w:rPr>
              <w:t>России</w:t>
            </w:r>
          </w:p>
        </w:tc>
        <w:tc>
          <w:tcPr>
            <w:tcW w:w="690" w:type="dxa"/>
            <w:tcBorders>
              <w:top w:val="single" w:sz="4" w:space="0" w:color="auto"/>
              <w:bottom w:val="single" w:sz="4" w:space="0" w:color="auto"/>
            </w:tcBorders>
            <w:vAlign w:val="center"/>
          </w:tcPr>
          <w:p w:rsidR="00D60F93" w:rsidRDefault="00617344" w:rsidP="006753A5">
            <w:pPr>
              <w:jc w:val="center"/>
              <w:rPr>
                <w:sz w:val="24"/>
                <w:szCs w:val="24"/>
              </w:rPr>
            </w:pPr>
            <w:r>
              <w:rPr>
                <w:sz w:val="24"/>
                <w:szCs w:val="24"/>
              </w:rPr>
              <w:t>2</w:t>
            </w:r>
            <w:r w:rsidR="006753A5">
              <w:rPr>
                <w:sz w:val="24"/>
                <w:szCs w:val="24"/>
              </w:rPr>
              <w:t>75</w:t>
            </w:r>
          </w:p>
        </w:tc>
      </w:tr>
      <w:tr w:rsidR="00D60F93" w:rsidRPr="00CB6C13" w:rsidTr="000A27DB">
        <w:trPr>
          <w:trHeight w:val="20"/>
        </w:trPr>
        <w:tc>
          <w:tcPr>
            <w:tcW w:w="2410" w:type="dxa"/>
            <w:gridSpan w:val="2"/>
            <w:tcBorders>
              <w:top w:val="single" w:sz="4" w:space="0" w:color="auto"/>
              <w:bottom w:val="single" w:sz="4" w:space="0" w:color="auto"/>
            </w:tcBorders>
          </w:tcPr>
          <w:p w:rsidR="00D60F93" w:rsidRPr="00F65EBB" w:rsidRDefault="00D60F93" w:rsidP="000A27DB">
            <w:pPr>
              <w:rPr>
                <w:b/>
                <w:i/>
                <w:sz w:val="24"/>
                <w:szCs w:val="24"/>
              </w:rPr>
            </w:pPr>
            <w:r w:rsidRPr="00F65EBB">
              <w:rPr>
                <w:b/>
                <w:bCs/>
                <w:sz w:val="24"/>
                <w:szCs w:val="24"/>
                <w:lang w:eastAsia="en-US"/>
              </w:rPr>
              <w:t>РЕКОМЕНДАЦИИ</w:t>
            </w:r>
          </w:p>
        </w:tc>
        <w:tc>
          <w:tcPr>
            <w:tcW w:w="6471" w:type="dxa"/>
            <w:tcBorders>
              <w:top w:val="single" w:sz="4" w:space="0" w:color="auto"/>
              <w:bottom w:val="single" w:sz="4" w:space="0" w:color="auto"/>
            </w:tcBorders>
          </w:tcPr>
          <w:p w:rsidR="00D60F93" w:rsidRPr="00CB6C13" w:rsidRDefault="00D60F93" w:rsidP="00F65EBB">
            <w:pPr>
              <w:pStyle w:val="af2"/>
              <w:spacing w:after="0" w:line="312" w:lineRule="auto"/>
              <w:jc w:val="both"/>
              <w:rPr>
                <w:rFonts w:cs="Times New Roman"/>
                <w:bCs/>
                <w:color w:val="auto"/>
                <w:lang w:val="ru-RU" w:eastAsia="en-US"/>
              </w:rPr>
            </w:pPr>
          </w:p>
        </w:tc>
        <w:tc>
          <w:tcPr>
            <w:tcW w:w="690" w:type="dxa"/>
            <w:tcBorders>
              <w:top w:val="single" w:sz="4" w:space="0" w:color="auto"/>
              <w:bottom w:val="single" w:sz="4" w:space="0" w:color="auto"/>
            </w:tcBorders>
            <w:vAlign w:val="center"/>
          </w:tcPr>
          <w:p w:rsidR="00D60F93" w:rsidRPr="00CB6C13" w:rsidRDefault="00316490" w:rsidP="00E20EA4">
            <w:pPr>
              <w:jc w:val="center"/>
              <w:rPr>
                <w:sz w:val="24"/>
                <w:szCs w:val="24"/>
              </w:rPr>
            </w:pPr>
            <w:r>
              <w:rPr>
                <w:sz w:val="24"/>
                <w:szCs w:val="24"/>
              </w:rPr>
              <w:t>2</w:t>
            </w:r>
            <w:r w:rsidR="006753A5">
              <w:rPr>
                <w:sz w:val="24"/>
                <w:szCs w:val="24"/>
              </w:rPr>
              <w:t>8</w:t>
            </w:r>
            <w:r w:rsidR="00E20EA4">
              <w:rPr>
                <w:sz w:val="24"/>
                <w:szCs w:val="24"/>
              </w:rPr>
              <w:t>1</w:t>
            </w:r>
          </w:p>
        </w:tc>
      </w:tr>
    </w:tbl>
    <w:p w:rsidR="00F36B43" w:rsidRDefault="00F36B43" w:rsidP="0054551E">
      <w:pPr>
        <w:jc w:val="center"/>
      </w:pPr>
    </w:p>
    <w:p w:rsidR="00F36B43" w:rsidRDefault="00F36B43" w:rsidP="0054551E">
      <w:pPr>
        <w:jc w:val="center"/>
      </w:pPr>
    </w:p>
    <w:p w:rsidR="00F36B43" w:rsidRDefault="00F36B43" w:rsidP="0054551E">
      <w:pPr>
        <w:jc w:val="center"/>
      </w:pPr>
    </w:p>
    <w:p w:rsidR="00F36B43" w:rsidRDefault="00F36B43" w:rsidP="0054551E">
      <w:pPr>
        <w:jc w:val="center"/>
      </w:pPr>
    </w:p>
    <w:p w:rsidR="00F36B43" w:rsidRDefault="00F36B43" w:rsidP="00F36B43">
      <w:pPr>
        <w:jc w:val="both"/>
        <w:sectPr w:rsidR="00F36B43" w:rsidSect="008416B7">
          <w:headerReference w:type="even" r:id="rId11"/>
          <w:headerReference w:type="default" r:id="rId12"/>
          <w:footnotePr>
            <w:numRestart w:val="eachPage"/>
          </w:footnotePr>
          <w:pgSz w:w="11906" w:h="16838"/>
          <w:pgMar w:top="1134" w:right="850" w:bottom="1134" w:left="1701" w:header="708" w:footer="708" w:gutter="0"/>
          <w:pgNumType w:start="3"/>
          <w:cols w:space="708"/>
          <w:docGrid w:linePitch="360"/>
        </w:sectPr>
      </w:pPr>
    </w:p>
    <w:p w:rsidR="00E436DB" w:rsidRDefault="0054551E" w:rsidP="0054551E">
      <w:pPr>
        <w:jc w:val="center"/>
        <w:rPr>
          <w:b/>
          <w:sz w:val="24"/>
          <w:szCs w:val="24"/>
        </w:rPr>
      </w:pPr>
      <w:r w:rsidRPr="00DD206D">
        <w:rPr>
          <w:b/>
          <w:sz w:val="24"/>
          <w:szCs w:val="24"/>
        </w:rPr>
        <w:lastRenderedPageBreak/>
        <w:t>ПРИВЕТСТВИЯ</w:t>
      </w:r>
    </w:p>
    <w:p w:rsidR="00692B41" w:rsidRDefault="00692B41" w:rsidP="00692B41">
      <w:pPr>
        <w:ind w:firstLine="709"/>
        <w:jc w:val="right"/>
        <w:rPr>
          <w:b/>
          <w:i/>
          <w:sz w:val="24"/>
          <w:szCs w:val="24"/>
        </w:rPr>
      </w:pPr>
    </w:p>
    <w:p w:rsidR="00692B41" w:rsidRDefault="00692B41" w:rsidP="00692B41">
      <w:pPr>
        <w:ind w:firstLine="709"/>
        <w:jc w:val="right"/>
        <w:rPr>
          <w:b/>
          <w:i/>
          <w:sz w:val="24"/>
          <w:szCs w:val="24"/>
        </w:rPr>
      </w:pPr>
    </w:p>
    <w:p w:rsidR="00692B41" w:rsidRPr="003D5106" w:rsidRDefault="00692B41" w:rsidP="00692B41">
      <w:pPr>
        <w:ind w:firstLine="709"/>
        <w:jc w:val="right"/>
        <w:rPr>
          <w:b/>
          <w:i/>
          <w:sz w:val="24"/>
          <w:szCs w:val="24"/>
        </w:rPr>
      </w:pPr>
      <w:r w:rsidRPr="003D5106">
        <w:rPr>
          <w:b/>
          <w:i/>
          <w:sz w:val="24"/>
          <w:szCs w:val="24"/>
        </w:rPr>
        <w:t>Кузьминов Ярослав Иванович,</w:t>
      </w:r>
    </w:p>
    <w:p w:rsidR="00692B41" w:rsidRPr="003D5106" w:rsidRDefault="00397B1F" w:rsidP="00692B41">
      <w:pPr>
        <w:tabs>
          <w:tab w:val="left" w:pos="282"/>
          <w:tab w:val="left" w:pos="1260"/>
        </w:tabs>
        <w:jc w:val="right"/>
        <w:rPr>
          <w:i/>
          <w:sz w:val="24"/>
          <w:szCs w:val="24"/>
        </w:rPr>
      </w:pPr>
      <w:r>
        <w:rPr>
          <w:i/>
          <w:sz w:val="24"/>
          <w:szCs w:val="24"/>
        </w:rPr>
        <w:t>п</w:t>
      </w:r>
      <w:r w:rsidR="00692B41" w:rsidRPr="003D5106">
        <w:rPr>
          <w:i/>
          <w:sz w:val="24"/>
          <w:szCs w:val="24"/>
        </w:rPr>
        <w:t xml:space="preserve">редседатель комиссии по развитию образования </w:t>
      </w:r>
    </w:p>
    <w:p w:rsidR="00692B41" w:rsidRPr="003D5106" w:rsidRDefault="00692B41" w:rsidP="00692B41">
      <w:pPr>
        <w:tabs>
          <w:tab w:val="left" w:pos="282"/>
          <w:tab w:val="left" w:pos="1260"/>
        </w:tabs>
        <w:jc w:val="right"/>
        <w:rPr>
          <w:i/>
          <w:sz w:val="24"/>
          <w:szCs w:val="24"/>
        </w:rPr>
      </w:pPr>
      <w:r w:rsidRPr="003D5106">
        <w:rPr>
          <w:i/>
          <w:sz w:val="24"/>
          <w:szCs w:val="24"/>
        </w:rPr>
        <w:t xml:space="preserve">Общественной палаты Российской Федерации, </w:t>
      </w:r>
    </w:p>
    <w:p w:rsidR="00692B41" w:rsidRPr="003D5106" w:rsidRDefault="00692B41" w:rsidP="00692B41">
      <w:pPr>
        <w:tabs>
          <w:tab w:val="left" w:pos="282"/>
          <w:tab w:val="left" w:pos="1260"/>
        </w:tabs>
        <w:jc w:val="right"/>
        <w:rPr>
          <w:i/>
          <w:sz w:val="24"/>
          <w:szCs w:val="24"/>
        </w:rPr>
      </w:pPr>
      <w:r w:rsidRPr="003D5106">
        <w:rPr>
          <w:i/>
          <w:sz w:val="24"/>
          <w:szCs w:val="24"/>
        </w:rPr>
        <w:t xml:space="preserve">ректор НИУ «Высшая школа экономики», </w:t>
      </w:r>
    </w:p>
    <w:p w:rsidR="00692B41" w:rsidRPr="003D5106" w:rsidRDefault="00692B41" w:rsidP="00692B41">
      <w:pPr>
        <w:tabs>
          <w:tab w:val="left" w:pos="282"/>
          <w:tab w:val="left" w:pos="1260"/>
        </w:tabs>
        <w:jc w:val="right"/>
        <w:rPr>
          <w:i/>
          <w:sz w:val="24"/>
          <w:szCs w:val="24"/>
        </w:rPr>
      </w:pPr>
      <w:r w:rsidRPr="003D5106">
        <w:rPr>
          <w:i/>
          <w:sz w:val="24"/>
          <w:szCs w:val="24"/>
        </w:rPr>
        <w:t>г.Москва</w:t>
      </w:r>
    </w:p>
    <w:p w:rsidR="00692B41" w:rsidRDefault="00692B41" w:rsidP="00692B41">
      <w:pPr>
        <w:ind w:firstLine="709"/>
        <w:jc w:val="right"/>
        <w:rPr>
          <w:i/>
          <w:sz w:val="26"/>
          <w:szCs w:val="26"/>
        </w:rPr>
      </w:pPr>
    </w:p>
    <w:p w:rsidR="00692B41" w:rsidRDefault="00692B41" w:rsidP="00692B41">
      <w:pPr>
        <w:pStyle w:val="Default"/>
        <w:jc w:val="center"/>
      </w:pPr>
    </w:p>
    <w:p w:rsidR="00692B41" w:rsidRDefault="00692B41" w:rsidP="00692B41">
      <w:pPr>
        <w:pStyle w:val="Default"/>
        <w:jc w:val="center"/>
      </w:pPr>
      <w:r>
        <w:t>Участникам и организаторам международной научно-практической конференции</w:t>
      </w:r>
    </w:p>
    <w:p w:rsidR="00692B41" w:rsidRDefault="00692B41" w:rsidP="00692B41">
      <w:pPr>
        <w:pStyle w:val="Default"/>
        <w:jc w:val="center"/>
      </w:pPr>
      <w:r>
        <w:t>«Непрерывное образование: вызовы, компетенции, гибкость и последствия для</w:t>
      </w:r>
    </w:p>
    <w:p w:rsidR="00692B41" w:rsidRDefault="00692B41" w:rsidP="00692B41">
      <w:pPr>
        <w:pStyle w:val="Default"/>
        <w:jc w:val="center"/>
      </w:pPr>
      <w:r>
        <w:t>образовательных структур»</w:t>
      </w:r>
    </w:p>
    <w:p w:rsidR="00692B41" w:rsidRDefault="00692B41" w:rsidP="00692B41">
      <w:pPr>
        <w:pStyle w:val="Default"/>
        <w:jc w:val="center"/>
      </w:pPr>
      <w:r>
        <w:t>Курск, 19-20 апреля 2012 года</w:t>
      </w:r>
    </w:p>
    <w:p w:rsidR="00692B41" w:rsidRDefault="00692B41" w:rsidP="00692B41">
      <w:pPr>
        <w:pStyle w:val="Default"/>
        <w:jc w:val="center"/>
      </w:pPr>
    </w:p>
    <w:p w:rsidR="00692B41" w:rsidRDefault="00692B41" w:rsidP="00692B41">
      <w:pPr>
        <w:pStyle w:val="Default"/>
        <w:jc w:val="center"/>
      </w:pPr>
    </w:p>
    <w:p w:rsidR="00692B41" w:rsidRDefault="00692B41" w:rsidP="00692B41">
      <w:pPr>
        <w:pStyle w:val="Default"/>
        <w:jc w:val="center"/>
      </w:pPr>
      <w:r>
        <w:t>Уважаемые коллеги!</w:t>
      </w:r>
    </w:p>
    <w:p w:rsidR="00692B41" w:rsidRDefault="00692B41" w:rsidP="00692B41">
      <w:pPr>
        <w:pStyle w:val="Default"/>
        <w:jc w:val="center"/>
      </w:pPr>
    </w:p>
    <w:p w:rsidR="00692B41" w:rsidRPr="005B29F6" w:rsidRDefault="00692B41" w:rsidP="00692B41">
      <w:pPr>
        <w:pStyle w:val="Default"/>
        <w:ind w:firstLine="708"/>
        <w:jc w:val="both"/>
      </w:pPr>
      <w:r w:rsidRPr="005B29F6">
        <w:t xml:space="preserve">От имени Комиссии Общественной палаты Российской Федерации по развитию образования поздравляю вас с началом работы международной научно-практической конференции «Непрерывное образование: вызовы, компетенции, гибкость и последствия для образовательных структур»! </w:t>
      </w:r>
    </w:p>
    <w:p w:rsidR="00692B41" w:rsidRPr="005B29F6" w:rsidRDefault="00692B41" w:rsidP="00692B41">
      <w:pPr>
        <w:pStyle w:val="Default"/>
        <w:ind w:firstLine="708"/>
        <w:jc w:val="both"/>
      </w:pPr>
      <w:r w:rsidRPr="005B29F6">
        <w:t xml:space="preserve">Ежегодная конференция в Курске – одно из немногих регулярных мероприятий, на которых поднимается вопрос организации непрерывного образования в России, ставятся задачи поддержки «образования в течение всей жизни». </w:t>
      </w:r>
    </w:p>
    <w:p w:rsidR="00692B41" w:rsidRPr="005B29F6" w:rsidRDefault="00692B41" w:rsidP="00692B41">
      <w:pPr>
        <w:pStyle w:val="Default"/>
        <w:ind w:firstLine="708"/>
        <w:jc w:val="both"/>
      </w:pPr>
      <w:r w:rsidRPr="005B29F6">
        <w:t>Важно, что данная тема инициируется и активно обсуждается представителями н</w:t>
      </w:r>
      <w:r w:rsidRPr="005B29F6">
        <w:t>е</w:t>
      </w:r>
      <w:r w:rsidRPr="005B29F6">
        <w:t>государственного сектора профессионального образования России. В условиях демогр</w:t>
      </w:r>
      <w:r w:rsidRPr="005B29F6">
        <w:t>а</w:t>
      </w:r>
      <w:r w:rsidRPr="005B29F6">
        <w:t>фического спада и жесткой конкуренции за абитуриентов именно негосударственные вузы могут стать реальными проводниками и организаторами непрерывного образования: пр</w:t>
      </w:r>
      <w:r w:rsidRPr="005B29F6">
        <w:t>и</w:t>
      </w:r>
      <w:r w:rsidRPr="005B29F6">
        <w:t>влекать студентов и слушателей разных возрастов, постоянно диверсифицировать и о</w:t>
      </w:r>
      <w:r w:rsidRPr="005B29F6">
        <w:t>б</w:t>
      </w:r>
      <w:r w:rsidRPr="005B29F6">
        <w:t xml:space="preserve">новлять предложение образовательных услуг, сосредоточить при этом усилия на создании инновационных креативных образовательных технологий, в том числе для обучения взрослых. </w:t>
      </w:r>
    </w:p>
    <w:p w:rsidR="00692B41" w:rsidRDefault="00692B41" w:rsidP="00692B41">
      <w:pPr>
        <w:autoSpaceDE w:val="0"/>
        <w:autoSpaceDN w:val="0"/>
        <w:adjustRightInd w:val="0"/>
        <w:ind w:firstLine="708"/>
        <w:jc w:val="both"/>
        <w:rPr>
          <w:sz w:val="24"/>
          <w:szCs w:val="24"/>
        </w:rPr>
      </w:pPr>
      <w:r w:rsidRPr="005B29F6">
        <w:rPr>
          <w:sz w:val="24"/>
          <w:szCs w:val="24"/>
        </w:rPr>
        <w:t>Особое внимание участников конференции хотелось бы обратить на значимость обсуждения механизмов развития непрерывного образования людей «третьего возраста» в России</w:t>
      </w:r>
      <w:r>
        <w:rPr>
          <w:sz w:val="24"/>
          <w:szCs w:val="24"/>
        </w:rPr>
        <w:t>. Образовательная политика в отношении пожилых людей – открытая на сегодня</w:t>
      </w:r>
      <w:r>
        <w:rPr>
          <w:sz w:val="24"/>
          <w:szCs w:val="24"/>
        </w:rPr>
        <w:t>ш</w:t>
      </w:r>
      <w:r>
        <w:rPr>
          <w:sz w:val="24"/>
          <w:szCs w:val="24"/>
        </w:rPr>
        <w:t>ний день тема, требующая проведения соответствующих обсуждений и разработок.</w:t>
      </w:r>
    </w:p>
    <w:p w:rsidR="00692B41" w:rsidRDefault="00692B41" w:rsidP="00692B41">
      <w:pPr>
        <w:autoSpaceDE w:val="0"/>
        <w:autoSpaceDN w:val="0"/>
        <w:adjustRightInd w:val="0"/>
        <w:ind w:firstLine="708"/>
        <w:jc w:val="both"/>
        <w:rPr>
          <w:sz w:val="24"/>
          <w:szCs w:val="24"/>
        </w:rPr>
      </w:pPr>
      <w:r>
        <w:rPr>
          <w:sz w:val="24"/>
          <w:szCs w:val="24"/>
        </w:rPr>
        <w:t>Желаю вам плодотворной и успешной работы!</w:t>
      </w:r>
    </w:p>
    <w:p w:rsidR="00692B41" w:rsidRPr="00DD206D" w:rsidRDefault="00692B41" w:rsidP="0054551E">
      <w:pPr>
        <w:jc w:val="center"/>
        <w:rPr>
          <w:b/>
          <w:sz w:val="24"/>
          <w:szCs w:val="24"/>
        </w:rPr>
      </w:pPr>
    </w:p>
    <w:p w:rsidR="0054551E" w:rsidRPr="003D5106" w:rsidRDefault="007A4034" w:rsidP="00692B41">
      <w:pPr>
        <w:pStyle w:val="Default"/>
        <w:jc w:val="right"/>
        <w:rPr>
          <w:i/>
          <w:spacing w:val="-1"/>
        </w:rPr>
      </w:pPr>
      <w:r>
        <w:br w:type="page"/>
      </w:r>
      <w:r w:rsidR="0054551E" w:rsidRPr="003D5106">
        <w:rPr>
          <w:b/>
          <w:i/>
          <w:spacing w:val="-1"/>
        </w:rPr>
        <w:lastRenderedPageBreak/>
        <w:t>Окорокова Галина Павловна</w:t>
      </w:r>
      <w:r w:rsidR="0054551E" w:rsidRPr="003D5106">
        <w:rPr>
          <w:i/>
          <w:spacing w:val="-1"/>
        </w:rPr>
        <w:t>,</w:t>
      </w:r>
    </w:p>
    <w:p w:rsidR="0054551E" w:rsidRPr="003D5106" w:rsidRDefault="00F65EBB" w:rsidP="0054551E">
      <w:pPr>
        <w:shd w:val="clear" w:color="auto" w:fill="FFFFFF"/>
        <w:jc w:val="right"/>
        <w:rPr>
          <w:i/>
          <w:spacing w:val="-1"/>
          <w:sz w:val="24"/>
          <w:szCs w:val="24"/>
        </w:rPr>
      </w:pPr>
      <w:r w:rsidRPr="003D5106">
        <w:rPr>
          <w:i/>
          <w:spacing w:val="-1"/>
          <w:sz w:val="24"/>
          <w:szCs w:val="24"/>
        </w:rPr>
        <w:t>р</w:t>
      </w:r>
      <w:r w:rsidR="0054551E" w:rsidRPr="003D5106">
        <w:rPr>
          <w:i/>
          <w:spacing w:val="-1"/>
          <w:sz w:val="24"/>
          <w:szCs w:val="24"/>
        </w:rPr>
        <w:t xml:space="preserve">ектор </w:t>
      </w:r>
      <w:r w:rsidR="00A25F91" w:rsidRPr="003D5106">
        <w:rPr>
          <w:i/>
          <w:spacing w:val="-1"/>
          <w:sz w:val="24"/>
          <w:szCs w:val="24"/>
        </w:rPr>
        <w:t>ЧОУ ВПО «</w:t>
      </w:r>
      <w:r w:rsidR="0054551E" w:rsidRPr="003D5106">
        <w:rPr>
          <w:i/>
          <w:spacing w:val="-1"/>
          <w:sz w:val="24"/>
          <w:szCs w:val="24"/>
        </w:rPr>
        <w:t>Курск</w:t>
      </w:r>
      <w:r w:rsidR="00A25F91" w:rsidRPr="003D5106">
        <w:rPr>
          <w:i/>
          <w:spacing w:val="-1"/>
          <w:sz w:val="24"/>
          <w:szCs w:val="24"/>
        </w:rPr>
        <w:t xml:space="preserve">ий </w:t>
      </w:r>
      <w:r w:rsidR="0054551E" w:rsidRPr="003D5106">
        <w:rPr>
          <w:i/>
          <w:spacing w:val="-1"/>
          <w:sz w:val="24"/>
          <w:szCs w:val="24"/>
        </w:rPr>
        <w:t xml:space="preserve"> институт</w:t>
      </w:r>
      <w:r w:rsidR="00A25F91" w:rsidRPr="003D5106">
        <w:rPr>
          <w:i/>
          <w:spacing w:val="-1"/>
          <w:sz w:val="24"/>
          <w:szCs w:val="24"/>
        </w:rPr>
        <w:t xml:space="preserve"> </w:t>
      </w:r>
      <w:r w:rsidR="0054551E" w:rsidRPr="003D5106">
        <w:rPr>
          <w:i/>
          <w:spacing w:val="-1"/>
          <w:sz w:val="24"/>
          <w:szCs w:val="24"/>
        </w:rPr>
        <w:t xml:space="preserve"> менеджмента, экономики и бизнеса</w:t>
      </w:r>
      <w:r w:rsidR="003D5106">
        <w:rPr>
          <w:i/>
          <w:spacing w:val="-1"/>
          <w:sz w:val="24"/>
          <w:szCs w:val="24"/>
        </w:rPr>
        <w:t>»</w:t>
      </w:r>
      <w:r w:rsidR="0054551E" w:rsidRPr="003D5106">
        <w:rPr>
          <w:i/>
          <w:spacing w:val="-1"/>
          <w:sz w:val="24"/>
          <w:szCs w:val="24"/>
        </w:rPr>
        <w:t xml:space="preserve">, </w:t>
      </w:r>
    </w:p>
    <w:p w:rsidR="0054551E" w:rsidRPr="003D5106" w:rsidRDefault="0054551E" w:rsidP="0054551E">
      <w:pPr>
        <w:jc w:val="right"/>
        <w:rPr>
          <w:i/>
          <w:spacing w:val="-1"/>
          <w:sz w:val="24"/>
          <w:szCs w:val="24"/>
        </w:rPr>
      </w:pPr>
      <w:r w:rsidRPr="003D5106">
        <w:rPr>
          <w:i/>
          <w:spacing w:val="-1"/>
          <w:sz w:val="24"/>
          <w:szCs w:val="24"/>
        </w:rPr>
        <w:t xml:space="preserve">член </w:t>
      </w:r>
      <w:r w:rsidR="00A25F91" w:rsidRPr="003D5106">
        <w:rPr>
          <w:i/>
          <w:spacing w:val="-1"/>
          <w:sz w:val="24"/>
          <w:szCs w:val="24"/>
        </w:rPr>
        <w:t xml:space="preserve">комиссии по развитию образования </w:t>
      </w:r>
      <w:r w:rsidRPr="003D5106">
        <w:rPr>
          <w:i/>
          <w:spacing w:val="-1"/>
          <w:sz w:val="24"/>
          <w:szCs w:val="24"/>
        </w:rPr>
        <w:t>Общественной палаты РФ,</w:t>
      </w:r>
    </w:p>
    <w:p w:rsidR="00A25F91" w:rsidRPr="003D5106" w:rsidRDefault="0054551E" w:rsidP="0054551E">
      <w:pPr>
        <w:jc w:val="right"/>
        <w:rPr>
          <w:i/>
          <w:spacing w:val="-1"/>
          <w:sz w:val="24"/>
          <w:szCs w:val="24"/>
        </w:rPr>
      </w:pPr>
      <w:r w:rsidRPr="003D5106">
        <w:rPr>
          <w:i/>
          <w:spacing w:val="-1"/>
          <w:sz w:val="24"/>
          <w:szCs w:val="24"/>
        </w:rPr>
        <w:t xml:space="preserve">вице-президент Общества «Знание» России, </w:t>
      </w:r>
    </w:p>
    <w:p w:rsidR="0054551E" w:rsidRPr="003D5106" w:rsidRDefault="00A25F91" w:rsidP="0054551E">
      <w:pPr>
        <w:jc w:val="right"/>
        <w:rPr>
          <w:b/>
          <w:i/>
          <w:sz w:val="24"/>
          <w:szCs w:val="24"/>
        </w:rPr>
      </w:pPr>
      <w:r w:rsidRPr="003D5106">
        <w:rPr>
          <w:i/>
          <w:spacing w:val="-2"/>
          <w:sz w:val="24"/>
          <w:szCs w:val="24"/>
        </w:rPr>
        <w:t>кандидат экономических наук, доцент</w:t>
      </w:r>
      <w:r w:rsidRPr="003D5106">
        <w:rPr>
          <w:i/>
          <w:spacing w:val="-1"/>
          <w:sz w:val="24"/>
          <w:szCs w:val="24"/>
        </w:rPr>
        <w:t xml:space="preserve">, </w:t>
      </w:r>
      <w:r w:rsidR="0054551E" w:rsidRPr="003D5106">
        <w:rPr>
          <w:i/>
          <w:spacing w:val="-1"/>
          <w:sz w:val="24"/>
          <w:szCs w:val="24"/>
        </w:rPr>
        <w:t>г.Курск</w:t>
      </w:r>
    </w:p>
    <w:p w:rsidR="00A25F91" w:rsidRDefault="00A25F91" w:rsidP="00A25F91">
      <w:pPr>
        <w:jc w:val="center"/>
        <w:rPr>
          <w:b/>
          <w:sz w:val="28"/>
          <w:szCs w:val="28"/>
        </w:rPr>
      </w:pPr>
    </w:p>
    <w:p w:rsidR="00A25F91" w:rsidRDefault="00A25F91" w:rsidP="00A25F91">
      <w:pPr>
        <w:pStyle w:val="a3"/>
        <w:jc w:val="both"/>
        <w:rPr>
          <w:rFonts w:ascii="Times New Roman" w:hAnsi="Times New Roman"/>
          <w:sz w:val="24"/>
          <w:szCs w:val="24"/>
        </w:rPr>
      </w:pPr>
    </w:p>
    <w:p w:rsidR="00A25F91" w:rsidRPr="00A25F91" w:rsidRDefault="00A25F91" w:rsidP="00A25F91">
      <w:pPr>
        <w:pStyle w:val="a3"/>
        <w:jc w:val="center"/>
        <w:rPr>
          <w:rFonts w:ascii="Times New Roman" w:hAnsi="Times New Roman"/>
          <w:b/>
          <w:caps/>
          <w:sz w:val="24"/>
          <w:szCs w:val="24"/>
        </w:rPr>
      </w:pPr>
      <w:r w:rsidRPr="00A25F91">
        <w:rPr>
          <w:rFonts w:ascii="Times New Roman" w:hAnsi="Times New Roman"/>
          <w:b/>
          <w:caps/>
          <w:sz w:val="24"/>
          <w:szCs w:val="24"/>
        </w:rPr>
        <w:t>Непрерывное образование – требование времени</w:t>
      </w:r>
    </w:p>
    <w:p w:rsidR="00A25F91" w:rsidRPr="00A25F91" w:rsidRDefault="00A25F91" w:rsidP="00A25F91">
      <w:pPr>
        <w:pStyle w:val="a3"/>
        <w:jc w:val="both"/>
        <w:rPr>
          <w:rFonts w:ascii="Times New Roman" w:hAnsi="Times New Roman"/>
          <w:caps/>
          <w:sz w:val="24"/>
          <w:szCs w:val="24"/>
        </w:rPr>
      </w:pPr>
    </w:p>
    <w:p w:rsidR="00A25F91" w:rsidRPr="00A25F91" w:rsidRDefault="00A25F91" w:rsidP="00A25F91">
      <w:pPr>
        <w:ind w:firstLine="709"/>
        <w:jc w:val="both"/>
        <w:rPr>
          <w:sz w:val="24"/>
          <w:szCs w:val="24"/>
        </w:rPr>
      </w:pPr>
      <w:r w:rsidRPr="00AA28F2">
        <w:rPr>
          <w:sz w:val="24"/>
          <w:szCs w:val="24"/>
        </w:rPr>
        <w:t xml:space="preserve">Уважаемые участники </w:t>
      </w:r>
      <w:r w:rsidR="00296481">
        <w:rPr>
          <w:sz w:val="24"/>
          <w:szCs w:val="24"/>
        </w:rPr>
        <w:t xml:space="preserve">ΧΙΙ </w:t>
      </w:r>
      <w:r w:rsidRPr="00AA28F2">
        <w:rPr>
          <w:sz w:val="24"/>
          <w:szCs w:val="24"/>
        </w:rPr>
        <w:t xml:space="preserve">международной научно-практической конференции </w:t>
      </w:r>
      <w:r w:rsidRPr="00A25F91">
        <w:rPr>
          <w:sz w:val="24"/>
          <w:szCs w:val="24"/>
        </w:rPr>
        <w:t>«Непрерывное образование: вызовы, компетенции, гибкость и последствия для образов</w:t>
      </w:r>
      <w:r w:rsidRPr="00A25F91">
        <w:rPr>
          <w:sz w:val="24"/>
          <w:szCs w:val="24"/>
        </w:rPr>
        <w:t>а</w:t>
      </w:r>
      <w:r w:rsidRPr="00A25F91">
        <w:rPr>
          <w:sz w:val="24"/>
          <w:szCs w:val="24"/>
        </w:rPr>
        <w:t>тельных структур»!</w:t>
      </w:r>
    </w:p>
    <w:p w:rsidR="00A25F91" w:rsidRPr="00AA28F2" w:rsidRDefault="00A25F91" w:rsidP="00A25F91">
      <w:pPr>
        <w:ind w:firstLine="709"/>
        <w:jc w:val="both"/>
        <w:rPr>
          <w:sz w:val="24"/>
          <w:szCs w:val="24"/>
        </w:rPr>
      </w:pPr>
      <w:r w:rsidRPr="00AA28F2">
        <w:rPr>
          <w:sz w:val="24"/>
          <w:szCs w:val="24"/>
        </w:rPr>
        <w:t>По поручению учредителей конференции серд</w:t>
      </w:r>
      <w:r w:rsidR="00802D8F">
        <w:rPr>
          <w:sz w:val="24"/>
          <w:szCs w:val="24"/>
        </w:rPr>
        <w:t>ечно приветствуем</w:t>
      </w:r>
      <w:r>
        <w:rPr>
          <w:sz w:val="24"/>
          <w:szCs w:val="24"/>
        </w:rPr>
        <w:t xml:space="preserve"> вас и информир</w:t>
      </w:r>
      <w:r>
        <w:rPr>
          <w:sz w:val="24"/>
          <w:szCs w:val="24"/>
        </w:rPr>
        <w:t>у</w:t>
      </w:r>
      <w:r w:rsidR="00802D8F">
        <w:rPr>
          <w:sz w:val="24"/>
          <w:szCs w:val="24"/>
        </w:rPr>
        <w:t>ем</w:t>
      </w:r>
      <w:r w:rsidRPr="00AA28F2">
        <w:rPr>
          <w:sz w:val="24"/>
          <w:szCs w:val="24"/>
        </w:rPr>
        <w:t>, что в работе конференции принимают участие 267 человек из пяти государств -  А</w:t>
      </w:r>
      <w:r w:rsidRPr="00AA28F2">
        <w:rPr>
          <w:sz w:val="24"/>
          <w:szCs w:val="24"/>
        </w:rPr>
        <w:t>в</w:t>
      </w:r>
      <w:r w:rsidRPr="00AA28F2">
        <w:rPr>
          <w:sz w:val="24"/>
          <w:szCs w:val="24"/>
        </w:rPr>
        <w:t>стрии, Беларуси, Германии, России, Украины. Основной состав участников – профессо</w:t>
      </w:r>
      <w:r w:rsidRPr="00AA28F2">
        <w:rPr>
          <w:sz w:val="24"/>
          <w:szCs w:val="24"/>
        </w:rPr>
        <w:t>р</w:t>
      </w:r>
      <w:r w:rsidRPr="00AA28F2">
        <w:rPr>
          <w:sz w:val="24"/>
          <w:szCs w:val="24"/>
        </w:rPr>
        <w:t>ско-преподавательский состав вузов, аспиранты, магистранты, студенты, руководители бизнес-структур, лидеры общественных объединений.</w:t>
      </w:r>
    </w:p>
    <w:p w:rsidR="00A25F91" w:rsidRPr="00AA28F2" w:rsidRDefault="00A25F91" w:rsidP="00A25F91">
      <w:pPr>
        <w:ind w:firstLine="709"/>
        <w:jc w:val="both"/>
        <w:rPr>
          <w:sz w:val="24"/>
          <w:szCs w:val="24"/>
        </w:rPr>
      </w:pPr>
      <w:r w:rsidRPr="00AA28F2">
        <w:rPr>
          <w:sz w:val="24"/>
          <w:szCs w:val="24"/>
        </w:rPr>
        <w:t>Мы признательны Администрации Курской области и Курской областной Думе, администрации города  Курска и Курскому городскому собранию</w:t>
      </w:r>
      <w:r>
        <w:rPr>
          <w:sz w:val="24"/>
          <w:szCs w:val="24"/>
        </w:rPr>
        <w:t>, комитету образования и науки о</w:t>
      </w:r>
      <w:r w:rsidRPr="00AA28F2">
        <w:rPr>
          <w:sz w:val="24"/>
          <w:szCs w:val="24"/>
        </w:rPr>
        <w:t xml:space="preserve">бласти за поддержку нашей конференции и участие в ней руководителей  </w:t>
      </w:r>
      <w:r w:rsidR="00CF7E9C">
        <w:rPr>
          <w:sz w:val="24"/>
          <w:szCs w:val="24"/>
        </w:rPr>
        <w:t xml:space="preserve">       </w:t>
      </w:r>
      <w:r w:rsidRPr="00AA28F2">
        <w:rPr>
          <w:sz w:val="24"/>
          <w:szCs w:val="24"/>
        </w:rPr>
        <w:t>области и города Курска.</w:t>
      </w:r>
    </w:p>
    <w:p w:rsidR="00A25F91" w:rsidRDefault="00A25F91" w:rsidP="00A25F91">
      <w:pPr>
        <w:ind w:firstLine="709"/>
        <w:jc w:val="both"/>
        <w:rPr>
          <w:sz w:val="24"/>
          <w:szCs w:val="24"/>
        </w:rPr>
      </w:pPr>
      <w:r w:rsidRPr="00AA28F2">
        <w:rPr>
          <w:sz w:val="24"/>
          <w:szCs w:val="24"/>
        </w:rPr>
        <w:t>В повестку дня конференции вынесены актуальные для сегодняшнего времени  проблемы непрерывного образования. Основу непрерывного образования составляет ли</w:t>
      </w:r>
      <w:r w:rsidRPr="00AA28F2">
        <w:rPr>
          <w:sz w:val="24"/>
          <w:szCs w:val="24"/>
        </w:rPr>
        <w:t>ч</w:t>
      </w:r>
      <w:r w:rsidRPr="00AA28F2">
        <w:rPr>
          <w:sz w:val="24"/>
          <w:szCs w:val="24"/>
        </w:rPr>
        <w:t>ностно-ориентированное образование</w:t>
      </w:r>
      <w:r w:rsidR="00802D8F">
        <w:rPr>
          <w:sz w:val="24"/>
          <w:szCs w:val="24"/>
        </w:rPr>
        <w:t>.</w:t>
      </w:r>
      <w:r w:rsidRPr="00AA28F2">
        <w:rPr>
          <w:sz w:val="24"/>
          <w:szCs w:val="24"/>
        </w:rPr>
        <w:t xml:space="preserve"> </w:t>
      </w:r>
      <w:r w:rsidR="00802D8F">
        <w:rPr>
          <w:sz w:val="24"/>
          <w:szCs w:val="24"/>
        </w:rPr>
        <w:t>О</w:t>
      </w:r>
      <w:r w:rsidRPr="00AA28F2">
        <w:rPr>
          <w:sz w:val="24"/>
          <w:szCs w:val="24"/>
        </w:rPr>
        <w:t>но состоит из отдельных стадий и внутренне з</w:t>
      </w:r>
      <w:r w:rsidRPr="00AA28F2">
        <w:rPr>
          <w:sz w:val="24"/>
          <w:szCs w:val="24"/>
        </w:rPr>
        <w:t>а</w:t>
      </w:r>
      <w:r w:rsidR="00CF7E9C">
        <w:rPr>
          <w:sz w:val="24"/>
          <w:szCs w:val="24"/>
        </w:rPr>
        <w:t>ве</w:t>
      </w:r>
      <w:r w:rsidRPr="00AA28F2">
        <w:rPr>
          <w:sz w:val="24"/>
          <w:szCs w:val="24"/>
        </w:rPr>
        <w:t>ршённых частей, являясь, таким образом,  целостной структурой. Продолжая обучение как в системе образования, так и за его пределами, в разные периоды жизни, граждане ориентированы на приобретение новых</w:t>
      </w:r>
      <w:r>
        <w:rPr>
          <w:sz w:val="24"/>
          <w:szCs w:val="24"/>
        </w:rPr>
        <w:t xml:space="preserve"> знаний и умений</w:t>
      </w:r>
      <w:r w:rsidRPr="00AA28F2">
        <w:rPr>
          <w:sz w:val="24"/>
          <w:szCs w:val="24"/>
        </w:rPr>
        <w:t>, необходимых для исполнения разнообразных социальных и профессиональных обязанностей, развивающих  разные ст</w:t>
      </w:r>
      <w:r w:rsidRPr="00AA28F2">
        <w:rPr>
          <w:sz w:val="24"/>
          <w:szCs w:val="24"/>
        </w:rPr>
        <w:t>о</w:t>
      </w:r>
      <w:r w:rsidRPr="00AA28F2">
        <w:rPr>
          <w:sz w:val="24"/>
          <w:szCs w:val="24"/>
        </w:rPr>
        <w:t xml:space="preserve">роны  и способности личности.  </w:t>
      </w:r>
      <w:r>
        <w:rPr>
          <w:sz w:val="24"/>
          <w:szCs w:val="24"/>
        </w:rPr>
        <w:t>Оказывать поддержку учебным заведениям  в организ</w:t>
      </w:r>
      <w:r>
        <w:rPr>
          <w:sz w:val="24"/>
          <w:szCs w:val="24"/>
        </w:rPr>
        <w:t>а</w:t>
      </w:r>
      <w:r>
        <w:rPr>
          <w:sz w:val="24"/>
          <w:szCs w:val="24"/>
        </w:rPr>
        <w:t>ции непрерывного образования призвана Европейская ассоциация университетов непр</w:t>
      </w:r>
      <w:r>
        <w:rPr>
          <w:sz w:val="24"/>
          <w:szCs w:val="24"/>
        </w:rPr>
        <w:t>е</w:t>
      </w:r>
      <w:r>
        <w:rPr>
          <w:sz w:val="24"/>
          <w:szCs w:val="24"/>
        </w:rPr>
        <w:t xml:space="preserve">рывного </w:t>
      </w:r>
      <w:r w:rsidR="00CF7E9C">
        <w:rPr>
          <w:sz w:val="24"/>
          <w:szCs w:val="24"/>
        </w:rPr>
        <w:t>образования,  президент которой</w:t>
      </w:r>
      <w:r>
        <w:rPr>
          <w:sz w:val="24"/>
          <w:szCs w:val="24"/>
        </w:rPr>
        <w:t xml:space="preserve"> госпожа Андреа Ваксенеггер, вице-президент господин Хельмут Фоггт являются высокими гостями нашей конференции и выступят с пленарными докладами.</w:t>
      </w:r>
    </w:p>
    <w:p w:rsidR="00A25F91" w:rsidRDefault="00A25F91" w:rsidP="00A25F91">
      <w:pPr>
        <w:ind w:firstLine="709"/>
        <w:jc w:val="both"/>
        <w:rPr>
          <w:sz w:val="24"/>
          <w:szCs w:val="24"/>
        </w:rPr>
      </w:pPr>
      <w:r>
        <w:rPr>
          <w:sz w:val="24"/>
          <w:szCs w:val="24"/>
        </w:rPr>
        <w:t>Наш вуз, Курский институт менеджмента, экономики и бизнеса, с момента созд</w:t>
      </w:r>
      <w:r>
        <w:rPr>
          <w:sz w:val="24"/>
          <w:szCs w:val="24"/>
        </w:rPr>
        <w:t>а</w:t>
      </w:r>
      <w:r>
        <w:rPr>
          <w:sz w:val="24"/>
          <w:szCs w:val="24"/>
        </w:rPr>
        <w:t>ния,  является центром образовательной корпорации, в которую входят общественные о</w:t>
      </w:r>
      <w:r>
        <w:rPr>
          <w:sz w:val="24"/>
          <w:szCs w:val="24"/>
        </w:rPr>
        <w:t>р</w:t>
      </w:r>
      <w:r>
        <w:rPr>
          <w:sz w:val="24"/>
          <w:szCs w:val="24"/>
        </w:rPr>
        <w:t>ганизации - общество «Знание» и Союз женщин России, техникум экономики  и права, негосударственное образовательное учреждение «Курский областной Дом знаний».  Еж</w:t>
      </w:r>
      <w:r>
        <w:rPr>
          <w:sz w:val="24"/>
          <w:szCs w:val="24"/>
        </w:rPr>
        <w:t>е</w:t>
      </w:r>
      <w:r>
        <w:rPr>
          <w:sz w:val="24"/>
          <w:szCs w:val="24"/>
        </w:rPr>
        <w:t xml:space="preserve">годно в корпорацию приходят на обучение  до </w:t>
      </w:r>
      <w:r w:rsidR="00802D8F">
        <w:rPr>
          <w:sz w:val="24"/>
          <w:szCs w:val="24"/>
        </w:rPr>
        <w:t>восьми</w:t>
      </w:r>
      <w:r>
        <w:rPr>
          <w:sz w:val="24"/>
          <w:szCs w:val="24"/>
        </w:rPr>
        <w:t xml:space="preserve"> тысяч человек. Часть из них пол</w:t>
      </w:r>
      <w:r>
        <w:rPr>
          <w:sz w:val="24"/>
          <w:szCs w:val="24"/>
        </w:rPr>
        <w:t>у</w:t>
      </w:r>
      <w:r>
        <w:rPr>
          <w:sz w:val="24"/>
          <w:szCs w:val="24"/>
        </w:rPr>
        <w:t>чает первое, второе высшее образование, проходит магистерскую подготовку, обучается в аспирантуре</w:t>
      </w:r>
      <w:r w:rsidR="00802D8F">
        <w:rPr>
          <w:sz w:val="24"/>
          <w:szCs w:val="24"/>
        </w:rPr>
        <w:t>. П</w:t>
      </w:r>
      <w:r>
        <w:rPr>
          <w:sz w:val="24"/>
          <w:szCs w:val="24"/>
        </w:rPr>
        <w:t>римерно пять тысяч – в возрасте от 3,5 лет и до 86 лет являются слушат</w:t>
      </w:r>
      <w:r>
        <w:rPr>
          <w:sz w:val="24"/>
          <w:szCs w:val="24"/>
        </w:rPr>
        <w:t>е</w:t>
      </w:r>
      <w:r>
        <w:rPr>
          <w:sz w:val="24"/>
          <w:szCs w:val="24"/>
        </w:rPr>
        <w:t>лями разнообразных образовательных программ: от однодневных семинаров до полн</w:t>
      </w:r>
      <w:r>
        <w:rPr>
          <w:sz w:val="24"/>
          <w:szCs w:val="24"/>
        </w:rPr>
        <w:t>о</w:t>
      </w:r>
      <w:r>
        <w:rPr>
          <w:sz w:val="24"/>
          <w:szCs w:val="24"/>
        </w:rPr>
        <w:t>форматных курсов иностранных языков, переподготовки и повышения квалификации по  различным направлениям, народного университета сеньоров. По сути, корпорация являе</w:t>
      </w:r>
      <w:r>
        <w:rPr>
          <w:sz w:val="24"/>
          <w:szCs w:val="24"/>
        </w:rPr>
        <w:t>т</w:t>
      </w:r>
      <w:r>
        <w:rPr>
          <w:sz w:val="24"/>
          <w:szCs w:val="24"/>
        </w:rPr>
        <w:t>ся образовательным комплексом непрерывного образования со своими технологиями об</w:t>
      </w:r>
      <w:r>
        <w:rPr>
          <w:sz w:val="24"/>
          <w:szCs w:val="24"/>
        </w:rPr>
        <w:t>у</w:t>
      </w:r>
      <w:r>
        <w:rPr>
          <w:sz w:val="24"/>
          <w:szCs w:val="24"/>
        </w:rPr>
        <w:t>чения, сложившимися традициями. Неповторимость корпорации заключается в том, что здесь удачно сочетаются возможности вуза, его профессорско-преподавательского состава и включённость в непрерывное образование двух значимых, общественных социально-ориентированных  организаций, имеющих уникальный опыт работы со взрослыми в виде публичных лекций, тренингов, программ для широкого круга населения.</w:t>
      </w:r>
    </w:p>
    <w:p w:rsidR="00A25F91" w:rsidRDefault="00A25F91" w:rsidP="00A25F91">
      <w:pPr>
        <w:ind w:firstLine="709"/>
        <w:jc w:val="both"/>
        <w:rPr>
          <w:sz w:val="24"/>
          <w:szCs w:val="24"/>
        </w:rPr>
      </w:pPr>
      <w:r>
        <w:rPr>
          <w:sz w:val="24"/>
          <w:szCs w:val="24"/>
        </w:rPr>
        <w:lastRenderedPageBreak/>
        <w:t>Стремительно меняется время,  изменяются и требования к образованию, сотру</w:t>
      </w:r>
      <w:r>
        <w:rPr>
          <w:sz w:val="24"/>
          <w:szCs w:val="24"/>
        </w:rPr>
        <w:t>д</w:t>
      </w:r>
      <w:r>
        <w:rPr>
          <w:sz w:val="24"/>
          <w:szCs w:val="24"/>
        </w:rPr>
        <w:t>ничеству. Особенно это касается взаимоотношений с бизнес-структурами. Рыночная эк</w:t>
      </w:r>
      <w:r>
        <w:rPr>
          <w:sz w:val="24"/>
          <w:szCs w:val="24"/>
        </w:rPr>
        <w:t>о</w:t>
      </w:r>
      <w:r>
        <w:rPr>
          <w:sz w:val="24"/>
          <w:szCs w:val="24"/>
        </w:rPr>
        <w:t>номика  показывает, что не может быть единой модели обучения для разных специальн</w:t>
      </w:r>
      <w:r>
        <w:rPr>
          <w:sz w:val="24"/>
          <w:szCs w:val="24"/>
        </w:rPr>
        <w:t>о</w:t>
      </w:r>
      <w:r>
        <w:rPr>
          <w:sz w:val="24"/>
          <w:szCs w:val="24"/>
        </w:rPr>
        <w:t>стей и направлений.  Есть проблемы, связанные с признанием итогов непрерывного обр</w:t>
      </w:r>
      <w:r>
        <w:rPr>
          <w:sz w:val="24"/>
          <w:szCs w:val="24"/>
        </w:rPr>
        <w:t>а</w:t>
      </w:r>
      <w:r>
        <w:rPr>
          <w:sz w:val="24"/>
          <w:szCs w:val="24"/>
        </w:rPr>
        <w:t>зования, вплоть до присвоения  степени «бакалавр» или «магистр».  Разработка компак</w:t>
      </w:r>
      <w:r>
        <w:rPr>
          <w:sz w:val="24"/>
          <w:szCs w:val="24"/>
        </w:rPr>
        <w:t>т</w:t>
      </w:r>
      <w:r>
        <w:rPr>
          <w:sz w:val="24"/>
          <w:szCs w:val="24"/>
        </w:rPr>
        <w:t>ных, лаконичных пакетов образовательных программ для бизнеса является ещё одной стороной менеджмента образования, требующей постоянного совершенствования. Об</w:t>
      </w:r>
      <w:r>
        <w:rPr>
          <w:sz w:val="24"/>
          <w:szCs w:val="24"/>
        </w:rPr>
        <w:t>у</w:t>
      </w:r>
      <w:r>
        <w:rPr>
          <w:sz w:val="24"/>
          <w:szCs w:val="24"/>
        </w:rPr>
        <w:t>чающие программы для лиц старшего возраста становятся всё более актуальными в Ро</w:t>
      </w:r>
      <w:r>
        <w:rPr>
          <w:sz w:val="24"/>
          <w:szCs w:val="24"/>
        </w:rPr>
        <w:t>с</w:t>
      </w:r>
      <w:r>
        <w:rPr>
          <w:sz w:val="24"/>
          <w:szCs w:val="24"/>
        </w:rPr>
        <w:t>сии   - здесь формируются навыки  участия в развитии гражданского общества,  особенно популярны программы компьютерной грамотности, иностранных языков,  клубные зан</w:t>
      </w:r>
      <w:r>
        <w:rPr>
          <w:sz w:val="24"/>
          <w:szCs w:val="24"/>
        </w:rPr>
        <w:t>я</w:t>
      </w:r>
      <w:r>
        <w:rPr>
          <w:sz w:val="24"/>
          <w:szCs w:val="24"/>
        </w:rPr>
        <w:t>тия по интересам и хобби. Особенно хочется отметить социальную направленность таких программ как геронтоволонтёрство, формирование групп самопомощи  пожилым, один</w:t>
      </w:r>
      <w:r>
        <w:rPr>
          <w:sz w:val="24"/>
          <w:szCs w:val="24"/>
        </w:rPr>
        <w:t>о</w:t>
      </w:r>
      <w:r>
        <w:rPr>
          <w:sz w:val="24"/>
          <w:szCs w:val="24"/>
        </w:rPr>
        <w:t xml:space="preserve">ким людям, нуждающимся  в общении, поддержке. Необходимо и дальше разрабатывать позитивную, активную модель старения. </w:t>
      </w:r>
    </w:p>
    <w:p w:rsidR="00A25F91" w:rsidRDefault="00A25F91" w:rsidP="00A25F91">
      <w:pPr>
        <w:ind w:firstLine="709"/>
        <w:jc w:val="both"/>
        <w:rPr>
          <w:sz w:val="24"/>
          <w:szCs w:val="24"/>
        </w:rPr>
      </w:pPr>
      <w:r>
        <w:rPr>
          <w:sz w:val="24"/>
          <w:szCs w:val="24"/>
        </w:rPr>
        <w:t xml:space="preserve">Тема образования граждан третьего возраста стала одним из направлений работы комиссии по развитию образования Общественной палаты России. В январе 2012 года </w:t>
      </w:r>
      <w:r w:rsidR="00B06615">
        <w:rPr>
          <w:sz w:val="24"/>
          <w:szCs w:val="24"/>
        </w:rPr>
        <w:t>в палате</w:t>
      </w:r>
      <w:r>
        <w:rPr>
          <w:sz w:val="24"/>
          <w:szCs w:val="24"/>
        </w:rPr>
        <w:t xml:space="preserve">  состоялись общественные слушания, участники которых рассмотрели концепт</w:t>
      </w:r>
      <w:r>
        <w:rPr>
          <w:sz w:val="24"/>
          <w:szCs w:val="24"/>
        </w:rPr>
        <w:t>у</w:t>
      </w:r>
      <w:r>
        <w:rPr>
          <w:sz w:val="24"/>
          <w:szCs w:val="24"/>
        </w:rPr>
        <w:t>альные подходы в организации обучения пожилых людей в России. В связи с этим, пре</w:t>
      </w:r>
      <w:r>
        <w:rPr>
          <w:sz w:val="24"/>
          <w:szCs w:val="24"/>
        </w:rPr>
        <w:t>д</w:t>
      </w:r>
      <w:r>
        <w:rPr>
          <w:sz w:val="24"/>
          <w:szCs w:val="24"/>
        </w:rPr>
        <w:t xml:space="preserve">ставляется  оптимальной политика государства в разработке </w:t>
      </w:r>
      <w:r w:rsidR="00CF7E9C">
        <w:rPr>
          <w:sz w:val="24"/>
          <w:szCs w:val="24"/>
        </w:rPr>
        <w:t>к</w:t>
      </w:r>
      <w:r>
        <w:rPr>
          <w:sz w:val="24"/>
          <w:szCs w:val="24"/>
        </w:rPr>
        <w:t>омплекса мер, направле</w:t>
      </w:r>
      <w:r>
        <w:rPr>
          <w:sz w:val="24"/>
          <w:szCs w:val="24"/>
        </w:rPr>
        <w:t>н</w:t>
      </w:r>
      <w:r>
        <w:rPr>
          <w:sz w:val="24"/>
          <w:szCs w:val="24"/>
        </w:rPr>
        <w:t>ных на повышение  занятости граждан предпенсионного и пенсионного возраста, их пер</w:t>
      </w:r>
      <w:r>
        <w:rPr>
          <w:sz w:val="24"/>
          <w:szCs w:val="24"/>
        </w:rPr>
        <w:t>е</w:t>
      </w:r>
      <w:r>
        <w:rPr>
          <w:sz w:val="24"/>
          <w:szCs w:val="24"/>
        </w:rPr>
        <w:t>подготовку по специальным программам обучения для продолжения трудовой деятельн</w:t>
      </w:r>
      <w:r>
        <w:rPr>
          <w:sz w:val="24"/>
          <w:szCs w:val="24"/>
        </w:rPr>
        <w:t>о</w:t>
      </w:r>
      <w:r>
        <w:rPr>
          <w:sz w:val="24"/>
          <w:szCs w:val="24"/>
        </w:rPr>
        <w:t>сти, развитие системы внутрифирменного профессионального обучения для этой катег</w:t>
      </w:r>
      <w:r>
        <w:rPr>
          <w:sz w:val="24"/>
          <w:szCs w:val="24"/>
        </w:rPr>
        <w:t>о</w:t>
      </w:r>
      <w:r>
        <w:rPr>
          <w:sz w:val="24"/>
          <w:szCs w:val="24"/>
        </w:rPr>
        <w:t>рии работающих. Предусм</w:t>
      </w:r>
      <w:r w:rsidR="00802D8F">
        <w:rPr>
          <w:sz w:val="24"/>
          <w:szCs w:val="24"/>
        </w:rPr>
        <w:t>атривается поддержка социально-</w:t>
      </w:r>
      <w:r>
        <w:rPr>
          <w:sz w:val="24"/>
          <w:szCs w:val="24"/>
        </w:rPr>
        <w:t>ориентированных некомме</w:t>
      </w:r>
      <w:r>
        <w:rPr>
          <w:sz w:val="24"/>
          <w:szCs w:val="24"/>
        </w:rPr>
        <w:t>р</w:t>
      </w:r>
      <w:r>
        <w:rPr>
          <w:sz w:val="24"/>
          <w:szCs w:val="24"/>
        </w:rPr>
        <w:t>ческих организаций, разрабатывающих программы содействия трудоустройству пожилых людей.  К таким организациям относятся и такие мощные сетевые объединения как общ</w:t>
      </w:r>
      <w:r>
        <w:rPr>
          <w:sz w:val="24"/>
          <w:szCs w:val="24"/>
        </w:rPr>
        <w:t>е</w:t>
      </w:r>
      <w:r>
        <w:rPr>
          <w:sz w:val="24"/>
          <w:szCs w:val="24"/>
        </w:rPr>
        <w:t>ство «Знание» России и Союз женщин России.</w:t>
      </w:r>
    </w:p>
    <w:p w:rsidR="00A25F91" w:rsidRDefault="00A25F91" w:rsidP="00A25F91">
      <w:pPr>
        <w:ind w:firstLine="709"/>
        <w:jc w:val="both"/>
        <w:rPr>
          <w:sz w:val="24"/>
          <w:szCs w:val="24"/>
        </w:rPr>
      </w:pPr>
      <w:r>
        <w:rPr>
          <w:sz w:val="24"/>
          <w:szCs w:val="24"/>
        </w:rPr>
        <w:t>Будем надеяться, что наша конференция выработает соответствующие рекоменд</w:t>
      </w:r>
      <w:r>
        <w:rPr>
          <w:sz w:val="24"/>
          <w:szCs w:val="24"/>
        </w:rPr>
        <w:t>а</w:t>
      </w:r>
      <w:r>
        <w:rPr>
          <w:sz w:val="24"/>
          <w:szCs w:val="24"/>
        </w:rPr>
        <w:t>ции, которые станут  вкладом в общее дело развития непрерывного образования.</w:t>
      </w:r>
    </w:p>
    <w:p w:rsidR="00A25F91" w:rsidRDefault="00A25F91" w:rsidP="00A25F91">
      <w:pPr>
        <w:ind w:firstLine="709"/>
        <w:jc w:val="both"/>
        <w:rPr>
          <w:sz w:val="24"/>
          <w:szCs w:val="24"/>
        </w:rPr>
      </w:pPr>
    </w:p>
    <w:p w:rsidR="00A25F91" w:rsidRDefault="00A25F91" w:rsidP="00A25F91">
      <w:pPr>
        <w:ind w:firstLine="709"/>
        <w:jc w:val="both"/>
        <w:rPr>
          <w:sz w:val="24"/>
          <w:szCs w:val="24"/>
        </w:rPr>
      </w:pPr>
      <w:r>
        <w:rPr>
          <w:sz w:val="24"/>
          <w:szCs w:val="24"/>
        </w:rPr>
        <w:t>Желаем всем участникам плодотворной работы.</w:t>
      </w:r>
    </w:p>
    <w:p w:rsidR="00A25F91" w:rsidRDefault="00A25F91" w:rsidP="00A25F91">
      <w:pPr>
        <w:ind w:firstLine="709"/>
        <w:jc w:val="both"/>
        <w:rPr>
          <w:sz w:val="24"/>
          <w:szCs w:val="24"/>
        </w:rPr>
      </w:pPr>
    </w:p>
    <w:p w:rsidR="00A25F91" w:rsidRPr="00AA28F2" w:rsidRDefault="00A25F91" w:rsidP="00A25F91">
      <w:pPr>
        <w:ind w:firstLine="709"/>
        <w:jc w:val="both"/>
        <w:rPr>
          <w:sz w:val="24"/>
          <w:szCs w:val="24"/>
        </w:rPr>
      </w:pPr>
    </w:p>
    <w:p w:rsidR="00A25F91" w:rsidRPr="00AA28F2" w:rsidRDefault="00A25F91" w:rsidP="00A25F91">
      <w:pPr>
        <w:jc w:val="both"/>
        <w:rPr>
          <w:sz w:val="24"/>
          <w:szCs w:val="24"/>
        </w:rPr>
      </w:pPr>
      <w:r w:rsidRPr="00AA28F2">
        <w:rPr>
          <w:sz w:val="24"/>
          <w:szCs w:val="24"/>
        </w:rPr>
        <w:t xml:space="preserve"> </w:t>
      </w:r>
    </w:p>
    <w:p w:rsidR="00A25F91" w:rsidRPr="00AA28F2" w:rsidRDefault="00A25F91" w:rsidP="00A25F91">
      <w:pPr>
        <w:pStyle w:val="a3"/>
        <w:jc w:val="both"/>
        <w:rPr>
          <w:rFonts w:ascii="Times New Roman" w:hAnsi="Times New Roman"/>
          <w:sz w:val="24"/>
          <w:szCs w:val="24"/>
        </w:rPr>
      </w:pPr>
    </w:p>
    <w:p w:rsidR="00A25F91" w:rsidRPr="00AA28F2" w:rsidRDefault="00A25F91" w:rsidP="00A25F91">
      <w:pPr>
        <w:jc w:val="both"/>
        <w:rPr>
          <w:sz w:val="24"/>
          <w:szCs w:val="24"/>
        </w:rPr>
      </w:pPr>
    </w:p>
    <w:p w:rsidR="0054551E" w:rsidRPr="003D5106" w:rsidRDefault="00A25F91" w:rsidP="00692B41">
      <w:pPr>
        <w:jc w:val="right"/>
        <w:rPr>
          <w:b/>
          <w:i/>
          <w:sz w:val="24"/>
          <w:szCs w:val="24"/>
        </w:rPr>
      </w:pPr>
      <w:r>
        <w:rPr>
          <w:b/>
          <w:i/>
          <w:sz w:val="26"/>
          <w:szCs w:val="26"/>
        </w:rPr>
        <w:br w:type="page"/>
      </w:r>
      <w:r w:rsidR="0054551E" w:rsidRPr="003D5106">
        <w:rPr>
          <w:b/>
          <w:i/>
          <w:sz w:val="24"/>
          <w:szCs w:val="24"/>
        </w:rPr>
        <w:lastRenderedPageBreak/>
        <w:t>Гребенькова Людмила Александровна,</w:t>
      </w:r>
    </w:p>
    <w:p w:rsidR="0054551E" w:rsidRPr="003D5106" w:rsidRDefault="0054551E" w:rsidP="0054551E">
      <w:pPr>
        <w:ind w:firstLine="709"/>
        <w:jc w:val="right"/>
        <w:rPr>
          <w:i/>
          <w:sz w:val="24"/>
          <w:szCs w:val="24"/>
        </w:rPr>
      </w:pPr>
      <w:r w:rsidRPr="003D5106">
        <w:rPr>
          <w:i/>
          <w:sz w:val="24"/>
          <w:szCs w:val="24"/>
        </w:rPr>
        <w:t>заместитель Губернатора Курской области, г.Курск</w:t>
      </w:r>
    </w:p>
    <w:p w:rsidR="0054551E" w:rsidRDefault="0054551E" w:rsidP="00692B41">
      <w:pPr>
        <w:jc w:val="center"/>
        <w:rPr>
          <w:b/>
          <w:i/>
          <w:sz w:val="26"/>
          <w:szCs w:val="26"/>
        </w:rPr>
      </w:pPr>
    </w:p>
    <w:p w:rsidR="00A25F91" w:rsidRPr="00A25F91" w:rsidRDefault="00A25F91" w:rsidP="00A25F91">
      <w:pPr>
        <w:jc w:val="center"/>
        <w:rPr>
          <w:sz w:val="24"/>
          <w:szCs w:val="24"/>
        </w:rPr>
      </w:pPr>
      <w:r w:rsidRPr="00A25F91">
        <w:rPr>
          <w:sz w:val="24"/>
          <w:szCs w:val="24"/>
        </w:rPr>
        <w:t xml:space="preserve">Уважаемые участники </w:t>
      </w:r>
      <w:r w:rsidR="00162640">
        <w:rPr>
          <w:sz w:val="24"/>
          <w:szCs w:val="24"/>
        </w:rPr>
        <w:t>ΧΙΙ</w:t>
      </w:r>
      <w:r w:rsidR="00162640" w:rsidRPr="00A25F91">
        <w:rPr>
          <w:sz w:val="24"/>
          <w:szCs w:val="24"/>
        </w:rPr>
        <w:t xml:space="preserve"> </w:t>
      </w:r>
      <w:r w:rsidRPr="00A25F91">
        <w:rPr>
          <w:sz w:val="24"/>
          <w:szCs w:val="24"/>
        </w:rPr>
        <w:t>международной</w:t>
      </w:r>
    </w:p>
    <w:p w:rsidR="00A25F91" w:rsidRPr="00A25F91" w:rsidRDefault="00A25F91" w:rsidP="00A25F91">
      <w:pPr>
        <w:jc w:val="center"/>
        <w:rPr>
          <w:sz w:val="24"/>
          <w:szCs w:val="24"/>
        </w:rPr>
      </w:pPr>
      <w:r w:rsidRPr="00A25F91">
        <w:rPr>
          <w:sz w:val="24"/>
          <w:szCs w:val="24"/>
        </w:rPr>
        <w:t>научно-практической конференции,</w:t>
      </w:r>
    </w:p>
    <w:p w:rsidR="00A25F91" w:rsidRPr="00A25F91" w:rsidRDefault="00A25F91" w:rsidP="00A25F91">
      <w:pPr>
        <w:jc w:val="center"/>
        <w:rPr>
          <w:sz w:val="24"/>
          <w:szCs w:val="24"/>
        </w:rPr>
      </w:pPr>
      <w:r w:rsidRPr="00A25F91">
        <w:rPr>
          <w:sz w:val="24"/>
          <w:szCs w:val="24"/>
        </w:rPr>
        <w:t>уважаемые гости!</w:t>
      </w:r>
    </w:p>
    <w:p w:rsidR="00A25F91" w:rsidRPr="00A25F91" w:rsidRDefault="00A25F91" w:rsidP="00A25F91">
      <w:pPr>
        <w:rPr>
          <w:sz w:val="24"/>
          <w:szCs w:val="24"/>
        </w:rPr>
      </w:pPr>
    </w:p>
    <w:p w:rsidR="00A25F91" w:rsidRPr="00A25F91" w:rsidRDefault="00A25F91" w:rsidP="00A25F91">
      <w:pPr>
        <w:jc w:val="both"/>
        <w:rPr>
          <w:sz w:val="24"/>
          <w:szCs w:val="24"/>
        </w:rPr>
      </w:pPr>
      <w:r w:rsidRPr="00A25F91">
        <w:rPr>
          <w:sz w:val="24"/>
          <w:szCs w:val="24"/>
        </w:rPr>
        <w:tab/>
        <w:t>С радостью приветствую вас на древней и православной Курской земле, богатой своими боевыми, трудовыми, духовными и культурными традициями, которые куряне б</w:t>
      </w:r>
      <w:r w:rsidRPr="00A25F91">
        <w:rPr>
          <w:sz w:val="24"/>
          <w:szCs w:val="24"/>
        </w:rPr>
        <w:t>е</w:t>
      </w:r>
      <w:r w:rsidRPr="00A25F91">
        <w:rPr>
          <w:sz w:val="24"/>
          <w:szCs w:val="24"/>
        </w:rPr>
        <w:t>режно хранят и приумножают. Мы гордимся своей историей, которая тесно связана с и</w:t>
      </w:r>
      <w:r w:rsidRPr="00A25F91">
        <w:rPr>
          <w:sz w:val="24"/>
          <w:szCs w:val="24"/>
        </w:rPr>
        <w:t>с</w:t>
      </w:r>
      <w:r w:rsidRPr="00A25F91">
        <w:rPr>
          <w:sz w:val="24"/>
          <w:szCs w:val="24"/>
        </w:rPr>
        <w:t>торией нашей страны: город Курск – столица курского региона – вскоре будет праздн</w:t>
      </w:r>
      <w:r w:rsidRPr="00A25F91">
        <w:rPr>
          <w:sz w:val="24"/>
          <w:szCs w:val="24"/>
        </w:rPr>
        <w:t>о</w:t>
      </w:r>
      <w:r w:rsidRPr="00A25F91">
        <w:rPr>
          <w:sz w:val="24"/>
          <w:szCs w:val="24"/>
        </w:rPr>
        <w:t>вать свое 980-летие, в следующем году мы готовимся отмечать 70-летие Курской битвы.</w:t>
      </w:r>
    </w:p>
    <w:p w:rsidR="00A25F91" w:rsidRPr="00A25F91" w:rsidRDefault="00A25F91" w:rsidP="00A25F91">
      <w:pPr>
        <w:jc w:val="both"/>
        <w:rPr>
          <w:sz w:val="24"/>
          <w:szCs w:val="24"/>
        </w:rPr>
      </w:pPr>
      <w:r w:rsidRPr="00A25F91">
        <w:rPr>
          <w:sz w:val="24"/>
          <w:szCs w:val="24"/>
        </w:rPr>
        <w:tab/>
        <w:t>Курский край сегодня – это один из динамично развивающихся регионов Це</w:t>
      </w:r>
      <w:r w:rsidRPr="00A25F91">
        <w:rPr>
          <w:sz w:val="24"/>
          <w:szCs w:val="24"/>
        </w:rPr>
        <w:t>н</w:t>
      </w:r>
      <w:r w:rsidRPr="00A25F91">
        <w:rPr>
          <w:sz w:val="24"/>
          <w:szCs w:val="24"/>
        </w:rPr>
        <w:t>тральной России. Благодаря соседству с другими промышленно-аграрными регионами России и Украины, а также благодаря пограничному положению в нашей области созданы уникальные условия для дальнейшего экономического роста.</w:t>
      </w:r>
    </w:p>
    <w:p w:rsidR="00A25F91" w:rsidRPr="00A25F91" w:rsidRDefault="00A25F91" w:rsidP="00A25F91">
      <w:pPr>
        <w:jc w:val="both"/>
        <w:rPr>
          <w:sz w:val="24"/>
          <w:szCs w:val="24"/>
        </w:rPr>
      </w:pPr>
      <w:r w:rsidRPr="00A25F91">
        <w:rPr>
          <w:sz w:val="24"/>
          <w:szCs w:val="24"/>
        </w:rPr>
        <w:tab/>
        <w:t>Социально-экономические перемены, происходящие в современной России и в нашем регионе, стремительно развивающиеся цифровые технологии, биотехнологии, коммуникационные сети требуют от человека нового набора знаний и навыков, умения адаптироваться к переменам и ориентироваться в потоке информации. Чтобы соотве</w:t>
      </w:r>
      <w:r w:rsidRPr="00A25F91">
        <w:rPr>
          <w:sz w:val="24"/>
          <w:szCs w:val="24"/>
        </w:rPr>
        <w:t>т</w:t>
      </w:r>
      <w:r w:rsidRPr="00A25F91">
        <w:rPr>
          <w:sz w:val="24"/>
          <w:szCs w:val="24"/>
        </w:rPr>
        <w:t>ствовать требованиям стремительно меняющегося общества и не оказаться «за бортом жизни», нужно постоянно пополнять, расширять, уточнять багаж своих знаний, повышать общую профессиональную культуру, развивать свой творческий потенциал.</w:t>
      </w:r>
    </w:p>
    <w:p w:rsidR="00A25F91" w:rsidRPr="00A25F91" w:rsidRDefault="00A25F91" w:rsidP="00A25F91">
      <w:pPr>
        <w:jc w:val="both"/>
        <w:rPr>
          <w:sz w:val="24"/>
          <w:szCs w:val="24"/>
        </w:rPr>
      </w:pPr>
      <w:r w:rsidRPr="00A25F91">
        <w:rPr>
          <w:sz w:val="24"/>
          <w:szCs w:val="24"/>
        </w:rPr>
        <w:tab/>
        <w:t xml:space="preserve">В этой связи тема сегодняшней конференции видится особенно актуальной. Она посвящена одному из приоритетных направлений государственной политики – развитию системы непрерывного образования с учетом того, что человеческий капитал – это самое ценное, что есть в нашем обществе. </w:t>
      </w:r>
    </w:p>
    <w:p w:rsidR="00A25F91" w:rsidRPr="00A25F91" w:rsidRDefault="00A25F91" w:rsidP="00A25F91">
      <w:pPr>
        <w:jc w:val="both"/>
        <w:rPr>
          <w:sz w:val="24"/>
          <w:szCs w:val="24"/>
        </w:rPr>
      </w:pPr>
      <w:r w:rsidRPr="00A25F91">
        <w:rPr>
          <w:sz w:val="24"/>
          <w:szCs w:val="24"/>
        </w:rPr>
        <w:tab/>
        <w:t>Как известно, именно образование становится мощным фактором изменения всего общества и отдельного человека, которое обеспечивает его высокую мобильность и, вм</w:t>
      </w:r>
      <w:r w:rsidRPr="00A25F91">
        <w:rPr>
          <w:sz w:val="24"/>
          <w:szCs w:val="24"/>
        </w:rPr>
        <w:t>е</w:t>
      </w:r>
      <w:r w:rsidRPr="00A25F91">
        <w:rPr>
          <w:sz w:val="24"/>
          <w:szCs w:val="24"/>
        </w:rPr>
        <w:t xml:space="preserve">сте с тем, интеграцию в мировое образовательное пространство. </w:t>
      </w:r>
    </w:p>
    <w:p w:rsidR="00A25F91" w:rsidRPr="00A25F91" w:rsidRDefault="00A25F91" w:rsidP="00A25F91">
      <w:pPr>
        <w:jc w:val="both"/>
        <w:rPr>
          <w:sz w:val="24"/>
          <w:szCs w:val="24"/>
        </w:rPr>
      </w:pPr>
      <w:r w:rsidRPr="00A25F91">
        <w:rPr>
          <w:sz w:val="24"/>
          <w:szCs w:val="24"/>
        </w:rPr>
        <w:tab/>
        <w:t>Однако трудно не согласиться с тем, что даже лучшего образования сегодня хват</w:t>
      </w:r>
      <w:r w:rsidRPr="00A25F91">
        <w:rPr>
          <w:sz w:val="24"/>
          <w:szCs w:val="24"/>
        </w:rPr>
        <w:t>а</w:t>
      </w:r>
      <w:r w:rsidRPr="00A25F91">
        <w:rPr>
          <w:sz w:val="24"/>
          <w:szCs w:val="24"/>
        </w:rPr>
        <w:t>ет на пять, максимум на десять лет. После чего требуется совершенствование знаний и умений.</w:t>
      </w:r>
    </w:p>
    <w:p w:rsidR="00A25F91" w:rsidRPr="00A25F91" w:rsidRDefault="00A25F91" w:rsidP="00A25F91">
      <w:pPr>
        <w:jc w:val="both"/>
        <w:rPr>
          <w:sz w:val="24"/>
          <w:szCs w:val="24"/>
        </w:rPr>
      </w:pPr>
      <w:r w:rsidRPr="00A25F91">
        <w:rPr>
          <w:sz w:val="24"/>
          <w:szCs w:val="24"/>
        </w:rPr>
        <w:tab/>
        <w:t>Вот почему один из важных вопросов сегодня – как перейти к концепции непр</w:t>
      </w:r>
      <w:r w:rsidRPr="00A25F91">
        <w:rPr>
          <w:sz w:val="24"/>
          <w:szCs w:val="24"/>
        </w:rPr>
        <w:t>е</w:t>
      </w:r>
      <w:r w:rsidRPr="00A25F91">
        <w:rPr>
          <w:sz w:val="24"/>
          <w:szCs w:val="24"/>
        </w:rPr>
        <w:t>рывного образования. В области принимаются меры для становления и развития системы непрерывного образования.  Она включает в себя все виды образования и воспитания, к</w:t>
      </w:r>
      <w:r w:rsidRPr="00A25F91">
        <w:rPr>
          <w:sz w:val="24"/>
          <w:szCs w:val="24"/>
        </w:rPr>
        <w:t>о</w:t>
      </w:r>
      <w:r w:rsidRPr="00A25F91">
        <w:rPr>
          <w:sz w:val="24"/>
          <w:szCs w:val="24"/>
        </w:rPr>
        <w:t>торые каждый человек получает в течение жизни: это дошкольное, начальное, среднее, среднее специальное, высшее, академическое и дополнительное. Разработан и действует ряд целевых региональных программ. В их числе: «Развитие образования Курской обл</w:t>
      </w:r>
      <w:r w:rsidRPr="00A25F91">
        <w:rPr>
          <w:sz w:val="24"/>
          <w:szCs w:val="24"/>
        </w:rPr>
        <w:t>а</w:t>
      </w:r>
      <w:r w:rsidRPr="00A25F91">
        <w:rPr>
          <w:sz w:val="24"/>
          <w:szCs w:val="24"/>
        </w:rPr>
        <w:t>сти», «Одаренные дети», «Комплексное развитие профессионального образования Ку</w:t>
      </w:r>
      <w:r w:rsidRPr="00A25F91">
        <w:rPr>
          <w:sz w:val="24"/>
          <w:szCs w:val="24"/>
        </w:rPr>
        <w:t>р</w:t>
      </w:r>
      <w:r w:rsidRPr="00A25F91">
        <w:rPr>
          <w:sz w:val="24"/>
          <w:szCs w:val="24"/>
        </w:rPr>
        <w:t xml:space="preserve">ской области» и целый ряд других. </w:t>
      </w:r>
    </w:p>
    <w:p w:rsidR="00A25F91" w:rsidRPr="00A25F91" w:rsidRDefault="00A25F91" w:rsidP="00A25F91">
      <w:pPr>
        <w:jc w:val="both"/>
        <w:rPr>
          <w:sz w:val="24"/>
          <w:szCs w:val="24"/>
        </w:rPr>
      </w:pPr>
      <w:r w:rsidRPr="00A25F91">
        <w:rPr>
          <w:sz w:val="24"/>
          <w:szCs w:val="24"/>
        </w:rPr>
        <w:tab/>
        <w:t>Центральным звеном системы непрерывного образования, как известно, является общее среднее образование, главная задача которого создать условия для формирования умения учиться. Не только школа, но и средние специальные учебные заведения, и вузы сегодня поставлены перед необходимостью достижения высокого качества образовател</w:t>
      </w:r>
      <w:r w:rsidRPr="00A25F91">
        <w:rPr>
          <w:sz w:val="24"/>
          <w:szCs w:val="24"/>
        </w:rPr>
        <w:t>ь</w:t>
      </w:r>
      <w:r w:rsidRPr="00A25F91">
        <w:rPr>
          <w:sz w:val="24"/>
          <w:szCs w:val="24"/>
        </w:rPr>
        <w:t xml:space="preserve">ных результатов за счет активного внедрения в образовательный процесс современных методов и технологий обучения. </w:t>
      </w:r>
    </w:p>
    <w:p w:rsidR="00A25F91" w:rsidRPr="00A25F91" w:rsidRDefault="00A25F91" w:rsidP="00A25F91">
      <w:pPr>
        <w:jc w:val="both"/>
        <w:rPr>
          <w:sz w:val="24"/>
          <w:szCs w:val="24"/>
        </w:rPr>
      </w:pPr>
      <w:r w:rsidRPr="00A25F91">
        <w:rPr>
          <w:sz w:val="24"/>
          <w:szCs w:val="24"/>
        </w:rPr>
        <w:tab/>
        <w:t>В области активно развивается региональная система высшего образования, кот</w:t>
      </w:r>
      <w:r w:rsidRPr="00A25F91">
        <w:rPr>
          <w:sz w:val="24"/>
          <w:szCs w:val="24"/>
        </w:rPr>
        <w:t>о</w:t>
      </w:r>
      <w:r w:rsidRPr="00A25F91">
        <w:rPr>
          <w:sz w:val="24"/>
          <w:szCs w:val="24"/>
        </w:rPr>
        <w:t>рое является так называемой базой для повышения квалификации  и профессиональной переподготовки специалистов различных отраслей.  Ведущие вузы,  а их сегодня в обл</w:t>
      </w:r>
      <w:r w:rsidRPr="00A25F91">
        <w:rPr>
          <w:sz w:val="24"/>
          <w:szCs w:val="24"/>
        </w:rPr>
        <w:t>а</w:t>
      </w:r>
      <w:r w:rsidRPr="00A25F91">
        <w:rPr>
          <w:sz w:val="24"/>
          <w:szCs w:val="24"/>
        </w:rPr>
        <w:lastRenderedPageBreak/>
        <w:t>сти 27,  сформировали стратегию развития, разработали и успешно реализуют новые о</w:t>
      </w:r>
      <w:r w:rsidRPr="00A25F91">
        <w:rPr>
          <w:sz w:val="24"/>
          <w:szCs w:val="24"/>
        </w:rPr>
        <w:t>б</w:t>
      </w:r>
      <w:r w:rsidRPr="00A25F91">
        <w:rPr>
          <w:sz w:val="24"/>
          <w:szCs w:val="24"/>
        </w:rPr>
        <w:t xml:space="preserve">разовательные программы, инновационные технологии, устанавливают деловые контакты с работодателями. </w:t>
      </w:r>
    </w:p>
    <w:p w:rsidR="00A25F91" w:rsidRPr="00A25F91" w:rsidRDefault="00A25F91" w:rsidP="00A25F91">
      <w:pPr>
        <w:jc w:val="both"/>
        <w:rPr>
          <w:sz w:val="24"/>
          <w:szCs w:val="24"/>
        </w:rPr>
      </w:pPr>
      <w:r w:rsidRPr="00A25F91">
        <w:rPr>
          <w:sz w:val="24"/>
          <w:szCs w:val="24"/>
        </w:rPr>
        <w:tab/>
        <w:t>Обучение на протяжении всей жизни, высшее, послевузовское образование, пр</w:t>
      </w:r>
      <w:r w:rsidRPr="00A25F91">
        <w:rPr>
          <w:sz w:val="24"/>
          <w:szCs w:val="24"/>
        </w:rPr>
        <w:t>о</w:t>
      </w:r>
      <w:r w:rsidRPr="00A25F91">
        <w:rPr>
          <w:sz w:val="24"/>
          <w:szCs w:val="24"/>
        </w:rPr>
        <w:t>фессиональная подготовка и переподготовка кадров, новейшие обучающие программы, планирование карьеры – это необходимые условия развития и роста человека как специ</w:t>
      </w:r>
      <w:r w:rsidRPr="00A25F91">
        <w:rPr>
          <w:sz w:val="24"/>
          <w:szCs w:val="24"/>
        </w:rPr>
        <w:t>а</w:t>
      </w:r>
      <w:r w:rsidRPr="00A25F91">
        <w:rPr>
          <w:sz w:val="24"/>
          <w:szCs w:val="24"/>
        </w:rPr>
        <w:t>листа, управленца и полноправного члена общества.</w:t>
      </w:r>
    </w:p>
    <w:p w:rsidR="00A25F91" w:rsidRPr="00A25F91" w:rsidRDefault="00A25F91" w:rsidP="00A25F91">
      <w:pPr>
        <w:jc w:val="both"/>
        <w:rPr>
          <w:sz w:val="24"/>
          <w:szCs w:val="24"/>
        </w:rPr>
      </w:pPr>
      <w:r w:rsidRPr="00A25F91">
        <w:rPr>
          <w:sz w:val="24"/>
          <w:szCs w:val="24"/>
        </w:rPr>
        <w:tab/>
        <w:t>Нас радует, что в систему непрерывного образования включаются общественные объединения, к примеру, региональная  общероссийская общественная организация общ</w:t>
      </w:r>
      <w:r w:rsidRPr="00A25F91">
        <w:rPr>
          <w:sz w:val="24"/>
          <w:szCs w:val="24"/>
        </w:rPr>
        <w:t>е</w:t>
      </w:r>
      <w:r w:rsidRPr="00A25F91">
        <w:rPr>
          <w:sz w:val="24"/>
          <w:szCs w:val="24"/>
        </w:rPr>
        <w:t>ства «Знание» уже в течение нескольких лет успешно занимается дополнительным обр</w:t>
      </w:r>
      <w:r w:rsidRPr="00A25F91">
        <w:rPr>
          <w:sz w:val="24"/>
          <w:szCs w:val="24"/>
        </w:rPr>
        <w:t>а</w:t>
      </w:r>
      <w:r w:rsidRPr="00A25F91">
        <w:rPr>
          <w:sz w:val="24"/>
          <w:szCs w:val="24"/>
        </w:rPr>
        <w:t>зованием людей старшего поколения в народном университете сеньоров. Эту работу в о</w:t>
      </w:r>
      <w:r w:rsidRPr="00A25F91">
        <w:rPr>
          <w:sz w:val="24"/>
          <w:szCs w:val="24"/>
        </w:rPr>
        <w:t>б</w:t>
      </w:r>
      <w:r w:rsidRPr="00A25F91">
        <w:rPr>
          <w:sz w:val="24"/>
          <w:szCs w:val="24"/>
        </w:rPr>
        <w:t>ласти активно продолжает общественное объединение «Союз пенсионеров России».</w:t>
      </w:r>
    </w:p>
    <w:p w:rsidR="00A25F91" w:rsidRPr="00A25F91" w:rsidRDefault="00A25F91" w:rsidP="00A25F91">
      <w:pPr>
        <w:jc w:val="both"/>
        <w:rPr>
          <w:sz w:val="24"/>
          <w:szCs w:val="24"/>
        </w:rPr>
      </w:pPr>
      <w:r w:rsidRPr="00A25F91">
        <w:rPr>
          <w:sz w:val="24"/>
          <w:szCs w:val="24"/>
        </w:rPr>
        <w:tab/>
        <w:t>При поддержке курских вузов, регионального отделения партии «Единая Россия» в области созданы 48 народных университетов, в которых убеленные сединами студенты получают и дополняют свои знания по таким дисциплинам как садоводство, правовед</w:t>
      </w:r>
      <w:r w:rsidRPr="00A25F91">
        <w:rPr>
          <w:sz w:val="24"/>
          <w:szCs w:val="24"/>
        </w:rPr>
        <w:t>е</w:t>
      </w:r>
      <w:r w:rsidRPr="00A25F91">
        <w:rPr>
          <w:sz w:val="24"/>
          <w:szCs w:val="24"/>
        </w:rPr>
        <w:t>ние, охрана здоровья, иностранные языки, осваивают компьютерную технику и информ</w:t>
      </w:r>
      <w:r w:rsidRPr="00A25F91">
        <w:rPr>
          <w:sz w:val="24"/>
          <w:szCs w:val="24"/>
        </w:rPr>
        <w:t>а</w:t>
      </w:r>
      <w:r w:rsidRPr="00A25F91">
        <w:rPr>
          <w:sz w:val="24"/>
          <w:szCs w:val="24"/>
        </w:rPr>
        <w:t>ционные технологии и на равных общаются в интернете со своими детьми и внуками.</w:t>
      </w:r>
    </w:p>
    <w:p w:rsidR="00A25F91" w:rsidRPr="00A25F91" w:rsidRDefault="00A25F91" w:rsidP="00A25F91">
      <w:pPr>
        <w:jc w:val="both"/>
        <w:rPr>
          <w:sz w:val="24"/>
          <w:szCs w:val="24"/>
        </w:rPr>
      </w:pPr>
      <w:r w:rsidRPr="00A25F91">
        <w:rPr>
          <w:sz w:val="24"/>
          <w:szCs w:val="24"/>
        </w:rPr>
        <w:tab/>
        <w:t>Несколько новых просветительских проектов мы обсуждаем с руководителем о</w:t>
      </w:r>
      <w:r w:rsidRPr="00A25F91">
        <w:rPr>
          <w:sz w:val="24"/>
          <w:szCs w:val="24"/>
        </w:rPr>
        <w:t>б</w:t>
      </w:r>
      <w:r w:rsidRPr="00A25F91">
        <w:rPr>
          <w:sz w:val="24"/>
          <w:szCs w:val="24"/>
        </w:rPr>
        <w:t>щественной организации общества «Знание» Г.П. Окороковой. В том числе, «Гражда</w:t>
      </w:r>
      <w:r w:rsidRPr="00A25F91">
        <w:rPr>
          <w:sz w:val="24"/>
          <w:szCs w:val="24"/>
        </w:rPr>
        <w:t>н</w:t>
      </w:r>
      <w:r w:rsidRPr="00A25F91">
        <w:rPr>
          <w:sz w:val="24"/>
          <w:szCs w:val="24"/>
        </w:rPr>
        <w:t>ское и общественно-политическое просвещение граждан Курской области и г. Курска», где планируется участие лекторов – юристов, экономистов, историков, медиков, препод</w:t>
      </w:r>
      <w:r w:rsidRPr="00A25F91">
        <w:rPr>
          <w:sz w:val="24"/>
          <w:szCs w:val="24"/>
        </w:rPr>
        <w:t>а</w:t>
      </w:r>
      <w:r w:rsidRPr="00A25F91">
        <w:rPr>
          <w:sz w:val="24"/>
          <w:szCs w:val="24"/>
        </w:rPr>
        <w:t>вателей высшей школы.</w:t>
      </w:r>
    </w:p>
    <w:p w:rsidR="00A25F91" w:rsidRPr="00A25F91" w:rsidRDefault="00A25F91" w:rsidP="00A25F91">
      <w:pPr>
        <w:jc w:val="both"/>
        <w:rPr>
          <w:sz w:val="24"/>
          <w:szCs w:val="24"/>
        </w:rPr>
      </w:pPr>
      <w:r w:rsidRPr="00A25F91">
        <w:rPr>
          <w:sz w:val="24"/>
          <w:szCs w:val="24"/>
        </w:rPr>
        <w:tab/>
        <w:t>Встречи с населением, проведенные в начале года, показали, что существует пр</w:t>
      </w:r>
      <w:r w:rsidRPr="00A25F91">
        <w:rPr>
          <w:sz w:val="24"/>
          <w:szCs w:val="24"/>
        </w:rPr>
        <w:t>о</w:t>
      </w:r>
      <w:r w:rsidRPr="00A25F91">
        <w:rPr>
          <w:sz w:val="24"/>
          <w:szCs w:val="24"/>
        </w:rPr>
        <w:t>блема поверхностного знания граждан даже в тех аудиториях, где по роду своей деятел</w:t>
      </w:r>
      <w:r w:rsidRPr="00A25F91">
        <w:rPr>
          <w:sz w:val="24"/>
          <w:szCs w:val="24"/>
        </w:rPr>
        <w:t>ь</w:t>
      </w:r>
      <w:r w:rsidRPr="00A25F91">
        <w:rPr>
          <w:sz w:val="24"/>
          <w:szCs w:val="24"/>
        </w:rPr>
        <w:t>ности сотрудники должны быть более глубоко информированными и просвещенными.</w:t>
      </w:r>
    </w:p>
    <w:p w:rsidR="00A25F91" w:rsidRPr="00A25F91" w:rsidRDefault="00A25F91" w:rsidP="00A25F91">
      <w:pPr>
        <w:jc w:val="both"/>
        <w:rPr>
          <w:sz w:val="24"/>
          <w:szCs w:val="24"/>
        </w:rPr>
      </w:pPr>
      <w:r w:rsidRPr="00A25F91">
        <w:rPr>
          <w:sz w:val="24"/>
          <w:szCs w:val="24"/>
        </w:rPr>
        <w:tab/>
        <w:t>Уважаемые участники конференции!</w:t>
      </w:r>
    </w:p>
    <w:p w:rsidR="00A25F91" w:rsidRPr="00A25F91" w:rsidRDefault="00A25F91" w:rsidP="00A25F91">
      <w:pPr>
        <w:jc w:val="both"/>
        <w:rPr>
          <w:sz w:val="24"/>
          <w:szCs w:val="24"/>
        </w:rPr>
      </w:pPr>
      <w:r w:rsidRPr="00A25F91">
        <w:rPr>
          <w:sz w:val="24"/>
          <w:szCs w:val="24"/>
        </w:rPr>
        <w:tab/>
        <w:t>Полагаю, что нет сомнений в том, что непрерывное образование отвечает удовл</w:t>
      </w:r>
      <w:r w:rsidRPr="00A25F91">
        <w:rPr>
          <w:sz w:val="24"/>
          <w:szCs w:val="24"/>
        </w:rPr>
        <w:t>е</w:t>
      </w:r>
      <w:r w:rsidRPr="00A25F91">
        <w:rPr>
          <w:sz w:val="24"/>
          <w:szCs w:val="24"/>
        </w:rPr>
        <w:t>творению потребностей в образованных и компетентных людях. А поэтому забота о н</w:t>
      </w:r>
      <w:r w:rsidRPr="00A25F91">
        <w:rPr>
          <w:sz w:val="24"/>
          <w:szCs w:val="24"/>
        </w:rPr>
        <w:t>е</w:t>
      </w:r>
      <w:r w:rsidRPr="00A25F91">
        <w:rPr>
          <w:sz w:val="24"/>
          <w:szCs w:val="24"/>
        </w:rPr>
        <w:t>прерывности образования должна находиться сегодня в центре социальной политики всех уровней власти и общества, а само непрерывное образование должно становиться масс</w:t>
      </w:r>
      <w:r w:rsidRPr="00A25F91">
        <w:rPr>
          <w:sz w:val="24"/>
          <w:szCs w:val="24"/>
        </w:rPr>
        <w:t>о</w:t>
      </w:r>
      <w:r w:rsidRPr="00A25F91">
        <w:rPr>
          <w:sz w:val="24"/>
          <w:szCs w:val="24"/>
        </w:rPr>
        <w:t>вым движением, в котором интегрируется учебная, профессиональная, досуговая и другие виды деятельности. И свою задачу органы государственной исполнительной власти видят в том, чтобы создать для наших граждан условия для получения непрерывного образов</w:t>
      </w:r>
      <w:r w:rsidRPr="00A25F91">
        <w:rPr>
          <w:sz w:val="24"/>
          <w:szCs w:val="24"/>
        </w:rPr>
        <w:t>а</w:t>
      </w:r>
      <w:r w:rsidRPr="00A25F91">
        <w:rPr>
          <w:sz w:val="24"/>
          <w:szCs w:val="24"/>
        </w:rPr>
        <w:t>ния (совместно с бизнес-сообществ</w:t>
      </w:r>
      <w:r w:rsidR="00166978">
        <w:rPr>
          <w:sz w:val="24"/>
          <w:szCs w:val="24"/>
        </w:rPr>
        <w:t>ом</w:t>
      </w:r>
      <w:r w:rsidRPr="00A25F91">
        <w:rPr>
          <w:sz w:val="24"/>
          <w:szCs w:val="24"/>
        </w:rPr>
        <w:t>, образовательными учреждениями, институтами гражданского общества).</w:t>
      </w:r>
    </w:p>
    <w:p w:rsidR="00A25F91" w:rsidRPr="00A25F91" w:rsidRDefault="00A25F91" w:rsidP="00A25F91">
      <w:pPr>
        <w:jc w:val="both"/>
        <w:rPr>
          <w:sz w:val="24"/>
          <w:szCs w:val="24"/>
        </w:rPr>
      </w:pPr>
      <w:r w:rsidRPr="00A25F91">
        <w:rPr>
          <w:sz w:val="24"/>
          <w:szCs w:val="24"/>
        </w:rPr>
        <w:tab/>
        <w:t>Уважаемые участники конференции! Желаю вам успешной плодотворной работы, приятного общения и совместной деятельности. Выражаю надежду, что дискуссия между теоретиками и практиками выявит пути решения проблем в становлении и развитии ко</w:t>
      </w:r>
      <w:r w:rsidRPr="00A25F91">
        <w:rPr>
          <w:sz w:val="24"/>
          <w:szCs w:val="24"/>
        </w:rPr>
        <w:t>н</w:t>
      </w:r>
      <w:r w:rsidRPr="00A25F91">
        <w:rPr>
          <w:sz w:val="24"/>
          <w:szCs w:val="24"/>
        </w:rPr>
        <w:t>цепции непрерывного образования.</w:t>
      </w:r>
    </w:p>
    <w:p w:rsidR="0054551E" w:rsidRDefault="0054551E" w:rsidP="0054551E">
      <w:pPr>
        <w:jc w:val="right"/>
        <w:rPr>
          <w:b/>
          <w:i/>
          <w:sz w:val="26"/>
          <w:szCs w:val="26"/>
        </w:rPr>
      </w:pPr>
    </w:p>
    <w:p w:rsidR="00871FBE" w:rsidRPr="00187C1D" w:rsidRDefault="00A25F91" w:rsidP="00871FBE">
      <w:pPr>
        <w:jc w:val="right"/>
        <w:rPr>
          <w:b/>
          <w:i/>
          <w:sz w:val="24"/>
          <w:szCs w:val="24"/>
        </w:rPr>
      </w:pPr>
      <w:r>
        <w:rPr>
          <w:b/>
          <w:i/>
          <w:sz w:val="26"/>
          <w:szCs w:val="26"/>
        </w:rPr>
        <w:br w:type="page"/>
      </w:r>
      <w:r w:rsidR="00871FBE" w:rsidRPr="00187C1D">
        <w:rPr>
          <w:b/>
          <w:i/>
          <w:sz w:val="24"/>
          <w:szCs w:val="24"/>
        </w:rPr>
        <w:lastRenderedPageBreak/>
        <w:t>Карамышев Виктор Николаевич</w:t>
      </w:r>
      <w:r w:rsidR="00871FBE">
        <w:rPr>
          <w:b/>
          <w:i/>
          <w:sz w:val="24"/>
          <w:szCs w:val="24"/>
        </w:rPr>
        <w:t>,</w:t>
      </w:r>
    </w:p>
    <w:p w:rsidR="00871FBE" w:rsidRDefault="00397B1F" w:rsidP="00871FBE">
      <w:pPr>
        <w:autoSpaceDE w:val="0"/>
        <w:ind w:left="5048"/>
        <w:jc w:val="right"/>
        <w:rPr>
          <w:i/>
          <w:sz w:val="24"/>
          <w:szCs w:val="24"/>
        </w:rPr>
      </w:pPr>
      <w:r>
        <w:rPr>
          <w:i/>
          <w:sz w:val="24"/>
          <w:szCs w:val="24"/>
        </w:rPr>
        <w:t>п</w:t>
      </w:r>
      <w:r w:rsidR="00871FBE" w:rsidRPr="00187C1D">
        <w:rPr>
          <w:i/>
          <w:sz w:val="24"/>
          <w:szCs w:val="24"/>
        </w:rPr>
        <w:t>редседатель Курской областной Думы</w:t>
      </w:r>
      <w:r w:rsidR="00F65EBB">
        <w:rPr>
          <w:i/>
          <w:sz w:val="24"/>
          <w:szCs w:val="24"/>
        </w:rPr>
        <w:t>,</w:t>
      </w:r>
    </w:p>
    <w:p w:rsidR="00F65EBB" w:rsidRPr="00187C1D" w:rsidRDefault="00F65EBB" w:rsidP="00871FBE">
      <w:pPr>
        <w:autoSpaceDE w:val="0"/>
        <w:ind w:left="5048"/>
        <w:jc w:val="right"/>
        <w:rPr>
          <w:i/>
          <w:sz w:val="24"/>
          <w:szCs w:val="24"/>
        </w:rPr>
      </w:pPr>
      <w:r>
        <w:rPr>
          <w:i/>
          <w:sz w:val="24"/>
          <w:szCs w:val="24"/>
        </w:rPr>
        <w:t>г.Курск</w:t>
      </w:r>
    </w:p>
    <w:p w:rsidR="00871FBE" w:rsidRPr="0054551E" w:rsidRDefault="00871FBE" w:rsidP="00871FBE">
      <w:pPr>
        <w:autoSpaceDE w:val="0"/>
        <w:jc w:val="center"/>
        <w:rPr>
          <w:sz w:val="24"/>
          <w:szCs w:val="24"/>
        </w:rPr>
      </w:pPr>
    </w:p>
    <w:p w:rsidR="00871FBE" w:rsidRPr="00187C1D" w:rsidRDefault="00871FBE" w:rsidP="00871FBE">
      <w:pPr>
        <w:autoSpaceDE w:val="0"/>
        <w:jc w:val="center"/>
        <w:rPr>
          <w:sz w:val="24"/>
          <w:szCs w:val="24"/>
        </w:rPr>
      </w:pPr>
      <w:r w:rsidRPr="00187C1D">
        <w:rPr>
          <w:sz w:val="24"/>
          <w:szCs w:val="24"/>
        </w:rPr>
        <w:t xml:space="preserve">Уважаемые участники </w:t>
      </w:r>
      <w:r w:rsidR="00162640">
        <w:rPr>
          <w:sz w:val="24"/>
          <w:szCs w:val="24"/>
        </w:rPr>
        <w:t>ΧΙΙ</w:t>
      </w:r>
      <w:r w:rsidRPr="00187C1D">
        <w:rPr>
          <w:sz w:val="24"/>
          <w:szCs w:val="24"/>
        </w:rPr>
        <w:t xml:space="preserve"> международной научно-практической конференции!</w:t>
      </w:r>
    </w:p>
    <w:p w:rsidR="00871FBE" w:rsidRDefault="00871FBE" w:rsidP="00871FBE">
      <w:pPr>
        <w:autoSpaceDE w:val="0"/>
        <w:jc w:val="both"/>
        <w:rPr>
          <w:sz w:val="24"/>
          <w:szCs w:val="24"/>
        </w:rPr>
      </w:pPr>
    </w:p>
    <w:p w:rsidR="00871FBE" w:rsidRDefault="00871FBE" w:rsidP="00871FBE">
      <w:pPr>
        <w:autoSpaceDE w:val="0"/>
        <w:ind w:firstLine="708"/>
        <w:jc w:val="both"/>
        <w:rPr>
          <w:sz w:val="24"/>
          <w:szCs w:val="24"/>
        </w:rPr>
      </w:pPr>
      <w:r>
        <w:rPr>
          <w:sz w:val="24"/>
          <w:szCs w:val="24"/>
        </w:rPr>
        <w:t>От лица депутатов Курской областной Думы приветствую представителей миров</w:t>
      </w:r>
      <w:r>
        <w:rPr>
          <w:sz w:val="24"/>
          <w:szCs w:val="24"/>
        </w:rPr>
        <w:t>о</w:t>
      </w:r>
      <w:r>
        <w:rPr>
          <w:sz w:val="24"/>
          <w:szCs w:val="24"/>
        </w:rPr>
        <w:t>го научного сообщества, членов Общественной палаты Российской Федерации и Общ</w:t>
      </w:r>
      <w:r>
        <w:rPr>
          <w:sz w:val="24"/>
          <w:szCs w:val="24"/>
        </w:rPr>
        <w:t>е</w:t>
      </w:r>
      <w:r>
        <w:rPr>
          <w:sz w:val="24"/>
          <w:szCs w:val="24"/>
        </w:rPr>
        <w:t>ственной палаты Курской области, специалистов сферы образования, руководителей структур исполнительной власти, гостей конференции!</w:t>
      </w:r>
    </w:p>
    <w:p w:rsidR="00871FBE" w:rsidRDefault="00871FBE" w:rsidP="00871FBE">
      <w:pPr>
        <w:autoSpaceDE w:val="0"/>
        <w:ind w:firstLine="708"/>
        <w:jc w:val="both"/>
        <w:rPr>
          <w:sz w:val="24"/>
          <w:szCs w:val="24"/>
        </w:rPr>
      </w:pPr>
      <w:r>
        <w:rPr>
          <w:sz w:val="24"/>
          <w:szCs w:val="24"/>
        </w:rPr>
        <w:t>Непрерывное образование – главная тема международной научно-практической конференции - сегодня становится одной из самых всеобъемлющих и важных сфер жизни. Оно тесно связано со всеми областями жизни общества. Их совершенствование нево</w:t>
      </w:r>
      <w:r>
        <w:rPr>
          <w:sz w:val="24"/>
          <w:szCs w:val="24"/>
        </w:rPr>
        <w:t>з</w:t>
      </w:r>
      <w:r>
        <w:rPr>
          <w:sz w:val="24"/>
          <w:szCs w:val="24"/>
        </w:rPr>
        <w:t xml:space="preserve">можно без квалифицированного участия высокообразованных специалистов. Поэтому проблема развития человека для России является приоритетной задачей. </w:t>
      </w:r>
    </w:p>
    <w:p w:rsidR="00871FBE" w:rsidRDefault="00871FBE" w:rsidP="00871FBE">
      <w:pPr>
        <w:autoSpaceDE w:val="0"/>
        <w:ind w:firstLine="708"/>
        <w:jc w:val="both"/>
        <w:rPr>
          <w:sz w:val="24"/>
          <w:szCs w:val="24"/>
        </w:rPr>
      </w:pPr>
      <w:r>
        <w:rPr>
          <w:sz w:val="24"/>
          <w:szCs w:val="24"/>
        </w:rPr>
        <w:t>В условиях, когда существует явный разрыв между запросом рынка труда и сп</w:t>
      </w:r>
      <w:r>
        <w:rPr>
          <w:sz w:val="24"/>
          <w:szCs w:val="24"/>
        </w:rPr>
        <w:t>о</w:t>
      </w:r>
      <w:r>
        <w:rPr>
          <w:sz w:val="24"/>
          <w:szCs w:val="24"/>
        </w:rPr>
        <w:t>собностью средне-специальных и высших учебных заведений мобильно реагировать на этот запрос, более половины выпускников вынуждены обучаться новой специальности или полностью менять профессию. Именно непрерывное профессиональное образование обеспечивает человека необходимой теоретической и практической базой, дает возмо</w:t>
      </w:r>
      <w:r>
        <w:rPr>
          <w:sz w:val="24"/>
          <w:szCs w:val="24"/>
        </w:rPr>
        <w:t>ж</w:t>
      </w:r>
      <w:r>
        <w:rPr>
          <w:sz w:val="24"/>
          <w:szCs w:val="24"/>
        </w:rPr>
        <w:t xml:space="preserve">ность ощущать уверенность в завтрашнем дне. </w:t>
      </w:r>
    </w:p>
    <w:p w:rsidR="00871FBE" w:rsidRDefault="00871FBE" w:rsidP="00871FBE">
      <w:pPr>
        <w:autoSpaceDE w:val="0"/>
        <w:ind w:firstLine="708"/>
        <w:jc w:val="both"/>
        <w:rPr>
          <w:sz w:val="24"/>
          <w:szCs w:val="24"/>
        </w:rPr>
      </w:pPr>
      <w:r>
        <w:rPr>
          <w:sz w:val="24"/>
          <w:szCs w:val="24"/>
        </w:rPr>
        <w:t>Непрерывное образование, или образование на протяжении всей жизни, прежде всего, позволяет раскрыть человеку свой внутренний потенциал, пойти по пути самос</w:t>
      </w:r>
      <w:r>
        <w:rPr>
          <w:sz w:val="24"/>
          <w:szCs w:val="24"/>
        </w:rPr>
        <w:t>о</w:t>
      </w:r>
      <w:r>
        <w:rPr>
          <w:sz w:val="24"/>
          <w:szCs w:val="24"/>
        </w:rPr>
        <w:t>вершенствования. Получение новых знаний, востребованных в постоянно меняющихся экономических условиях, становится главным средством конкретного человека для сам</w:t>
      </w:r>
      <w:r>
        <w:rPr>
          <w:sz w:val="24"/>
          <w:szCs w:val="24"/>
        </w:rPr>
        <w:t>о</w:t>
      </w:r>
      <w:r>
        <w:rPr>
          <w:sz w:val="24"/>
          <w:szCs w:val="24"/>
        </w:rPr>
        <w:t>утверждения и реализации в обществе. Чем дольше мы учимся, тем больше мы знаем, тем духовно богаче становимся. «Образованный человек тем и отличается от необразованн</w:t>
      </w:r>
      <w:r>
        <w:rPr>
          <w:sz w:val="24"/>
          <w:szCs w:val="24"/>
        </w:rPr>
        <w:t>о</w:t>
      </w:r>
      <w:r>
        <w:rPr>
          <w:sz w:val="24"/>
          <w:szCs w:val="24"/>
        </w:rPr>
        <w:t>го, что продолжает считать свое образование незаконченным», - писал Константин Сим</w:t>
      </w:r>
      <w:r>
        <w:rPr>
          <w:sz w:val="24"/>
          <w:szCs w:val="24"/>
        </w:rPr>
        <w:t>о</w:t>
      </w:r>
      <w:r>
        <w:rPr>
          <w:sz w:val="24"/>
          <w:szCs w:val="24"/>
        </w:rPr>
        <w:t>нов</w:t>
      </w:r>
      <w:r w:rsidR="009A6DF2">
        <w:rPr>
          <w:sz w:val="24"/>
          <w:szCs w:val="24"/>
        </w:rPr>
        <w:t>.</w:t>
      </w:r>
    </w:p>
    <w:p w:rsidR="00871FBE" w:rsidRDefault="00871FBE" w:rsidP="00871FBE">
      <w:pPr>
        <w:autoSpaceDE w:val="0"/>
        <w:ind w:firstLine="708"/>
        <w:jc w:val="both"/>
        <w:rPr>
          <w:sz w:val="24"/>
          <w:szCs w:val="24"/>
        </w:rPr>
      </w:pPr>
      <w:r>
        <w:rPr>
          <w:sz w:val="24"/>
          <w:szCs w:val="24"/>
        </w:rPr>
        <w:t>Непрерывное образование выполняет не только высокую гуманитарную миссию в отношении конкретной личности, оно способствует развитию государства. Россия должна стать одним из крупнейших мировых экономических центров. Такую стратегическую з</w:t>
      </w:r>
      <w:r>
        <w:rPr>
          <w:sz w:val="24"/>
          <w:szCs w:val="24"/>
        </w:rPr>
        <w:t>а</w:t>
      </w:r>
      <w:r>
        <w:rPr>
          <w:sz w:val="24"/>
          <w:szCs w:val="24"/>
        </w:rPr>
        <w:t>дачу ставить перед страной В.В.Путин. Ее реализация требует подготовки специалистов, которые свободно владеют своей профессией и разбираются в смежных. Такие люди о</w:t>
      </w:r>
      <w:r>
        <w:rPr>
          <w:sz w:val="24"/>
          <w:szCs w:val="24"/>
        </w:rPr>
        <w:t>т</w:t>
      </w:r>
      <w:r>
        <w:rPr>
          <w:sz w:val="24"/>
          <w:szCs w:val="24"/>
        </w:rPr>
        <w:t xml:space="preserve">ветственны, мобильны, конкурентоспособны. </w:t>
      </w:r>
    </w:p>
    <w:p w:rsidR="00871FBE" w:rsidRDefault="00871FBE" w:rsidP="00871FBE">
      <w:pPr>
        <w:autoSpaceDE w:val="0"/>
        <w:ind w:firstLine="708"/>
        <w:jc w:val="both"/>
        <w:rPr>
          <w:sz w:val="24"/>
          <w:szCs w:val="24"/>
        </w:rPr>
      </w:pPr>
      <w:r>
        <w:rPr>
          <w:sz w:val="24"/>
          <w:szCs w:val="24"/>
        </w:rPr>
        <w:t>Скорость жизни, насыщенность информационного потока увеличиваются с каждым днем, а значит период обновления знанийсокращается. Как в 50-е годы мы не могли воо</w:t>
      </w:r>
      <w:r>
        <w:rPr>
          <w:sz w:val="24"/>
          <w:szCs w:val="24"/>
        </w:rPr>
        <w:t>б</w:t>
      </w:r>
      <w:r>
        <w:rPr>
          <w:sz w:val="24"/>
          <w:szCs w:val="24"/>
        </w:rPr>
        <w:t>разить, что большинство будет уметь водить автомобиль, так и сейчас пока не представл</w:t>
      </w:r>
      <w:r>
        <w:rPr>
          <w:sz w:val="24"/>
          <w:szCs w:val="24"/>
        </w:rPr>
        <w:t>я</w:t>
      </w:r>
      <w:r>
        <w:rPr>
          <w:sz w:val="24"/>
          <w:szCs w:val="24"/>
        </w:rPr>
        <w:t>ем, что скоро будем дополнительно учиться по часу в день. Обеспечить высокий уровень подготовки профессионалов призвано постоянное повышение квалификации, освоение новых дисциплин, расширение интеллектуальных горизонтов.</w:t>
      </w:r>
    </w:p>
    <w:p w:rsidR="00871FBE" w:rsidRDefault="00871FBE" w:rsidP="00871FBE">
      <w:pPr>
        <w:autoSpaceDE w:val="0"/>
        <w:ind w:firstLine="708"/>
        <w:jc w:val="both"/>
        <w:rPr>
          <w:sz w:val="24"/>
          <w:szCs w:val="24"/>
        </w:rPr>
      </w:pPr>
      <w:r>
        <w:rPr>
          <w:sz w:val="24"/>
          <w:szCs w:val="24"/>
        </w:rPr>
        <w:t>В Курской области работают несколько целевых программ, которые предусматр</w:t>
      </w:r>
      <w:r>
        <w:rPr>
          <w:sz w:val="24"/>
          <w:szCs w:val="24"/>
        </w:rPr>
        <w:t>и</w:t>
      </w:r>
      <w:r>
        <w:rPr>
          <w:sz w:val="24"/>
          <w:szCs w:val="24"/>
        </w:rPr>
        <w:t>вают постоянное совершенствование уровня профессиональной подготовки специалистов. Так, результатом реализации областной целевой программы «Развитие образования в Курской области на 2011-2014 годы» станет формирование саморегулируемой регионал</w:t>
      </w:r>
      <w:r>
        <w:rPr>
          <w:sz w:val="24"/>
          <w:szCs w:val="24"/>
        </w:rPr>
        <w:t>ь</w:t>
      </w:r>
      <w:r>
        <w:rPr>
          <w:sz w:val="24"/>
          <w:szCs w:val="24"/>
        </w:rPr>
        <w:t>ной сети учреждений профессионального образования. Это позволит обеспечить развитие системы непрерывной профессиональной подготовки и переподготовки, укрепить связи образовательных учреждений с экономикой региона.</w:t>
      </w:r>
    </w:p>
    <w:p w:rsidR="00871FBE" w:rsidRDefault="00871FBE" w:rsidP="00871FBE">
      <w:pPr>
        <w:autoSpaceDE w:val="0"/>
        <w:ind w:firstLine="708"/>
        <w:jc w:val="both"/>
        <w:rPr>
          <w:sz w:val="24"/>
          <w:szCs w:val="24"/>
        </w:rPr>
      </w:pPr>
      <w:r>
        <w:rPr>
          <w:sz w:val="24"/>
          <w:szCs w:val="24"/>
        </w:rPr>
        <w:t>В условиях старения цивилизации становится актуальным новое направление в н</w:t>
      </w:r>
      <w:r>
        <w:rPr>
          <w:sz w:val="24"/>
          <w:szCs w:val="24"/>
        </w:rPr>
        <w:t>е</w:t>
      </w:r>
      <w:r>
        <w:rPr>
          <w:sz w:val="24"/>
          <w:szCs w:val="24"/>
        </w:rPr>
        <w:t xml:space="preserve">прерывном образовании – обучение представителей «третьего возраста». В этой связи </w:t>
      </w:r>
      <w:r>
        <w:rPr>
          <w:sz w:val="24"/>
          <w:szCs w:val="24"/>
        </w:rPr>
        <w:lastRenderedPageBreak/>
        <w:t>считаю неоценимым опыт создания в Курской области Университетов пожилого человека под эгидой КРО ООО «Союз пенсионеров России» и КРО ВПП «Единая Россия» и откр</w:t>
      </w:r>
      <w:r>
        <w:rPr>
          <w:sz w:val="24"/>
          <w:szCs w:val="24"/>
        </w:rPr>
        <w:t>ы</w:t>
      </w:r>
      <w:r>
        <w:rPr>
          <w:sz w:val="24"/>
          <w:szCs w:val="24"/>
        </w:rPr>
        <w:t xml:space="preserve">тие Института сеньоров на базе МЭБИК. За годы их работы несколько десятков тысяч людей старшего поколения смогли пополнить свои знания, найти им новое применение. </w:t>
      </w:r>
    </w:p>
    <w:p w:rsidR="00871FBE" w:rsidRDefault="00871FBE" w:rsidP="00871FBE">
      <w:pPr>
        <w:autoSpaceDE w:val="0"/>
        <w:ind w:firstLine="708"/>
        <w:jc w:val="both"/>
        <w:rPr>
          <w:sz w:val="24"/>
          <w:szCs w:val="24"/>
        </w:rPr>
      </w:pPr>
      <w:r>
        <w:rPr>
          <w:sz w:val="24"/>
          <w:szCs w:val="24"/>
        </w:rPr>
        <w:t>К сожалению, создание подобных центров образования носит часто характер пр</w:t>
      </w:r>
      <w:r>
        <w:rPr>
          <w:sz w:val="24"/>
          <w:szCs w:val="24"/>
        </w:rPr>
        <w:t>о</w:t>
      </w:r>
      <w:r>
        <w:rPr>
          <w:sz w:val="24"/>
          <w:szCs w:val="24"/>
        </w:rPr>
        <w:t>паганды. Разработанные методики преподавания не внедряются вузами, взаимоотношения с преподавателями носят практически характер благотворительности. Изменить подобное положение может новый федеральный закон «Об образовании». В рамках круглого стола, который состоялся в Курской областной Думе при участии сенатора В.В.Рязанского, ему переданы предложения, которые могут изменить ситуацию в лучшую сторону. Ведь и</w:t>
      </w:r>
      <w:r>
        <w:rPr>
          <w:sz w:val="24"/>
          <w:szCs w:val="24"/>
        </w:rPr>
        <w:t>с</w:t>
      </w:r>
      <w:r>
        <w:rPr>
          <w:sz w:val="24"/>
          <w:szCs w:val="24"/>
        </w:rPr>
        <w:t>пользование полученного образования на благо Отечества -  главная цель создания учр</w:t>
      </w:r>
      <w:r>
        <w:rPr>
          <w:sz w:val="24"/>
          <w:szCs w:val="24"/>
        </w:rPr>
        <w:t>е</w:t>
      </w:r>
      <w:r>
        <w:rPr>
          <w:sz w:val="24"/>
          <w:szCs w:val="24"/>
        </w:rPr>
        <w:t xml:space="preserve">ждений непрерывного образования для представителей «третьего возраста». </w:t>
      </w:r>
    </w:p>
    <w:p w:rsidR="00871FBE" w:rsidRDefault="00871FBE" w:rsidP="00871FBE">
      <w:pPr>
        <w:autoSpaceDE w:val="0"/>
        <w:ind w:firstLine="708"/>
        <w:jc w:val="both"/>
        <w:rPr>
          <w:sz w:val="24"/>
          <w:szCs w:val="24"/>
        </w:rPr>
      </w:pPr>
      <w:r>
        <w:rPr>
          <w:sz w:val="24"/>
          <w:szCs w:val="24"/>
        </w:rPr>
        <w:t>В заключение хочу обратиться к участникам конференции с предложением выр</w:t>
      </w:r>
      <w:r>
        <w:rPr>
          <w:sz w:val="24"/>
          <w:szCs w:val="24"/>
        </w:rPr>
        <w:t>а</w:t>
      </w:r>
      <w:r>
        <w:rPr>
          <w:sz w:val="24"/>
          <w:szCs w:val="24"/>
        </w:rPr>
        <w:t>ботать совместные решения, которые будут направлены на законодательное обеспечение развития системы непрерывного образования во всех ее аспектах.</w:t>
      </w:r>
    </w:p>
    <w:p w:rsidR="00871FBE" w:rsidRDefault="00871FBE" w:rsidP="00871FBE">
      <w:pPr>
        <w:autoSpaceDE w:val="0"/>
        <w:ind w:firstLine="708"/>
        <w:jc w:val="both"/>
        <w:rPr>
          <w:sz w:val="24"/>
          <w:szCs w:val="24"/>
        </w:rPr>
      </w:pPr>
      <w:r>
        <w:rPr>
          <w:sz w:val="24"/>
          <w:szCs w:val="24"/>
        </w:rPr>
        <w:t>Уверен, что совместная работа представителей научного сообщества, законод</w:t>
      </w:r>
      <w:r>
        <w:rPr>
          <w:sz w:val="24"/>
          <w:szCs w:val="24"/>
        </w:rPr>
        <w:t>а</w:t>
      </w:r>
      <w:r>
        <w:rPr>
          <w:sz w:val="24"/>
          <w:szCs w:val="24"/>
        </w:rPr>
        <w:t xml:space="preserve">тельной и исполнительной власти обеспечит более эффективное формирование системы непрерывного образования в России и в Курской области </w:t>
      </w:r>
    </w:p>
    <w:p w:rsidR="00871FBE" w:rsidRDefault="00871FBE" w:rsidP="00871FBE">
      <w:pPr>
        <w:autoSpaceDE w:val="0"/>
        <w:ind w:firstLine="708"/>
        <w:jc w:val="both"/>
        <w:rPr>
          <w:sz w:val="24"/>
          <w:szCs w:val="24"/>
        </w:rPr>
      </w:pPr>
      <w:r>
        <w:rPr>
          <w:sz w:val="24"/>
          <w:szCs w:val="24"/>
        </w:rPr>
        <w:t>Желаю успехов в работе конференции и новых научных открытий всем участникам форума.</w:t>
      </w:r>
    </w:p>
    <w:p w:rsidR="00871FBE" w:rsidRDefault="00871FBE" w:rsidP="00871FBE">
      <w:pPr>
        <w:rPr>
          <w:b/>
          <w:i/>
          <w:sz w:val="26"/>
          <w:szCs w:val="26"/>
        </w:rPr>
      </w:pPr>
    </w:p>
    <w:p w:rsidR="000A27DB" w:rsidRPr="00133636" w:rsidRDefault="000A27DB" w:rsidP="00871FBE">
      <w:pPr>
        <w:jc w:val="right"/>
        <w:rPr>
          <w:b/>
          <w:i/>
          <w:sz w:val="26"/>
          <w:szCs w:val="26"/>
        </w:rPr>
      </w:pPr>
    </w:p>
    <w:p w:rsidR="0054551E" w:rsidRDefault="0054551E" w:rsidP="0054551E">
      <w:pPr>
        <w:rPr>
          <w:b/>
          <w:i/>
          <w:sz w:val="26"/>
          <w:szCs w:val="26"/>
        </w:rPr>
      </w:pPr>
      <w:r>
        <w:rPr>
          <w:b/>
          <w:i/>
          <w:sz w:val="26"/>
          <w:szCs w:val="26"/>
        </w:rPr>
        <w:br w:type="page"/>
      </w:r>
    </w:p>
    <w:p w:rsidR="0054551E" w:rsidRPr="003D5106" w:rsidRDefault="0054551E" w:rsidP="003D5106">
      <w:pPr>
        <w:pStyle w:val="a3"/>
        <w:jc w:val="right"/>
        <w:rPr>
          <w:rFonts w:ascii="Times New Roman" w:hAnsi="Times New Roman"/>
          <w:i/>
          <w:sz w:val="24"/>
          <w:szCs w:val="24"/>
        </w:rPr>
      </w:pPr>
      <w:r w:rsidRPr="003D5106">
        <w:rPr>
          <w:rFonts w:ascii="Times New Roman" w:hAnsi="Times New Roman"/>
          <w:b/>
          <w:i/>
          <w:sz w:val="24"/>
          <w:szCs w:val="24"/>
        </w:rPr>
        <w:t>Закурдаев Александр Иванович,</w:t>
      </w:r>
    </w:p>
    <w:p w:rsidR="0054551E" w:rsidRPr="003D5106" w:rsidRDefault="0054551E" w:rsidP="003D5106">
      <w:pPr>
        <w:pStyle w:val="a3"/>
        <w:jc w:val="right"/>
        <w:rPr>
          <w:rFonts w:ascii="Times New Roman" w:hAnsi="Times New Roman"/>
          <w:i/>
          <w:sz w:val="24"/>
          <w:szCs w:val="24"/>
        </w:rPr>
      </w:pPr>
      <w:r w:rsidRPr="003D5106">
        <w:rPr>
          <w:rFonts w:ascii="Times New Roman" w:hAnsi="Times New Roman"/>
          <w:i/>
          <w:sz w:val="24"/>
          <w:szCs w:val="24"/>
        </w:rPr>
        <w:t>Глава города Курска</w:t>
      </w:r>
    </w:p>
    <w:p w:rsidR="0054551E" w:rsidRDefault="0054551E" w:rsidP="0054551E">
      <w:pPr>
        <w:ind w:firstLine="709"/>
        <w:jc w:val="center"/>
        <w:rPr>
          <w:sz w:val="24"/>
          <w:szCs w:val="24"/>
        </w:rPr>
      </w:pPr>
    </w:p>
    <w:p w:rsidR="0054551E" w:rsidRDefault="0054551E" w:rsidP="0054551E">
      <w:pPr>
        <w:jc w:val="center"/>
        <w:rPr>
          <w:sz w:val="24"/>
          <w:szCs w:val="24"/>
        </w:rPr>
      </w:pPr>
    </w:p>
    <w:p w:rsidR="0054551E" w:rsidRDefault="0054551E" w:rsidP="0054551E">
      <w:pPr>
        <w:jc w:val="center"/>
        <w:rPr>
          <w:sz w:val="24"/>
          <w:szCs w:val="24"/>
        </w:rPr>
      </w:pPr>
      <w:r w:rsidRPr="00187C1D">
        <w:rPr>
          <w:sz w:val="24"/>
          <w:szCs w:val="24"/>
        </w:rPr>
        <w:t xml:space="preserve">Сердечно приветствую организаторов, участников и гостей конференции </w:t>
      </w:r>
    </w:p>
    <w:p w:rsidR="00A30417" w:rsidRDefault="0054551E" w:rsidP="0054551E">
      <w:pPr>
        <w:jc w:val="center"/>
        <w:rPr>
          <w:sz w:val="24"/>
          <w:szCs w:val="24"/>
        </w:rPr>
      </w:pPr>
      <w:r w:rsidRPr="00187C1D">
        <w:rPr>
          <w:sz w:val="24"/>
          <w:szCs w:val="24"/>
        </w:rPr>
        <w:t xml:space="preserve">«Непрерывное образование: вызовы, компетенции, гибкость и последствия для </w:t>
      </w:r>
    </w:p>
    <w:p w:rsidR="0054551E" w:rsidRDefault="0054551E" w:rsidP="0054551E">
      <w:pPr>
        <w:jc w:val="center"/>
        <w:rPr>
          <w:sz w:val="24"/>
          <w:szCs w:val="24"/>
        </w:rPr>
      </w:pPr>
      <w:r w:rsidRPr="00187C1D">
        <w:rPr>
          <w:sz w:val="24"/>
          <w:szCs w:val="24"/>
        </w:rPr>
        <w:t>образовательных структур»!</w:t>
      </w:r>
    </w:p>
    <w:p w:rsidR="0054551E" w:rsidRPr="00187C1D" w:rsidRDefault="0054551E" w:rsidP="0054551E">
      <w:pPr>
        <w:jc w:val="center"/>
        <w:rPr>
          <w:sz w:val="24"/>
          <w:szCs w:val="24"/>
        </w:rPr>
      </w:pPr>
    </w:p>
    <w:p w:rsidR="0054551E" w:rsidRPr="007F4F50" w:rsidRDefault="0054551E" w:rsidP="0054551E">
      <w:pPr>
        <w:ind w:firstLine="709"/>
        <w:jc w:val="both"/>
        <w:rPr>
          <w:b/>
          <w:sz w:val="28"/>
          <w:szCs w:val="28"/>
        </w:rPr>
      </w:pPr>
    </w:p>
    <w:p w:rsidR="0054551E" w:rsidRPr="00187C1D" w:rsidRDefault="0054551E" w:rsidP="0054551E">
      <w:pPr>
        <w:ind w:firstLine="709"/>
        <w:jc w:val="both"/>
        <w:rPr>
          <w:sz w:val="24"/>
          <w:szCs w:val="24"/>
        </w:rPr>
      </w:pPr>
      <w:r w:rsidRPr="00187C1D">
        <w:rPr>
          <w:sz w:val="24"/>
          <w:szCs w:val="24"/>
        </w:rPr>
        <w:t>Тема конференции чрезвычайно актуальна. ЮНЕСКО сформулировало два при</w:t>
      </w:r>
      <w:r w:rsidRPr="00187C1D">
        <w:rPr>
          <w:sz w:val="24"/>
          <w:szCs w:val="24"/>
        </w:rPr>
        <w:t>н</w:t>
      </w:r>
      <w:r w:rsidRPr="00187C1D">
        <w:rPr>
          <w:sz w:val="24"/>
          <w:szCs w:val="24"/>
        </w:rPr>
        <w:t xml:space="preserve">ципа развития современного образования - «образование для всех» и «образование через всю жизнь». Современные реалии требуют от человека непрерывного повышения уровня знаний, увеличения объема информации, владения новыми технологиями. От них зависит степень успешности и социализации любого гражданина нашего общества. </w:t>
      </w:r>
    </w:p>
    <w:p w:rsidR="0054551E" w:rsidRPr="00187C1D" w:rsidRDefault="0054551E" w:rsidP="0054551E">
      <w:pPr>
        <w:ind w:firstLine="709"/>
        <w:jc w:val="both"/>
        <w:rPr>
          <w:sz w:val="24"/>
          <w:szCs w:val="24"/>
        </w:rPr>
      </w:pPr>
      <w:r w:rsidRPr="00187C1D">
        <w:rPr>
          <w:sz w:val="24"/>
          <w:szCs w:val="24"/>
        </w:rPr>
        <w:t>На нынешнем этапе мирового экономического и общественного развития одной из наиболее важных проблем специалисты считают непрерывность образования. Наибол</w:t>
      </w:r>
      <w:r w:rsidRPr="00187C1D">
        <w:rPr>
          <w:sz w:val="24"/>
          <w:szCs w:val="24"/>
        </w:rPr>
        <w:t>ь</w:t>
      </w:r>
      <w:r w:rsidRPr="00187C1D">
        <w:rPr>
          <w:sz w:val="24"/>
          <w:szCs w:val="24"/>
        </w:rPr>
        <w:t>шее внимание привлекает к себе его всеохватность. Право на образование рассматривае</w:t>
      </w:r>
      <w:r w:rsidRPr="00187C1D">
        <w:rPr>
          <w:sz w:val="24"/>
          <w:szCs w:val="24"/>
        </w:rPr>
        <w:t>т</w:t>
      </w:r>
      <w:r w:rsidRPr="00187C1D">
        <w:rPr>
          <w:sz w:val="24"/>
          <w:szCs w:val="24"/>
        </w:rPr>
        <w:t xml:space="preserve">ся как одно из фундаментальных естественных основных прав человека. </w:t>
      </w:r>
    </w:p>
    <w:p w:rsidR="0054551E" w:rsidRPr="00187C1D" w:rsidRDefault="0054551E" w:rsidP="0054551E">
      <w:pPr>
        <w:ind w:firstLine="709"/>
        <w:jc w:val="both"/>
        <w:rPr>
          <w:sz w:val="24"/>
          <w:szCs w:val="24"/>
        </w:rPr>
      </w:pPr>
      <w:r w:rsidRPr="00187C1D">
        <w:rPr>
          <w:sz w:val="24"/>
          <w:szCs w:val="24"/>
        </w:rPr>
        <w:t>С одной стороны, непрерывное образование является отражением объективной п</w:t>
      </w:r>
      <w:r w:rsidRPr="00187C1D">
        <w:rPr>
          <w:sz w:val="24"/>
          <w:szCs w:val="24"/>
        </w:rPr>
        <w:t>о</w:t>
      </w:r>
      <w:r w:rsidRPr="00187C1D">
        <w:rPr>
          <w:sz w:val="24"/>
          <w:szCs w:val="24"/>
        </w:rPr>
        <w:t>требности общества, достигшего определенного уровня экономического и социального развития. Принцип непрерывности рассматривается как согласование и преемственность знаний на всех этапах образовательного процесса. С другой стороны, непрерывное обр</w:t>
      </w:r>
      <w:r w:rsidRPr="00187C1D">
        <w:rPr>
          <w:sz w:val="24"/>
          <w:szCs w:val="24"/>
        </w:rPr>
        <w:t>а</w:t>
      </w:r>
      <w:r w:rsidRPr="00187C1D">
        <w:rPr>
          <w:sz w:val="24"/>
          <w:szCs w:val="24"/>
        </w:rPr>
        <w:t>зование предполагает обновление уровня базовых знаний и специальных навыков, нео</w:t>
      </w:r>
      <w:r w:rsidRPr="00187C1D">
        <w:rPr>
          <w:sz w:val="24"/>
          <w:szCs w:val="24"/>
        </w:rPr>
        <w:t>б</w:t>
      </w:r>
      <w:r w:rsidRPr="00187C1D">
        <w:rPr>
          <w:sz w:val="24"/>
          <w:szCs w:val="24"/>
        </w:rPr>
        <w:t>ходимых для функционирования в новой экономике. В то же время, непрерывное образ</w:t>
      </w:r>
      <w:r w:rsidRPr="00187C1D">
        <w:rPr>
          <w:sz w:val="24"/>
          <w:szCs w:val="24"/>
        </w:rPr>
        <w:t>о</w:t>
      </w:r>
      <w:r w:rsidRPr="00187C1D">
        <w:rPr>
          <w:sz w:val="24"/>
          <w:szCs w:val="24"/>
        </w:rPr>
        <w:t>вание представляет собой учение о пожизненном совершенствовании человека, развитии его способностей и склонностей во все периоды его жизни.</w:t>
      </w:r>
    </w:p>
    <w:p w:rsidR="0054551E" w:rsidRPr="00187C1D" w:rsidRDefault="0054551E" w:rsidP="0054551E">
      <w:pPr>
        <w:ind w:firstLine="709"/>
        <w:jc w:val="both"/>
        <w:rPr>
          <w:sz w:val="24"/>
          <w:szCs w:val="24"/>
        </w:rPr>
      </w:pPr>
      <w:r w:rsidRPr="00187C1D">
        <w:rPr>
          <w:sz w:val="24"/>
          <w:szCs w:val="24"/>
        </w:rPr>
        <w:t xml:space="preserve">Уверен, что участники конференции найдут ответы на многие актуальные вопросы, определят пути дальнейшего развития системы непрерывного образования. </w:t>
      </w:r>
    </w:p>
    <w:p w:rsidR="0054551E" w:rsidRDefault="0054551E" w:rsidP="0054551E">
      <w:pPr>
        <w:ind w:firstLine="709"/>
        <w:jc w:val="both"/>
        <w:rPr>
          <w:sz w:val="24"/>
          <w:szCs w:val="24"/>
        </w:rPr>
      </w:pPr>
    </w:p>
    <w:p w:rsidR="0054551E" w:rsidRPr="00187C1D" w:rsidRDefault="0054551E" w:rsidP="0054551E">
      <w:pPr>
        <w:ind w:firstLine="709"/>
        <w:jc w:val="both"/>
        <w:rPr>
          <w:sz w:val="24"/>
          <w:szCs w:val="24"/>
        </w:rPr>
      </w:pPr>
      <w:r w:rsidRPr="00187C1D">
        <w:rPr>
          <w:sz w:val="24"/>
          <w:szCs w:val="24"/>
        </w:rPr>
        <w:t>Желаю всем успешной плодотворной работы!</w:t>
      </w:r>
    </w:p>
    <w:p w:rsidR="0054551E" w:rsidRDefault="0054551E" w:rsidP="0054551E">
      <w:pPr>
        <w:ind w:firstLine="709"/>
        <w:jc w:val="both"/>
        <w:rPr>
          <w:sz w:val="28"/>
          <w:szCs w:val="28"/>
        </w:rPr>
      </w:pPr>
    </w:p>
    <w:p w:rsidR="0054551E" w:rsidRDefault="0054551E" w:rsidP="0054551E">
      <w:pPr>
        <w:ind w:firstLine="709"/>
        <w:jc w:val="both"/>
        <w:rPr>
          <w:sz w:val="28"/>
          <w:szCs w:val="28"/>
        </w:rPr>
      </w:pPr>
    </w:p>
    <w:p w:rsidR="0054551E" w:rsidRDefault="0054551E" w:rsidP="0054551E">
      <w:pPr>
        <w:ind w:firstLine="709"/>
        <w:jc w:val="both"/>
        <w:rPr>
          <w:sz w:val="28"/>
          <w:szCs w:val="28"/>
        </w:rPr>
      </w:pPr>
    </w:p>
    <w:p w:rsidR="0054551E" w:rsidRDefault="0054551E" w:rsidP="0054551E">
      <w:pPr>
        <w:ind w:firstLine="709"/>
        <w:jc w:val="both"/>
        <w:rPr>
          <w:sz w:val="28"/>
          <w:szCs w:val="28"/>
        </w:rPr>
      </w:pPr>
    </w:p>
    <w:p w:rsidR="0054551E" w:rsidRDefault="0054551E" w:rsidP="0054551E">
      <w:pPr>
        <w:rPr>
          <w:b/>
          <w:i/>
          <w:sz w:val="26"/>
          <w:szCs w:val="26"/>
        </w:rPr>
      </w:pPr>
    </w:p>
    <w:p w:rsidR="00871FBE" w:rsidRDefault="0054551E" w:rsidP="00871FBE">
      <w:pPr>
        <w:jc w:val="right"/>
        <w:rPr>
          <w:b/>
          <w:i/>
          <w:sz w:val="26"/>
          <w:szCs w:val="26"/>
        </w:rPr>
      </w:pPr>
      <w:r>
        <w:rPr>
          <w:b/>
          <w:i/>
          <w:sz w:val="26"/>
          <w:szCs w:val="26"/>
        </w:rPr>
        <w:br w:type="page"/>
      </w:r>
    </w:p>
    <w:p w:rsidR="0054551E" w:rsidRPr="00802D8F" w:rsidRDefault="0054551E" w:rsidP="0054551E">
      <w:pPr>
        <w:pStyle w:val="a3"/>
        <w:jc w:val="right"/>
        <w:rPr>
          <w:rFonts w:ascii="Times New Roman" w:hAnsi="Times New Roman"/>
          <w:i/>
          <w:sz w:val="24"/>
          <w:szCs w:val="24"/>
        </w:rPr>
      </w:pPr>
      <w:r w:rsidRPr="00802D8F">
        <w:rPr>
          <w:rFonts w:ascii="Times New Roman" w:hAnsi="Times New Roman"/>
          <w:b/>
          <w:i/>
          <w:sz w:val="24"/>
          <w:szCs w:val="24"/>
        </w:rPr>
        <w:t>Ерохин Сергей Аркадьевич</w:t>
      </w:r>
      <w:r w:rsidRPr="00802D8F">
        <w:rPr>
          <w:rFonts w:ascii="Times New Roman" w:hAnsi="Times New Roman"/>
          <w:i/>
          <w:sz w:val="24"/>
          <w:szCs w:val="24"/>
        </w:rPr>
        <w:t>,</w:t>
      </w:r>
    </w:p>
    <w:p w:rsidR="0054551E" w:rsidRPr="00802D8F" w:rsidRDefault="0054551E" w:rsidP="0054551E">
      <w:pPr>
        <w:pStyle w:val="a3"/>
        <w:jc w:val="right"/>
        <w:rPr>
          <w:rFonts w:ascii="Times New Roman" w:hAnsi="Times New Roman"/>
          <w:i/>
          <w:sz w:val="24"/>
          <w:szCs w:val="24"/>
        </w:rPr>
      </w:pPr>
      <w:r w:rsidRPr="00802D8F">
        <w:rPr>
          <w:rFonts w:ascii="Times New Roman" w:hAnsi="Times New Roman"/>
          <w:i/>
          <w:sz w:val="24"/>
          <w:szCs w:val="24"/>
        </w:rPr>
        <w:t xml:space="preserve">доктор экономических наук, профессор, </w:t>
      </w:r>
    </w:p>
    <w:p w:rsidR="001E790B" w:rsidRPr="00802D8F" w:rsidRDefault="0054551E" w:rsidP="0054551E">
      <w:pPr>
        <w:pStyle w:val="a3"/>
        <w:jc w:val="right"/>
        <w:rPr>
          <w:rFonts w:ascii="Times New Roman" w:hAnsi="Times New Roman"/>
          <w:i/>
          <w:sz w:val="24"/>
          <w:szCs w:val="24"/>
        </w:rPr>
      </w:pPr>
      <w:r w:rsidRPr="00802D8F">
        <w:rPr>
          <w:rFonts w:ascii="Times New Roman" w:hAnsi="Times New Roman"/>
          <w:i/>
          <w:sz w:val="24"/>
          <w:szCs w:val="24"/>
        </w:rPr>
        <w:t>ректор Национальной академии управления,</w:t>
      </w:r>
    </w:p>
    <w:p w:rsidR="0054551E" w:rsidRPr="00802D8F" w:rsidRDefault="0054551E" w:rsidP="0054551E">
      <w:pPr>
        <w:pStyle w:val="a3"/>
        <w:jc w:val="right"/>
        <w:rPr>
          <w:rFonts w:ascii="Times New Roman" w:hAnsi="Times New Roman"/>
          <w:i/>
          <w:sz w:val="24"/>
          <w:szCs w:val="24"/>
        </w:rPr>
      </w:pPr>
      <w:r w:rsidRPr="00802D8F">
        <w:rPr>
          <w:rFonts w:ascii="Times New Roman" w:hAnsi="Times New Roman"/>
          <w:i/>
          <w:sz w:val="24"/>
          <w:szCs w:val="24"/>
        </w:rPr>
        <w:t xml:space="preserve"> г. Киев, Украина</w:t>
      </w:r>
    </w:p>
    <w:p w:rsidR="0054551E" w:rsidRPr="00802D8F" w:rsidRDefault="0054551E" w:rsidP="0054551E">
      <w:pPr>
        <w:autoSpaceDE w:val="0"/>
        <w:autoSpaceDN w:val="0"/>
        <w:adjustRightInd w:val="0"/>
        <w:rPr>
          <w:sz w:val="24"/>
          <w:szCs w:val="24"/>
        </w:rPr>
      </w:pPr>
    </w:p>
    <w:p w:rsidR="0054551E" w:rsidRPr="00802D8F" w:rsidRDefault="0054551E" w:rsidP="0054551E">
      <w:pPr>
        <w:autoSpaceDE w:val="0"/>
        <w:autoSpaceDN w:val="0"/>
        <w:adjustRightInd w:val="0"/>
        <w:jc w:val="center"/>
        <w:rPr>
          <w:sz w:val="24"/>
          <w:szCs w:val="24"/>
        </w:rPr>
      </w:pPr>
    </w:p>
    <w:p w:rsidR="0054551E" w:rsidRPr="00802D8F" w:rsidRDefault="0054551E" w:rsidP="0054551E">
      <w:pPr>
        <w:autoSpaceDE w:val="0"/>
        <w:autoSpaceDN w:val="0"/>
        <w:adjustRightInd w:val="0"/>
        <w:jc w:val="center"/>
        <w:rPr>
          <w:sz w:val="24"/>
          <w:szCs w:val="24"/>
        </w:rPr>
      </w:pPr>
      <w:r w:rsidRPr="00802D8F">
        <w:rPr>
          <w:sz w:val="24"/>
          <w:szCs w:val="24"/>
        </w:rPr>
        <w:t>Г</w:t>
      </w:r>
      <w:r w:rsidR="00802D8F">
        <w:rPr>
          <w:sz w:val="24"/>
          <w:szCs w:val="24"/>
        </w:rPr>
        <w:t>лубокоуважаемая Галина Павловна</w:t>
      </w:r>
      <w:r w:rsidR="00802D8F" w:rsidRPr="00802D8F">
        <w:rPr>
          <w:sz w:val="24"/>
          <w:szCs w:val="24"/>
        </w:rPr>
        <w:t>!</w:t>
      </w:r>
    </w:p>
    <w:p w:rsidR="0054551E" w:rsidRPr="00787C99" w:rsidRDefault="00802D8F" w:rsidP="0054551E">
      <w:pPr>
        <w:autoSpaceDE w:val="0"/>
        <w:autoSpaceDN w:val="0"/>
        <w:adjustRightInd w:val="0"/>
        <w:jc w:val="center"/>
        <w:rPr>
          <w:sz w:val="24"/>
          <w:szCs w:val="24"/>
        </w:rPr>
      </w:pPr>
      <w:r>
        <w:rPr>
          <w:sz w:val="24"/>
          <w:szCs w:val="24"/>
        </w:rPr>
        <w:t>Уважаемый президиум</w:t>
      </w:r>
      <w:r w:rsidRPr="00787C99">
        <w:rPr>
          <w:sz w:val="24"/>
          <w:szCs w:val="24"/>
        </w:rPr>
        <w:t>!</w:t>
      </w:r>
    </w:p>
    <w:p w:rsidR="0054551E" w:rsidRPr="00802D8F" w:rsidRDefault="0054551E" w:rsidP="0054551E">
      <w:pPr>
        <w:autoSpaceDE w:val="0"/>
        <w:autoSpaceDN w:val="0"/>
        <w:adjustRightInd w:val="0"/>
        <w:jc w:val="center"/>
        <w:rPr>
          <w:sz w:val="24"/>
          <w:szCs w:val="24"/>
        </w:rPr>
      </w:pPr>
    </w:p>
    <w:p w:rsidR="0054551E" w:rsidRPr="00802D8F" w:rsidRDefault="0054551E" w:rsidP="0054551E">
      <w:pPr>
        <w:autoSpaceDE w:val="0"/>
        <w:autoSpaceDN w:val="0"/>
        <w:adjustRightInd w:val="0"/>
        <w:ind w:firstLine="708"/>
        <w:jc w:val="both"/>
        <w:rPr>
          <w:sz w:val="24"/>
          <w:szCs w:val="24"/>
        </w:rPr>
      </w:pPr>
      <w:r w:rsidRPr="00802D8F">
        <w:rPr>
          <w:sz w:val="24"/>
          <w:szCs w:val="24"/>
        </w:rPr>
        <w:t>Позвольте приветствовать всех участников Международной научно-практической конференции «Непрерывное образование: вызовы, компетенции, гибкость и последствия для образовательных структур» с началом её работы.</w:t>
      </w:r>
    </w:p>
    <w:p w:rsidR="0054551E" w:rsidRPr="00802D8F" w:rsidRDefault="0054551E" w:rsidP="0054551E">
      <w:pPr>
        <w:autoSpaceDE w:val="0"/>
        <w:autoSpaceDN w:val="0"/>
        <w:adjustRightInd w:val="0"/>
        <w:ind w:firstLine="708"/>
        <w:jc w:val="both"/>
        <w:rPr>
          <w:sz w:val="24"/>
          <w:szCs w:val="24"/>
        </w:rPr>
      </w:pPr>
      <w:r w:rsidRPr="00802D8F">
        <w:rPr>
          <w:sz w:val="24"/>
          <w:szCs w:val="24"/>
        </w:rPr>
        <w:t>Рыночная экономика со всей остротой поставила вопрос по обновлению и расш</w:t>
      </w:r>
      <w:r w:rsidRPr="00802D8F">
        <w:rPr>
          <w:sz w:val="24"/>
          <w:szCs w:val="24"/>
        </w:rPr>
        <w:t>и</w:t>
      </w:r>
      <w:r w:rsidRPr="00802D8F">
        <w:rPr>
          <w:sz w:val="24"/>
          <w:szCs w:val="24"/>
        </w:rPr>
        <w:t>рению знаний, предъявила спрос на работников нового типа, способных к нововведениям, принятию и реализации неординарных решений, к самостоятельности, целеустремленн</w:t>
      </w:r>
      <w:r w:rsidRPr="00802D8F">
        <w:rPr>
          <w:sz w:val="24"/>
          <w:szCs w:val="24"/>
        </w:rPr>
        <w:t>о</w:t>
      </w:r>
      <w:r w:rsidRPr="00802D8F">
        <w:rPr>
          <w:sz w:val="24"/>
          <w:szCs w:val="24"/>
        </w:rPr>
        <w:t xml:space="preserve">сти и ответственности, умению адаптироваться к преобразованиям, происходящих как в обществе в целом, так и в профессиональной жизни. </w:t>
      </w:r>
    </w:p>
    <w:p w:rsidR="0054551E" w:rsidRPr="00802D8F" w:rsidRDefault="0054551E" w:rsidP="0054551E">
      <w:pPr>
        <w:autoSpaceDE w:val="0"/>
        <w:autoSpaceDN w:val="0"/>
        <w:adjustRightInd w:val="0"/>
        <w:ind w:firstLine="708"/>
        <w:jc w:val="both"/>
        <w:rPr>
          <w:sz w:val="24"/>
          <w:szCs w:val="24"/>
        </w:rPr>
      </w:pPr>
      <w:r w:rsidRPr="00802D8F">
        <w:rPr>
          <w:sz w:val="24"/>
          <w:szCs w:val="24"/>
        </w:rPr>
        <w:t>Данная социально - экономическая ситуация, сложившаяся в наших странах, акту</w:t>
      </w:r>
      <w:r w:rsidRPr="00802D8F">
        <w:rPr>
          <w:sz w:val="24"/>
          <w:szCs w:val="24"/>
        </w:rPr>
        <w:t>а</w:t>
      </w:r>
      <w:r w:rsidRPr="00802D8F">
        <w:rPr>
          <w:sz w:val="24"/>
          <w:szCs w:val="24"/>
        </w:rPr>
        <w:t>лизировала не только научный интерес к теории непрерывного образования, но и постав</w:t>
      </w:r>
      <w:r w:rsidRPr="00802D8F">
        <w:rPr>
          <w:sz w:val="24"/>
          <w:szCs w:val="24"/>
        </w:rPr>
        <w:t>и</w:t>
      </w:r>
      <w:r w:rsidRPr="00802D8F">
        <w:rPr>
          <w:sz w:val="24"/>
          <w:szCs w:val="24"/>
        </w:rPr>
        <w:t>ла задачу практической реализации этой концепции.</w:t>
      </w:r>
    </w:p>
    <w:p w:rsidR="0054551E" w:rsidRPr="00802D8F" w:rsidRDefault="0054551E" w:rsidP="0054551E">
      <w:pPr>
        <w:autoSpaceDE w:val="0"/>
        <w:autoSpaceDN w:val="0"/>
        <w:adjustRightInd w:val="0"/>
        <w:ind w:firstLine="708"/>
        <w:jc w:val="both"/>
        <w:rPr>
          <w:sz w:val="24"/>
          <w:szCs w:val="24"/>
        </w:rPr>
      </w:pPr>
      <w:r w:rsidRPr="00802D8F">
        <w:rPr>
          <w:sz w:val="24"/>
          <w:szCs w:val="24"/>
        </w:rPr>
        <w:t xml:space="preserve">Сегодняшняя конференция как раз и призвана обобщить накопившийся опыт в данном направлении и определить практические задачи на будущее. </w:t>
      </w:r>
    </w:p>
    <w:p w:rsidR="0054551E" w:rsidRPr="00802D8F" w:rsidRDefault="0054551E" w:rsidP="0054551E">
      <w:pPr>
        <w:autoSpaceDE w:val="0"/>
        <w:autoSpaceDN w:val="0"/>
        <w:adjustRightInd w:val="0"/>
        <w:ind w:firstLine="708"/>
        <w:jc w:val="both"/>
        <w:rPr>
          <w:sz w:val="24"/>
          <w:szCs w:val="24"/>
        </w:rPr>
      </w:pPr>
    </w:p>
    <w:p w:rsidR="0054551E" w:rsidRPr="00802D8F" w:rsidRDefault="0054551E" w:rsidP="0054551E">
      <w:pPr>
        <w:autoSpaceDE w:val="0"/>
        <w:autoSpaceDN w:val="0"/>
        <w:adjustRightInd w:val="0"/>
        <w:ind w:firstLine="708"/>
        <w:jc w:val="both"/>
        <w:rPr>
          <w:sz w:val="24"/>
          <w:szCs w:val="24"/>
        </w:rPr>
      </w:pPr>
      <w:r w:rsidRPr="00802D8F">
        <w:rPr>
          <w:sz w:val="24"/>
          <w:szCs w:val="24"/>
        </w:rPr>
        <w:t>Желаю всем участникам конференции успешной работы, доброго здоровья и тво</w:t>
      </w:r>
      <w:r w:rsidRPr="00802D8F">
        <w:rPr>
          <w:sz w:val="24"/>
          <w:szCs w:val="24"/>
        </w:rPr>
        <w:t>р</w:t>
      </w:r>
      <w:r w:rsidRPr="00802D8F">
        <w:rPr>
          <w:sz w:val="24"/>
          <w:szCs w:val="24"/>
        </w:rPr>
        <w:t>ческих успехов в решении поставленных конференцией задач.</w:t>
      </w:r>
    </w:p>
    <w:p w:rsidR="0054551E" w:rsidRDefault="0054551E" w:rsidP="0054551E">
      <w:pPr>
        <w:rPr>
          <w:sz w:val="26"/>
          <w:szCs w:val="26"/>
        </w:rPr>
      </w:pPr>
      <w:r>
        <w:rPr>
          <w:sz w:val="26"/>
          <w:szCs w:val="26"/>
        </w:rPr>
        <w:br w:type="page"/>
      </w:r>
    </w:p>
    <w:p w:rsidR="0054551E" w:rsidRDefault="0054551E" w:rsidP="0054551E">
      <w:pPr>
        <w:jc w:val="right"/>
        <w:rPr>
          <w:b/>
          <w:i/>
          <w:sz w:val="24"/>
          <w:szCs w:val="24"/>
        </w:rPr>
      </w:pPr>
      <w:r w:rsidRPr="00133636">
        <w:rPr>
          <w:b/>
          <w:i/>
          <w:sz w:val="24"/>
          <w:szCs w:val="24"/>
        </w:rPr>
        <w:t>Сердюков К</w:t>
      </w:r>
      <w:r w:rsidR="000A27DB">
        <w:rPr>
          <w:b/>
          <w:i/>
          <w:sz w:val="24"/>
          <w:szCs w:val="24"/>
        </w:rPr>
        <w:t xml:space="preserve">онстантин </w:t>
      </w:r>
      <w:r w:rsidRPr="00133636">
        <w:rPr>
          <w:b/>
          <w:i/>
          <w:sz w:val="24"/>
          <w:szCs w:val="24"/>
        </w:rPr>
        <w:t>Г</w:t>
      </w:r>
      <w:r w:rsidR="000A27DB">
        <w:rPr>
          <w:b/>
          <w:i/>
          <w:sz w:val="24"/>
          <w:szCs w:val="24"/>
        </w:rPr>
        <w:t>еоргиевич,</w:t>
      </w:r>
    </w:p>
    <w:p w:rsidR="003D5106" w:rsidRPr="003D5106" w:rsidRDefault="003D5106" w:rsidP="0054551E">
      <w:pPr>
        <w:jc w:val="right"/>
        <w:rPr>
          <w:i/>
          <w:sz w:val="24"/>
          <w:szCs w:val="24"/>
        </w:rPr>
      </w:pPr>
      <w:r w:rsidRPr="003D5106">
        <w:rPr>
          <w:i/>
          <w:sz w:val="24"/>
          <w:szCs w:val="24"/>
        </w:rPr>
        <w:t>кандидат экономических наук, доцент,</w:t>
      </w:r>
    </w:p>
    <w:p w:rsidR="0054551E" w:rsidRPr="001557EC" w:rsidRDefault="0054551E" w:rsidP="0054551E">
      <w:pPr>
        <w:ind w:left="2124"/>
        <w:jc w:val="right"/>
        <w:rPr>
          <w:i/>
          <w:sz w:val="24"/>
          <w:szCs w:val="24"/>
        </w:rPr>
      </w:pPr>
      <w:r w:rsidRPr="001557EC">
        <w:rPr>
          <w:i/>
          <w:sz w:val="24"/>
          <w:szCs w:val="24"/>
        </w:rPr>
        <w:t xml:space="preserve">    </w:t>
      </w:r>
      <w:r w:rsidR="00871FBE">
        <w:rPr>
          <w:i/>
          <w:sz w:val="24"/>
          <w:szCs w:val="24"/>
        </w:rPr>
        <w:t>д</w:t>
      </w:r>
      <w:r w:rsidRPr="001557EC">
        <w:rPr>
          <w:i/>
          <w:sz w:val="24"/>
          <w:szCs w:val="24"/>
        </w:rPr>
        <w:t>иректор Харьковского института финансов УГУФиМТ</w:t>
      </w:r>
      <w:r w:rsidR="000A27DB" w:rsidRPr="001557EC">
        <w:rPr>
          <w:i/>
          <w:sz w:val="24"/>
          <w:szCs w:val="24"/>
        </w:rPr>
        <w:t>, г.Харьков, Украина</w:t>
      </w:r>
    </w:p>
    <w:p w:rsidR="0054551E" w:rsidRPr="00187C1D" w:rsidRDefault="0054551E" w:rsidP="0054551E">
      <w:pPr>
        <w:ind w:left="2124"/>
        <w:jc w:val="right"/>
        <w:rPr>
          <w:i/>
          <w:sz w:val="28"/>
          <w:szCs w:val="28"/>
        </w:rPr>
      </w:pPr>
      <w:r w:rsidRPr="00187C1D">
        <w:rPr>
          <w:i/>
          <w:sz w:val="28"/>
          <w:szCs w:val="28"/>
        </w:rPr>
        <w:tab/>
        <w:t xml:space="preserve">   </w:t>
      </w:r>
    </w:p>
    <w:p w:rsidR="0054551E" w:rsidRDefault="0054551E" w:rsidP="0054551E">
      <w:pPr>
        <w:ind w:firstLine="709"/>
        <w:jc w:val="both"/>
        <w:rPr>
          <w:b/>
          <w:sz w:val="28"/>
          <w:szCs w:val="28"/>
        </w:rPr>
      </w:pPr>
    </w:p>
    <w:p w:rsidR="0054551E" w:rsidRPr="00187C1D" w:rsidRDefault="0054551E" w:rsidP="0054551E">
      <w:pPr>
        <w:ind w:firstLine="709"/>
        <w:jc w:val="center"/>
        <w:rPr>
          <w:sz w:val="24"/>
          <w:szCs w:val="24"/>
        </w:rPr>
      </w:pPr>
      <w:r w:rsidRPr="00187C1D">
        <w:rPr>
          <w:sz w:val="24"/>
          <w:szCs w:val="24"/>
        </w:rPr>
        <w:t xml:space="preserve">Уважаемые участники и гости международной </w:t>
      </w:r>
    </w:p>
    <w:p w:rsidR="0054551E" w:rsidRPr="00187C1D" w:rsidRDefault="0054551E" w:rsidP="0054551E">
      <w:pPr>
        <w:ind w:firstLine="709"/>
        <w:jc w:val="center"/>
        <w:rPr>
          <w:sz w:val="24"/>
          <w:szCs w:val="24"/>
        </w:rPr>
      </w:pPr>
      <w:r w:rsidRPr="00187C1D">
        <w:rPr>
          <w:sz w:val="24"/>
          <w:szCs w:val="24"/>
        </w:rPr>
        <w:t xml:space="preserve">научно-практической конференции </w:t>
      </w:r>
    </w:p>
    <w:p w:rsidR="001557EC" w:rsidRDefault="0054551E" w:rsidP="0054551E">
      <w:pPr>
        <w:ind w:firstLine="709"/>
        <w:jc w:val="center"/>
        <w:rPr>
          <w:sz w:val="24"/>
          <w:szCs w:val="24"/>
        </w:rPr>
      </w:pPr>
      <w:r w:rsidRPr="00187C1D">
        <w:rPr>
          <w:sz w:val="24"/>
          <w:szCs w:val="24"/>
        </w:rPr>
        <w:t xml:space="preserve">«Непрерывное образование: вызовы, компетенции, гибкость и последствия </w:t>
      </w:r>
    </w:p>
    <w:p w:rsidR="0054551E" w:rsidRPr="00187C1D" w:rsidRDefault="0054551E" w:rsidP="0054551E">
      <w:pPr>
        <w:ind w:firstLine="709"/>
        <w:jc w:val="center"/>
        <w:rPr>
          <w:sz w:val="24"/>
          <w:szCs w:val="24"/>
        </w:rPr>
      </w:pPr>
      <w:r w:rsidRPr="00187C1D">
        <w:rPr>
          <w:sz w:val="24"/>
          <w:szCs w:val="24"/>
        </w:rPr>
        <w:t xml:space="preserve">для образовательных структур», </w:t>
      </w:r>
    </w:p>
    <w:p w:rsidR="0054551E" w:rsidRPr="00187C1D" w:rsidRDefault="0054551E" w:rsidP="0054551E">
      <w:pPr>
        <w:ind w:firstLine="709"/>
        <w:jc w:val="center"/>
        <w:rPr>
          <w:sz w:val="24"/>
          <w:szCs w:val="24"/>
        </w:rPr>
      </w:pPr>
      <w:r w:rsidRPr="00187C1D">
        <w:rPr>
          <w:sz w:val="24"/>
          <w:szCs w:val="24"/>
        </w:rPr>
        <w:t>дамы и господа!</w:t>
      </w:r>
    </w:p>
    <w:p w:rsidR="0054551E" w:rsidRPr="00187C1D" w:rsidRDefault="0054551E" w:rsidP="0054551E">
      <w:pPr>
        <w:ind w:firstLine="709"/>
        <w:jc w:val="both"/>
        <w:rPr>
          <w:sz w:val="24"/>
          <w:szCs w:val="24"/>
        </w:rPr>
      </w:pPr>
    </w:p>
    <w:p w:rsidR="0054551E" w:rsidRPr="00187C1D" w:rsidRDefault="0054551E" w:rsidP="0054551E">
      <w:pPr>
        <w:ind w:firstLine="709"/>
        <w:jc w:val="both"/>
        <w:rPr>
          <w:sz w:val="24"/>
          <w:szCs w:val="24"/>
        </w:rPr>
      </w:pPr>
      <w:r w:rsidRPr="00187C1D">
        <w:rPr>
          <w:sz w:val="24"/>
          <w:szCs w:val="24"/>
        </w:rPr>
        <w:t>От имени коллектива Харьковского института финансов и от себя лично благодарю Вас за приглашение принять участие в работе Конференции.</w:t>
      </w:r>
    </w:p>
    <w:p w:rsidR="0054551E" w:rsidRPr="00187C1D" w:rsidRDefault="0054551E" w:rsidP="0054551E">
      <w:pPr>
        <w:ind w:firstLine="709"/>
        <w:jc w:val="both"/>
        <w:rPr>
          <w:sz w:val="24"/>
          <w:szCs w:val="24"/>
        </w:rPr>
      </w:pPr>
      <w:r w:rsidRPr="00187C1D">
        <w:rPr>
          <w:sz w:val="24"/>
          <w:szCs w:val="24"/>
        </w:rPr>
        <w:t>Непрерывное образование, ориентированное на целостное развитие человека, как нам представляется, - повышает возможности его трудовой и социальной адаптации в быстро меняющемся мире, развивает способности обучающегося для разностороннего с</w:t>
      </w:r>
      <w:r w:rsidRPr="00187C1D">
        <w:rPr>
          <w:sz w:val="24"/>
          <w:szCs w:val="24"/>
        </w:rPr>
        <w:t>а</w:t>
      </w:r>
      <w:r w:rsidRPr="00187C1D">
        <w:rPr>
          <w:sz w:val="24"/>
          <w:szCs w:val="24"/>
        </w:rPr>
        <w:t>моразвития, профессиональной карьеры, навыков и качеств.</w:t>
      </w:r>
    </w:p>
    <w:p w:rsidR="0054551E" w:rsidRPr="00187C1D" w:rsidRDefault="0054551E" w:rsidP="0054551E">
      <w:pPr>
        <w:ind w:firstLine="709"/>
        <w:jc w:val="both"/>
        <w:rPr>
          <w:sz w:val="24"/>
          <w:szCs w:val="24"/>
        </w:rPr>
      </w:pPr>
      <w:r w:rsidRPr="00187C1D">
        <w:rPr>
          <w:sz w:val="24"/>
          <w:szCs w:val="24"/>
        </w:rPr>
        <w:t>По нашему глубокому убеждению новый интегрированный образовательный ко</w:t>
      </w:r>
      <w:r w:rsidRPr="00187C1D">
        <w:rPr>
          <w:sz w:val="24"/>
          <w:szCs w:val="24"/>
        </w:rPr>
        <w:t>м</w:t>
      </w:r>
      <w:r w:rsidRPr="00187C1D">
        <w:rPr>
          <w:sz w:val="24"/>
          <w:szCs w:val="24"/>
        </w:rPr>
        <w:t>плекс, как система, обеспечивающая взаимосвязь и взаимодействие, взаимопроникнов</w:t>
      </w:r>
      <w:r w:rsidRPr="00187C1D">
        <w:rPr>
          <w:sz w:val="24"/>
          <w:szCs w:val="24"/>
        </w:rPr>
        <w:t>е</w:t>
      </w:r>
      <w:r w:rsidRPr="00187C1D">
        <w:rPr>
          <w:sz w:val="24"/>
          <w:szCs w:val="24"/>
        </w:rPr>
        <w:t>ние всех ее структурных элементов, существует, функционирует  и дает положительный, качественный результат.</w:t>
      </w:r>
    </w:p>
    <w:p w:rsidR="0054551E" w:rsidRPr="00187C1D" w:rsidRDefault="0054551E" w:rsidP="0054551E">
      <w:pPr>
        <w:ind w:firstLine="709"/>
        <w:jc w:val="both"/>
        <w:rPr>
          <w:sz w:val="24"/>
          <w:szCs w:val="24"/>
        </w:rPr>
      </w:pPr>
      <w:r w:rsidRPr="00187C1D">
        <w:rPr>
          <w:sz w:val="24"/>
          <w:szCs w:val="24"/>
        </w:rPr>
        <w:t>Видный польский ученый Чеслав Кулисевич еще в 1919 году подчеркивал, что «т</w:t>
      </w:r>
      <w:r w:rsidRPr="00187C1D">
        <w:rPr>
          <w:sz w:val="24"/>
          <w:szCs w:val="24"/>
        </w:rPr>
        <w:t>е</w:t>
      </w:r>
      <w:r w:rsidRPr="00187C1D">
        <w:rPr>
          <w:sz w:val="24"/>
          <w:szCs w:val="24"/>
        </w:rPr>
        <w:t>перь обучение, продолжающееся всю жизнь, становится условием человеческого сущ</w:t>
      </w:r>
      <w:r w:rsidRPr="00187C1D">
        <w:rPr>
          <w:sz w:val="24"/>
          <w:szCs w:val="24"/>
        </w:rPr>
        <w:t>е</w:t>
      </w:r>
      <w:r w:rsidRPr="00187C1D">
        <w:rPr>
          <w:sz w:val="24"/>
          <w:szCs w:val="24"/>
        </w:rPr>
        <w:t>ствования: именно с высоким уровнем образованности общества связываются надежды на устранение разрыва, возникшего между миром, в котором мы живем, и возможностями контроля над ним».</w:t>
      </w:r>
    </w:p>
    <w:p w:rsidR="0054551E" w:rsidRPr="00187C1D" w:rsidRDefault="0054551E" w:rsidP="0054551E">
      <w:pPr>
        <w:ind w:firstLine="709"/>
        <w:jc w:val="both"/>
        <w:rPr>
          <w:sz w:val="24"/>
          <w:szCs w:val="24"/>
        </w:rPr>
      </w:pPr>
      <w:r w:rsidRPr="00187C1D">
        <w:rPr>
          <w:sz w:val="24"/>
          <w:szCs w:val="24"/>
        </w:rPr>
        <w:t>Искренне уверен, что конструктивный обмен мнениями и живой диалог по самому широкому спектру вопросов, заявленных участниками конференции, послужит интересам каждого из вас и окажет свое положительное влияние на развитие самых разных сфер жизнедеятельности, наших стран.</w:t>
      </w:r>
    </w:p>
    <w:p w:rsidR="0054551E" w:rsidRDefault="0054551E" w:rsidP="003D5106">
      <w:pPr>
        <w:ind w:firstLine="709"/>
        <w:jc w:val="both"/>
        <w:rPr>
          <w:sz w:val="24"/>
          <w:szCs w:val="24"/>
        </w:rPr>
      </w:pPr>
      <w:r w:rsidRPr="00187C1D">
        <w:rPr>
          <w:sz w:val="24"/>
          <w:szCs w:val="24"/>
        </w:rPr>
        <w:t>Желаю всем участникам конференции эффективной и плодотворной работы, инт</w:t>
      </w:r>
      <w:r w:rsidRPr="00187C1D">
        <w:rPr>
          <w:sz w:val="24"/>
          <w:szCs w:val="24"/>
        </w:rPr>
        <w:t>е</w:t>
      </w:r>
      <w:r w:rsidRPr="00187C1D">
        <w:rPr>
          <w:sz w:val="24"/>
          <w:szCs w:val="24"/>
        </w:rPr>
        <w:t xml:space="preserve">ресных дискуссий, новых деловых контактов и встреч. </w:t>
      </w:r>
    </w:p>
    <w:p w:rsidR="0054551E" w:rsidRDefault="0054551E" w:rsidP="003D5106">
      <w:pPr>
        <w:ind w:firstLine="709"/>
        <w:jc w:val="both"/>
        <w:rPr>
          <w:sz w:val="24"/>
          <w:szCs w:val="24"/>
        </w:rPr>
      </w:pPr>
      <w:r w:rsidRPr="00187C1D">
        <w:rPr>
          <w:sz w:val="24"/>
          <w:szCs w:val="24"/>
        </w:rPr>
        <w:t>Успехов вам и удач, счастья и благополучия!</w:t>
      </w:r>
    </w:p>
    <w:p w:rsidR="0054551E" w:rsidRDefault="0054551E" w:rsidP="0054551E">
      <w:pPr>
        <w:ind w:left="708" w:firstLine="1"/>
        <w:jc w:val="both"/>
        <w:rPr>
          <w:sz w:val="24"/>
          <w:szCs w:val="24"/>
        </w:rPr>
      </w:pPr>
    </w:p>
    <w:p w:rsidR="0054551E" w:rsidRDefault="0054551E" w:rsidP="0054551E">
      <w:pPr>
        <w:rPr>
          <w:sz w:val="24"/>
          <w:szCs w:val="24"/>
        </w:rPr>
      </w:pPr>
      <w:r>
        <w:rPr>
          <w:sz w:val="24"/>
          <w:szCs w:val="24"/>
        </w:rPr>
        <w:br w:type="page"/>
      </w:r>
    </w:p>
    <w:p w:rsidR="0054551E" w:rsidRPr="003D5106" w:rsidRDefault="00186884" w:rsidP="0054551E">
      <w:pPr>
        <w:jc w:val="right"/>
        <w:rPr>
          <w:sz w:val="24"/>
          <w:szCs w:val="24"/>
        </w:rPr>
      </w:pPr>
      <w:r w:rsidRPr="003D5106">
        <w:rPr>
          <w:b/>
          <w:i/>
          <w:sz w:val="24"/>
          <w:szCs w:val="24"/>
        </w:rPr>
        <w:t xml:space="preserve">Цыбовский Виктор </w:t>
      </w:r>
      <w:r w:rsidR="0054551E" w:rsidRPr="003D5106">
        <w:rPr>
          <w:b/>
          <w:i/>
          <w:sz w:val="24"/>
          <w:szCs w:val="24"/>
        </w:rPr>
        <w:t>Л</w:t>
      </w:r>
      <w:r w:rsidRPr="003D5106">
        <w:rPr>
          <w:b/>
          <w:i/>
          <w:sz w:val="24"/>
          <w:szCs w:val="24"/>
        </w:rPr>
        <w:t>еонидович</w:t>
      </w:r>
      <w:r w:rsidR="0054551E" w:rsidRPr="003D5106">
        <w:rPr>
          <w:sz w:val="24"/>
          <w:szCs w:val="24"/>
        </w:rPr>
        <w:t>,</w:t>
      </w:r>
    </w:p>
    <w:p w:rsidR="003D5106" w:rsidRDefault="000E284D" w:rsidP="0054551E">
      <w:pPr>
        <w:jc w:val="right"/>
        <w:rPr>
          <w:i/>
          <w:sz w:val="24"/>
          <w:szCs w:val="24"/>
        </w:rPr>
      </w:pPr>
      <w:r>
        <w:rPr>
          <w:i/>
          <w:sz w:val="24"/>
          <w:szCs w:val="24"/>
        </w:rPr>
        <w:t>к</w:t>
      </w:r>
      <w:r w:rsidR="003D5106">
        <w:rPr>
          <w:i/>
          <w:sz w:val="24"/>
          <w:szCs w:val="24"/>
        </w:rPr>
        <w:t>андидат педагогических наук, доцент,</w:t>
      </w:r>
    </w:p>
    <w:p w:rsidR="003D5106" w:rsidRDefault="00871FBE" w:rsidP="0054551E">
      <w:pPr>
        <w:jc w:val="right"/>
        <w:rPr>
          <w:i/>
          <w:sz w:val="24"/>
          <w:szCs w:val="24"/>
        </w:rPr>
      </w:pPr>
      <w:r w:rsidRPr="003D5106">
        <w:rPr>
          <w:i/>
          <w:sz w:val="24"/>
          <w:szCs w:val="24"/>
        </w:rPr>
        <w:t>р</w:t>
      </w:r>
      <w:r w:rsidR="0054551E" w:rsidRPr="003D5106">
        <w:rPr>
          <w:i/>
          <w:sz w:val="24"/>
          <w:szCs w:val="24"/>
        </w:rPr>
        <w:t>ектор ЧУО «Институт предпринимательской</w:t>
      </w:r>
      <w:r w:rsidR="003D5106">
        <w:rPr>
          <w:i/>
          <w:sz w:val="24"/>
          <w:szCs w:val="24"/>
        </w:rPr>
        <w:t xml:space="preserve"> </w:t>
      </w:r>
      <w:r w:rsidR="0054551E" w:rsidRPr="003D5106">
        <w:rPr>
          <w:i/>
          <w:sz w:val="24"/>
          <w:szCs w:val="24"/>
        </w:rPr>
        <w:t>деятельности»</w:t>
      </w:r>
      <w:r w:rsidRPr="003D5106">
        <w:rPr>
          <w:i/>
          <w:sz w:val="24"/>
          <w:szCs w:val="24"/>
        </w:rPr>
        <w:t xml:space="preserve">, </w:t>
      </w:r>
    </w:p>
    <w:p w:rsidR="0054551E" w:rsidRPr="003D5106" w:rsidRDefault="00871FBE" w:rsidP="0054551E">
      <w:pPr>
        <w:jc w:val="right"/>
        <w:rPr>
          <w:i/>
          <w:sz w:val="24"/>
          <w:szCs w:val="24"/>
        </w:rPr>
      </w:pPr>
      <w:r w:rsidRPr="003D5106">
        <w:rPr>
          <w:i/>
          <w:sz w:val="24"/>
          <w:szCs w:val="24"/>
        </w:rPr>
        <w:t>г.Минск, Беларусь</w:t>
      </w:r>
    </w:p>
    <w:p w:rsidR="0054551E" w:rsidRDefault="0054551E" w:rsidP="0054551E">
      <w:pPr>
        <w:jc w:val="center"/>
        <w:rPr>
          <w:sz w:val="28"/>
          <w:szCs w:val="28"/>
        </w:rPr>
      </w:pPr>
    </w:p>
    <w:p w:rsidR="0054551E" w:rsidRPr="00187C1D" w:rsidRDefault="0054551E" w:rsidP="0054551E">
      <w:pPr>
        <w:jc w:val="center"/>
        <w:rPr>
          <w:sz w:val="24"/>
          <w:szCs w:val="24"/>
        </w:rPr>
      </w:pPr>
      <w:r w:rsidRPr="00187C1D">
        <w:rPr>
          <w:sz w:val="24"/>
          <w:szCs w:val="24"/>
        </w:rPr>
        <w:t>Глубокоуважаемая Галина Павловна!</w:t>
      </w:r>
    </w:p>
    <w:p w:rsidR="0054551E" w:rsidRPr="00187C1D" w:rsidRDefault="0054551E" w:rsidP="0054551E">
      <w:pPr>
        <w:jc w:val="center"/>
        <w:rPr>
          <w:sz w:val="24"/>
          <w:szCs w:val="24"/>
        </w:rPr>
      </w:pPr>
      <w:r w:rsidRPr="00187C1D">
        <w:rPr>
          <w:sz w:val="24"/>
          <w:szCs w:val="24"/>
        </w:rPr>
        <w:t>Уважаемые коллеги, дорогие друзья!</w:t>
      </w:r>
    </w:p>
    <w:p w:rsidR="0054551E" w:rsidRPr="00187C1D" w:rsidRDefault="0054551E" w:rsidP="0054551E">
      <w:pPr>
        <w:jc w:val="center"/>
        <w:rPr>
          <w:sz w:val="24"/>
          <w:szCs w:val="24"/>
        </w:rPr>
      </w:pPr>
    </w:p>
    <w:p w:rsidR="0054551E" w:rsidRPr="00187C1D" w:rsidRDefault="0054551E" w:rsidP="0054551E">
      <w:pPr>
        <w:ind w:firstLine="709"/>
        <w:jc w:val="both"/>
        <w:rPr>
          <w:sz w:val="24"/>
          <w:szCs w:val="24"/>
        </w:rPr>
      </w:pPr>
      <w:r w:rsidRPr="00187C1D">
        <w:rPr>
          <w:sz w:val="24"/>
          <w:szCs w:val="24"/>
        </w:rPr>
        <w:t>Рад возможности передать наилучшие пожелания участникам международной научно-практической конференции «Непрерывное образование: вызовы, компетенции, гибкость и последствия для образовательных структур». Актуальность тематики данной конференции  не вызывает сомнений.</w:t>
      </w:r>
    </w:p>
    <w:p w:rsidR="0054551E" w:rsidRPr="00187C1D" w:rsidRDefault="0054551E" w:rsidP="0054551E">
      <w:pPr>
        <w:ind w:firstLine="709"/>
        <w:jc w:val="both"/>
        <w:rPr>
          <w:sz w:val="24"/>
          <w:szCs w:val="24"/>
        </w:rPr>
      </w:pPr>
      <w:r w:rsidRPr="00187C1D">
        <w:rPr>
          <w:sz w:val="24"/>
          <w:szCs w:val="24"/>
        </w:rPr>
        <w:t>Человечество постоянно развивается, сменяются общественные системы и формы государственной власти, но неизменным и стабильным остается стремление молодежи к высшему образованию.</w:t>
      </w:r>
    </w:p>
    <w:p w:rsidR="0054551E" w:rsidRPr="00187C1D" w:rsidRDefault="0054551E" w:rsidP="0054551E">
      <w:pPr>
        <w:ind w:firstLine="709"/>
        <w:jc w:val="both"/>
        <w:rPr>
          <w:sz w:val="24"/>
          <w:szCs w:val="24"/>
        </w:rPr>
      </w:pPr>
      <w:r w:rsidRPr="00187C1D">
        <w:rPr>
          <w:sz w:val="24"/>
          <w:szCs w:val="24"/>
        </w:rPr>
        <w:t>Знания - это опора человека, в них он черпает свои силы, в них гарантия професс</w:t>
      </w:r>
      <w:r w:rsidRPr="00187C1D">
        <w:rPr>
          <w:sz w:val="24"/>
          <w:szCs w:val="24"/>
        </w:rPr>
        <w:t>и</w:t>
      </w:r>
      <w:r w:rsidRPr="00187C1D">
        <w:rPr>
          <w:sz w:val="24"/>
          <w:szCs w:val="24"/>
        </w:rPr>
        <w:t>онального и творческого роста.</w:t>
      </w:r>
    </w:p>
    <w:p w:rsidR="0054551E" w:rsidRDefault="0054551E" w:rsidP="0054551E">
      <w:pPr>
        <w:ind w:firstLine="709"/>
        <w:jc w:val="both"/>
        <w:rPr>
          <w:sz w:val="28"/>
          <w:szCs w:val="28"/>
        </w:rPr>
      </w:pPr>
      <w:r w:rsidRPr="00187C1D">
        <w:rPr>
          <w:sz w:val="24"/>
          <w:szCs w:val="24"/>
        </w:rPr>
        <w:t>Мне приятно отметить, что между нашими вузами сложились партнерские отнош</w:t>
      </w:r>
      <w:r w:rsidRPr="00187C1D">
        <w:rPr>
          <w:sz w:val="24"/>
          <w:szCs w:val="24"/>
        </w:rPr>
        <w:t>е</w:t>
      </w:r>
      <w:r w:rsidRPr="00187C1D">
        <w:rPr>
          <w:sz w:val="24"/>
          <w:szCs w:val="24"/>
        </w:rPr>
        <w:t>ния, закрепленные двусторонним соглашением. Наш институт искренне гордится сотру</w:t>
      </w:r>
      <w:r w:rsidRPr="00187C1D">
        <w:rPr>
          <w:sz w:val="24"/>
          <w:szCs w:val="24"/>
        </w:rPr>
        <w:t>д</w:t>
      </w:r>
      <w:r w:rsidRPr="00187C1D">
        <w:rPr>
          <w:sz w:val="24"/>
          <w:szCs w:val="24"/>
        </w:rPr>
        <w:t>ничеством с Вами, и мы уверены в наших совместных успехах</w:t>
      </w:r>
      <w:r>
        <w:rPr>
          <w:sz w:val="28"/>
          <w:szCs w:val="28"/>
        </w:rPr>
        <w:t>.</w:t>
      </w:r>
    </w:p>
    <w:p w:rsidR="0054551E" w:rsidRDefault="0054551E" w:rsidP="0054551E">
      <w:pPr>
        <w:jc w:val="both"/>
        <w:rPr>
          <w:sz w:val="28"/>
          <w:szCs w:val="28"/>
        </w:rPr>
      </w:pPr>
    </w:p>
    <w:p w:rsidR="0054551E" w:rsidRPr="0061128E" w:rsidRDefault="0054551E" w:rsidP="0054551E">
      <w:pPr>
        <w:jc w:val="both"/>
        <w:rPr>
          <w:sz w:val="28"/>
          <w:szCs w:val="28"/>
        </w:rPr>
      </w:pPr>
    </w:p>
    <w:p w:rsidR="0054551E" w:rsidRPr="00187C1D" w:rsidRDefault="0054551E" w:rsidP="0054551E">
      <w:pPr>
        <w:ind w:left="708" w:firstLine="1"/>
        <w:jc w:val="both"/>
        <w:rPr>
          <w:sz w:val="24"/>
          <w:szCs w:val="24"/>
        </w:rPr>
      </w:pPr>
    </w:p>
    <w:p w:rsidR="0054551E" w:rsidRDefault="0054551E" w:rsidP="0054551E">
      <w:pPr>
        <w:ind w:firstLine="709"/>
        <w:jc w:val="both"/>
        <w:rPr>
          <w:sz w:val="28"/>
          <w:szCs w:val="28"/>
        </w:rPr>
      </w:pPr>
    </w:p>
    <w:p w:rsidR="0054551E" w:rsidRDefault="0054551E" w:rsidP="0054551E">
      <w:pPr>
        <w:ind w:firstLine="709"/>
        <w:jc w:val="both"/>
        <w:rPr>
          <w:sz w:val="28"/>
          <w:szCs w:val="28"/>
        </w:rPr>
      </w:pPr>
    </w:p>
    <w:p w:rsidR="0054551E" w:rsidRDefault="0054551E" w:rsidP="0054551E">
      <w:pPr>
        <w:ind w:firstLine="709"/>
        <w:jc w:val="both"/>
        <w:rPr>
          <w:sz w:val="28"/>
          <w:szCs w:val="28"/>
        </w:rPr>
      </w:pPr>
    </w:p>
    <w:p w:rsidR="0054551E" w:rsidRDefault="0054551E" w:rsidP="0054551E"/>
    <w:p w:rsidR="0054551E" w:rsidRPr="005B29F6" w:rsidRDefault="0054551E" w:rsidP="0054551E">
      <w:pPr>
        <w:autoSpaceDE w:val="0"/>
        <w:autoSpaceDN w:val="0"/>
        <w:adjustRightInd w:val="0"/>
        <w:ind w:firstLine="708"/>
        <w:jc w:val="both"/>
        <w:rPr>
          <w:sz w:val="26"/>
          <w:szCs w:val="26"/>
        </w:rPr>
      </w:pPr>
    </w:p>
    <w:p w:rsidR="00F36B43" w:rsidRPr="00D44D3D" w:rsidRDefault="00F36B43" w:rsidP="0001142B">
      <w:pPr>
        <w:jc w:val="center"/>
        <w:rPr>
          <w:b/>
          <w:sz w:val="24"/>
          <w:szCs w:val="24"/>
        </w:rPr>
        <w:sectPr w:rsidR="00F36B43" w:rsidRPr="00D44D3D" w:rsidSect="00F36B43">
          <w:headerReference w:type="even" r:id="rId13"/>
          <w:footnotePr>
            <w:numRestart w:val="eachPage"/>
          </w:footnotePr>
          <w:pgSz w:w="11906" w:h="16838"/>
          <w:pgMar w:top="1134" w:right="850" w:bottom="1134" w:left="1701" w:header="708" w:footer="708" w:gutter="0"/>
          <w:pgNumType w:start="7"/>
          <w:cols w:space="708"/>
          <w:docGrid w:linePitch="360"/>
        </w:sectPr>
      </w:pPr>
    </w:p>
    <w:p w:rsidR="00E73435" w:rsidRPr="003465F0" w:rsidRDefault="00BE6C0B" w:rsidP="0001142B">
      <w:pPr>
        <w:jc w:val="center"/>
        <w:rPr>
          <w:b/>
          <w:sz w:val="24"/>
          <w:szCs w:val="24"/>
        </w:rPr>
      </w:pPr>
      <w:r w:rsidRPr="002F12C9">
        <w:rPr>
          <w:b/>
          <w:sz w:val="24"/>
          <w:szCs w:val="24"/>
        </w:rPr>
        <w:lastRenderedPageBreak/>
        <w:t>ПЛЕНАРНЫЕ</w:t>
      </w:r>
      <w:r w:rsidRPr="003465F0">
        <w:rPr>
          <w:b/>
          <w:sz w:val="24"/>
          <w:szCs w:val="24"/>
        </w:rPr>
        <w:t xml:space="preserve"> </w:t>
      </w:r>
      <w:r w:rsidRPr="002F12C9">
        <w:rPr>
          <w:b/>
          <w:sz w:val="24"/>
          <w:szCs w:val="24"/>
        </w:rPr>
        <w:t>ДОКЛАДЫ</w:t>
      </w:r>
    </w:p>
    <w:p w:rsidR="0001142B" w:rsidRPr="003465F0" w:rsidRDefault="0001142B" w:rsidP="0001142B">
      <w:pPr>
        <w:rPr>
          <w:b/>
          <w:bCs/>
          <w:sz w:val="24"/>
          <w:szCs w:val="24"/>
        </w:rPr>
      </w:pPr>
    </w:p>
    <w:p w:rsidR="0001142B" w:rsidRPr="003465F0" w:rsidRDefault="0001142B" w:rsidP="0001142B">
      <w:pPr>
        <w:jc w:val="right"/>
        <w:rPr>
          <w:b/>
          <w:bCs/>
          <w:i/>
          <w:sz w:val="24"/>
          <w:szCs w:val="24"/>
        </w:rPr>
      </w:pPr>
      <w:r w:rsidRPr="000E284D">
        <w:rPr>
          <w:b/>
          <w:bCs/>
          <w:i/>
          <w:sz w:val="24"/>
          <w:szCs w:val="24"/>
          <w:lang w:val="en-US"/>
        </w:rPr>
        <w:t>Dr</w:t>
      </w:r>
      <w:r w:rsidRPr="003465F0">
        <w:rPr>
          <w:b/>
          <w:bCs/>
          <w:i/>
          <w:sz w:val="24"/>
          <w:szCs w:val="24"/>
        </w:rPr>
        <w:t xml:space="preserve">. </w:t>
      </w:r>
      <w:r w:rsidRPr="000E284D">
        <w:rPr>
          <w:b/>
          <w:bCs/>
          <w:i/>
          <w:sz w:val="24"/>
          <w:szCs w:val="24"/>
          <w:lang w:val="en-US"/>
        </w:rPr>
        <w:t>Andrea</w:t>
      </w:r>
      <w:r w:rsidRPr="003465F0">
        <w:rPr>
          <w:b/>
          <w:bCs/>
          <w:i/>
          <w:sz w:val="24"/>
          <w:szCs w:val="24"/>
        </w:rPr>
        <w:t xml:space="preserve"> </w:t>
      </w:r>
      <w:r w:rsidRPr="000E284D">
        <w:rPr>
          <w:b/>
          <w:bCs/>
          <w:i/>
          <w:sz w:val="24"/>
          <w:szCs w:val="24"/>
          <w:lang w:val="en-US"/>
        </w:rPr>
        <w:t>Waxenegger</w:t>
      </w:r>
      <w:r w:rsidR="00162640" w:rsidRPr="003465F0">
        <w:rPr>
          <w:b/>
          <w:bCs/>
          <w:i/>
          <w:sz w:val="24"/>
          <w:szCs w:val="24"/>
        </w:rPr>
        <w:t>,</w:t>
      </w:r>
    </w:p>
    <w:p w:rsidR="0001142B" w:rsidRPr="00713AE9" w:rsidRDefault="00162640" w:rsidP="0001142B">
      <w:pPr>
        <w:jc w:val="right"/>
        <w:rPr>
          <w:bCs/>
          <w:i/>
          <w:sz w:val="24"/>
          <w:szCs w:val="24"/>
          <w:lang w:val="en-US"/>
        </w:rPr>
      </w:pPr>
      <w:r>
        <w:rPr>
          <w:bCs/>
          <w:i/>
          <w:sz w:val="24"/>
          <w:szCs w:val="24"/>
          <w:lang w:val="en-US"/>
        </w:rPr>
        <w:t>d</w:t>
      </w:r>
      <w:r w:rsidR="0001142B" w:rsidRPr="000E284D">
        <w:rPr>
          <w:bCs/>
          <w:i/>
          <w:sz w:val="24"/>
          <w:szCs w:val="24"/>
          <w:lang w:val="en-US"/>
        </w:rPr>
        <w:t>irector of the Center for Continuing Education at the University of Graz, Austria</w:t>
      </w:r>
      <w:r w:rsidR="00713AE9" w:rsidRPr="00713AE9">
        <w:rPr>
          <w:bCs/>
          <w:i/>
          <w:sz w:val="24"/>
          <w:szCs w:val="24"/>
          <w:lang w:val="en-US"/>
        </w:rPr>
        <w:t>,</w:t>
      </w:r>
    </w:p>
    <w:p w:rsidR="0001142B" w:rsidRPr="000E284D" w:rsidRDefault="00713AE9" w:rsidP="0001142B">
      <w:pPr>
        <w:jc w:val="right"/>
        <w:rPr>
          <w:bCs/>
          <w:i/>
          <w:sz w:val="24"/>
          <w:szCs w:val="24"/>
          <w:lang w:val="en-US"/>
        </w:rPr>
      </w:pPr>
      <w:r>
        <w:rPr>
          <w:bCs/>
          <w:i/>
          <w:sz w:val="24"/>
          <w:szCs w:val="24"/>
          <w:lang w:val="en-US"/>
        </w:rPr>
        <w:t>p</w:t>
      </w:r>
      <w:r w:rsidR="0001142B" w:rsidRPr="000E284D">
        <w:rPr>
          <w:bCs/>
          <w:i/>
          <w:sz w:val="24"/>
          <w:szCs w:val="24"/>
          <w:lang w:val="en-US"/>
        </w:rPr>
        <w:t xml:space="preserve">resident of </w:t>
      </w:r>
      <w:r w:rsidR="00162640" w:rsidRPr="003465F0">
        <w:rPr>
          <w:bCs/>
          <w:i/>
          <w:sz w:val="24"/>
          <w:szCs w:val="24"/>
          <w:lang w:val="en-US"/>
        </w:rPr>
        <w:t xml:space="preserve"> </w:t>
      </w:r>
      <w:r w:rsidR="0001142B" w:rsidRPr="000E284D">
        <w:rPr>
          <w:bCs/>
          <w:i/>
          <w:sz w:val="24"/>
          <w:szCs w:val="24"/>
          <w:lang w:val="en-US"/>
        </w:rPr>
        <w:t>EUCEN</w:t>
      </w:r>
    </w:p>
    <w:p w:rsidR="00B526B2" w:rsidRPr="00355325" w:rsidRDefault="00B526B2" w:rsidP="00B526B2">
      <w:pPr>
        <w:ind w:firstLine="709"/>
        <w:jc w:val="center"/>
        <w:rPr>
          <w:b/>
          <w:bCs/>
          <w:sz w:val="24"/>
          <w:szCs w:val="24"/>
          <w:lang w:val="en-GB"/>
        </w:rPr>
      </w:pPr>
    </w:p>
    <w:p w:rsidR="00B526B2" w:rsidRPr="00B526B2" w:rsidRDefault="00B526B2" w:rsidP="00B526B2">
      <w:pPr>
        <w:ind w:firstLine="709"/>
        <w:jc w:val="center"/>
        <w:rPr>
          <w:bCs/>
          <w:caps/>
          <w:sz w:val="24"/>
          <w:szCs w:val="24"/>
          <w:lang w:val="en-US"/>
        </w:rPr>
      </w:pPr>
      <w:r w:rsidRPr="00B526B2">
        <w:rPr>
          <w:b/>
          <w:bCs/>
          <w:caps/>
          <w:sz w:val="24"/>
          <w:szCs w:val="24"/>
          <w:lang w:val="en-GB"/>
        </w:rPr>
        <w:t xml:space="preserve">Implementing University Lifelong </w:t>
      </w:r>
      <w:r w:rsidRPr="00B526B2">
        <w:rPr>
          <w:b/>
          <w:bCs/>
          <w:caps/>
          <w:sz w:val="24"/>
          <w:szCs w:val="24"/>
          <w:lang w:val="en-US"/>
        </w:rPr>
        <w:t>L</w:t>
      </w:r>
      <w:r w:rsidRPr="00B526B2">
        <w:rPr>
          <w:b/>
          <w:bCs/>
          <w:caps/>
          <w:sz w:val="24"/>
          <w:szCs w:val="24"/>
          <w:lang w:val="en-GB"/>
        </w:rPr>
        <w:t>earning in Austria – State of play</w:t>
      </w:r>
    </w:p>
    <w:p w:rsidR="00B526B2" w:rsidRPr="00355325" w:rsidRDefault="00B526B2" w:rsidP="00B526B2">
      <w:pPr>
        <w:ind w:firstLine="709"/>
        <w:jc w:val="both"/>
        <w:rPr>
          <w:sz w:val="24"/>
          <w:szCs w:val="24"/>
          <w:lang w:val="en-US"/>
        </w:rPr>
      </w:pPr>
    </w:p>
    <w:p w:rsidR="00B526B2" w:rsidRPr="00355325" w:rsidRDefault="00B526B2" w:rsidP="00B526B2">
      <w:pPr>
        <w:autoSpaceDE w:val="0"/>
        <w:autoSpaceDN w:val="0"/>
        <w:adjustRightInd w:val="0"/>
        <w:ind w:firstLine="709"/>
        <w:jc w:val="both"/>
        <w:rPr>
          <w:sz w:val="24"/>
          <w:szCs w:val="24"/>
          <w:lang w:val="en-US"/>
        </w:rPr>
      </w:pPr>
      <w:r w:rsidRPr="00355325">
        <w:rPr>
          <w:sz w:val="24"/>
          <w:szCs w:val="24"/>
          <w:lang w:val="en-US"/>
        </w:rPr>
        <w:t>My presentation has three parts:</w:t>
      </w:r>
    </w:p>
    <w:p w:rsidR="00B526B2" w:rsidRPr="00355325" w:rsidRDefault="00B526B2" w:rsidP="00B526B2">
      <w:pPr>
        <w:ind w:firstLine="709"/>
        <w:jc w:val="both"/>
        <w:rPr>
          <w:sz w:val="24"/>
          <w:szCs w:val="24"/>
          <w:lang w:val="en-US"/>
        </w:rPr>
      </w:pPr>
      <w:r w:rsidRPr="00355325">
        <w:rPr>
          <w:bCs/>
          <w:sz w:val="24"/>
          <w:szCs w:val="24"/>
          <w:lang w:val="en-GB"/>
        </w:rPr>
        <w:t>Firstly, I will try to clarify what is understood by “University Lifelong Learning” in Au</w:t>
      </w:r>
      <w:r w:rsidRPr="00355325">
        <w:rPr>
          <w:bCs/>
          <w:sz w:val="24"/>
          <w:szCs w:val="24"/>
          <w:lang w:val="en-GB"/>
        </w:rPr>
        <w:t>s</w:t>
      </w:r>
      <w:r w:rsidRPr="00355325">
        <w:rPr>
          <w:bCs/>
          <w:sz w:val="24"/>
          <w:szCs w:val="24"/>
          <w:lang w:val="en-GB"/>
        </w:rPr>
        <w:t>tria today.</w:t>
      </w:r>
    </w:p>
    <w:p w:rsidR="00B526B2" w:rsidRPr="00355325" w:rsidRDefault="00B526B2" w:rsidP="00B526B2">
      <w:pPr>
        <w:ind w:firstLine="709"/>
        <w:jc w:val="both"/>
        <w:rPr>
          <w:sz w:val="24"/>
          <w:szCs w:val="24"/>
          <w:lang w:val="en-US"/>
        </w:rPr>
      </w:pPr>
      <w:r w:rsidRPr="00355325">
        <w:rPr>
          <w:bCs/>
          <w:sz w:val="24"/>
          <w:szCs w:val="24"/>
          <w:lang w:val="en-US"/>
        </w:rPr>
        <w:t xml:space="preserve">Secondly, I will explore </w:t>
      </w:r>
      <w:r w:rsidRPr="00355325">
        <w:rPr>
          <w:bCs/>
          <w:sz w:val="24"/>
          <w:szCs w:val="24"/>
          <w:lang w:val="en-GB"/>
        </w:rPr>
        <w:t>the state of play of implementation of University Lifelong in Austria – and we will, at the beginning, look at the national level and, later on, use the University of Graz as an example showing how one Austrian university implements ULLL.</w:t>
      </w:r>
    </w:p>
    <w:p w:rsidR="00B526B2" w:rsidRPr="00355325" w:rsidRDefault="00B526B2" w:rsidP="00B526B2">
      <w:pPr>
        <w:ind w:firstLine="709"/>
        <w:jc w:val="both"/>
        <w:rPr>
          <w:bCs/>
          <w:sz w:val="24"/>
          <w:szCs w:val="24"/>
          <w:lang w:val="en-GB"/>
        </w:rPr>
      </w:pPr>
      <w:r w:rsidRPr="00355325">
        <w:rPr>
          <w:bCs/>
          <w:sz w:val="24"/>
          <w:szCs w:val="24"/>
          <w:lang w:val="en-GB"/>
        </w:rPr>
        <w:t xml:space="preserve">Thirdly, as an “outlook”, I will summarise, what - from my point of view - </w:t>
      </w:r>
      <w:r w:rsidRPr="00355325">
        <w:rPr>
          <w:bCs/>
          <w:sz w:val="24"/>
          <w:szCs w:val="24"/>
          <w:lang w:val="en-US"/>
        </w:rPr>
        <w:t xml:space="preserve">the </w:t>
      </w:r>
      <w:r w:rsidRPr="00355325">
        <w:rPr>
          <w:bCs/>
          <w:sz w:val="24"/>
          <w:szCs w:val="24"/>
          <w:lang w:val="en-GB"/>
        </w:rPr>
        <w:t>challenges at institutional level are.</w:t>
      </w:r>
    </w:p>
    <w:p w:rsidR="00B526B2" w:rsidRPr="00355325" w:rsidRDefault="00B526B2" w:rsidP="00B526B2">
      <w:pPr>
        <w:ind w:firstLine="709"/>
        <w:jc w:val="both"/>
        <w:rPr>
          <w:sz w:val="24"/>
          <w:szCs w:val="24"/>
          <w:lang w:val="en-US"/>
        </w:rPr>
      </w:pPr>
      <w:r w:rsidRPr="00355325">
        <w:rPr>
          <w:bCs/>
          <w:sz w:val="24"/>
          <w:szCs w:val="24"/>
          <w:lang w:val="en-GB"/>
        </w:rPr>
        <w:t>1. What is understood by “University Lifelong Learning” in Austria today?</w:t>
      </w:r>
    </w:p>
    <w:p w:rsidR="00B526B2" w:rsidRPr="00355325" w:rsidRDefault="00B526B2" w:rsidP="00B526B2">
      <w:pPr>
        <w:ind w:firstLine="709"/>
        <w:jc w:val="both"/>
        <w:rPr>
          <w:sz w:val="24"/>
          <w:szCs w:val="24"/>
          <w:lang w:val="en-US"/>
        </w:rPr>
      </w:pPr>
      <w:r w:rsidRPr="00355325">
        <w:rPr>
          <w:bCs/>
          <w:sz w:val="24"/>
          <w:szCs w:val="24"/>
          <w:lang w:val="en-US"/>
        </w:rPr>
        <w:t xml:space="preserve">First of all, it is important to say a few words about the </w:t>
      </w:r>
      <w:r w:rsidRPr="00355325">
        <w:rPr>
          <w:bCs/>
          <w:sz w:val="24"/>
          <w:szCs w:val="24"/>
          <w:lang w:val="en-GB"/>
        </w:rPr>
        <w:t>legal Framework:</w:t>
      </w:r>
    </w:p>
    <w:p w:rsidR="00B526B2" w:rsidRPr="00355325" w:rsidRDefault="00B526B2" w:rsidP="00434B5B">
      <w:pPr>
        <w:numPr>
          <w:ilvl w:val="0"/>
          <w:numId w:val="40"/>
        </w:numPr>
        <w:ind w:firstLine="709"/>
        <w:jc w:val="both"/>
        <w:rPr>
          <w:sz w:val="24"/>
          <w:szCs w:val="24"/>
          <w:lang w:val="en-US"/>
        </w:rPr>
      </w:pPr>
      <w:r w:rsidRPr="00355325">
        <w:rPr>
          <w:bCs/>
          <w:sz w:val="24"/>
          <w:szCs w:val="24"/>
          <w:lang w:val="en-GB"/>
        </w:rPr>
        <w:t>Austrian universities are required by law to include Continuing Education in their performance objectives: “continuing education, particularly post-graduate trai</w:t>
      </w:r>
      <w:r w:rsidRPr="00355325">
        <w:rPr>
          <w:bCs/>
          <w:sz w:val="24"/>
          <w:szCs w:val="24"/>
          <w:lang w:val="en-GB"/>
        </w:rPr>
        <w:t>n</w:t>
      </w:r>
      <w:r w:rsidRPr="00355325">
        <w:rPr>
          <w:bCs/>
          <w:sz w:val="24"/>
          <w:szCs w:val="24"/>
          <w:lang w:val="en-GB"/>
        </w:rPr>
        <w:t>ing” (this a request written in the Austrian Universities Act 2002, fully implemented on 1 January 2004).</w:t>
      </w:r>
    </w:p>
    <w:p w:rsidR="00B526B2" w:rsidRPr="00355325" w:rsidRDefault="00B526B2" w:rsidP="00434B5B">
      <w:pPr>
        <w:numPr>
          <w:ilvl w:val="0"/>
          <w:numId w:val="40"/>
        </w:numPr>
        <w:ind w:firstLine="709"/>
        <w:jc w:val="both"/>
        <w:rPr>
          <w:sz w:val="24"/>
          <w:szCs w:val="24"/>
          <w:lang w:val="en-US"/>
        </w:rPr>
      </w:pPr>
      <w:r w:rsidRPr="00355325">
        <w:rPr>
          <w:bCs/>
          <w:sz w:val="24"/>
          <w:szCs w:val="24"/>
          <w:lang w:val="en-GB"/>
        </w:rPr>
        <w:t xml:space="preserve">The Austrian Universities Act 2002 explicitly allows – in order to provide financial and organisational support – cooperation with other legal entities. </w:t>
      </w:r>
    </w:p>
    <w:p w:rsidR="00B526B2" w:rsidRPr="00355325" w:rsidRDefault="00B526B2" w:rsidP="00B526B2">
      <w:pPr>
        <w:ind w:firstLine="709"/>
        <w:jc w:val="both"/>
        <w:rPr>
          <w:bCs/>
          <w:sz w:val="24"/>
          <w:szCs w:val="24"/>
          <w:lang w:val="en-GB"/>
        </w:rPr>
      </w:pPr>
      <w:r w:rsidRPr="00355325">
        <w:rPr>
          <w:bCs/>
          <w:sz w:val="24"/>
          <w:szCs w:val="24"/>
          <w:lang w:val="en-GB"/>
        </w:rPr>
        <w:t xml:space="preserve"> According to this Act, the Universities are autonomous and consequently have to deve</w:t>
      </w:r>
      <w:r w:rsidRPr="00355325">
        <w:rPr>
          <w:bCs/>
          <w:sz w:val="24"/>
          <w:szCs w:val="24"/>
          <w:lang w:val="en-GB"/>
        </w:rPr>
        <w:t>l</w:t>
      </w:r>
      <w:r w:rsidRPr="00355325">
        <w:rPr>
          <w:bCs/>
          <w:sz w:val="24"/>
          <w:szCs w:val="24"/>
          <w:lang w:val="en-GB"/>
        </w:rPr>
        <w:t>op their own profile, their own strategy, and have to position themselves.</w:t>
      </w:r>
    </w:p>
    <w:p w:rsidR="00B526B2" w:rsidRPr="00355325" w:rsidRDefault="00B526B2" w:rsidP="00B526B2">
      <w:pPr>
        <w:ind w:firstLine="709"/>
        <w:jc w:val="both"/>
        <w:rPr>
          <w:bCs/>
          <w:sz w:val="24"/>
          <w:szCs w:val="24"/>
          <w:lang w:val="en-GB"/>
        </w:rPr>
      </w:pPr>
      <w:r w:rsidRPr="00355325">
        <w:rPr>
          <w:bCs/>
          <w:sz w:val="24"/>
          <w:szCs w:val="24"/>
          <w:lang w:val="en-GB"/>
        </w:rPr>
        <w:t>Now, clearly, if that is all what is said in the law, it leaves room for development!</w:t>
      </w:r>
    </w:p>
    <w:p w:rsidR="00B526B2" w:rsidRPr="00355325" w:rsidRDefault="00B526B2" w:rsidP="00B526B2">
      <w:pPr>
        <w:ind w:firstLine="709"/>
        <w:jc w:val="both"/>
        <w:rPr>
          <w:bCs/>
          <w:sz w:val="24"/>
          <w:szCs w:val="24"/>
          <w:lang w:val="en-US"/>
        </w:rPr>
      </w:pPr>
      <w:r w:rsidRPr="00355325">
        <w:rPr>
          <w:bCs/>
          <w:sz w:val="24"/>
          <w:szCs w:val="24"/>
          <w:lang w:val="en-US"/>
        </w:rPr>
        <w:t>Regarding “certificates and academic degrees”, the law states:</w:t>
      </w:r>
    </w:p>
    <w:p w:rsidR="00B526B2" w:rsidRPr="00355325" w:rsidRDefault="00B526B2" w:rsidP="00434B5B">
      <w:pPr>
        <w:pStyle w:val="ac"/>
        <w:numPr>
          <w:ilvl w:val="0"/>
          <w:numId w:val="64"/>
        </w:numPr>
        <w:spacing w:line="240" w:lineRule="auto"/>
        <w:ind w:left="0" w:firstLine="709"/>
        <w:contextualSpacing w:val="0"/>
        <w:rPr>
          <w:sz w:val="24"/>
          <w:szCs w:val="24"/>
          <w:lang w:val="en-US"/>
        </w:rPr>
      </w:pPr>
      <w:r w:rsidRPr="00355325">
        <w:rPr>
          <w:bCs/>
          <w:sz w:val="24"/>
          <w:szCs w:val="24"/>
          <w:lang w:val="en-GB"/>
        </w:rPr>
        <w:t>University Continuing Education (UCE) provision is not part of the regular (u</w:t>
      </w:r>
      <w:r w:rsidRPr="00355325">
        <w:rPr>
          <w:bCs/>
          <w:sz w:val="24"/>
          <w:szCs w:val="24"/>
          <w:lang w:val="en-GB"/>
        </w:rPr>
        <w:t>n</w:t>
      </w:r>
      <w:r w:rsidRPr="00355325">
        <w:rPr>
          <w:bCs/>
          <w:sz w:val="24"/>
          <w:szCs w:val="24"/>
          <w:lang w:val="en-GB"/>
        </w:rPr>
        <w:t>der)graduate degree programmes of the universities.</w:t>
      </w:r>
    </w:p>
    <w:p w:rsidR="00B526B2" w:rsidRPr="00355325" w:rsidRDefault="00B526B2" w:rsidP="00434B5B">
      <w:pPr>
        <w:numPr>
          <w:ilvl w:val="0"/>
          <w:numId w:val="64"/>
        </w:numPr>
        <w:ind w:left="0" w:firstLine="709"/>
        <w:jc w:val="both"/>
        <w:rPr>
          <w:sz w:val="24"/>
          <w:szCs w:val="24"/>
          <w:lang w:val="en-US"/>
        </w:rPr>
      </w:pPr>
      <w:r w:rsidRPr="00355325">
        <w:rPr>
          <w:bCs/>
          <w:sz w:val="24"/>
          <w:szCs w:val="24"/>
          <w:lang w:val="en-US"/>
        </w:rPr>
        <w:t>Certificates may range from “confirmation of participation/certificate of atten</w:t>
      </w:r>
      <w:r w:rsidRPr="00355325">
        <w:rPr>
          <w:bCs/>
          <w:sz w:val="24"/>
          <w:szCs w:val="24"/>
          <w:lang w:val="en-US"/>
        </w:rPr>
        <w:t>d</w:t>
      </w:r>
      <w:r w:rsidRPr="00355325">
        <w:rPr>
          <w:bCs/>
          <w:sz w:val="24"/>
          <w:szCs w:val="24"/>
          <w:lang w:val="en-US"/>
        </w:rPr>
        <w:t>ance ”to “university certificates” up to “Master’s degrees”</w:t>
      </w:r>
    </w:p>
    <w:p w:rsidR="00B526B2" w:rsidRPr="00355325" w:rsidRDefault="00B526B2" w:rsidP="00434B5B">
      <w:pPr>
        <w:numPr>
          <w:ilvl w:val="0"/>
          <w:numId w:val="64"/>
        </w:numPr>
        <w:ind w:left="0" w:firstLine="709"/>
        <w:jc w:val="both"/>
        <w:rPr>
          <w:sz w:val="24"/>
          <w:szCs w:val="24"/>
          <w:lang w:val="en-US"/>
        </w:rPr>
      </w:pPr>
      <w:r w:rsidRPr="00355325">
        <w:rPr>
          <w:bCs/>
          <w:sz w:val="24"/>
          <w:szCs w:val="24"/>
          <w:lang w:val="en-US"/>
        </w:rPr>
        <w:t>Academic titles can be awarded based on the following: “The curriculum may specify master’s titles in normal international use for the respective subject to be awarded to the graduates of such courses, if the admission requirements, scope and standards are comparable to those of like master’s programmes in other countries”. (so benchmarking is required)</w:t>
      </w:r>
    </w:p>
    <w:p w:rsidR="00B526B2" w:rsidRPr="00355325" w:rsidRDefault="00B526B2" w:rsidP="00434B5B">
      <w:pPr>
        <w:numPr>
          <w:ilvl w:val="0"/>
          <w:numId w:val="64"/>
        </w:numPr>
        <w:ind w:left="0" w:firstLine="709"/>
        <w:jc w:val="both"/>
        <w:rPr>
          <w:sz w:val="24"/>
          <w:szCs w:val="24"/>
          <w:lang w:val="en-US"/>
        </w:rPr>
      </w:pPr>
      <w:r w:rsidRPr="00355325">
        <w:rPr>
          <w:bCs/>
          <w:sz w:val="24"/>
          <w:szCs w:val="24"/>
          <w:lang w:val="en-US"/>
        </w:rPr>
        <w:t>And “In the event that subsection 1 does not apply, the curriculum may stipulate that the title “Akademische…” or “Akademischer …” [academically accredited], followed by a suffix indicating the contents of the course in question, is to be awarded to persons successfully completing the course in question, provided that it qualifies for at least 60 ECTS credit points.”</w:t>
      </w:r>
    </w:p>
    <w:p w:rsidR="00B526B2" w:rsidRPr="00355325" w:rsidRDefault="00B526B2" w:rsidP="00B526B2">
      <w:pPr>
        <w:ind w:firstLine="709"/>
        <w:jc w:val="both"/>
        <w:rPr>
          <w:sz w:val="24"/>
          <w:szCs w:val="24"/>
          <w:lang w:val="en-US"/>
        </w:rPr>
      </w:pPr>
      <w:r w:rsidRPr="00355325">
        <w:rPr>
          <w:sz w:val="24"/>
          <w:szCs w:val="24"/>
          <w:lang w:val="en-US"/>
        </w:rPr>
        <w:t xml:space="preserve">What is the </w:t>
      </w:r>
      <w:r w:rsidRPr="00355325">
        <w:rPr>
          <w:bCs/>
          <w:sz w:val="24"/>
          <w:szCs w:val="24"/>
          <w:lang w:val="en-GB"/>
        </w:rPr>
        <w:t xml:space="preserve">understanding of UNICO, this is the Austrian Rectors’ Conference, and AUCEN - the Austrian University Continuing Education and Staff Development Network, a platform of universities </w:t>
      </w:r>
      <w:r w:rsidRPr="00355325">
        <w:rPr>
          <w:bCs/>
          <w:sz w:val="24"/>
          <w:szCs w:val="24"/>
          <w:lang w:val="en-US"/>
        </w:rPr>
        <w:t>and their ULLL representatives</w:t>
      </w:r>
      <w:r w:rsidRPr="00355325">
        <w:rPr>
          <w:bCs/>
          <w:sz w:val="24"/>
          <w:szCs w:val="24"/>
          <w:lang w:val="en-GB"/>
        </w:rPr>
        <w:t>?</w:t>
      </w:r>
    </w:p>
    <w:p w:rsidR="00B526B2" w:rsidRPr="00355325" w:rsidRDefault="00B526B2" w:rsidP="00434B5B">
      <w:pPr>
        <w:numPr>
          <w:ilvl w:val="0"/>
          <w:numId w:val="41"/>
        </w:numPr>
        <w:ind w:firstLine="709"/>
        <w:jc w:val="both"/>
        <w:rPr>
          <w:sz w:val="24"/>
          <w:szCs w:val="24"/>
          <w:lang w:val="en-US"/>
        </w:rPr>
      </w:pPr>
      <w:r w:rsidRPr="00355325">
        <w:rPr>
          <w:bCs/>
          <w:sz w:val="24"/>
          <w:szCs w:val="24"/>
          <w:lang w:val="en-GB"/>
        </w:rPr>
        <w:t>Continuing Education is a main task of the university</w:t>
      </w:r>
    </w:p>
    <w:p w:rsidR="00B526B2" w:rsidRPr="00355325" w:rsidRDefault="00B526B2" w:rsidP="00434B5B">
      <w:pPr>
        <w:numPr>
          <w:ilvl w:val="0"/>
          <w:numId w:val="41"/>
        </w:numPr>
        <w:ind w:firstLine="709"/>
        <w:jc w:val="both"/>
        <w:rPr>
          <w:sz w:val="24"/>
          <w:szCs w:val="24"/>
          <w:lang w:val="en-US"/>
        </w:rPr>
      </w:pPr>
      <w:r w:rsidRPr="00355325">
        <w:rPr>
          <w:bCs/>
          <w:sz w:val="24"/>
          <w:szCs w:val="24"/>
          <w:lang w:val="en-GB"/>
        </w:rPr>
        <w:t>It addresses those who want to re-engage in a learning process and who have a first degree or fulfil the requirements for university studies (including relevant e</w:t>
      </w:r>
      <w:r w:rsidRPr="00355325">
        <w:rPr>
          <w:bCs/>
          <w:sz w:val="24"/>
          <w:szCs w:val="24"/>
          <w:lang w:val="en-GB"/>
        </w:rPr>
        <w:t>x</w:t>
      </w:r>
      <w:r w:rsidRPr="00355325">
        <w:rPr>
          <w:bCs/>
          <w:sz w:val="24"/>
          <w:szCs w:val="24"/>
          <w:lang w:val="en-GB"/>
        </w:rPr>
        <w:t>perience outside the tertiary sector).</w:t>
      </w:r>
    </w:p>
    <w:p w:rsidR="00B526B2" w:rsidRPr="00355325" w:rsidRDefault="00B526B2" w:rsidP="00434B5B">
      <w:pPr>
        <w:numPr>
          <w:ilvl w:val="0"/>
          <w:numId w:val="41"/>
        </w:numPr>
        <w:ind w:firstLine="709"/>
        <w:jc w:val="both"/>
        <w:rPr>
          <w:sz w:val="24"/>
          <w:szCs w:val="24"/>
          <w:lang w:val="en-US"/>
        </w:rPr>
      </w:pPr>
      <w:r w:rsidRPr="00355325">
        <w:rPr>
          <w:bCs/>
          <w:sz w:val="24"/>
          <w:szCs w:val="24"/>
          <w:lang w:val="en-GB"/>
        </w:rPr>
        <w:lastRenderedPageBreak/>
        <w:t>Teaching in continuing education at university level is characterised that it is research-based (so there needs to be a strong link to research, there is reflection and a</w:t>
      </w:r>
      <w:r w:rsidRPr="00355325">
        <w:rPr>
          <w:bCs/>
          <w:sz w:val="24"/>
          <w:szCs w:val="24"/>
          <w:lang w:val="en-GB"/>
        </w:rPr>
        <w:t>c</w:t>
      </w:r>
      <w:r w:rsidRPr="00355325">
        <w:rPr>
          <w:bCs/>
          <w:sz w:val="24"/>
          <w:szCs w:val="24"/>
          <w:lang w:val="en-GB"/>
        </w:rPr>
        <w:t>ademic discourse, and it must include a high degree of self-directed learning).</w:t>
      </w:r>
    </w:p>
    <w:p w:rsidR="00B526B2" w:rsidRPr="00355325" w:rsidRDefault="00B526B2" w:rsidP="00434B5B">
      <w:pPr>
        <w:numPr>
          <w:ilvl w:val="0"/>
          <w:numId w:val="41"/>
        </w:numPr>
        <w:ind w:firstLine="709"/>
        <w:jc w:val="both"/>
        <w:rPr>
          <w:sz w:val="24"/>
          <w:szCs w:val="24"/>
          <w:lang w:val="en-US"/>
        </w:rPr>
      </w:pPr>
      <w:r w:rsidRPr="00355325">
        <w:rPr>
          <w:bCs/>
          <w:sz w:val="24"/>
          <w:szCs w:val="24"/>
          <w:lang w:val="en-US"/>
        </w:rPr>
        <w:t xml:space="preserve">And, </w:t>
      </w:r>
      <w:r w:rsidRPr="00355325">
        <w:rPr>
          <w:bCs/>
          <w:sz w:val="24"/>
          <w:szCs w:val="24"/>
          <w:lang w:val="en-GB"/>
        </w:rPr>
        <w:t>appropriate organisation is needed to perform this task</w:t>
      </w:r>
      <w:r w:rsidRPr="00355325">
        <w:rPr>
          <w:bCs/>
          <w:sz w:val="24"/>
          <w:szCs w:val="24"/>
          <w:lang w:val="en-US"/>
        </w:rPr>
        <w:t>[1]</w:t>
      </w:r>
      <w:r w:rsidRPr="00355325">
        <w:rPr>
          <w:bCs/>
          <w:sz w:val="24"/>
          <w:szCs w:val="24"/>
          <w:lang w:val="en-GB"/>
        </w:rPr>
        <w:t>.</w:t>
      </w:r>
    </w:p>
    <w:p w:rsidR="00B526B2" w:rsidRPr="00355325" w:rsidRDefault="00B526B2" w:rsidP="00B526B2">
      <w:pPr>
        <w:autoSpaceDE w:val="0"/>
        <w:autoSpaceDN w:val="0"/>
        <w:adjustRightInd w:val="0"/>
        <w:ind w:firstLine="709"/>
        <w:jc w:val="both"/>
        <w:rPr>
          <w:sz w:val="24"/>
          <w:szCs w:val="24"/>
          <w:lang w:val="en-US"/>
        </w:rPr>
      </w:pPr>
      <w:r w:rsidRPr="00355325">
        <w:rPr>
          <w:bCs/>
          <w:sz w:val="24"/>
          <w:szCs w:val="24"/>
          <w:lang w:val="en-GB"/>
        </w:rPr>
        <w:t>Now, secondly, what can we say about the state of play of implementation of University Lifelong Austria. At national level, we can state the following:</w:t>
      </w:r>
    </w:p>
    <w:p w:rsidR="00B526B2" w:rsidRPr="00355325" w:rsidRDefault="00B526B2" w:rsidP="00434B5B">
      <w:pPr>
        <w:numPr>
          <w:ilvl w:val="0"/>
          <w:numId w:val="42"/>
        </w:numPr>
        <w:tabs>
          <w:tab w:val="clear" w:pos="720"/>
          <w:tab w:val="num" w:pos="0"/>
        </w:tabs>
        <w:ind w:left="0" w:firstLine="709"/>
        <w:jc w:val="both"/>
        <w:rPr>
          <w:sz w:val="24"/>
          <w:szCs w:val="24"/>
          <w:lang w:val="en-US"/>
        </w:rPr>
      </w:pPr>
      <w:r w:rsidRPr="00355325">
        <w:rPr>
          <w:bCs/>
          <w:sz w:val="24"/>
          <w:szCs w:val="24"/>
          <w:lang w:val="en-GB"/>
        </w:rPr>
        <w:t>Austrian Universities have full autonomy since 2004; this resulted in:</w:t>
      </w:r>
    </w:p>
    <w:p w:rsidR="00B526B2" w:rsidRPr="00355325" w:rsidRDefault="009F3815" w:rsidP="00B526B2">
      <w:pPr>
        <w:tabs>
          <w:tab w:val="num" w:pos="0"/>
        </w:tabs>
        <w:ind w:firstLine="709"/>
        <w:jc w:val="both"/>
        <w:rPr>
          <w:bCs/>
          <w:sz w:val="24"/>
          <w:szCs w:val="24"/>
          <w:lang w:val="en-US"/>
        </w:rPr>
      </w:pPr>
      <w:r w:rsidRPr="00355325">
        <w:rPr>
          <w:bCs/>
          <w:sz w:val="24"/>
          <w:szCs w:val="24"/>
          <w:lang w:val="en-GB"/>
        </w:rPr>
        <w:t>T</w:t>
      </w:r>
      <w:r w:rsidR="00B526B2" w:rsidRPr="00355325">
        <w:rPr>
          <w:bCs/>
          <w:sz w:val="24"/>
          <w:szCs w:val="24"/>
          <w:lang w:val="en-GB"/>
        </w:rPr>
        <w:t>he</w:t>
      </w:r>
      <w:r>
        <w:rPr>
          <w:bCs/>
          <w:sz w:val="24"/>
          <w:szCs w:val="24"/>
          <w:lang w:val="en-GB"/>
        </w:rPr>
        <w:t xml:space="preserve"> </w:t>
      </w:r>
      <w:r w:rsidR="00B526B2" w:rsidRPr="00355325">
        <w:rPr>
          <w:bCs/>
          <w:sz w:val="24"/>
          <w:szCs w:val="24"/>
          <w:lang w:val="en-US"/>
        </w:rPr>
        <w:t>necessity to develop University profiles and strategies for all areas of activity inclu</w:t>
      </w:r>
      <w:r w:rsidR="00B526B2" w:rsidRPr="00355325">
        <w:rPr>
          <w:bCs/>
          <w:sz w:val="24"/>
          <w:szCs w:val="24"/>
          <w:lang w:val="en-US"/>
        </w:rPr>
        <w:t>d</w:t>
      </w:r>
      <w:r w:rsidR="00B526B2" w:rsidRPr="00355325">
        <w:rPr>
          <w:bCs/>
          <w:sz w:val="24"/>
          <w:szCs w:val="24"/>
          <w:lang w:val="en-US"/>
        </w:rPr>
        <w:t xml:space="preserve">ing University Lifelong Learning; </w:t>
      </w:r>
    </w:p>
    <w:p w:rsidR="00B526B2" w:rsidRPr="00355325" w:rsidRDefault="00B526B2" w:rsidP="00B526B2">
      <w:pPr>
        <w:tabs>
          <w:tab w:val="num" w:pos="0"/>
        </w:tabs>
        <w:ind w:firstLine="709"/>
        <w:jc w:val="both"/>
        <w:rPr>
          <w:sz w:val="24"/>
          <w:szCs w:val="24"/>
          <w:lang w:val="en-US"/>
        </w:rPr>
      </w:pPr>
      <w:r w:rsidRPr="00355325">
        <w:rPr>
          <w:bCs/>
          <w:sz w:val="24"/>
          <w:szCs w:val="24"/>
          <w:lang w:val="en-US"/>
        </w:rPr>
        <w:t>the necessity to use a platform for further development and exchange; many of those working in ULLL used and use AUCEN – the Austrian University Continuing Education and Staff Development Network (founded in 1996) for this purpose.</w:t>
      </w:r>
    </w:p>
    <w:p w:rsidR="00B526B2" w:rsidRPr="00355325" w:rsidRDefault="00B526B2" w:rsidP="00434B5B">
      <w:pPr>
        <w:numPr>
          <w:ilvl w:val="0"/>
          <w:numId w:val="42"/>
        </w:numPr>
        <w:tabs>
          <w:tab w:val="clear" w:pos="720"/>
          <w:tab w:val="num" w:pos="0"/>
        </w:tabs>
        <w:ind w:left="0" w:firstLine="709"/>
        <w:jc w:val="both"/>
        <w:rPr>
          <w:sz w:val="24"/>
          <w:szCs w:val="24"/>
          <w:lang w:val="en-US"/>
        </w:rPr>
      </w:pPr>
      <w:r w:rsidRPr="00355325">
        <w:rPr>
          <w:bCs/>
          <w:sz w:val="24"/>
          <w:szCs w:val="24"/>
          <w:lang w:val="en-US"/>
        </w:rPr>
        <w:t>Autonomy also means that there is a new r</w:t>
      </w:r>
      <w:r w:rsidRPr="00355325">
        <w:rPr>
          <w:bCs/>
          <w:sz w:val="24"/>
          <w:szCs w:val="24"/>
          <w:lang w:val="en-GB"/>
        </w:rPr>
        <w:t>elationship between the State, repr</w:t>
      </w:r>
      <w:r w:rsidRPr="00355325">
        <w:rPr>
          <w:bCs/>
          <w:sz w:val="24"/>
          <w:szCs w:val="24"/>
          <w:lang w:val="en-GB"/>
        </w:rPr>
        <w:t>e</w:t>
      </w:r>
      <w:r w:rsidRPr="00355325">
        <w:rPr>
          <w:bCs/>
          <w:sz w:val="24"/>
          <w:szCs w:val="24"/>
          <w:lang w:val="en-GB"/>
        </w:rPr>
        <w:t>sented by the Austrian Federal Ministry of Science and Research and the individual University; the instrument used are so-called “Performance agreements”: Performance for the next three years is to be negotiated between the individual university and the state; resulting in a contract to be signed and published. Throughout the three years, a monitoring system is implemented. Based on this agreement, the university gets a “global budget” – a lump sum for three years.</w:t>
      </w:r>
    </w:p>
    <w:p w:rsidR="00B526B2" w:rsidRPr="00355325" w:rsidRDefault="00B526B2" w:rsidP="00434B5B">
      <w:pPr>
        <w:numPr>
          <w:ilvl w:val="0"/>
          <w:numId w:val="43"/>
        </w:numPr>
        <w:tabs>
          <w:tab w:val="clear" w:pos="720"/>
          <w:tab w:val="num" w:pos="0"/>
        </w:tabs>
        <w:ind w:left="0" w:firstLine="709"/>
        <w:rPr>
          <w:sz w:val="24"/>
          <w:szCs w:val="24"/>
          <w:lang w:val="en-US"/>
        </w:rPr>
      </w:pPr>
      <w:r w:rsidRPr="00355325">
        <w:rPr>
          <w:bCs/>
          <w:sz w:val="24"/>
          <w:szCs w:val="24"/>
          <w:lang w:val="en-GB"/>
        </w:rPr>
        <w:t>The Performance agreements include “continuing education”; and for the negoti</w:t>
      </w:r>
      <w:r w:rsidRPr="00355325">
        <w:rPr>
          <w:bCs/>
          <w:sz w:val="24"/>
          <w:szCs w:val="24"/>
          <w:lang w:val="en-GB"/>
        </w:rPr>
        <w:t>a</w:t>
      </w:r>
      <w:r w:rsidRPr="00355325">
        <w:rPr>
          <w:bCs/>
          <w:sz w:val="24"/>
          <w:szCs w:val="24"/>
          <w:lang w:val="en-GB"/>
        </w:rPr>
        <w:t xml:space="preserve">tions for the period 2010-2012 the European Universities’ Charter on Lifelong Learning [2] was used as a framework for the proposal of the individual universities; </w:t>
      </w:r>
      <w:r w:rsidRPr="00355325">
        <w:rPr>
          <w:bCs/>
          <w:sz w:val="24"/>
          <w:szCs w:val="24"/>
          <w:lang w:val="en-GB"/>
        </w:rPr>
        <w:br/>
      </w:r>
      <w:r w:rsidRPr="00355325">
        <w:rPr>
          <w:bCs/>
          <w:sz w:val="24"/>
          <w:szCs w:val="24"/>
          <w:lang w:val="en-GB"/>
        </w:rPr>
        <w:br/>
        <w:t>As an example, the Performance Agreement of the University of Graz for the period 2010-2012 can be found at this website: [3].</w:t>
      </w:r>
    </w:p>
    <w:p w:rsidR="00B526B2" w:rsidRPr="00355325" w:rsidRDefault="00B526B2" w:rsidP="00434B5B">
      <w:pPr>
        <w:numPr>
          <w:ilvl w:val="0"/>
          <w:numId w:val="44"/>
        </w:numPr>
        <w:tabs>
          <w:tab w:val="clear" w:pos="720"/>
          <w:tab w:val="num" w:pos="0"/>
        </w:tabs>
        <w:ind w:left="0" w:firstLine="709"/>
        <w:rPr>
          <w:sz w:val="24"/>
          <w:szCs w:val="24"/>
          <w:lang w:val="en-US"/>
        </w:rPr>
      </w:pPr>
      <w:r w:rsidRPr="00355325">
        <w:rPr>
          <w:bCs/>
          <w:sz w:val="24"/>
          <w:szCs w:val="24"/>
          <w:lang w:val="en-GB"/>
        </w:rPr>
        <w:t xml:space="preserve">The Priorities in the area of ULLL requested by the state from each university (as a “minimum”) are: </w:t>
      </w:r>
      <w:r w:rsidRPr="00355325">
        <w:rPr>
          <w:bCs/>
          <w:sz w:val="24"/>
          <w:szCs w:val="24"/>
          <w:lang w:val="en-GB"/>
        </w:rPr>
        <w:br/>
        <w:t>to define a ULLL strategy (or to look again at the existing one),</w:t>
      </w:r>
      <w:r w:rsidRPr="00355325">
        <w:rPr>
          <w:bCs/>
          <w:sz w:val="24"/>
          <w:szCs w:val="24"/>
          <w:lang w:val="en-GB"/>
        </w:rPr>
        <w:br/>
        <w:t>to develop ULLL programmes for working students; and</w:t>
      </w:r>
      <w:r w:rsidRPr="00355325">
        <w:rPr>
          <w:bCs/>
          <w:sz w:val="24"/>
          <w:szCs w:val="24"/>
          <w:lang w:val="en-GB"/>
        </w:rPr>
        <w:br/>
        <w:t>to ensure quality development and -assurance.</w:t>
      </w:r>
    </w:p>
    <w:p w:rsidR="00B526B2" w:rsidRPr="00355325" w:rsidRDefault="00B526B2" w:rsidP="00434B5B">
      <w:pPr>
        <w:numPr>
          <w:ilvl w:val="0"/>
          <w:numId w:val="44"/>
        </w:numPr>
        <w:tabs>
          <w:tab w:val="clear" w:pos="720"/>
          <w:tab w:val="num" w:pos="0"/>
        </w:tabs>
        <w:ind w:left="0" w:firstLine="709"/>
        <w:rPr>
          <w:sz w:val="24"/>
          <w:szCs w:val="24"/>
          <w:lang w:val="en-US"/>
        </w:rPr>
      </w:pPr>
      <w:r w:rsidRPr="00355325">
        <w:rPr>
          <w:bCs/>
          <w:sz w:val="24"/>
          <w:szCs w:val="24"/>
          <w:lang w:val="en-US"/>
        </w:rPr>
        <w:t xml:space="preserve">In 2013, there will be </w:t>
      </w:r>
      <w:r w:rsidRPr="00355325">
        <w:rPr>
          <w:bCs/>
          <w:sz w:val="24"/>
          <w:szCs w:val="24"/>
          <w:lang w:val="en-GB"/>
        </w:rPr>
        <w:t>national elections; these will result in a new government d</w:t>
      </w:r>
      <w:r w:rsidRPr="00355325">
        <w:rPr>
          <w:bCs/>
          <w:sz w:val="24"/>
          <w:szCs w:val="24"/>
          <w:lang w:val="en-GB"/>
        </w:rPr>
        <w:t>e</w:t>
      </w:r>
      <w:r w:rsidRPr="00355325">
        <w:rPr>
          <w:bCs/>
          <w:sz w:val="24"/>
          <w:szCs w:val="24"/>
          <w:lang w:val="en-GB"/>
        </w:rPr>
        <w:t>velopment plan 2013-2018 providing the political framework for further development in the field.</w:t>
      </w:r>
    </w:p>
    <w:p w:rsidR="00B526B2" w:rsidRPr="00355325" w:rsidRDefault="00B526B2" w:rsidP="00434B5B">
      <w:pPr>
        <w:numPr>
          <w:ilvl w:val="0"/>
          <w:numId w:val="44"/>
        </w:numPr>
        <w:tabs>
          <w:tab w:val="clear" w:pos="720"/>
          <w:tab w:val="num" w:pos="0"/>
        </w:tabs>
        <w:ind w:left="0" w:firstLine="709"/>
        <w:rPr>
          <w:sz w:val="24"/>
          <w:szCs w:val="24"/>
          <w:lang w:val="en-US"/>
        </w:rPr>
      </w:pPr>
      <w:r w:rsidRPr="00355325">
        <w:rPr>
          <w:bCs/>
          <w:sz w:val="24"/>
          <w:szCs w:val="24"/>
          <w:lang w:val="en-US"/>
        </w:rPr>
        <w:t>The biggest c</w:t>
      </w:r>
      <w:r w:rsidRPr="00355325">
        <w:rPr>
          <w:bCs/>
          <w:sz w:val="24"/>
          <w:szCs w:val="24"/>
          <w:lang w:val="en-GB"/>
        </w:rPr>
        <w:t>challenge at national level is the further development of cooperation and consensus-building with stakeholders as well as to further develop cooperation among Hig</w:t>
      </w:r>
      <w:r w:rsidRPr="00355325">
        <w:rPr>
          <w:bCs/>
          <w:sz w:val="24"/>
          <w:szCs w:val="24"/>
          <w:lang w:val="en-GB"/>
        </w:rPr>
        <w:t>h</w:t>
      </w:r>
      <w:r w:rsidRPr="00355325">
        <w:rPr>
          <w:bCs/>
          <w:sz w:val="24"/>
          <w:szCs w:val="24"/>
          <w:lang w:val="en-GB"/>
        </w:rPr>
        <w:t>er Education Institutions in ULLL; one of the important questions is how can the provision in ULLL be integrated in the National Qualifications Framework which is currently developed.</w:t>
      </w:r>
    </w:p>
    <w:p w:rsidR="00B526B2" w:rsidRPr="00355325" w:rsidRDefault="00B526B2" w:rsidP="00434B5B">
      <w:pPr>
        <w:numPr>
          <w:ilvl w:val="0"/>
          <w:numId w:val="44"/>
        </w:numPr>
        <w:tabs>
          <w:tab w:val="clear" w:pos="720"/>
          <w:tab w:val="num" w:pos="0"/>
        </w:tabs>
        <w:ind w:left="0" w:firstLine="709"/>
        <w:rPr>
          <w:sz w:val="24"/>
          <w:szCs w:val="24"/>
          <w:lang w:val="en-US"/>
        </w:rPr>
      </w:pPr>
      <w:r w:rsidRPr="00355325">
        <w:rPr>
          <w:bCs/>
          <w:sz w:val="24"/>
          <w:szCs w:val="24"/>
          <w:lang w:val="en-US"/>
        </w:rPr>
        <w:t>The general framework for the further development of the Austrian educational system is the National Lifelong Learning Strategy (published in 2011 in German) [4].</w:t>
      </w:r>
    </w:p>
    <w:p w:rsidR="00B526B2" w:rsidRPr="00B526B2" w:rsidRDefault="00B526B2" w:rsidP="00434B5B">
      <w:pPr>
        <w:numPr>
          <w:ilvl w:val="0"/>
          <w:numId w:val="45"/>
        </w:numPr>
        <w:tabs>
          <w:tab w:val="clear" w:pos="720"/>
          <w:tab w:val="num" w:pos="0"/>
        </w:tabs>
        <w:ind w:left="0" w:firstLine="709"/>
        <w:rPr>
          <w:sz w:val="24"/>
          <w:szCs w:val="24"/>
          <w:lang w:val="en-US"/>
        </w:rPr>
      </w:pPr>
      <w:r w:rsidRPr="00355325">
        <w:rPr>
          <w:bCs/>
          <w:sz w:val="24"/>
          <w:szCs w:val="24"/>
          <w:lang w:val="en-US"/>
        </w:rPr>
        <w:t xml:space="preserve">What can I tell you about “data” in ULLL: </w:t>
      </w:r>
      <w:r w:rsidRPr="00355325">
        <w:rPr>
          <w:bCs/>
          <w:sz w:val="24"/>
          <w:szCs w:val="24"/>
          <w:lang w:val="en-US"/>
        </w:rPr>
        <w:br/>
        <w:t>no data is available regarding the amount of public lectures, short courses, etc. which can also be seen as “Lifelong Learning” activities</w:t>
      </w:r>
      <w:r w:rsidRPr="00B526B2">
        <w:rPr>
          <w:bCs/>
          <w:sz w:val="24"/>
          <w:szCs w:val="24"/>
          <w:lang w:val="en-US"/>
        </w:rPr>
        <w:t xml:space="preserve"> </w:t>
      </w:r>
    </w:p>
    <w:p w:rsidR="00B526B2" w:rsidRPr="00355325" w:rsidRDefault="00B526B2" w:rsidP="00434B5B">
      <w:pPr>
        <w:numPr>
          <w:ilvl w:val="0"/>
          <w:numId w:val="45"/>
        </w:numPr>
        <w:tabs>
          <w:tab w:val="clear" w:pos="720"/>
          <w:tab w:val="num" w:pos="0"/>
        </w:tabs>
        <w:ind w:left="0" w:firstLine="709"/>
        <w:rPr>
          <w:sz w:val="24"/>
          <w:szCs w:val="24"/>
          <w:lang w:val="en-US"/>
        </w:rPr>
      </w:pPr>
      <w:r w:rsidRPr="00355325">
        <w:rPr>
          <w:bCs/>
          <w:sz w:val="24"/>
          <w:szCs w:val="24"/>
          <w:lang w:val="en-US"/>
        </w:rPr>
        <w:t>what we can say is that there has been - in the period from 2000 to 2010 - an i</w:t>
      </w:r>
      <w:r w:rsidRPr="00355325">
        <w:rPr>
          <w:bCs/>
          <w:sz w:val="24"/>
          <w:szCs w:val="24"/>
          <w:lang w:val="en-US"/>
        </w:rPr>
        <w:t>n</w:t>
      </w:r>
      <w:r w:rsidRPr="00355325">
        <w:rPr>
          <w:bCs/>
          <w:sz w:val="24"/>
          <w:szCs w:val="24"/>
          <w:lang w:val="en-US"/>
        </w:rPr>
        <w:t>crease of the numbers of “Universitätslehrgänge” (diploma programmes) at public universities;  the number of enrolments rose from about 7,000 in the year 2000 to about 15,300 in the year 2010[5]. The Austrian Federal Ministry of Science and Research published in 2011 the following figures: there are 877 registered continuing education programmes (again, not short courses but diploma programmes); 58% of these are active.</w:t>
      </w:r>
    </w:p>
    <w:p w:rsidR="00B526B2" w:rsidRPr="00355325" w:rsidRDefault="00B526B2" w:rsidP="00B526B2">
      <w:pPr>
        <w:ind w:firstLine="709"/>
        <w:jc w:val="both"/>
        <w:rPr>
          <w:sz w:val="24"/>
          <w:szCs w:val="24"/>
          <w:lang w:val="en-US"/>
        </w:rPr>
      </w:pPr>
      <w:r w:rsidRPr="00355325">
        <w:rPr>
          <w:bCs/>
          <w:sz w:val="24"/>
          <w:szCs w:val="24"/>
          <w:lang w:val="en-GB"/>
        </w:rPr>
        <w:t>What can we say about the implementation of ULLL at institutional level:</w:t>
      </w:r>
    </w:p>
    <w:p w:rsidR="00B526B2" w:rsidRPr="008416B7" w:rsidRDefault="00B526B2" w:rsidP="00434B5B">
      <w:pPr>
        <w:numPr>
          <w:ilvl w:val="0"/>
          <w:numId w:val="46"/>
        </w:numPr>
        <w:ind w:firstLine="709"/>
        <w:jc w:val="both"/>
        <w:rPr>
          <w:sz w:val="24"/>
          <w:szCs w:val="24"/>
          <w:lang w:val="en-US"/>
        </w:rPr>
      </w:pPr>
      <w:r w:rsidRPr="00355325">
        <w:rPr>
          <w:bCs/>
          <w:sz w:val="24"/>
          <w:szCs w:val="24"/>
          <w:lang w:val="en-GB"/>
        </w:rPr>
        <w:t>Strategies and programmes: exist; universities, in general, follow a broad concept of University Continuing Education</w:t>
      </w:r>
    </w:p>
    <w:p w:rsidR="008416B7" w:rsidRPr="00355325" w:rsidRDefault="008416B7" w:rsidP="008416B7">
      <w:pPr>
        <w:ind w:left="1429"/>
        <w:jc w:val="both"/>
        <w:rPr>
          <w:sz w:val="24"/>
          <w:szCs w:val="24"/>
          <w:lang w:val="en-US"/>
        </w:rPr>
      </w:pPr>
    </w:p>
    <w:p w:rsidR="00B526B2" w:rsidRPr="00355325" w:rsidRDefault="00B526B2" w:rsidP="00434B5B">
      <w:pPr>
        <w:numPr>
          <w:ilvl w:val="0"/>
          <w:numId w:val="46"/>
        </w:numPr>
        <w:ind w:firstLine="709"/>
        <w:jc w:val="both"/>
        <w:rPr>
          <w:sz w:val="24"/>
          <w:szCs w:val="24"/>
          <w:lang w:val="en-US"/>
        </w:rPr>
      </w:pPr>
      <w:r w:rsidRPr="00355325">
        <w:rPr>
          <w:bCs/>
          <w:sz w:val="24"/>
          <w:szCs w:val="24"/>
          <w:lang w:val="en-GB"/>
        </w:rPr>
        <w:t>Infrastructure: exists; usually as “Centres”, sometimes outsourced as co</w:t>
      </w:r>
      <w:r w:rsidRPr="00355325">
        <w:rPr>
          <w:bCs/>
          <w:sz w:val="24"/>
          <w:szCs w:val="24"/>
          <w:lang w:val="en-GB"/>
        </w:rPr>
        <w:t>m</w:t>
      </w:r>
      <w:r w:rsidRPr="00355325">
        <w:rPr>
          <w:bCs/>
          <w:sz w:val="24"/>
          <w:szCs w:val="24"/>
          <w:lang w:val="en-GB"/>
        </w:rPr>
        <w:t>panies</w:t>
      </w:r>
    </w:p>
    <w:p w:rsidR="00B526B2" w:rsidRPr="00355325" w:rsidRDefault="00B526B2" w:rsidP="00434B5B">
      <w:pPr>
        <w:numPr>
          <w:ilvl w:val="0"/>
          <w:numId w:val="46"/>
        </w:numPr>
        <w:ind w:firstLine="709"/>
        <w:jc w:val="both"/>
        <w:rPr>
          <w:sz w:val="24"/>
          <w:szCs w:val="24"/>
          <w:lang w:val="en-US"/>
        </w:rPr>
      </w:pPr>
      <w:r w:rsidRPr="00355325">
        <w:rPr>
          <w:bCs/>
          <w:sz w:val="24"/>
          <w:szCs w:val="24"/>
          <w:lang w:val="en-US"/>
        </w:rPr>
        <w:t>In general, I would say, University Continuing Education is an accepted task of the universities, internally and externally.</w:t>
      </w:r>
    </w:p>
    <w:p w:rsidR="00B526B2" w:rsidRPr="00355325" w:rsidRDefault="00B526B2" w:rsidP="00B526B2">
      <w:pPr>
        <w:ind w:firstLine="709"/>
        <w:jc w:val="both"/>
        <w:rPr>
          <w:bCs/>
          <w:sz w:val="24"/>
          <w:szCs w:val="24"/>
          <w:lang w:val="en-US"/>
        </w:rPr>
      </w:pPr>
      <w:r w:rsidRPr="00355325">
        <w:rPr>
          <w:bCs/>
          <w:sz w:val="24"/>
          <w:szCs w:val="24"/>
          <w:lang w:val="en-US"/>
        </w:rPr>
        <w:t>Now I would like to illustrate how ULLL is implemented at the level of an individual university using my own university, the University of Graz, as a case study.</w:t>
      </w:r>
    </w:p>
    <w:p w:rsidR="00B526B2" w:rsidRPr="00355325" w:rsidRDefault="00B526B2" w:rsidP="00B526B2">
      <w:pPr>
        <w:ind w:firstLine="709"/>
        <w:jc w:val="both"/>
        <w:rPr>
          <w:b/>
          <w:i/>
          <w:sz w:val="24"/>
          <w:szCs w:val="24"/>
          <w:lang w:val="en-US"/>
        </w:rPr>
      </w:pPr>
      <w:r w:rsidRPr="00355325">
        <w:rPr>
          <w:b/>
          <w:bCs/>
          <w:i/>
          <w:sz w:val="24"/>
          <w:szCs w:val="24"/>
          <w:u w:val="single"/>
          <w:lang w:val="en-GB"/>
        </w:rPr>
        <w:t>Case Study</w:t>
      </w:r>
      <w:r w:rsidRPr="00355325">
        <w:rPr>
          <w:b/>
          <w:bCs/>
          <w:i/>
          <w:sz w:val="24"/>
          <w:szCs w:val="24"/>
          <w:lang w:val="en-GB"/>
        </w:rPr>
        <w:t>: University of Graz</w:t>
      </w:r>
    </w:p>
    <w:p w:rsidR="00B526B2" w:rsidRPr="00355325" w:rsidRDefault="00B526B2" w:rsidP="00B526B2">
      <w:pPr>
        <w:ind w:firstLine="709"/>
        <w:jc w:val="both"/>
        <w:rPr>
          <w:sz w:val="24"/>
          <w:szCs w:val="24"/>
          <w:lang w:val="en-US"/>
        </w:rPr>
      </w:pPr>
      <w:r w:rsidRPr="00355325">
        <w:rPr>
          <w:bCs/>
          <w:sz w:val="24"/>
          <w:szCs w:val="24"/>
          <w:lang w:val="en-US"/>
        </w:rPr>
        <w:t xml:space="preserve">Some fact &amp; figures: The University of Graz has 6 Faculties and Administration &amp; Services </w:t>
      </w:r>
      <w:r w:rsidR="009F3815">
        <w:rPr>
          <w:bCs/>
          <w:sz w:val="24"/>
          <w:szCs w:val="24"/>
          <w:lang w:val="en-US"/>
        </w:rPr>
        <w:t>-</w:t>
      </w:r>
      <w:r w:rsidRPr="00355325">
        <w:rPr>
          <w:bCs/>
          <w:sz w:val="24"/>
          <w:szCs w:val="24"/>
          <w:lang w:val="en-US"/>
        </w:rPr>
        <w:t xml:space="preserve"> 3,800 staff </w:t>
      </w:r>
      <w:r w:rsidR="009F3815">
        <w:rPr>
          <w:bCs/>
          <w:sz w:val="24"/>
          <w:szCs w:val="24"/>
          <w:lang w:val="en-US"/>
        </w:rPr>
        <w:t>and 30,000 students and</w:t>
      </w:r>
      <w:r w:rsidRPr="00355325">
        <w:rPr>
          <w:bCs/>
          <w:sz w:val="24"/>
          <w:szCs w:val="24"/>
          <w:lang w:val="en-US"/>
        </w:rPr>
        <w:t xml:space="preserve"> over 100 regular study programmes (Bachelor/Master/Ph.D.) and Continuing Education.</w:t>
      </w:r>
    </w:p>
    <w:p w:rsidR="00B526B2" w:rsidRPr="00355325" w:rsidRDefault="00B526B2" w:rsidP="00B526B2">
      <w:pPr>
        <w:ind w:firstLine="709"/>
        <w:jc w:val="both"/>
        <w:rPr>
          <w:bCs/>
          <w:sz w:val="24"/>
          <w:szCs w:val="24"/>
          <w:lang w:val="en-GB"/>
        </w:rPr>
      </w:pPr>
      <w:r w:rsidRPr="00355325">
        <w:rPr>
          <w:bCs/>
          <w:sz w:val="24"/>
          <w:szCs w:val="24"/>
          <w:lang w:val="en-GB"/>
        </w:rPr>
        <w:t>We have a broad approach to ULLL – our strategy is: The University of Graz is a “Partner for Lifelong Learning”</w:t>
      </w:r>
      <w:r w:rsidRPr="009F3815">
        <w:rPr>
          <w:bCs/>
          <w:sz w:val="24"/>
          <w:szCs w:val="24"/>
          <w:lang w:val="en-GB"/>
        </w:rPr>
        <w:t xml:space="preserve"> for all generations.</w:t>
      </w:r>
    </w:p>
    <w:p w:rsidR="00B526B2" w:rsidRPr="00355325" w:rsidRDefault="00B526B2" w:rsidP="00B526B2">
      <w:pPr>
        <w:ind w:firstLine="709"/>
        <w:jc w:val="both"/>
        <w:rPr>
          <w:sz w:val="24"/>
          <w:szCs w:val="24"/>
          <w:lang w:val="en-US"/>
        </w:rPr>
      </w:pPr>
      <w:r w:rsidRPr="00355325">
        <w:rPr>
          <w:bCs/>
          <w:sz w:val="24"/>
          <w:szCs w:val="24"/>
          <w:lang w:val="en-GB"/>
        </w:rPr>
        <w:t xml:space="preserve">We </w:t>
      </w:r>
      <w:r w:rsidRPr="00355325">
        <w:rPr>
          <w:bCs/>
          <w:sz w:val="24"/>
          <w:szCs w:val="24"/>
          <w:lang w:val="en-US"/>
        </w:rPr>
        <w:t xml:space="preserve">are </w:t>
      </w:r>
      <w:r w:rsidRPr="00355325">
        <w:rPr>
          <w:bCs/>
          <w:sz w:val="24"/>
          <w:szCs w:val="24"/>
          <w:lang w:val="en-GB"/>
        </w:rPr>
        <w:t>targeting: university graduates and graduates of the universities of applied sciences, experts and managers, individuals interested in continuing education, students, pupils (we’ve got a "University for Children”), the “general public” and we are also offering a “University of the Third Age”.</w:t>
      </w:r>
    </w:p>
    <w:p w:rsidR="00B526B2" w:rsidRPr="00355325" w:rsidRDefault="00B526B2" w:rsidP="00B526B2">
      <w:pPr>
        <w:ind w:firstLine="709"/>
        <w:jc w:val="both"/>
        <w:rPr>
          <w:sz w:val="24"/>
          <w:szCs w:val="24"/>
          <w:lang w:val="en-US"/>
        </w:rPr>
      </w:pPr>
      <w:r w:rsidRPr="00355325">
        <w:rPr>
          <w:bCs/>
          <w:sz w:val="24"/>
          <w:szCs w:val="24"/>
          <w:lang w:val="en-GB"/>
        </w:rPr>
        <w:t xml:space="preserve">For </w:t>
      </w:r>
      <w:r w:rsidRPr="00355325">
        <w:rPr>
          <w:bCs/>
          <w:sz w:val="24"/>
          <w:szCs w:val="24"/>
          <w:u w:val="single"/>
          <w:lang w:val="en-GB"/>
        </w:rPr>
        <w:t>Organisation and Delivery</w:t>
      </w:r>
      <w:r w:rsidRPr="00355325">
        <w:rPr>
          <w:sz w:val="24"/>
          <w:szCs w:val="24"/>
          <w:lang w:val="en-US"/>
        </w:rPr>
        <w:t>we have two units:</w:t>
      </w:r>
    </w:p>
    <w:p w:rsidR="00B526B2" w:rsidRPr="00355325" w:rsidRDefault="00B526B2" w:rsidP="00434B5B">
      <w:pPr>
        <w:numPr>
          <w:ilvl w:val="0"/>
          <w:numId w:val="47"/>
        </w:numPr>
        <w:ind w:firstLine="709"/>
        <w:jc w:val="both"/>
        <w:rPr>
          <w:sz w:val="24"/>
          <w:szCs w:val="24"/>
          <w:lang w:val="en-US"/>
        </w:rPr>
      </w:pPr>
      <w:r w:rsidRPr="00355325">
        <w:rPr>
          <w:bCs/>
          <w:sz w:val="24"/>
          <w:szCs w:val="24"/>
          <w:lang w:val="en-GB"/>
        </w:rPr>
        <w:t>The UNI for LIFE Ltd., a company in 100% ownership of the University, responsible for Continuing Professional Development for Business and Industry, mainly for graduates/post-graduates, [6] and</w:t>
      </w:r>
    </w:p>
    <w:p w:rsidR="00B526B2" w:rsidRPr="00355325" w:rsidRDefault="00B526B2" w:rsidP="00434B5B">
      <w:pPr>
        <w:numPr>
          <w:ilvl w:val="0"/>
          <w:numId w:val="47"/>
        </w:numPr>
        <w:ind w:firstLine="709"/>
        <w:jc w:val="both"/>
        <w:rPr>
          <w:sz w:val="24"/>
          <w:szCs w:val="24"/>
          <w:lang w:val="en-US"/>
        </w:rPr>
      </w:pPr>
      <w:r w:rsidRPr="00355325">
        <w:rPr>
          <w:bCs/>
          <w:sz w:val="24"/>
          <w:szCs w:val="24"/>
          <w:lang w:val="en-US"/>
        </w:rPr>
        <w:t xml:space="preserve">The </w:t>
      </w:r>
      <w:r w:rsidRPr="00355325">
        <w:rPr>
          <w:bCs/>
          <w:sz w:val="24"/>
          <w:szCs w:val="24"/>
          <w:lang w:val="en-GB"/>
        </w:rPr>
        <w:t xml:space="preserve">Center for Continuing Education, my own institute. Our motto is “Education for All” and we are offering research-based programmes of general interest courses at university level for public access and a programme for Learning in Later Life [7]; </w:t>
      </w:r>
      <w:r w:rsidRPr="00355325">
        <w:rPr>
          <w:bCs/>
          <w:sz w:val="24"/>
          <w:szCs w:val="24"/>
          <w:lang w:val="en-GB"/>
        </w:rPr>
        <w:br/>
        <w:t>There are other initiatives: there is some continuing education provision in faculties/institutes or outsourced, we are offering a University for Children and a Junior University (age 10-18), some programmes are offered by our Alumni Association, and the University is offering staff development courses (which are also open to external participants to some extent).</w:t>
      </w:r>
    </w:p>
    <w:p w:rsidR="00B526B2" w:rsidRPr="00355325" w:rsidRDefault="00B526B2" w:rsidP="00434B5B">
      <w:pPr>
        <w:numPr>
          <w:ilvl w:val="0"/>
          <w:numId w:val="47"/>
        </w:numPr>
        <w:ind w:firstLine="709"/>
        <w:jc w:val="both"/>
        <w:rPr>
          <w:sz w:val="24"/>
          <w:szCs w:val="24"/>
          <w:lang w:val="en-US"/>
        </w:rPr>
      </w:pPr>
      <w:r w:rsidRPr="00355325">
        <w:rPr>
          <w:bCs/>
          <w:sz w:val="24"/>
          <w:szCs w:val="24"/>
          <w:lang w:val="en-US"/>
        </w:rPr>
        <w:t xml:space="preserve">All providers are offering </w:t>
      </w:r>
      <w:r w:rsidRPr="00355325">
        <w:rPr>
          <w:bCs/>
          <w:sz w:val="24"/>
          <w:szCs w:val="24"/>
          <w:lang w:val="en-GB"/>
        </w:rPr>
        <w:t>appropriate guidance and counselling services.</w:t>
      </w:r>
    </w:p>
    <w:p w:rsidR="00B526B2" w:rsidRPr="00355325" w:rsidRDefault="00B526B2" w:rsidP="00B526B2">
      <w:pPr>
        <w:ind w:firstLine="709"/>
        <w:jc w:val="both"/>
        <w:rPr>
          <w:sz w:val="24"/>
          <w:szCs w:val="24"/>
          <w:lang w:val="en-US"/>
        </w:rPr>
      </w:pPr>
      <w:r w:rsidRPr="00355325">
        <w:rPr>
          <w:bCs/>
          <w:sz w:val="24"/>
          <w:szCs w:val="24"/>
          <w:lang w:val="en-GB"/>
        </w:rPr>
        <w:t>In summary I can state that we have a complex structure but we are able to be responsive to changing environments.</w:t>
      </w:r>
    </w:p>
    <w:p w:rsidR="00B526B2" w:rsidRPr="00355325" w:rsidRDefault="00B526B2" w:rsidP="00B526B2">
      <w:pPr>
        <w:ind w:firstLine="709"/>
        <w:jc w:val="both"/>
        <w:rPr>
          <w:sz w:val="24"/>
          <w:szCs w:val="24"/>
          <w:lang w:val="en-US"/>
        </w:rPr>
      </w:pPr>
      <w:r w:rsidRPr="00355325">
        <w:rPr>
          <w:bCs/>
          <w:sz w:val="24"/>
          <w:szCs w:val="24"/>
          <w:u w:val="single"/>
          <w:lang w:val="en-GB"/>
        </w:rPr>
        <w:t>Provision</w:t>
      </w:r>
      <w:r w:rsidRPr="00355325">
        <w:rPr>
          <w:bCs/>
          <w:sz w:val="24"/>
          <w:szCs w:val="24"/>
          <w:lang w:val="en-GB"/>
        </w:rPr>
        <w:t>:</w:t>
      </w:r>
    </w:p>
    <w:p w:rsidR="00B526B2" w:rsidRPr="00355325" w:rsidRDefault="00B526B2" w:rsidP="00434B5B">
      <w:pPr>
        <w:numPr>
          <w:ilvl w:val="1"/>
          <w:numId w:val="48"/>
        </w:numPr>
        <w:tabs>
          <w:tab w:val="clear" w:pos="1440"/>
        </w:tabs>
        <w:ind w:left="0" w:firstLine="709"/>
        <w:jc w:val="both"/>
        <w:rPr>
          <w:sz w:val="24"/>
          <w:szCs w:val="24"/>
          <w:lang w:val="en-US"/>
        </w:rPr>
      </w:pPr>
      <w:r w:rsidRPr="00355325">
        <w:rPr>
          <w:bCs/>
          <w:sz w:val="24"/>
          <w:szCs w:val="24"/>
          <w:lang w:val="en-GB"/>
        </w:rPr>
        <w:t>General interest courses at university level for public access – Civic &amp; Community Programmes; training; specialised programmes up to Master’s Programmes (including languages, IT-skills, soft skills…)</w:t>
      </w:r>
    </w:p>
    <w:p w:rsidR="00B526B2" w:rsidRPr="00355325" w:rsidRDefault="00B526B2" w:rsidP="00434B5B">
      <w:pPr>
        <w:numPr>
          <w:ilvl w:val="1"/>
          <w:numId w:val="48"/>
        </w:numPr>
        <w:tabs>
          <w:tab w:val="clear" w:pos="1440"/>
        </w:tabs>
        <w:ind w:left="0" w:firstLine="709"/>
        <w:jc w:val="both"/>
        <w:rPr>
          <w:sz w:val="24"/>
          <w:szCs w:val="24"/>
          <w:lang w:val="en-US"/>
        </w:rPr>
      </w:pPr>
      <w:r w:rsidRPr="00355325">
        <w:rPr>
          <w:bCs/>
          <w:sz w:val="24"/>
          <w:szCs w:val="24"/>
          <w:lang w:val="en-GB"/>
        </w:rPr>
        <w:t>Continuing professional development and training of staff in their specific fields (research and university administration)</w:t>
      </w:r>
    </w:p>
    <w:p w:rsidR="00B526B2" w:rsidRPr="00355325" w:rsidRDefault="00B526B2" w:rsidP="00434B5B">
      <w:pPr>
        <w:numPr>
          <w:ilvl w:val="1"/>
          <w:numId w:val="48"/>
        </w:numPr>
        <w:tabs>
          <w:tab w:val="clear" w:pos="1440"/>
        </w:tabs>
        <w:ind w:left="0" w:firstLine="709"/>
        <w:jc w:val="both"/>
        <w:rPr>
          <w:sz w:val="24"/>
          <w:szCs w:val="24"/>
          <w:lang w:val="en-US"/>
        </w:rPr>
      </w:pPr>
      <w:r w:rsidRPr="00355325">
        <w:rPr>
          <w:bCs/>
          <w:sz w:val="24"/>
          <w:szCs w:val="24"/>
          <w:lang w:val="en-GB"/>
        </w:rPr>
        <w:t>The formats are ranging from public lectures addressing a wide audience to short courses and diploma courses and up to Master’s programmes lasting several semesters.</w:t>
      </w:r>
    </w:p>
    <w:p w:rsidR="00B526B2" w:rsidRPr="00355325" w:rsidRDefault="00B526B2" w:rsidP="00434B5B">
      <w:pPr>
        <w:numPr>
          <w:ilvl w:val="1"/>
          <w:numId w:val="48"/>
        </w:numPr>
        <w:tabs>
          <w:tab w:val="clear" w:pos="1440"/>
        </w:tabs>
        <w:ind w:left="0" w:firstLine="709"/>
        <w:jc w:val="both"/>
        <w:rPr>
          <w:sz w:val="24"/>
          <w:szCs w:val="24"/>
          <w:lang w:val="en-US"/>
        </w:rPr>
      </w:pPr>
      <w:r w:rsidRPr="00355325">
        <w:rPr>
          <w:bCs/>
          <w:sz w:val="24"/>
          <w:szCs w:val="24"/>
          <w:lang w:val="en-US"/>
        </w:rPr>
        <w:t xml:space="preserve">Fees are ranging </w:t>
      </w:r>
      <w:r w:rsidRPr="00355325">
        <w:rPr>
          <w:bCs/>
          <w:sz w:val="24"/>
          <w:szCs w:val="24"/>
          <w:lang w:val="en-GB"/>
        </w:rPr>
        <w:t>from “no fees” to “cost-covering fees”.</w:t>
      </w:r>
    </w:p>
    <w:p w:rsidR="00B526B2" w:rsidRPr="00355325" w:rsidRDefault="00B526B2" w:rsidP="00434B5B">
      <w:pPr>
        <w:numPr>
          <w:ilvl w:val="1"/>
          <w:numId w:val="48"/>
        </w:numPr>
        <w:tabs>
          <w:tab w:val="clear" w:pos="1440"/>
        </w:tabs>
        <w:ind w:left="0" w:firstLine="709"/>
        <w:jc w:val="both"/>
        <w:rPr>
          <w:sz w:val="24"/>
          <w:szCs w:val="24"/>
          <w:lang w:val="en-US"/>
        </w:rPr>
      </w:pPr>
      <w:r w:rsidRPr="00355325">
        <w:rPr>
          <w:bCs/>
          <w:sz w:val="24"/>
          <w:szCs w:val="24"/>
          <w:lang w:val="en-GB"/>
        </w:rPr>
        <w:t>Certificates are ranging: from “confirmation of participation/certificate of attendance”</w:t>
      </w:r>
      <w:r w:rsidRPr="00355325">
        <w:rPr>
          <w:sz w:val="24"/>
          <w:szCs w:val="24"/>
          <w:lang w:val="en-GB"/>
        </w:rPr>
        <w:sym w:font="Wingdings" w:char="F0E8"/>
      </w:r>
      <w:r w:rsidRPr="00355325">
        <w:rPr>
          <w:bCs/>
          <w:sz w:val="24"/>
          <w:szCs w:val="24"/>
          <w:lang w:val="en-GB"/>
        </w:rPr>
        <w:t xml:space="preserve"> “university certificates” </w:t>
      </w:r>
      <w:r w:rsidRPr="00355325">
        <w:rPr>
          <w:sz w:val="24"/>
          <w:szCs w:val="24"/>
          <w:lang w:val="en-GB"/>
        </w:rPr>
        <w:sym w:font="Wingdings" w:char="F0E8"/>
      </w:r>
      <w:r w:rsidRPr="00355325">
        <w:rPr>
          <w:bCs/>
          <w:sz w:val="24"/>
          <w:szCs w:val="24"/>
          <w:lang w:val="en-GB"/>
        </w:rPr>
        <w:t xml:space="preserve"> “Master’s degrees”.</w:t>
      </w:r>
    </w:p>
    <w:p w:rsidR="00B526B2" w:rsidRPr="00355325" w:rsidRDefault="00B526B2" w:rsidP="00B526B2">
      <w:pPr>
        <w:ind w:firstLine="709"/>
        <w:jc w:val="both"/>
        <w:rPr>
          <w:sz w:val="24"/>
          <w:szCs w:val="24"/>
          <w:lang w:val="en-US"/>
        </w:rPr>
      </w:pPr>
      <w:r w:rsidRPr="00355325">
        <w:rPr>
          <w:bCs/>
          <w:sz w:val="24"/>
          <w:szCs w:val="24"/>
          <w:lang w:val="en-GB"/>
        </w:rPr>
        <w:t>3. Outlook.</w:t>
      </w:r>
    </w:p>
    <w:p w:rsidR="00B526B2" w:rsidRPr="00355325" w:rsidRDefault="00B526B2" w:rsidP="00B526B2">
      <w:pPr>
        <w:ind w:firstLine="709"/>
        <w:jc w:val="both"/>
        <w:rPr>
          <w:sz w:val="24"/>
          <w:szCs w:val="24"/>
          <w:lang w:val="en-US"/>
        </w:rPr>
      </w:pPr>
      <w:r w:rsidRPr="00355325">
        <w:rPr>
          <w:bCs/>
          <w:sz w:val="24"/>
          <w:szCs w:val="24"/>
          <w:lang w:val="en-US"/>
        </w:rPr>
        <w:t>What do I see as the main c</w:t>
      </w:r>
      <w:r w:rsidRPr="00355325">
        <w:rPr>
          <w:bCs/>
          <w:sz w:val="24"/>
          <w:szCs w:val="24"/>
          <w:lang w:val="en-GB"/>
        </w:rPr>
        <w:t>hallenges at institutional level:</w:t>
      </w:r>
    </w:p>
    <w:p w:rsidR="00B526B2" w:rsidRPr="00355325" w:rsidRDefault="00B526B2" w:rsidP="00434B5B">
      <w:pPr>
        <w:numPr>
          <w:ilvl w:val="1"/>
          <w:numId w:val="49"/>
        </w:numPr>
        <w:tabs>
          <w:tab w:val="clear" w:pos="1440"/>
        </w:tabs>
        <w:ind w:left="0" w:firstLine="709"/>
        <w:jc w:val="both"/>
        <w:rPr>
          <w:sz w:val="24"/>
          <w:szCs w:val="24"/>
          <w:lang w:val="en-US"/>
        </w:rPr>
      </w:pPr>
      <w:r w:rsidRPr="00355325">
        <w:rPr>
          <w:bCs/>
          <w:sz w:val="24"/>
          <w:szCs w:val="24"/>
          <w:lang w:val="en-GB"/>
        </w:rPr>
        <w:t xml:space="preserve">Who are </w:t>
      </w:r>
      <w:r w:rsidRPr="00355325">
        <w:rPr>
          <w:bCs/>
          <w:sz w:val="24"/>
          <w:szCs w:val="24"/>
          <w:u w:val="single"/>
          <w:lang w:val="en-GB"/>
        </w:rPr>
        <w:t>our learners</w:t>
      </w:r>
      <w:r w:rsidRPr="00355325">
        <w:rPr>
          <w:bCs/>
          <w:sz w:val="24"/>
          <w:szCs w:val="24"/>
          <w:lang w:val="en-GB"/>
        </w:rPr>
        <w:t xml:space="preserve"> in the future and how can we support them in offering individual pathways into higher education and in transition periods throughout their lives?</w:t>
      </w:r>
    </w:p>
    <w:p w:rsidR="00B526B2" w:rsidRPr="00355325" w:rsidRDefault="00B526B2" w:rsidP="00434B5B">
      <w:pPr>
        <w:numPr>
          <w:ilvl w:val="1"/>
          <w:numId w:val="49"/>
        </w:numPr>
        <w:tabs>
          <w:tab w:val="clear" w:pos="1440"/>
        </w:tabs>
        <w:ind w:left="0" w:firstLine="709"/>
        <w:jc w:val="both"/>
        <w:rPr>
          <w:sz w:val="24"/>
          <w:szCs w:val="24"/>
          <w:lang w:val="en-US"/>
        </w:rPr>
      </w:pPr>
      <w:r w:rsidRPr="00355325">
        <w:rPr>
          <w:bCs/>
          <w:sz w:val="24"/>
          <w:szCs w:val="24"/>
          <w:lang w:val="en-GB"/>
        </w:rPr>
        <w:t xml:space="preserve">How can we as universities find </w:t>
      </w:r>
      <w:r w:rsidRPr="00355325">
        <w:rPr>
          <w:bCs/>
          <w:sz w:val="24"/>
          <w:szCs w:val="24"/>
          <w:u w:val="single"/>
          <w:lang w:val="en-GB"/>
        </w:rPr>
        <w:t>our priorities</w:t>
      </w:r>
      <w:r w:rsidRPr="00355325">
        <w:rPr>
          <w:bCs/>
          <w:sz w:val="24"/>
          <w:szCs w:val="24"/>
          <w:lang w:val="en-GB"/>
        </w:rPr>
        <w:t xml:space="preserve"> in a competitive higher education landscape? </w:t>
      </w:r>
    </w:p>
    <w:p w:rsidR="00B526B2" w:rsidRPr="00355325" w:rsidRDefault="00B526B2" w:rsidP="00434B5B">
      <w:pPr>
        <w:numPr>
          <w:ilvl w:val="1"/>
          <w:numId w:val="49"/>
        </w:numPr>
        <w:tabs>
          <w:tab w:val="clear" w:pos="1440"/>
        </w:tabs>
        <w:ind w:left="0" w:firstLine="709"/>
        <w:jc w:val="both"/>
        <w:rPr>
          <w:sz w:val="24"/>
          <w:szCs w:val="24"/>
          <w:lang w:val="en-US"/>
        </w:rPr>
      </w:pPr>
      <w:r w:rsidRPr="00355325">
        <w:rPr>
          <w:bCs/>
          <w:sz w:val="24"/>
          <w:szCs w:val="24"/>
          <w:lang w:val="en-GB"/>
        </w:rPr>
        <w:t xml:space="preserve">How can we </w:t>
      </w:r>
      <w:r w:rsidRPr="00355325">
        <w:rPr>
          <w:bCs/>
          <w:sz w:val="24"/>
          <w:szCs w:val="24"/>
          <w:u w:val="single"/>
          <w:lang w:val="en-GB"/>
        </w:rPr>
        <w:t>support business and industry</w:t>
      </w:r>
      <w:r w:rsidRPr="00355325">
        <w:rPr>
          <w:bCs/>
          <w:sz w:val="24"/>
          <w:szCs w:val="24"/>
          <w:lang w:val="en-GB"/>
        </w:rPr>
        <w:t>/the public sector/NGOs with short- and long-term provision?</w:t>
      </w:r>
    </w:p>
    <w:p w:rsidR="00B526B2" w:rsidRPr="00355325" w:rsidRDefault="00B526B2" w:rsidP="00434B5B">
      <w:pPr>
        <w:numPr>
          <w:ilvl w:val="1"/>
          <w:numId w:val="49"/>
        </w:numPr>
        <w:tabs>
          <w:tab w:val="clear" w:pos="1440"/>
        </w:tabs>
        <w:ind w:left="0" w:firstLine="709"/>
        <w:jc w:val="both"/>
        <w:rPr>
          <w:sz w:val="24"/>
          <w:szCs w:val="24"/>
          <w:lang w:val="en-US"/>
        </w:rPr>
      </w:pPr>
      <w:r w:rsidRPr="00355325">
        <w:rPr>
          <w:bCs/>
          <w:sz w:val="24"/>
          <w:szCs w:val="24"/>
          <w:lang w:val="en-GB"/>
        </w:rPr>
        <w:t xml:space="preserve">We need to focus stronger on </w:t>
      </w:r>
      <w:r w:rsidRPr="00355325">
        <w:rPr>
          <w:bCs/>
          <w:sz w:val="24"/>
          <w:szCs w:val="24"/>
          <w:u w:val="single"/>
          <w:lang w:val="en-GB"/>
        </w:rPr>
        <w:t>Quality Development and Assurance</w:t>
      </w:r>
      <w:r w:rsidRPr="00355325">
        <w:rPr>
          <w:bCs/>
          <w:sz w:val="24"/>
          <w:szCs w:val="24"/>
          <w:lang w:val="en-GB"/>
        </w:rPr>
        <w:t>.</w:t>
      </w:r>
    </w:p>
    <w:p w:rsidR="00B526B2" w:rsidRPr="00355325" w:rsidRDefault="00B526B2" w:rsidP="00434B5B">
      <w:pPr>
        <w:numPr>
          <w:ilvl w:val="1"/>
          <w:numId w:val="49"/>
        </w:numPr>
        <w:tabs>
          <w:tab w:val="clear" w:pos="1440"/>
        </w:tabs>
        <w:ind w:left="0" w:firstLine="709"/>
        <w:jc w:val="both"/>
        <w:rPr>
          <w:sz w:val="24"/>
          <w:szCs w:val="24"/>
          <w:lang w:val="en-US"/>
        </w:rPr>
      </w:pPr>
      <w:r w:rsidRPr="00355325">
        <w:rPr>
          <w:bCs/>
          <w:sz w:val="24"/>
          <w:szCs w:val="24"/>
          <w:lang w:val="en-US"/>
        </w:rPr>
        <w:t xml:space="preserve">And we need to keep an eye on </w:t>
      </w:r>
      <w:r w:rsidRPr="00355325">
        <w:rPr>
          <w:bCs/>
          <w:sz w:val="24"/>
          <w:szCs w:val="24"/>
          <w:lang w:val="en-GB"/>
        </w:rPr>
        <w:t>Organisation and staff development; ULLL is a growing area of employment, we need to find the right organisational structures and we need to equip our staff with new knowledge and skills, for example to support learners in ULLL to manage their learning pathways and in the area of guidance and counselling in the field of recognition of prior learning.</w:t>
      </w:r>
    </w:p>
    <w:p w:rsidR="00B526B2" w:rsidRPr="00355325" w:rsidRDefault="00B526B2" w:rsidP="00B526B2">
      <w:pPr>
        <w:ind w:firstLine="709"/>
        <w:jc w:val="right"/>
        <w:rPr>
          <w:sz w:val="24"/>
          <w:szCs w:val="24"/>
          <w:lang w:val="en-US"/>
        </w:rPr>
      </w:pPr>
    </w:p>
    <w:p w:rsidR="00B526B2" w:rsidRPr="00355325" w:rsidRDefault="00B526B2" w:rsidP="00B526B2">
      <w:pPr>
        <w:ind w:firstLine="709"/>
        <w:jc w:val="right"/>
        <w:rPr>
          <w:sz w:val="24"/>
          <w:szCs w:val="24"/>
          <w:lang w:val="en-US"/>
        </w:rPr>
      </w:pPr>
    </w:p>
    <w:p w:rsidR="00B526B2" w:rsidRPr="00B526B2" w:rsidRDefault="00B526B2" w:rsidP="00B526B2">
      <w:pPr>
        <w:ind w:firstLine="709"/>
        <w:jc w:val="right"/>
        <w:rPr>
          <w:b/>
          <w:i/>
          <w:sz w:val="24"/>
          <w:szCs w:val="24"/>
        </w:rPr>
      </w:pPr>
      <w:r w:rsidRPr="00B526B2">
        <w:rPr>
          <w:b/>
          <w:i/>
          <w:sz w:val="24"/>
          <w:szCs w:val="24"/>
        </w:rPr>
        <w:t>Андреа Ваксенеггер</w:t>
      </w:r>
      <w:r w:rsidR="00713AE9">
        <w:rPr>
          <w:b/>
          <w:i/>
          <w:sz w:val="24"/>
          <w:szCs w:val="24"/>
        </w:rPr>
        <w:t>,</w:t>
      </w:r>
    </w:p>
    <w:p w:rsidR="00B526B2" w:rsidRPr="00B526B2" w:rsidRDefault="00713AE9" w:rsidP="00B526B2">
      <w:pPr>
        <w:ind w:firstLine="709"/>
        <w:jc w:val="right"/>
        <w:rPr>
          <w:i/>
          <w:sz w:val="24"/>
          <w:szCs w:val="24"/>
        </w:rPr>
      </w:pPr>
      <w:r>
        <w:rPr>
          <w:i/>
          <w:sz w:val="24"/>
          <w:szCs w:val="24"/>
        </w:rPr>
        <w:t>д</w:t>
      </w:r>
      <w:r w:rsidR="00B526B2" w:rsidRPr="00B526B2">
        <w:rPr>
          <w:i/>
          <w:sz w:val="24"/>
          <w:szCs w:val="24"/>
        </w:rPr>
        <w:t>иректор Центра непрерывного образования унив</w:t>
      </w:r>
      <w:r w:rsidR="00397B1F">
        <w:rPr>
          <w:i/>
          <w:sz w:val="24"/>
          <w:szCs w:val="24"/>
        </w:rPr>
        <w:t>ерситета г. Грац (</w:t>
      </w:r>
      <w:r w:rsidR="00B526B2" w:rsidRPr="00B526B2">
        <w:rPr>
          <w:i/>
          <w:sz w:val="24"/>
          <w:szCs w:val="24"/>
        </w:rPr>
        <w:t xml:space="preserve"> Австрия</w:t>
      </w:r>
      <w:r w:rsidR="00397B1F">
        <w:rPr>
          <w:i/>
          <w:sz w:val="24"/>
          <w:szCs w:val="24"/>
        </w:rPr>
        <w:t>),</w:t>
      </w:r>
    </w:p>
    <w:p w:rsidR="00B526B2" w:rsidRPr="00B526B2" w:rsidRDefault="00713AE9" w:rsidP="00B526B2">
      <w:pPr>
        <w:ind w:firstLine="709"/>
        <w:jc w:val="right"/>
        <w:rPr>
          <w:i/>
          <w:sz w:val="24"/>
          <w:szCs w:val="24"/>
        </w:rPr>
      </w:pPr>
      <w:r>
        <w:rPr>
          <w:i/>
          <w:sz w:val="24"/>
          <w:szCs w:val="24"/>
        </w:rPr>
        <w:t>п</w:t>
      </w:r>
      <w:r w:rsidR="00B526B2" w:rsidRPr="00B526B2">
        <w:rPr>
          <w:i/>
          <w:sz w:val="24"/>
          <w:szCs w:val="24"/>
        </w:rPr>
        <w:t>резидент Европейской ассоциации непрерывного образования (</w:t>
      </w:r>
      <w:r w:rsidR="00B526B2" w:rsidRPr="00B526B2">
        <w:rPr>
          <w:i/>
          <w:sz w:val="24"/>
          <w:szCs w:val="24"/>
          <w:lang w:val="en-US"/>
        </w:rPr>
        <w:t>EUCEN</w:t>
      </w:r>
      <w:r w:rsidR="00B526B2" w:rsidRPr="00B526B2">
        <w:rPr>
          <w:i/>
          <w:sz w:val="24"/>
          <w:szCs w:val="24"/>
        </w:rPr>
        <w:t>)</w:t>
      </w:r>
    </w:p>
    <w:p w:rsidR="00B526B2" w:rsidRDefault="00B526B2" w:rsidP="00B526B2">
      <w:pPr>
        <w:ind w:firstLine="709"/>
        <w:jc w:val="both"/>
        <w:rPr>
          <w:i/>
          <w:sz w:val="24"/>
          <w:szCs w:val="24"/>
        </w:rPr>
      </w:pPr>
    </w:p>
    <w:p w:rsidR="000E284D" w:rsidRPr="00355325" w:rsidRDefault="000E284D" w:rsidP="00B526B2">
      <w:pPr>
        <w:ind w:firstLine="709"/>
        <w:jc w:val="both"/>
        <w:rPr>
          <w:i/>
          <w:sz w:val="24"/>
          <w:szCs w:val="24"/>
        </w:rPr>
      </w:pPr>
    </w:p>
    <w:p w:rsidR="00B526B2" w:rsidRPr="00B526B2" w:rsidRDefault="00B526B2" w:rsidP="00B526B2">
      <w:pPr>
        <w:ind w:firstLine="709"/>
        <w:jc w:val="center"/>
        <w:rPr>
          <w:b/>
          <w:caps/>
          <w:sz w:val="24"/>
          <w:szCs w:val="24"/>
        </w:rPr>
      </w:pPr>
      <w:r w:rsidRPr="00B526B2">
        <w:rPr>
          <w:b/>
          <w:caps/>
          <w:sz w:val="24"/>
          <w:szCs w:val="24"/>
        </w:rPr>
        <w:t>Реализация непрерывного образования</w:t>
      </w:r>
    </w:p>
    <w:p w:rsidR="00B526B2" w:rsidRPr="00355325" w:rsidRDefault="00B526B2" w:rsidP="00B526B2">
      <w:pPr>
        <w:ind w:firstLine="709"/>
        <w:jc w:val="center"/>
        <w:rPr>
          <w:i/>
          <w:sz w:val="24"/>
          <w:szCs w:val="24"/>
        </w:rPr>
      </w:pPr>
      <w:r w:rsidRPr="00B526B2">
        <w:rPr>
          <w:b/>
          <w:caps/>
          <w:sz w:val="24"/>
          <w:szCs w:val="24"/>
        </w:rPr>
        <w:t>в университетах Австрии</w:t>
      </w:r>
      <w:r w:rsidR="001C145E">
        <w:rPr>
          <w:b/>
          <w:caps/>
          <w:sz w:val="24"/>
          <w:szCs w:val="24"/>
        </w:rPr>
        <w:t>:</w:t>
      </w:r>
      <w:r w:rsidRPr="00B526B2">
        <w:rPr>
          <w:b/>
          <w:caps/>
          <w:sz w:val="24"/>
          <w:szCs w:val="24"/>
        </w:rPr>
        <w:t xml:space="preserve"> современное состояние</w:t>
      </w:r>
    </w:p>
    <w:p w:rsidR="00B526B2" w:rsidRPr="00355325" w:rsidRDefault="00B526B2" w:rsidP="00B526B2">
      <w:pPr>
        <w:ind w:firstLine="709"/>
        <w:jc w:val="both"/>
        <w:rPr>
          <w:b/>
          <w:sz w:val="24"/>
          <w:szCs w:val="24"/>
        </w:rPr>
      </w:pPr>
    </w:p>
    <w:p w:rsidR="000E284D" w:rsidRPr="00355325" w:rsidRDefault="000E284D" w:rsidP="000E284D">
      <w:pPr>
        <w:ind w:firstLine="709"/>
        <w:jc w:val="both"/>
        <w:rPr>
          <w:sz w:val="24"/>
          <w:szCs w:val="24"/>
        </w:rPr>
      </w:pPr>
      <w:r w:rsidRPr="00355325">
        <w:rPr>
          <w:sz w:val="24"/>
          <w:szCs w:val="24"/>
        </w:rPr>
        <w:t>Моя презентация состоит из трёх частей:</w:t>
      </w:r>
    </w:p>
    <w:p w:rsidR="000E284D" w:rsidRPr="00355325" w:rsidRDefault="00671738" w:rsidP="00434B5B">
      <w:pPr>
        <w:pStyle w:val="ac"/>
        <w:numPr>
          <w:ilvl w:val="0"/>
          <w:numId w:val="62"/>
        </w:numPr>
        <w:spacing w:line="240" w:lineRule="auto"/>
        <w:ind w:left="0" w:firstLine="709"/>
        <w:contextualSpacing w:val="0"/>
        <w:rPr>
          <w:sz w:val="24"/>
          <w:szCs w:val="24"/>
        </w:rPr>
      </w:pPr>
      <w:r>
        <w:rPr>
          <w:sz w:val="24"/>
          <w:szCs w:val="24"/>
        </w:rPr>
        <w:t xml:space="preserve">в первой </w:t>
      </w:r>
      <w:r w:rsidR="000E284D" w:rsidRPr="00355325">
        <w:rPr>
          <w:sz w:val="24"/>
          <w:szCs w:val="24"/>
        </w:rPr>
        <w:t>попытаюсь объяснить, что понимается под «непрерывным образованием в университетах» в Австрии в настоящее время;</w:t>
      </w:r>
    </w:p>
    <w:p w:rsidR="000E284D" w:rsidRPr="00355325" w:rsidRDefault="000E284D" w:rsidP="00434B5B">
      <w:pPr>
        <w:pStyle w:val="ac"/>
        <w:numPr>
          <w:ilvl w:val="0"/>
          <w:numId w:val="62"/>
        </w:numPr>
        <w:spacing w:line="240" w:lineRule="auto"/>
        <w:ind w:left="0" w:firstLine="709"/>
        <w:contextualSpacing w:val="0"/>
        <w:rPr>
          <w:sz w:val="24"/>
          <w:szCs w:val="24"/>
        </w:rPr>
      </w:pPr>
      <w:r>
        <w:rPr>
          <w:sz w:val="24"/>
          <w:szCs w:val="24"/>
        </w:rPr>
        <w:t xml:space="preserve">во второй - </w:t>
      </w:r>
      <w:r w:rsidRPr="00355325">
        <w:rPr>
          <w:sz w:val="24"/>
          <w:szCs w:val="24"/>
        </w:rPr>
        <w:t>охарактеризую современное положение дел в области реализации непрерывного образования в университетах Австрии: сначала в масштабах государства, а затем на примере университета г. Грац покажу, как австрийские университеты реализуют программы непрерывного образования;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в третье</w:t>
      </w:r>
      <w:r>
        <w:rPr>
          <w:sz w:val="24"/>
          <w:szCs w:val="24"/>
        </w:rPr>
        <w:t xml:space="preserve">й, </w:t>
      </w:r>
      <w:r w:rsidRPr="00355325">
        <w:rPr>
          <w:sz w:val="24"/>
          <w:szCs w:val="24"/>
        </w:rPr>
        <w:t>в качестве перспектив деятельности перечислю основные проблемы, которые, по моему мнению, стоят перед учреждениями высшего образования.</w:t>
      </w:r>
    </w:p>
    <w:p w:rsidR="00671738" w:rsidRDefault="00671738" w:rsidP="000E284D">
      <w:pPr>
        <w:ind w:firstLine="709"/>
        <w:jc w:val="both"/>
        <w:rPr>
          <w:b/>
          <w:sz w:val="24"/>
          <w:szCs w:val="24"/>
        </w:rPr>
      </w:pPr>
    </w:p>
    <w:p w:rsidR="000E284D" w:rsidRPr="0093026A" w:rsidRDefault="000E284D" w:rsidP="000E284D">
      <w:pPr>
        <w:ind w:firstLine="709"/>
        <w:jc w:val="both"/>
        <w:rPr>
          <w:b/>
          <w:sz w:val="24"/>
          <w:szCs w:val="24"/>
        </w:rPr>
      </w:pPr>
      <w:r w:rsidRPr="0093026A">
        <w:rPr>
          <w:b/>
          <w:sz w:val="24"/>
          <w:szCs w:val="24"/>
        </w:rPr>
        <w:t>1. Что понимается под «непрерывным образованием в университетах» в современной Австрии?</w:t>
      </w:r>
    </w:p>
    <w:p w:rsidR="000E284D" w:rsidRPr="00355325" w:rsidRDefault="000E284D" w:rsidP="000E284D">
      <w:pPr>
        <w:ind w:firstLine="709"/>
        <w:jc w:val="both"/>
        <w:rPr>
          <w:sz w:val="24"/>
          <w:szCs w:val="24"/>
        </w:rPr>
      </w:pPr>
      <w:r w:rsidRPr="00355325">
        <w:rPr>
          <w:sz w:val="24"/>
          <w:szCs w:val="24"/>
        </w:rPr>
        <w:t>Прежде всего, важным аспектом является законодательная база:</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по закону</w:t>
      </w:r>
      <w:r>
        <w:rPr>
          <w:sz w:val="24"/>
          <w:szCs w:val="24"/>
        </w:rPr>
        <w:t>,</w:t>
      </w:r>
      <w:r w:rsidRPr="00355325">
        <w:rPr>
          <w:sz w:val="24"/>
          <w:szCs w:val="24"/>
        </w:rPr>
        <w:t xml:space="preserve"> австрийские университеты обязаны включать непрерывное образование в число стоящих перед ними целей деятельности: требование</w:t>
      </w:r>
      <w:r>
        <w:rPr>
          <w:sz w:val="24"/>
          <w:szCs w:val="24"/>
        </w:rPr>
        <w:t xml:space="preserve"> </w:t>
      </w:r>
      <w:r w:rsidRPr="00355325">
        <w:rPr>
          <w:sz w:val="24"/>
          <w:szCs w:val="24"/>
        </w:rPr>
        <w:t>реализовывать «непрерывное образование, особенно</w:t>
      </w:r>
      <w:r>
        <w:rPr>
          <w:sz w:val="24"/>
          <w:szCs w:val="24"/>
        </w:rPr>
        <w:t xml:space="preserve"> </w:t>
      </w:r>
      <w:r w:rsidRPr="00355325">
        <w:rPr>
          <w:sz w:val="24"/>
          <w:szCs w:val="24"/>
        </w:rPr>
        <w:t>обучение после окончания университета» закреплено в Законе об университетах Австрии от 2002 г., который полностью вступил в силу 1 января 2004 г.;</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Закон об университетах Австрии от 2002 г. позволяет университетам сотрудничать с другими юридическими субъектами в целях осуществления финансовой и организационной поддержки;</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в соответствии с этим Законом университеты автономны и, следовательно, должны разрабатывать собственное направление деятельности, собственную стратегию и позиционировать себя.</w:t>
      </w:r>
    </w:p>
    <w:p w:rsidR="000E284D" w:rsidRPr="00355325" w:rsidRDefault="000E284D" w:rsidP="000E284D">
      <w:pPr>
        <w:ind w:firstLine="709"/>
        <w:jc w:val="both"/>
        <w:rPr>
          <w:sz w:val="24"/>
          <w:szCs w:val="24"/>
        </w:rPr>
      </w:pPr>
      <w:r w:rsidRPr="00355325">
        <w:rPr>
          <w:sz w:val="24"/>
          <w:szCs w:val="24"/>
        </w:rPr>
        <w:t>Очев</w:t>
      </w:r>
      <w:r>
        <w:rPr>
          <w:sz w:val="24"/>
          <w:szCs w:val="24"/>
        </w:rPr>
        <w:t>идно, что поскольку это всё</w:t>
      </w:r>
      <w:r w:rsidRPr="00355325">
        <w:rPr>
          <w:sz w:val="24"/>
          <w:szCs w:val="24"/>
        </w:rPr>
        <w:t xml:space="preserve"> сказано в Законе, о</w:t>
      </w:r>
      <w:r>
        <w:rPr>
          <w:sz w:val="24"/>
          <w:szCs w:val="24"/>
        </w:rPr>
        <w:t>н даёт свободу действий.</w:t>
      </w:r>
    </w:p>
    <w:p w:rsidR="000E284D" w:rsidRPr="00355325" w:rsidRDefault="000E284D" w:rsidP="000E284D">
      <w:pPr>
        <w:ind w:firstLine="709"/>
        <w:jc w:val="both"/>
        <w:rPr>
          <w:sz w:val="24"/>
          <w:szCs w:val="24"/>
        </w:rPr>
      </w:pPr>
      <w:r w:rsidRPr="00355325">
        <w:rPr>
          <w:sz w:val="24"/>
          <w:szCs w:val="24"/>
        </w:rPr>
        <w:t>В отношении «сертификатов и учёных степеней» Закон определяет:</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внедрение непрерывного образования в университетах не является частью университетских программ, заканчивающихся присвоением выпускникам обычных степеней;</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выдаваемые сертификаты могут варьироваться от «подтверждения участия/сертификата участника» до «дипломов университетов» вплоть до присвоения степени магистра;</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учёные степени присваиваются на основании следующего положения: «Учебный курс может предусматривать присвоение</w:t>
      </w:r>
      <w:r>
        <w:rPr>
          <w:sz w:val="24"/>
          <w:szCs w:val="24"/>
        </w:rPr>
        <w:t xml:space="preserve"> </w:t>
      </w:r>
      <w:r w:rsidRPr="00355325">
        <w:rPr>
          <w:sz w:val="24"/>
          <w:szCs w:val="24"/>
        </w:rPr>
        <w:t>окончившему курс признаваемой другими странами степени магистра</w:t>
      </w:r>
      <w:r w:rsidR="00671738">
        <w:rPr>
          <w:sz w:val="24"/>
          <w:szCs w:val="24"/>
        </w:rPr>
        <w:t xml:space="preserve"> </w:t>
      </w:r>
      <w:r w:rsidRPr="00355325">
        <w:rPr>
          <w:sz w:val="24"/>
          <w:szCs w:val="24"/>
        </w:rPr>
        <w:t>соответствующей предметной области, если объёмы, стандарты и требования, необходимые для присвоения, соотносимы с объёмами, стандартами и требованиями одноимённых программ в других странах» (т. е. требуется аттестация);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«в случае, если подпункт 1 не применим, может быть предусмотрено присвоение учёных степеней “Akademische …” or “Akademischer …” (что означает академически аккредитованный) в той предметной области, которая успешно изучена соискателем в результате освоения курса, которому приписано не менее 60 кредитов по Европейской системе перевода и накопления кредитов (</w:t>
      </w:r>
      <w:r w:rsidRPr="00355325">
        <w:rPr>
          <w:sz w:val="24"/>
          <w:szCs w:val="24"/>
          <w:lang w:val="en-US"/>
        </w:rPr>
        <w:t>ECTS</w:t>
      </w:r>
      <w:r w:rsidRPr="00355325">
        <w:rPr>
          <w:sz w:val="24"/>
          <w:szCs w:val="24"/>
        </w:rPr>
        <w:t>).</w:t>
      </w:r>
    </w:p>
    <w:p w:rsidR="000E284D" w:rsidRPr="00355325" w:rsidRDefault="000E284D" w:rsidP="000E284D">
      <w:pPr>
        <w:ind w:firstLine="709"/>
        <w:jc w:val="both"/>
        <w:rPr>
          <w:sz w:val="24"/>
          <w:szCs w:val="24"/>
        </w:rPr>
      </w:pPr>
      <w:r w:rsidRPr="00355325">
        <w:rPr>
          <w:sz w:val="24"/>
          <w:szCs w:val="24"/>
        </w:rPr>
        <w:t>Какова точка зрения</w:t>
      </w:r>
      <w:r w:rsidR="00671738">
        <w:rPr>
          <w:sz w:val="24"/>
          <w:szCs w:val="24"/>
        </w:rPr>
        <w:t xml:space="preserve"> </w:t>
      </w:r>
      <w:r w:rsidRPr="00355325">
        <w:rPr>
          <w:sz w:val="24"/>
          <w:szCs w:val="24"/>
        </w:rPr>
        <w:t>Австрийской ассоциация ректоров (</w:t>
      </w:r>
      <w:r w:rsidRPr="00355325">
        <w:rPr>
          <w:sz w:val="24"/>
          <w:szCs w:val="24"/>
          <w:lang w:val="en-US"/>
        </w:rPr>
        <w:t>UNICO</w:t>
      </w:r>
      <w:r w:rsidRPr="00355325">
        <w:rPr>
          <w:sz w:val="24"/>
          <w:szCs w:val="24"/>
        </w:rPr>
        <w:t>) и Австрийской ассоциации непрерывного образования и кадровой политики (</w:t>
      </w:r>
      <w:r w:rsidRPr="00355325">
        <w:rPr>
          <w:sz w:val="24"/>
          <w:szCs w:val="24"/>
          <w:lang w:val="en-US"/>
        </w:rPr>
        <w:t>AUCEN</w:t>
      </w:r>
      <w:r w:rsidRPr="00355325">
        <w:rPr>
          <w:sz w:val="24"/>
          <w:szCs w:val="24"/>
        </w:rPr>
        <w:t>), являющихся платформой для деятельности университетов и их департаментов непрерывного образования?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Непрерывное образование является главной задачей университета.</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Оно адресовано тем, кто хочет вернуться к учебному процессу и уже имеет первую учёную степень или хочет выполнить требования, предъявляемые к обучению в университете (включая приобретение соответствующего опыта вне системы высшего образования).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Обучение в рамках программ непрерывного образования в университете характеризуется научно-исследовательской направленностью (т. е. должна быть прямая связь с исследованием, а именно: рефлексия и научное рассуждение; кроме того, обучение должно в большой степени представлять собой</w:t>
      </w:r>
      <w:r w:rsidR="00671738">
        <w:rPr>
          <w:sz w:val="24"/>
          <w:szCs w:val="24"/>
        </w:rPr>
        <w:t xml:space="preserve"> </w:t>
      </w:r>
      <w:r w:rsidRPr="00355325">
        <w:rPr>
          <w:sz w:val="24"/>
          <w:szCs w:val="24"/>
        </w:rPr>
        <w:t>учёбу, организованную самим учащимся).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Для решения этой задачи требуется должная организация</w:t>
      </w:r>
      <w:r w:rsidR="00671738">
        <w:rPr>
          <w:sz w:val="24"/>
          <w:szCs w:val="24"/>
        </w:rPr>
        <w:t xml:space="preserve"> </w:t>
      </w:r>
      <w:r w:rsidRPr="00355325">
        <w:rPr>
          <w:sz w:val="24"/>
          <w:szCs w:val="24"/>
        </w:rPr>
        <w:t>[1].</w:t>
      </w:r>
    </w:p>
    <w:p w:rsidR="00671738" w:rsidRDefault="00671738" w:rsidP="000E284D">
      <w:pPr>
        <w:ind w:firstLine="709"/>
        <w:jc w:val="both"/>
        <w:rPr>
          <w:b/>
          <w:sz w:val="24"/>
          <w:szCs w:val="24"/>
        </w:rPr>
      </w:pPr>
    </w:p>
    <w:p w:rsidR="000E284D" w:rsidRPr="0093026A" w:rsidRDefault="000E284D" w:rsidP="000E284D">
      <w:pPr>
        <w:ind w:firstLine="709"/>
        <w:jc w:val="both"/>
        <w:rPr>
          <w:b/>
          <w:sz w:val="24"/>
          <w:szCs w:val="24"/>
        </w:rPr>
      </w:pPr>
      <w:r w:rsidRPr="0093026A">
        <w:rPr>
          <w:b/>
          <w:sz w:val="24"/>
          <w:szCs w:val="24"/>
        </w:rPr>
        <w:t>2. Что касается современного положения дел в области реализации непрерывного образования в университетах Австрии, то в масштабах государства ситуация следующая:</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 xml:space="preserve">Австрийские университеты стали полностью автономными в 2004 г., что повлекло за собой: </w:t>
      </w:r>
    </w:p>
    <w:p w:rsidR="000E284D" w:rsidRPr="00355325" w:rsidRDefault="000E284D" w:rsidP="00434B5B">
      <w:pPr>
        <w:pStyle w:val="ac"/>
        <w:numPr>
          <w:ilvl w:val="0"/>
          <w:numId w:val="63"/>
        </w:numPr>
        <w:spacing w:line="240" w:lineRule="auto"/>
        <w:ind w:left="993" w:firstLine="709"/>
        <w:contextualSpacing w:val="0"/>
        <w:rPr>
          <w:sz w:val="24"/>
          <w:szCs w:val="24"/>
        </w:rPr>
      </w:pPr>
      <w:r w:rsidRPr="00355325">
        <w:rPr>
          <w:sz w:val="24"/>
          <w:szCs w:val="24"/>
        </w:rPr>
        <w:t>необходимость разработки профилей деятельности университетов и стратегий работы во всех областях деятельности, включая непрерывное образование;</w:t>
      </w:r>
    </w:p>
    <w:p w:rsidR="000E284D" w:rsidRPr="00355325" w:rsidRDefault="000E284D" w:rsidP="00434B5B">
      <w:pPr>
        <w:pStyle w:val="ac"/>
        <w:numPr>
          <w:ilvl w:val="0"/>
          <w:numId w:val="63"/>
        </w:numPr>
        <w:spacing w:line="240" w:lineRule="auto"/>
        <w:ind w:left="993" w:firstLine="709"/>
        <w:contextualSpacing w:val="0"/>
        <w:rPr>
          <w:sz w:val="24"/>
          <w:szCs w:val="24"/>
        </w:rPr>
      </w:pPr>
      <w:r w:rsidRPr="00355325">
        <w:rPr>
          <w:sz w:val="24"/>
          <w:szCs w:val="24"/>
        </w:rPr>
        <w:t>необходимость иметь платформу для дальнейшего развития и изменений: для многих университетов такой платформой являлась и является Австрийская ассоциация непрерывного образования (</w:t>
      </w:r>
      <w:r w:rsidRPr="00355325">
        <w:rPr>
          <w:sz w:val="24"/>
          <w:szCs w:val="24"/>
          <w:lang w:val="en-US"/>
        </w:rPr>
        <w:t>AUCEN</w:t>
      </w:r>
      <w:r w:rsidRPr="00355325">
        <w:rPr>
          <w:sz w:val="24"/>
          <w:szCs w:val="24"/>
        </w:rPr>
        <w:t>), основанная в 1996г.</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Автономия также подразумевает возникновение новых взаимоотношений между государством, представленным Федеральным министерством науки и исследований Австрии, и отдельным университетом; документами, регулирующими эти взаимоотношения, являются так называемые «Соглашения о деятельности». Государство и отдельный университет договариваются об условиях деятельности на трёхгодичный срок, которые находят отражение в подписываемом и публикуемом договоре. В течение этих трёх лет действует система мониторинга. В соответствии с подписанным соглашением университет получает «глобальный бюджет» – сумму, выплачиваемую единовременно и рассчитанную на три года.</w:t>
      </w:r>
    </w:p>
    <w:p w:rsidR="000E284D" w:rsidRPr="00355325" w:rsidRDefault="000E284D" w:rsidP="00434B5B">
      <w:pPr>
        <w:pStyle w:val="ac"/>
        <w:numPr>
          <w:ilvl w:val="0"/>
          <w:numId w:val="62"/>
        </w:numPr>
        <w:spacing w:line="240" w:lineRule="auto"/>
        <w:ind w:left="0" w:firstLine="709"/>
        <w:contextualSpacing w:val="0"/>
        <w:rPr>
          <w:sz w:val="24"/>
          <w:szCs w:val="24"/>
        </w:rPr>
      </w:pPr>
      <w:r w:rsidRPr="00355325">
        <w:rPr>
          <w:sz w:val="24"/>
          <w:szCs w:val="24"/>
        </w:rPr>
        <w:t>Соглашения о деятельности касаются и непрерывного образования; в процессе выработки условий на период 2010 – 2012 гг. в качестве основания для предложений отдельным университетам использовалась Хартия европейских университетов о непрерывном образовании [2].</w:t>
      </w:r>
    </w:p>
    <w:p w:rsidR="000E284D" w:rsidRPr="00355325" w:rsidRDefault="000E284D" w:rsidP="00434B5B">
      <w:pPr>
        <w:pStyle w:val="ac"/>
        <w:numPr>
          <w:ilvl w:val="0"/>
          <w:numId w:val="62"/>
        </w:numPr>
        <w:spacing w:line="240" w:lineRule="auto"/>
        <w:ind w:left="0" w:firstLine="709"/>
        <w:contextualSpacing w:val="0"/>
        <w:rPr>
          <w:bCs/>
          <w:sz w:val="24"/>
          <w:szCs w:val="24"/>
        </w:rPr>
      </w:pPr>
      <w:r w:rsidRPr="00355325">
        <w:rPr>
          <w:sz w:val="24"/>
          <w:szCs w:val="24"/>
        </w:rPr>
        <w:t>Примером подобного соглашения может служить Соглашение о деятельности</w:t>
      </w:r>
      <w:r>
        <w:rPr>
          <w:sz w:val="24"/>
          <w:szCs w:val="24"/>
        </w:rPr>
        <w:t xml:space="preserve"> </w:t>
      </w:r>
      <w:r w:rsidRPr="00355325">
        <w:rPr>
          <w:sz w:val="24"/>
          <w:szCs w:val="24"/>
        </w:rPr>
        <w:t>Грацкого университета [3].</w:t>
      </w:r>
    </w:p>
    <w:p w:rsidR="000E284D" w:rsidRPr="00355325" w:rsidRDefault="000E284D" w:rsidP="00434B5B">
      <w:pPr>
        <w:pStyle w:val="ac"/>
        <w:numPr>
          <w:ilvl w:val="0"/>
          <w:numId w:val="62"/>
        </w:numPr>
        <w:tabs>
          <w:tab w:val="left" w:pos="709"/>
        </w:tabs>
        <w:spacing w:line="240" w:lineRule="auto"/>
        <w:ind w:left="0" w:firstLine="709"/>
        <w:contextualSpacing w:val="0"/>
        <w:rPr>
          <w:sz w:val="24"/>
          <w:szCs w:val="24"/>
        </w:rPr>
      </w:pPr>
      <w:r w:rsidRPr="00355325">
        <w:rPr>
          <w:sz w:val="24"/>
          <w:szCs w:val="24"/>
        </w:rPr>
        <w:t>«Минимальные» требуемые государством приоритетные направления деятельности в сфере непрерывного образования:</w:t>
      </w:r>
    </w:p>
    <w:p w:rsidR="000E284D" w:rsidRPr="00355325" w:rsidRDefault="000E284D" w:rsidP="00434B5B">
      <w:pPr>
        <w:pStyle w:val="ac"/>
        <w:numPr>
          <w:ilvl w:val="1"/>
          <w:numId w:val="62"/>
        </w:numPr>
        <w:tabs>
          <w:tab w:val="left" w:pos="709"/>
        </w:tabs>
        <w:spacing w:line="240" w:lineRule="auto"/>
        <w:ind w:left="709" w:firstLine="709"/>
        <w:contextualSpacing w:val="0"/>
        <w:rPr>
          <w:sz w:val="24"/>
          <w:szCs w:val="24"/>
        </w:rPr>
      </w:pPr>
      <w:r w:rsidRPr="00355325">
        <w:rPr>
          <w:sz w:val="24"/>
          <w:szCs w:val="24"/>
        </w:rPr>
        <w:t>определить стратегию непрерывного образования (или вновь рассмотреть уже имеющуюся),</w:t>
      </w:r>
    </w:p>
    <w:p w:rsidR="000E284D" w:rsidRPr="00355325" w:rsidRDefault="000E284D" w:rsidP="00434B5B">
      <w:pPr>
        <w:pStyle w:val="ac"/>
        <w:numPr>
          <w:ilvl w:val="1"/>
          <w:numId w:val="62"/>
        </w:numPr>
        <w:tabs>
          <w:tab w:val="left" w:pos="709"/>
        </w:tabs>
        <w:spacing w:line="240" w:lineRule="auto"/>
        <w:ind w:left="709" w:firstLine="709"/>
        <w:contextualSpacing w:val="0"/>
        <w:rPr>
          <w:sz w:val="24"/>
          <w:szCs w:val="24"/>
        </w:rPr>
      </w:pPr>
      <w:r w:rsidRPr="00355325">
        <w:rPr>
          <w:sz w:val="24"/>
          <w:szCs w:val="24"/>
        </w:rPr>
        <w:t>разработать программы непрерывного образования для работающих студентов,</w:t>
      </w:r>
    </w:p>
    <w:p w:rsidR="000E284D" w:rsidRPr="00355325" w:rsidRDefault="000E284D" w:rsidP="00434B5B">
      <w:pPr>
        <w:pStyle w:val="ac"/>
        <w:numPr>
          <w:ilvl w:val="1"/>
          <w:numId w:val="62"/>
        </w:numPr>
        <w:tabs>
          <w:tab w:val="left" w:pos="709"/>
        </w:tabs>
        <w:spacing w:line="240" w:lineRule="auto"/>
        <w:ind w:left="709" w:firstLine="709"/>
        <w:contextualSpacing w:val="0"/>
        <w:rPr>
          <w:sz w:val="24"/>
          <w:szCs w:val="24"/>
        </w:rPr>
      </w:pPr>
      <w:r w:rsidRPr="00355325">
        <w:rPr>
          <w:sz w:val="24"/>
          <w:szCs w:val="24"/>
        </w:rPr>
        <w:t>обеспечить разработку и поддержку системы качества.</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В 2013 г. состоятся всеобщие выборы; будет выработан новый правительственный план развития на 2013 – 2018 гг., который станет политической базой для дальнейшего развития данной области.</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Наибольшие затруднения вызывает дальнейшее развитие сотрудничества и достижение согласия между заинтересованными сторонами и дальнейшее развитие сотрудничества между вузами в сфере непрерывного образования; одним из важных вопросов является интеграция программ непрерывного образования в разрабатываемую в настоящее время Национальную систему квалификаций.</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Общей базой дальнейшего развития системы образования Австрии является Национальная стратегия непрерывного образования [4].</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«Статистические данные» по непрерывному образованию говорят следующее:</w:t>
      </w:r>
    </w:p>
    <w:p w:rsidR="000E284D" w:rsidRPr="00355325" w:rsidRDefault="000E284D" w:rsidP="00434B5B">
      <w:pPr>
        <w:pStyle w:val="ac"/>
        <w:numPr>
          <w:ilvl w:val="1"/>
          <w:numId w:val="62"/>
        </w:numPr>
        <w:tabs>
          <w:tab w:val="left" w:pos="0"/>
        </w:tabs>
        <w:spacing w:line="240" w:lineRule="auto"/>
        <w:ind w:left="993" w:firstLine="709"/>
        <w:contextualSpacing w:val="0"/>
        <w:rPr>
          <w:sz w:val="24"/>
          <w:szCs w:val="24"/>
        </w:rPr>
      </w:pPr>
      <w:r>
        <w:rPr>
          <w:sz w:val="24"/>
          <w:szCs w:val="24"/>
        </w:rPr>
        <w:t xml:space="preserve">нет </w:t>
      </w:r>
      <w:r w:rsidRPr="00355325">
        <w:rPr>
          <w:sz w:val="24"/>
          <w:szCs w:val="24"/>
        </w:rPr>
        <w:t>данных о количестве публичных лекций, коротких курсов и т.п., которые также могут рассматриваться как непрерывное образован</w:t>
      </w:r>
      <w:r>
        <w:rPr>
          <w:sz w:val="24"/>
          <w:szCs w:val="24"/>
        </w:rPr>
        <w:t>ие</w:t>
      </w:r>
      <w:r w:rsidRPr="00355325">
        <w:rPr>
          <w:sz w:val="24"/>
          <w:szCs w:val="24"/>
        </w:rPr>
        <w:t>;</w:t>
      </w:r>
    </w:p>
    <w:p w:rsidR="000E284D" w:rsidRPr="00355325" w:rsidRDefault="000E284D" w:rsidP="00434B5B">
      <w:pPr>
        <w:pStyle w:val="ac"/>
        <w:numPr>
          <w:ilvl w:val="1"/>
          <w:numId w:val="62"/>
        </w:numPr>
        <w:tabs>
          <w:tab w:val="left" w:pos="0"/>
        </w:tabs>
        <w:spacing w:line="240" w:lineRule="auto"/>
        <w:ind w:left="993" w:firstLine="709"/>
        <w:contextualSpacing w:val="0"/>
        <w:rPr>
          <w:sz w:val="24"/>
          <w:szCs w:val="24"/>
        </w:rPr>
      </w:pPr>
      <w:r w:rsidRPr="00355325">
        <w:rPr>
          <w:sz w:val="24"/>
          <w:szCs w:val="24"/>
        </w:rPr>
        <w:t>в период с 2000 по 2010 гг. наблюдался рост количества программ, оканчивающихся вручением диплома, в государственных университетах; набор вырос с 7 тысяч в 2000 г. до 15 тысяч 300 человек в 2010 г</w:t>
      </w:r>
      <w:r>
        <w:rPr>
          <w:sz w:val="24"/>
          <w:szCs w:val="24"/>
        </w:rPr>
        <w:t>.</w:t>
      </w:r>
      <w:r w:rsidRPr="00355325">
        <w:rPr>
          <w:sz w:val="24"/>
          <w:szCs w:val="24"/>
        </w:rPr>
        <w:t xml:space="preserve"> [5].</w:t>
      </w:r>
    </w:p>
    <w:p w:rsidR="000E284D" w:rsidRPr="00355325" w:rsidRDefault="000E284D" w:rsidP="000E284D">
      <w:pPr>
        <w:tabs>
          <w:tab w:val="left" w:pos="0"/>
        </w:tabs>
        <w:ind w:firstLine="709"/>
        <w:jc w:val="both"/>
        <w:rPr>
          <w:sz w:val="24"/>
          <w:szCs w:val="24"/>
        </w:rPr>
      </w:pPr>
      <w:r w:rsidRPr="00355325">
        <w:rPr>
          <w:sz w:val="24"/>
          <w:szCs w:val="24"/>
        </w:rPr>
        <w:t>В 2011 г. Федеральное министерство науки и исследований Австрии опубликовало следующие цифры: 877 зарегистрированных программ непрерывного образования (причём не коротких курсов, а программ, предполагающих получение диплома); 58% из них – действующие.</w:t>
      </w:r>
    </w:p>
    <w:p w:rsidR="000E284D" w:rsidRPr="00355325" w:rsidRDefault="000E284D" w:rsidP="000E284D">
      <w:pPr>
        <w:tabs>
          <w:tab w:val="left" w:pos="0"/>
        </w:tabs>
        <w:ind w:firstLine="709"/>
        <w:jc w:val="both"/>
        <w:rPr>
          <w:sz w:val="24"/>
          <w:szCs w:val="24"/>
        </w:rPr>
      </w:pPr>
      <w:r w:rsidRPr="00355325">
        <w:rPr>
          <w:sz w:val="24"/>
          <w:szCs w:val="24"/>
        </w:rPr>
        <w:t>Реализация непрерывного образования на институциональном уровне:</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работают стратегии и программы; в целом, университеты следуют общей концепции реализации непрерывного образования в университетах,</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работает инфраструктура: обычно это «Центры непрерывного образования», иногда внешние компании,</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в общем, реализация непрерывного образования в университетах – это внешне и внутренне признанная университетами задача.</w:t>
      </w:r>
    </w:p>
    <w:p w:rsidR="00671738" w:rsidRDefault="00671738" w:rsidP="000E284D">
      <w:pPr>
        <w:tabs>
          <w:tab w:val="left" w:pos="0"/>
        </w:tabs>
        <w:ind w:firstLine="709"/>
        <w:jc w:val="both"/>
        <w:rPr>
          <w:b/>
          <w:i/>
          <w:sz w:val="24"/>
          <w:szCs w:val="24"/>
        </w:rPr>
      </w:pPr>
    </w:p>
    <w:p w:rsidR="000E284D" w:rsidRPr="00355325" w:rsidRDefault="000E284D" w:rsidP="000E284D">
      <w:pPr>
        <w:tabs>
          <w:tab w:val="left" w:pos="0"/>
        </w:tabs>
        <w:ind w:firstLine="709"/>
        <w:jc w:val="both"/>
        <w:rPr>
          <w:b/>
          <w:i/>
          <w:sz w:val="24"/>
          <w:szCs w:val="24"/>
        </w:rPr>
      </w:pPr>
      <w:r w:rsidRPr="00355325">
        <w:rPr>
          <w:b/>
          <w:i/>
          <w:sz w:val="24"/>
          <w:szCs w:val="24"/>
        </w:rPr>
        <w:t>Пример реализации непрерывного образования в отдельном университете: Университет г. Грац.</w:t>
      </w:r>
    </w:p>
    <w:p w:rsidR="000E284D" w:rsidRPr="00355325" w:rsidRDefault="000E284D" w:rsidP="000E284D">
      <w:pPr>
        <w:tabs>
          <w:tab w:val="left" w:pos="0"/>
        </w:tabs>
        <w:ind w:firstLine="709"/>
        <w:jc w:val="both"/>
        <w:rPr>
          <w:sz w:val="24"/>
          <w:szCs w:val="24"/>
        </w:rPr>
      </w:pPr>
      <w:r w:rsidRPr="00355325">
        <w:rPr>
          <w:sz w:val="24"/>
          <w:szCs w:val="24"/>
        </w:rPr>
        <w:t>Некоторые факты и цифры: университет насчитывает 6 факультетов и подразделений, 3800 сотрудников, 30000 студентов, свыше 100 учебных программ (оканчивающихся присвоением степеней бакалавра, магистра, доктора наук), включая программы непрерывного образования.</w:t>
      </w:r>
    </w:p>
    <w:p w:rsidR="000E284D" w:rsidRPr="00355325" w:rsidRDefault="000E284D" w:rsidP="000E284D">
      <w:pPr>
        <w:tabs>
          <w:tab w:val="left" w:pos="0"/>
        </w:tabs>
        <w:ind w:firstLine="709"/>
        <w:jc w:val="both"/>
        <w:rPr>
          <w:sz w:val="24"/>
          <w:szCs w:val="24"/>
        </w:rPr>
      </w:pPr>
      <w:r w:rsidRPr="00355325">
        <w:rPr>
          <w:sz w:val="24"/>
          <w:szCs w:val="24"/>
        </w:rPr>
        <w:t>У нас широкий подход к реализации непрерывного образован</w:t>
      </w:r>
      <w:r>
        <w:rPr>
          <w:sz w:val="24"/>
          <w:szCs w:val="24"/>
        </w:rPr>
        <w:t xml:space="preserve">ия – </w:t>
      </w:r>
      <w:r w:rsidRPr="00355325">
        <w:rPr>
          <w:sz w:val="24"/>
          <w:szCs w:val="24"/>
        </w:rPr>
        <w:t>стратегия заклю</w:t>
      </w:r>
      <w:r>
        <w:rPr>
          <w:sz w:val="24"/>
          <w:szCs w:val="24"/>
        </w:rPr>
        <w:t>чается в том, что</w:t>
      </w:r>
      <w:r w:rsidRPr="00355325">
        <w:rPr>
          <w:sz w:val="24"/>
          <w:szCs w:val="24"/>
        </w:rPr>
        <w:t xml:space="preserve"> Университет Граца</w:t>
      </w:r>
      <w:r>
        <w:rPr>
          <w:sz w:val="24"/>
          <w:szCs w:val="24"/>
        </w:rPr>
        <w:t xml:space="preserve"> </w:t>
      </w:r>
      <w:r w:rsidRPr="00355325">
        <w:rPr>
          <w:sz w:val="24"/>
          <w:szCs w:val="24"/>
        </w:rPr>
        <w:t xml:space="preserve">является «партнёром в непрерывном образовании» </w:t>
      </w:r>
      <w:r w:rsidRPr="009F3815">
        <w:rPr>
          <w:sz w:val="24"/>
          <w:szCs w:val="24"/>
        </w:rPr>
        <w:t>для всех поколений.</w:t>
      </w:r>
      <w:r w:rsidRPr="00355325">
        <w:rPr>
          <w:sz w:val="24"/>
          <w:szCs w:val="24"/>
        </w:rPr>
        <w:t xml:space="preserve"> </w:t>
      </w:r>
    </w:p>
    <w:p w:rsidR="000E284D" w:rsidRPr="00355325" w:rsidRDefault="000E284D" w:rsidP="000E284D">
      <w:pPr>
        <w:tabs>
          <w:tab w:val="left" w:pos="0"/>
        </w:tabs>
        <w:ind w:firstLine="709"/>
        <w:jc w:val="both"/>
        <w:rPr>
          <w:sz w:val="24"/>
          <w:szCs w:val="24"/>
        </w:rPr>
      </w:pPr>
      <w:r w:rsidRPr="00355325">
        <w:rPr>
          <w:sz w:val="24"/>
          <w:szCs w:val="24"/>
        </w:rPr>
        <w:t>Наша целевая аудитория: выпускники университета и выпускники университетов прикладных наук, эксперты и менеджеры, люди, заинтересованные в продолжении образования, студенты, школьники (у нас есть «Университет для детей»), «широкая общественность», а также у нас есть «Университет для людей третьего возраста».</w:t>
      </w:r>
    </w:p>
    <w:p w:rsidR="000E284D" w:rsidRPr="00355325" w:rsidRDefault="000E284D" w:rsidP="000E284D">
      <w:pPr>
        <w:tabs>
          <w:tab w:val="left" w:pos="0"/>
        </w:tabs>
        <w:ind w:firstLine="709"/>
        <w:jc w:val="both"/>
        <w:rPr>
          <w:sz w:val="24"/>
          <w:szCs w:val="24"/>
        </w:rPr>
      </w:pPr>
      <w:r w:rsidRPr="0093026A">
        <w:rPr>
          <w:sz w:val="24"/>
          <w:szCs w:val="24"/>
        </w:rPr>
        <w:t>Организацией и реализацией</w:t>
      </w:r>
      <w:r w:rsidRPr="00355325">
        <w:rPr>
          <w:sz w:val="24"/>
          <w:szCs w:val="24"/>
        </w:rPr>
        <w:t xml:space="preserve"> обучения занимаются два подразделения:</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lang w:val="en-GB"/>
        </w:rPr>
        <w:t>UNIforLIFELtd</w:t>
      </w:r>
      <w:r w:rsidRPr="00355325">
        <w:rPr>
          <w:bCs/>
          <w:sz w:val="24"/>
          <w:szCs w:val="24"/>
        </w:rPr>
        <w:t>., компания, на 100% принадлежащая Университету отвечает за Непрерывное профессиональное образование для бизнеса и промышленности, предназначенное преимущественно для выпускников и аспирантов [6];</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rPr>
        <w:t>Центр непрерывного образования, который я представляю. Наш девиз: «Образование для всех», и мы предлагаем научно-исследовательские программы общеобразовательных дисциплин в университетах, доступные для всех, и программу для людей третьего возраста [7].</w:t>
      </w:r>
    </w:p>
    <w:p w:rsidR="000E284D" w:rsidRPr="00355325" w:rsidRDefault="000E284D" w:rsidP="000E284D">
      <w:pPr>
        <w:tabs>
          <w:tab w:val="left" w:pos="0"/>
        </w:tabs>
        <w:ind w:firstLine="709"/>
        <w:jc w:val="both"/>
        <w:rPr>
          <w:bCs/>
          <w:sz w:val="24"/>
          <w:szCs w:val="24"/>
        </w:rPr>
      </w:pPr>
      <w:r w:rsidRPr="00355325">
        <w:rPr>
          <w:bCs/>
          <w:sz w:val="24"/>
          <w:szCs w:val="24"/>
        </w:rPr>
        <w:t>Кроме того, есть программы непрерывного образования на факультетах или организациях, не входящих в структуру университета, Университет для детей и молодёжи (в возрасте от 10 до 18 лет), программы, предлагаемые Ассоциацией выпускников, и программы для сотрудников, в некоторой степени доступные несотрудникам.</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rPr>
        <w:t>Обе организации обеспечивают должное руководство и консультирование.</w:t>
      </w:r>
    </w:p>
    <w:p w:rsidR="000E284D" w:rsidRPr="00355325" w:rsidRDefault="000E284D" w:rsidP="000E284D">
      <w:pPr>
        <w:tabs>
          <w:tab w:val="left" w:pos="0"/>
        </w:tabs>
        <w:ind w:firstLine="709"/>
        <w:jc w:val="both"/>
        <w:rPr>
          <w:bCs/>
          <w:sz w:val="24"/>
          <w:szCs w:val="24"/>
        </w:rPr>
      </w:pPr>
      <w:r w:rsidRPr="00355325">
        <w:rPr>
          <w:bCs/>
          <w:sz w:val="24"/>
          <w:szCs w:val="24"/>
        </w:rPr>
        <w:t>В заключение</w:t>
      </w:r>
      <w:r w:rsidR="00A9710C">
        <w:rPr>
          <w:bCs/>
          <w:sz w:val="24"/>
          <w:szCs w:val="24"/>
        </w:rPr>
        <w:t xml:space="preserve">, </w:t>
      </w:r>
      <w:r w:rsidRPr="00355325">
        <w:rPr>
          <w:bCs/>
          <w:sz w:val="24"/>
          <w:szCs w:val="24"/>
        </w:rPr>
        <w:t>хочу отметить, что у нас сложная структура, но мы в состоянии реагировать на изменяющиеся условия.</w:t>
      </w:r>
    </w:p>
    <w:p w:rsidR="000E284D" w:rsidRPr="0093026A" w:rsidRDefault="000E284D" w:rsidP="000E284D">
      <w:pPr>
        <w:tabs>
          <w:tab w:val="left" w:pos="0"/>
        </w:tabs>
        <w:ind w:firstLine="709"/>
        <w:jc w:val="both"/>
        <w:rPr>
          <w:sz w:val="24"/>
          <w:szCs w:val="24"/>
        </w:rPr>
      </w:pPr>
      <w:r w:rsidRPr="0093026A">
        <w:rPr>
          <w:sz w:val="24"/>
          <w:szCs w:val="24"/>
        </w:rPr>
        <w:t>Условия обучения.</w:t>
      </w:r>
    </w:p>
    <w:p w:rsidR="000E284D" w:rsidRPr="00355325" w:rsidRDefault="000E284D" w:rsidP="000E284D">
      <w:pPr>
        <w:tabs>
          <w:tab w:val="left" w:pos="0"/>
        </w:tabs>
        <w:ind w:firstLine="709"/>
        <w:jc w:val="both"/>
        <w:rPr>
          <w:sz w:val="24"/>
          <w:szCs w:val="24"/>
        </w:rPr>
      </w:pPr>
      <w:r>
        <w:rPr>
          <w:sz w:val="24"/>
          <w:szCs w:val="24"/>
        </w:rPr>
        <w:t xml:space="preserve">Позвольте </w:t>
      </w:r>
      <w:r w:rsidRPr="00355325">
        <w:rPr>
          <w:sz w:val="24"/>
          <w:szCs w:val="24"/>
        </w:rPr>
        <w:t>коротко остановиться на условиях реализации непрерывного образования Грацкого университета:</w:t>
      </w:r>
    </w:p>
    <w:p w:rsidR="000E284D" w:rsidRPr="00355325" w:rsidRDefault="000E284D" w:rsidP="00434B5B">
      <w:pPr>
        <w:pStyle w:val="ac"/>
        <w:numPr>
          <w:ilvl w:val="0"/>
          <w:numId w:val="62"/>
        </w:numPr>
        <w:tabs>
          <w:tab w:val="left" w:pos="0"/>
        </w:tabs>
        <w:spacing w:line="240" w:lineRule="auto"/>
        <w:ind w:left="0" w:firstLine="709"/>
        <w:contextualSpacing w:val="0"/>
        <w:rPr>
          <w:sz w:val="24"/>
          <w:szCs w:val="24"/>
        </w:rPr>
      </w:pPr>
      <w:r w:rsidRPr="00355325">
        <w:rPr>
          <w:sz w:val="24"/>
          <w:szCs w:val="24"/>
        </w:rPr>
        <w:t>предлагаются курсы общих дисциплин для широкой публики в университетах – гражданские и общественные программы; тренинги; специализированные программы, включая программы, предполагающие присвоение степени магистра (например, обучение языкам, информационным технологиям, навыкам комфортного общения);</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rPr>
        <w:t>осуществляется непрерывное профессиональное образование и обучение сотрудников в соответствующих областях (научные исследования и администрирование);</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rPr>
        <w:t>обучение предполагает широкий спектр форм: от публичных лекций для широкой аудитории до коротких курсов или курсов, предполагающих вручение дипломов, вплоть до магистерских программ, длящихся несколько семестров;</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bCs/>
          <w:sz w:val="24"/>
          <w:szCs w:val="24"/>
        </w:rPr>
        <w:t>варьируется стоимость программ: от бесплатных до покрывающих издержки;</w:t>
      </w:r>
    </w:p>
    <w:p w:rsidR="000E284D" w:rsidRPr="00355325" w:rsidRDefault="000E284D" w:rsidP="00434B5B">
      <w:pPr>
        <w:pStyle w:val="ac"/>
        <w:numPr>
          <w:ilvl w:val="0"/>
          <w:numId w:val="62"/>
        </w:numPr>
        <w:tabs>
          <w:tab w:val="left" w:pos="0"/>
        </w:tabs>
        <w:spacing w:line="240" w:lineRule="auto"/>
        <w:ind w:left="0" w:firstLine="709"/>
        <w:contextualSpacing w:val="0"/>
        <w:rPr>
          <w:bCs/>
          <w:sz w:val="24"/>
          <w:szCs w:val="24"/>
        </w:rPr>
      </w:pPr>
      <w:r w:rsidRPr="00355325">
        <w:rPr>
          <w:sz w:val="24"/>
          <w:szCs w:val="24"/>
        </w:rPr>
        <w:t>выдаваемые сертификаты варьируются от «подтверждения участия/сертификата участника» до «дипломов университетов» вплоть до присвоения степени магистра.</w:t>
      </w:r>
    </w:p>
    <w:p w:rsidR="00A9710C" w:rsidRDefault="00A9710C" w:rsidP="000E284D">
      <w:pPr>
        <w:tabs>
          <w:tab w:val="left" w:pos="0"/>
        </w:tabs>
        <w:ind w:firstLine="709"/>
        <w:jc w:val="both"/>
        <w:rPr>
          <w:b/>
          <w:sz w:val="24"/>
          <w:szCs w:val="24"/>
        </w:rPr>
      </w:pPr>
    </w:p>
    <w:p w:rsidR="000E284D" w:rsidRPr="0093026A" w:rsidRDefault="000E284D" w:rsidP="000E284D">
      <w:pPr>
        <w:tabs>
          <w:tab w:val="left" w:pos="0"/>
        </w:tabs>
        <w:ind w:firstLine="709"/>
        <w:jc w:val="both"/>
        <w:rPr>
          <w:b/>
          <w:sz w:val="24"/>
          <w:szCs w:val="24"/>
        </w:rPr>
      </w:pPr>
      <w:r w:rsidRPr="0093026A">
        <w:rPr>
          <w:b/>
          <w:sz w:val="24"/>
          <w:szCs w:val="24"/>
        </w:rPr>
        <w:t>3. Перспективы развития</w:t>
      </w:r>
      <w:r>
        <w:rPr>
          <w:b/>
          <w:sz w:val="24"/>
          <w:szCs w:val="24"/>
        </w:rPr>
        <w:t>.</w:t>
      </w:r>
    </w:p>
    <w:p w:rsidR="000E284D" w:rsidRPr="00355325" w:rsidRDefault="000E284D" w:rsidP="000E284D">
      <w:pPr>
        <w:tabs>
          <w:tab w:val="left" w:pos="0"/>
        </w:tabs>
        <w:ind w:firstLine="709"/>
        <w:jc w:val="both"/>
        <w:rPr>
          <w:sz w:val="24"/>
          <w:szCs w:val="24"/>
        </w:rPr>
      </w:pPr>
      <w:r w:rsidRPr="00355325">
        <w:rPr>
          <w:sz w:val="24"/>
          <w:szCs w:val="24"/>
        </w:rPr>
        <w:t>Основные, на мой взгляд, проблемы, стоящие перед университетами:</w:t>
      </w:r>
    </w:p>
    <w:p w:rsidR="000E284D" w:rsidRPr="00355325" w:rsidRDefault="000E284D" w:rsidP="000E284D">
      <w:pPr>
        <w:tabs>
          <w:tab w:val="left" w:pos="0"/>
        </w:tabs>
        <w:ind w:firstLine="709"/>
        <w:jc w:val="both"/>
        <w:rPr>
          <w:sz w:val="24"/>
          <w:szCs w:val="24"/>
        </w:rPr>
      </w:pPr>
      <w:r w:rsidRPr="00355325">
        <w:rPr>
          <w:sz w:val="24"/>
          <w:szCs w:val="24"/>
        </w:rPr>
        <w:t xml:space="preserve">Кто </w:t>
      </w:r>
      <w:r w:rsidRPr="0093026A">
        <w:rPr>
          <w:sz w:val="24"/>
          <w:szCs w:val="24"/>
        </w:rPr>
        <w:t>наши будущие учащиеся,</w:t>
      </w:r>
      <w:r w:rsidRPr="00355325">
        <w:rPr>
          <w:sz w:val="24"/>
          <w:szCs w:val="24"/>
        </w:rPr>
        <w:t xml:space="preserve"> и как мы можем </w:t>
      </w:r>
      <w:r w:rsidRPr="0093026A">
        <w:rPr>
          <w:sz w:val="24"/>
          <w:szCs w:val="24"/>
        </w:rPr>
        <w:t>поддержать</w:t>
      </w:r>
      <w:r w:rsidRPr="00355325">
        <w:rPr>
          <w:sz w:val="24"/>
          <w:szCs w:val="24"/>
        </w:rPr>
        <w:t xml:space="preserve"> их, предлагая индивидуальные пути к высшему образованию, и в переходные периоды на протяжении всей жизни?</w:t>
      </w:r>
    </w:p>
    <w:p w:rsidR="000E284D" w:rsidRPr="00355325" w:rsidRDefault="000E284D" w:rsidP="000E284D">
      <w:pPr>
        <w:tabs>
          <w:tab w:val="left" w:pos="0"/>
        </w:tabs>
        <w:ind w:firstLine="709"/>
        <w:jc w:val="both"/>
        <w:rPr>
          <w:sz w:val="24"/>
          <w:szCs w:val="24"/>
        </w:rPr>
      </w:pPr>
      <w:r w:rsidRPr="00355325">
        <w:rPr>
          <w:sz w:val="24"/>
          <w:szCs w:val="24"/>
        </w:rPr>
        <w:t xml:space="preserve">Как мы можем определить </w:t>
      </w:r>
      <w:r w:rsidRPr="0093026A">
        <w:rPr>
          <w:sz w:val="24"/>
          <w:szCs w:val="24"/>
        </w:rPr>
        <w:t>наши приоритеты</w:t>
      </w:r>
      <w:r w:rsidRPr="00355325">
        <w:rPr>
          <w:sz w:val="24"/>
          <w:szCs w:val="24"/>
        </w:rPr>
        <w:t xml:space="preserve"> в конкурентном пространстве высшего образования?</w:t>
      </w:r>
    </w:p>
    <w:p w:rsidR="000E284D" w:rsidRPr="00355325" w:rsidRDefault="000E284D" w:rsidP="000E284D">
      <w:pPr>
        <w:tabs>
          <w:tab w:val="left" w:pos="0"/>
        </w:tabs>
        <w:ind w:firstLine="709"/>
        <w:jc w:val="both"/>
        <w:rPr>
          <w:sz w:val="24"/>
          <w:szCs w:val="24"/>
        </w:rPr>
      </w:pPr>
      <w:r w:rsidRPr="00355325">
        <w:rPr>
          <w:sz w:val="24"/>
          <w:szCs w:val="24"/>
        </w:rPr>
        <w:t xml:space="preserve">Как мы можем </w:t>
      </w:r>
      <w:r w:rsidRPr="0093026A">
        <w:rPr>
          <w:sz w:val="24"/>
          <w:szCs w:val="24"/>
        </w:rPr>
        <w:t>обеспечить бизнес и промышленность</w:t>
      </w:r>
      <w:r w:rsidRPr="00355325">
        <w:rPr>
          <w:sz w:val="24"/>
          <w:szCs w:val="24"/>
        </w:rPr>
        <w:t>, государственный сектор, неправительственные организации кратко- и долгосрочными образовательными программами?</w:t>
      </w:r>
    </w:p>
    <w:p w:rsidR="000E284D" w:rsidRPr="00355325" w:rsidRDefault="000E284D" w:rsidP="000E284D">
      <w:pPr>
        <w:tabs>
          <w:tab w:val="left" w:pos="0"/>
        </w:tabs>
        <w:ind w:firstLine="709"/>
        <w:jc w:val="both"/>
        <w:rPr>
          <w:sz w:val="24"/>
          <w:szCs w:val="24"/>
        </w:rPr>
      </w:pPr>
      <w:r w:rsidRPr="00355325">
        <w:rPr>
          <w:sz w:val="24"/>
          <w:szCs w:val="24"/>
        </w:rPr>
        <w:t xml:space="preserve">Нам необходимо сильнее сконцентрироваться на </w:t>
      </w:r>
      <w:r w:rsidRPr="0093026A">
        <w:rPr>
          <w:sz w:val="24"/>
          <w:szCs w:val="24"/>
        </w:rPr>
        <w:t>развитии и поддержке системы качества.</w:t>
      </w:r>
      <w:r w:rsidR="00D8351F">
        <w:rPr>
          <w:sz w:val="24"/>
          <w:szCs w:val="24"/>
        </w:rPr>
        <w:t xml:space="preserve"> Н</w:t>
      </w:r>
      <w:r w:rsidRPr="00355325">
        <w:rPr>
          <w:sz w:val="24"/>
          <w:szCs w:val="24"/>
        </w:rPr>
        <w:t>еобходимо следить за развитием организации и сотрудников; непрерывное образование в университетах – это развивающаяся сфера занятости, нам необходимы подходящие организационные структуры, и мы должны обеспечивать наших сотрудников новыми знаниями и навыками, например, в области поддержки учащихся в индивидуальном непрерывном обучении, в области руководства и консультирования, в области признания предыдущего образования.</w:t>
      </w:r>
    </w:p>
    <w:p w:rsidR="000E284D" w:rsidRDefault="000E284D" w:rsidP="000E284D">
      <w:pPr>
        <w:tabs>
          <w:tab w:val="left" w:pos="0"/>
        </w:tabs>
        <w:ind w:firstLine="709"/>
        <w:rPr>
          <w:sz w:val="24"/>
          <w:szCs w:val="24"/>
        </w:rPr>
      </w:pPr>
    </w:p>
    <w:p w:rsidR="000E284D" w:rsidRDefault="000E284D" w:rsidP="000E284D">
      <w:pPr>
        <w:tabs>
          <w:tab w:val="left" w:pos="0"/>
        </w:tabs>
        <w:spacing w:before="120"/>
        <w:ind w:firstLine="709"/>
        <w:rPr>
          <w:sz w:val="24"/>
          <w:szCs w:val="24"/>
        </w:rPr>
      </w:pPr>
      <w:r w:rsidRPr="000E284D">
        <w:rPr>
          <w:sz w:val="24"/>
          <w:szCs w:val="24"/>
        </w:rPr>
        <w:t>Список литературы:</w:t>
      </w:r>
    </w:p>
    <w:p w:rsidR="008C1E61" w:rsidRPr="000E284D" w:rsidRDefault="008C1E61" w:rsidP="000E284D">
      <w:pPr>
        <w:tabs>
          <w:tab w:val="left" w:pos="0"/>
        </w:tabs>
        <w:spacing w:before="120"/>
        <w:ind w:firstLine="709"/>
        <w:rPr>
          <w:sz w:val="24"/>
          <w:szCs w:val="24"/>
        </w:rPr>
      </w:pPr>
    </w:p>
    <w:p w:rsidR="000E284D" w:rsidRPr="008C1E61" w:rsidRDefault="000E284D" w:rsidP="00434B5B">
      <w:pPr>
        <w:numPr>
          <w:ilvl w:val="0"/>
          <w:numId w:val="71"/>
        </w:numPr>
        <w:jc w:val="both"/>
        <w:rPr>
          <w:bCs/>
          <w:sz w:val="22"/>
          <w:szCs w:val="22"/>
          <w:lang w:val="en-US"/>
        </w:rPr>
      </w:pPr>
      <w:r w:rsidRPr="008C1E61">
        <w:rPr>
          <w:bCs/>
          <w:sz w:val="22"/>
          <w:szCs w:val="22"/>
          <w:lang w:val="en-US"/>
        </w:rPr>
        <w:t>Principles and Recommendations for continuing education provided by universities [Grundsätze und EmpfehlungenzumWeiterbildungsangebotanUniversitäten], UNIKO 2009.</w:t>
      </w:r>
    </w:p>
    <w:p w:rsidR="000E284D" w:rsidRPr="008C1E61" w:rsidRDefault="000E284D" w:rsidP="00434B5B">
      <w:pPr>
        <w:numPr>
          <w:ilvl w:val="0"/>
          <w:numId w:val="71"/>
        </w:numPr>
        <w:jc w:val="both"/>
        <w:rPr>
          <w:bCs/>
          <w:sz w:val="22"/>
          <w:szCs w:val="22"/>
        </w:rPr>
      </w:pPr>
      <w:r w:rsidRPr="008C1E61">
        <w:rPr>
          <w:bCs/>
          <w:sz w:val="22"/>
          <w:szCs w:val="22"/>
        </w:rPr>
        <w:t>www.eua.be</w:t>
      </w:r>
    </w:p>
    <w:p w:rsidR="000E284D" w:rsidRPr="00D44D3D" w:rsidRDefault="000E284D" w:rsidP="00434B5B">
      <w:pPr>
        <w:numPr>
          <w:ilvl w:val="0"/>
          <w:numId w:val="71"/>
        </w:numPr>
        <w:jc w:val="both"/>
        <w:rPr>
          <w:bCs/>
          <w:sz w:val="22"/>
          <w:szCs w:val="22"/>
          <w:lang w:val="en-US"/>
        </w:rPr>
      </w:pPr>
      <w:r w:rsidRPr="00D44D3D">
        <w:rPr>
          <w:bCs/>
          <w:sz w:val="22"/>
          <w:szCs w:val="22"/>
          <w:lang w:val="en-US"/>
        </w:rPr>
        <w:t xml:space="preserve">https://online.uni-graz.at/kfu_online/wbMitteilungsblaetter.display?pNr=159512 / </w:t>
      </w:r>
      <w:r w:rsidRPr="008C1E61">
        <w:rPr>
          <w:bCs/>
          <w:sz w:val="22"/>
          <w:szCs w:val="22"/>
        </w:rPr>
        <w:t>Глава</w:t>
      </w:r>
      <w:r w:rsidRPr="00D44D3D">
        <w:rPr>
          <w:bCs/>
          <w:sz w:val="22"/>
          <w:szCs w:val="22"/>
          <w:lang w:val="en-US"/>
        </w:rPr>
        <w:t xml:space="preserve"> [C2] Initiatives in Continuing Education and Implementation of the European Universities’ Charter on Lifelong Learning, </w:t>
      </w:r>
      <w:r w:rsidRPr="008C1E61">
        <w:rPr>
          <w:bCs/>
          <w:sz w:val="22"/>
          <w:szCs w:val="22"/>
        </w:rPr>
        <w:t>ст</w:t>
      </w:r>
      <w:r w:rsidRPr="00D44D3D">
        <w:rPr>
          <w:bCs/>
          <w:sz w:val="22"/>
          <w:szCs w:val="22"/>
          <w:lang w:val="en-US"/>
        </w:rPr>
        <w:t>p. 28-31.</w:t>
      </w:r>
    </w:p>
    <w:p w:rsidR="000E284D" w:rsidRPr="00D44D3D" w:rsidRDefault="000E284D" w:rsidP="00434B5B">
      <w:pPr>
        <w:numPr>
          <w:ilvl w:val="0"/>
          <w:numId w:val="71"/>
        </w:numPr>
        <w:jc w:val="both"/>
        <w:rPr>
          <w:bCs/>
          <w:sz w:val="22"/>
          <w:szCs w:val="22"/>
          <w:lang w:val="en-US"/>
        </w:rPr>
      </w:pPr>
      <w:r w:rsidRPr="00D44D3D">
        <w:rPr>
          <w:bCs/>
          <w:sz w:val="22"/>
          <w:szCs w:val="22"/>
          <w:lang w:val="en-US"/>
        </w:rPr>
        <w:t>http://www.bmukk.gv.at/medienpool/20916/lllarbeitspapier_ebook_gross.pdf</w:t>
      </w:r>
    </w:p>
    <w:p w:rsidR="000E284D" w:rsidRPr="00D44D3D" w:rsidRDefault="000E284D" w:rsidP="00434B5B">
      <w:pPr>
        <w:numPr>
          <w:ilvl w:val="0"/>
          <w:numId w:val="71"/>
        </w:numPr>
        <w:jc w:val="both"/>
        <w:rPr>
          <w:bCs/>
          <w:sz w:val="22"/>
          <w:szCs w:val="22"/>
          <w:lang w:val="en-US"/>
        </w:rPr>
      </w:pPr>
      <w:r w:rsidRPr="00D44D3D">
        <w:rPr>
          <w:bCs/>
          <w:sz w:val="22"/>
          <w:szCs w:val="22"/>
          <w:lang w:val="en-US"/>
        </w:rPr>
        <w:t xml:space="preserve">Qualitätsentwicklung der Weiterbildung an Hochschulen, AQA, Vienna 2012; </w:t>
      </w:r>
      <w:r w:rsidRPr="008C1E61">
        <w:rPr>
          <w:bCs/>
          <w:sz w:val="22"/>
          <w:szCs w:val="22"/>
        </w:rPr>
        <w:t>ст</w:t>
      </w:r>
      <w:r w:rsidRPr="00D44D3D">
        <w:rPr>
          <w:bCs/>
          <w:sz w:val="22"/>
          <w:szCs w:val="22"/>
          <w:lang w:val="en-US"/>
        </w:rPr>
        <w:t>p.17 /http://www.aqa.ac.at/</w:t>
      </w:r>
    </w:p>
    <w:p w:rsidR="000E284D" w:rsidRPr="008C1E61" w:rsidRDefault="000E284D" w:rsidP="00434B5B">
      <w:pPr>
        <w:numPr>
          <w:ilvl w:val="0"/>
          <w:numId w:val="71"/>
        </w:numPr>
        <w:jc w:val="both"/>
        <w:rPr>
          <w:bCs/>
          <w:sz w:val="22"/>
          <w:szCs w:val="22"/>
        </w:rPr>
      </w:pPr>
      <w:r w:rsidRPr="008C1E61">
        <w:rPr>
          <w:bCs/>
          <w:sz w:val="22"/>
          <w:szCs w:val="22"/>
        </w:rPr>
        <w:t>http://www.uniforlife.at</w:t>
      </w:r>
    </w:p>
    <w:p w:rsidR="000E284D" w:rsidRPr="008C1E61" w:rsidRDefault="000E284D" w:rsidP="00434B5B">
      <w:pPr>
        <w:numPr>
          <w:ilvl w:val="0"/>
          <w:numId w:val="71"/>
        </w:numPr>
        <w:jc w:val="both"/>
        <w:rPr>
          <w:bCs/>
          <w:sz w:val="22"/>
          <w:szCs w:val="22"/>
        </w:rPr>
      </w:pPr>
      <w:r w:rsidRPr="008C1E61">
        <w:rPr>
          <w:bCs/>
          <w:sz w:val="22"/>
          <w:szCs w:val="22"/>
        </w:rPr>
        <w:t>http://www.uni-graz.at/zfw</w:t>
      </w:r>
    </w:p>
    <w:p w:rsidR="0001142B" w:rsidRPr="00D44D3D" w:rsidRDefault="0001142B">
      <w:pPr>
        <w:rPr>
          <w:sz w:val="24"/>
          <w:szCs w:val="24"/>
        </w:rPr>
      </w:pPr>
    </w:p>
    <w:p w:rsidR="008416B7" w:rsidRDefault="008416B7" w:rsidP="00B24ADA">
      <w:pPr>
        <w:spacing w:before="120"/>
        <w:ind w:left="5387"/>
        <w:jc w:val="right"/>
        <w:rPr>
          <w:b/>
          <w:i/>
          <w:sz w:val="24"/>
          <w:szCs w:val="24"/>
        </w:rPr>
      </w:pPr>
    </w:p>
    <w:p w:rsidR="008416B7" w:rsidRDefault="008416B7" w:rsidP="00B24ADA">
      <w:pPr>
        <w:spacing w:before="120"/>
        <w:ind w:left="5387"/>
        <w:jc w:val="right"/>
        <w:rPr>
          <w:b/>
          <w:i/>
          <w:sz w:val="24"/>
          <w:szCs w:val="24"/>
        </w:rPr>
      </w:pPr>
    </w:p>
    <w:p w:rsidR="0032083E" w:rsidRPr="007A5D9C" w:rsidRDefault="0032083E" w:rsidP="00B24ADA">
      <w:pPr>
        <w:spacing w:before="120"/>
        <w:ind w:left="5387"/>
        <w:jc w:val="right"/>
        <w:rPr>
          <w:b/>
          <w:i/>
          <w:sz w:val="24"/>
          <w:szCs w:val="24"/>
        </w:rPr>
      </w:pPr>
      <w:r w:rsidRPr="007A5D9C">
        <w:rPr>
          <w:b/>
          <w:i/>
          <w:sz w:val="24"/>
          <w:szCs w:val="24"/>
        </w:rPr>
        <w:t>Кликунов Н</w:t>
      </w:r>
      <w:r w:rsidR="007A5D9C">
        <w:rPr>
          <w:b/>
          <w:i/>
          <w:sz w:val="24"/>
          <w:szCs w:val="24"/>
        </w:rPr>
        <w:t xml:space="preserve">иколай </w:t>
      </w:r>
      <w:r w:rsidRPr="007A5D9C">
        <w:rPr>
          <w:b/>
          <w:i/>
          <w:sz w:val="24"/>
          <w:szCs w:val="24"/>
        </w:rPr>
        <w:t>Д</w:t>
      </w:r>
      <w:r w:rsidR="007A5D9C">
        <w:rPr>
          <w:b/>
          <w:i/>
          <w:sz w:val="24"/>
          <w:szCs w:val="24"/>
        </w:rPr>
        <w:t>митриевич,</w:t>
      </w:r>
    </w:p>
    <w:p w:rsidR="007A5D9C" w:rsidRDefault="007A5D9C" w:rsidP="007A5D9C">
      <w:pPr>
        <w:jc w:val="right"/>
        <w:rPr>
          <w:i/>
          <w:sz w:val="24"/>
          <w:szCs w:val="24"/>
        </w:rPr>
      </w:pPr>
      <w:r>
        <w:rPr>
          <w:i/>
          <w:sz w:val="24"/>
          <w:szCs w:val="24"/>
        </w:rPr>
        <w:t>проректор по научной работе, профессор ЧОУ ВПО «</w:t>
      </w:r>
      <w:r w:rsidR="0032083E" w:rsidRPr="007A5D9C">
        <w:rPr>
          <w:i/>
          <w:sz w:val="24"/>
          <w:szCs w:val="24"/>
        </w:rPr>
        <w:t>Курский институт</w:t>
      </w:r>
      <w:r w:rsidR="00B24ADA" w:rsidRPr="007A5D9C">
        <w:rPr>
          <w:i/>
          <w:sz w:val="24"/>
          <w:szCs w:val="24"/>
        </w:rPr>
        <w:t xml:space="preserve"> </w:t>
      </w:r>
      <w:r w:rsidR="0032083E" w:rsidRPr="007A5D9C">
        <w:rPr>
          <w:i/>
          <w:sz w:val="24"/>
          <w:szCs w:val="24"/>
        </w:rPr>
        <w:t xml:space="preserve"> </w:t>
      </w:r>
    </w:p>
    <w:p w:rsidR="007A5D9C" w:rsidRDefault="0032083E" w:rsidP="007A5D9C">
      <w:pPr>
        <w:jc w:val="right"/>
        <w:rPr>
          <w:i/>
          <w:sz w:val="24"/>
          <w:szCs w:val="24"/>
        </w:rPr>
      </w:pPr>
      <w:r w:rsidRPr="007A5D9C">
        <w:rPr>
          <w:i/>
          <w:sz w:val="24"/>
          <w:szCs w:val="24"/>
        </w:rPr>
        <w:t>менеджмента, экономики и бизнеса</w:t>
      </w:r>
      <w:r w:rsidR="007A5D9C">
        <w:rPr>
          <w:i/>
          <w:sz w:val="24"/>
          <w:szCs w:val="24"/>
        </w:rPr>
        <w:t>»,</w:t>
      </w:r>
    </w:p>
    <w:p w:rsidR="007A5D9C" w:rsidRDefault="007A5D9C" w:rsidP="007A5D9C">
      <w:pPr>
        <w:jc w:val="right"/>
        <w:rPr>
          <w:i/>
          <w:sz w:val="24"/>
          <w:szCs w:val="24"/>
        </w:rPr>
      </w:pPr>
      <w:r>
        <w:rPr>
          <w:i/>
          <w:sz w:val="24"/>
          <w:szCs w:val="24"/>
        </w:rPr>
        <w:t>кандидат экономических наук;</w:t>
      </w:r>
    </w:p>
    <w:p w:rsidR="007A5D9C" w:rsidRDefault="0032083E" w:rsidP="007A5D9C">
      <w:pPr>
        <w:ind w:left="5387"/>
        <w:jc w:val="right"/>
        <w:rPr>
          <w:b/>
          <w:i/>
          <w:sz w:val="24"/>
          <w:szCs w:val="24"/>
        </w:rPr>
      </w:pPr>
      <w:r w:rsidRPr="007A5D9C">
        <w:rPr>
          <w:b/>
          <w:i/>
          <w:sz w:val="24"/>
          <w:szCs w:val="24"/>
        </w:rPr>
        <w:t>Окороков В</w:t>
      </w:r>
      <w:r w:rsidR="007A5D9C">
        <w:rPr>
          <w:b/>
          <w:i/>
          <w:sz w:val="24"/>
          <w:szCs w:val="24"/>
        </w:rPr>
        <w:t xml:space="preserve">ладимир </w:t>
      </w:r>
      <w:r w:rsidRPr="007A5D9C">
        <w:rPr>
          <w:b/>
          <w:i/>
          <w:sz w:val="24"/>
          <w:szCs w:val="24"/>
        </w:rPr>
        <w:t>М</w:t>
      </w:r>
      <w:r w:rsidR="007A5D9C">
        <w:rPr>
          <w:b/>
          <w:i/>
          <w:sz w:val="24"/>
          <w:szCs w:val="24"/>
        </w:rPr>
        <w:t>ихайлович,</w:t>
      </w:r>
    </w:p>
    <w:p w:rsidR="007A5D9C" w:rsidRDefault="007A5D9C" w:rsidP="007A5D9C">
      <w:pPr>
        <w:jc w:val="right"/>
        <w:rPr>
          <w:i/>
          <w:sz w:val="24"/>
          <w:szCs w:val="24"/>
        </w:rPr>
      </w:pPr>
      <w:r>
        <w:rPr>
          <w:i/>
          <w:sz w:val="24"/>
          <w:szCs w:val="24"/>
        </w:rPr>
        <w:t xml:space="preserve">проректор по экономическому развитию и работе с филиалами, </w:t>
      </w:r>
    </w:p>
    <w:p w:rsidR="007A5D9C" w:rsidRDefault="007A5D9C" w:rsidP="007A5D9C">
      <w:pPr>
        <w:jc w:val="right"/>
        <w:rPr>
          <w:i/>
          <w:sz w:val="24"/>
          <w:szCs w:val="24"/>
        </w:rPr>
      </w:pPr>
      <w:r>
        <w:rPr>
          <w:i/>
          <w:sz w:val="24"/>
          <w:szCs w:val="24"/>
        </w:rPr>
        <w:t>профессор ЧОУ ВПО «</w:t>
      </w:r>
      <w:r w:rsidRPr="007A5D9C">
        <w:rPr>
          <w:i/>
          <w:sz w:val="24"/>
          <w:szCs w:val="24"/>
        </w:rPr>
        <w:t xml:space="preserve">Курский институт  </w:t>
      </w:r>
    </w:p>
    <w:p w:rsidR="007A5D9C" w:rsidRDefault="007A5D9C" w:rsidP="007A5D9C">
      <w:pPr>
        <w:jc w:val="right"/>
        <w:rPr>
          <w:i/>
          <w:sz w:val="24"/>
          <w:szCs w:val="24"/>
        </w:rPr>
      </w:pPr>
      <w:r w:rsidRPr="007A5D9C">
        <w:rPr>
          <w:i/>
          <w:sz w:val="24"/>
          <w:szCs w:val="24"/>
        </w:rPr>
        <w:t>менеджмента, экономики и бизнеса</w:t>
      </w:r>
      <w:r>
        <w:rPr>
          <w:i/>
          <w:sz w:val="24"/>
          <w:szCs w:val="24"/>
        </w:rPr>
        <w:t>»,</w:t>
      </w:r>
    </w:p>
    <w:p w:rsidR="007A5D9C" w:rsidRDefault="007A5D9C" w:rsidP="007A5D9C">
      <w:pPr>
        <w:jc w:val="right"/>
        <w:rPr>
          <w:i/>
          <w:sz w:val="24"/>
          <w:szCs w:val="24"/>
        </w:rPr>
      </w:pPr>
      <w:r>
        <w:rPr>
          <w:i/>
          <w:sz w:val="24"/>
          <w:szCs w:val="24"/>
        </w:rPr>
        <w:t>кандидат экономических наук</w:t>
      </w:r>
    </w:p>
    <w:p w:rsidR="007A5D9C" w:rsidRPr="007A5D9C" w:rsidRDefault="007A5D9C" w:rsidP="00B24ADA">
      <w:pPr>
        <w:spacing w:after="120"/>
        <w:ind w:left="5387"/>
        <w:jc w:val="right"/>
        <w:rPr>
          <w:b/>
          <w:sz w:val="24"/>
          <w:szCs w:val="24"/>
        </w:rPr>
      </w:pPr>
    </w:p>
    <w:p w:rsidR="007A5D9C" w:rsidRDefault="002F12C9" w:rsidP="001C145E">
      <w:pPr>
        <w:jc w:val="center"/>
        <w:rPr>
          <w:b/>
          <w:caps/>
          <w:sz w:val="24"/>
          <w:szCs w:val="24"/>
        </w:rPr>
      </w:pPr>
      <w:r w:rsidRPr="007A5D9C">
        <w:rPr>
          <w:b/>
          <w:caps/>
          <w:sz w:val="24"/>
          <w:szCs w:val="24"/>
        </w:rPr>
        <w:t xml:space="preserve">«Институциональные ловушки» </w:t>
      </w:r>
    </w:p>
    <w:p w:rsidR="002F12C9" w:rsidRDefault="002F12C9" w:rsidP="001C145E">
      <w:pPr>
        <w:jc w:val="center"/>
        <w:rPr>
          <w:b/>
          <w:caps/>
          <w:sz w:val="24"/>
          <w:szCs w:val="24"/>
        </w:rPr>
      </w:pPr>
      <w:r w:rsidRPr="007A5D9C">
        <w:rPr>
          <w:b/>
          <w:caps/>
          <w:sz w:val="24"/>
          <w:szCs w:val="24"/>
        </w:rPr>
        <w:t>высшего образования в России</w:t>
      </w:r>
    </w:p>
    <w:p w:rsidR="001C145E" w:rsidRPr="007A5D9C" w:rsidRDefault="001C145E" w:rsidP="001C145E">
      <w:pPr>
        <w:jc w:val="center"/>
        <w:rPr>
          <w:b/>
          <w:caps/>
          <w:sz w:val="24"/>
          <w:szCs w:val="24"/>
        </w:rPr>
      </w:pPr>
    </w:p>
    <w:p w:rsidR="000E284D" w:rsidRPr="002F12C9" w:rsidRDefault="000E284D" w:rsidP="000E284D">
      <w:pPr>
        <w:ind w:firstLine="709"/>
        <w:jc w:val="both"/>
        <w:rPr>
          <w:sz w:val="24"/>
          <w:szCs w:val="24"/>
        </w:rPr>
      </w:pPr>
      <w:r w:rsidRPr="002F12C9">
        <w:rPr>
          <w:sz w:val="24"/>
          <w:szCs w:val="24"/>
        </w:rPr>
        <w:t>Термин «институциональная ловушка» был предложен  В.М. Полтеровичем  с целью объяснения почему «в процессе реформ (направленных на повышение эффективности экономической системы), появляются устойчивые неэффективные институты, или нормы поведения» [1]. В начале процессов реформирования высшей школы у исследователей складывалось впечатление, что необходимо и достаточно задать эффективные «правила игры», направленные на развитие конкуренции в системе высшего образования, а рынок уже все сделает сам. К сожалению</w:t>
      </w:r>
      <w:r>
        <w:rPr>
          <w:sz w:val="24"/>
          <w:szCs w:val="24"/>
        </w:rPr>
        <w:t>,</w:t>
      </w:r>
      <w:r w:rsidRPr="002F12C9">
        <w:rPr>
          <w:sz w:val="24"/>
          <w:szCs w:val="24"/>
        </w:rPr>
        <w:t xml:space="preserve"> и автор</w:t>
      </w:r>
      <w:r>
        <w:rPr>
          <w:sz w:val="24"/>
          <w:szCs w:val="24"/>
        </w:rPr>
        <w:t>ы</w:t>
      </w:r>
      <w:r w:rsidRPr="002F12C9">
        <w:rPr>
          <w:sz w:val="24"/>
          <w:szCs w:val="24"/>
        </w:rPr>
        <w:t xml:space="preserve"> данной статьи попал</w:t>
      </w:r>
      <w:r>
        <w:rPr>
          <w:sz w:val="24"/>
          <w:szCs w:val="24"/>
        </w:rPr>
        <w:t>и</w:t>
      </w:r>
      <w:r w:rsidRPr="002F12C9">
        <w:rPr>
          <w:sz w:val="24"/>
          <w:szCs w:val="24"/>
        </w:rPr>
        <w:t xml:space="preserve"> под «обаяние» данного простого подхода [2]. Последнее десятилетие показало, что «правила игры» являются необходимым условием, но далеко не достаточным для создания эффективной высшей школы. </w:t>
      </w:r>
    </w:p>
    <w:p w:rsidR="000E284D" w:rsidRPr="002F12C9" w:rsidRDefault="000E284D" w:rsidP="000E284D">
      <w:pPr>
        <w:ind w:firstLine="709"/>
        <w:jc w:val="both"/>
        <w:rPr>
          <w:sz w:val="24"/>
          <w:szCs w:val="24"/>
        </w:rPr>
      </w:pPr>
      <w:r w:rsidRPr="002F12C9">
        <w:rPr>
          <w:sz w:val="24"/>
          <w:szCs w:val="24"/>
        </w:rPr>
        <w:t xml:space="preserve">Следует отметить, что термин «институциональная ловушка», как и понятие «правил игры» являются удобными для рассуждений на тему, а не четкого анализа, прогноза и политических действий. Но на данном уровне обобщения проблем высшего образования эти понятия «удобны», так как помогают определить дальнейшие направления поисков причин провалов реформ в высшей школе. </w:t>
      </w:r>
    </w:p>
    <w:p w:rsidR="000E284D" w:rsidRPr="002F12C9" w:rsidRDefault="000E284D" w:rsidP="000E284D">
      <w:pPr>
        <w:ind w:firstLine="709"/>
        <w:jc w:val="both"/>
        <w:rPr>
          <w:sz w:val="24"/>
          <w:szCs w:val="24"/>
        </w:rPr>
      </w:pPr>
      <w:r w:rsidRPr="002F12C9">
        <w:rPr>
          <w:sz w:val="24"/>
          <w:szCs w:val="24"/>
        </w:rPr>
        <w:t>Представляется, что можно выделить следующие четыре типа институциональных ловушек</w:t>
      </w:r>
      <w:r w:rsidR="00D8351F">
        <w:rPr>
          <w:sz w:val="24"/>
          <w:szCs w:val="24"/>
        </w:rPr>
        <w:t>:</w:t>
      </w:r>
    </w:p>
    <w:p w:rsidR="000E284D" w:rsidRPr="002F12C9" w:rsidRDefault="000E284D" w:rsidP="000E284D">
      <w:pPr>
        <w:pStyle w:val="ac"/>
        <w:numPr>
          <w:ilvl w:val="0"/>
          <w:numId w:val="1"/>
        </w:numPr>
        <w:spacing w:line="240" w:lineRule="auto"/>
        <w:ind w:left="0" w:firstLine="709"/>
        <w:rPr>
          <w:sz w:val="24"/>
          <w:szCs w:val="24"/>
        </w:rPr>
      </w:pPr>
      <w:r w:rsidRPr="002F12C9">
        <w:rPr>
          <w:sz w:val="24"/>
          <w:szCs w:val="24"/>
        </w:rPr>
        <w:t>Порочный круг вымогательств</w:t>
      </w:r>
    </w:p>
    <w:p w:rsidR="000E284D" w:rsidRPr="002F12C9" w:rsidRDefault="000E284D" w:rsidP="000E284D">
      <w:pPr>
        <w:pStyle w:val="ac"/>
        <w:numPr>
          <w:ilvl w:val="0"/>
          <w:numId w:val="1"/>
        </w:numPr>
        <w:spacing w:line="240" w:lineRule="auto"/>
        <w:ind w:left="0" w:firstLine="709"/>
        <w:rPr>
          <w:sz w:val="24"/>
          <w:szCs w:val="24"/>
        </w:rPr>
      </w:pPr>
      <w:r w:rsidRPr="002F12C9">
        <w:rPr>
          <w:sz w:val="24"/>
          <w:szCs w:val="24"/>
        </w:rPr>
        <w:t>Замена трудовых правоотношений на подрядные правоотношения</w:t>
      </w:r>
    </w:p>
    <w:p w:rsidR="000E284D" w:rsidRPr="002F12C9" w:rsidRDefault="000E284D" w:rsidP="000E284D">
      <w:pPr>
        <w:pStyle w:val="ac"/>
        <w:numPr>
          <w:ilvl w:val="0"/>
          <w:numId w:val="1"/>
        </w:numPr>
        <w:spacing w:line="240" w:lineRule="auto"/>
        <w:ind w:left="0" w:firstLine="709"/>
        <w:rPr>
          <w:sz w:val="24"/>
          <w:szCs w:val="24"/>
        </w:rPr>
      </w:pPr>
      <w:r w:rsidRPr="002F12C9">
        <w:rPr>
          <w:sz w:val="24"/>
          <w:szCs w:val="24"/>
        </w:rPr>
        <w:t>Сведение образовательного процесса к неэффективному исходу в разновидности игры «Взаимность»</w:t>
      </w:r>
    </w:p>
    <w:p w:rsidR="000E284D" w:rsidRPr="002F12C9" w:rsidRDefault="000E284D" w:rsidP="000E284D">
      <w:pPr>
        <w:pStyle w:val="ac"/>
        <w:numPr>
          <w:ilvl w:val="0"/>
          <w:numId w:val="1"/>
        </w:numPr>
        <w:spacing w:line="240" w:lineRule="auto"/>
        <w:ind w:left="0" w:firstLine="709"/>
        <w:rPr>
          <w:sz w:val="24"/>
          <w:szCs w:val="24"/>
        </w:rPr>
      </w:pPr>
      <w:r w:rsidRPr="002F12C9">
        <w:rPr>
          <w:sz w:val="24"/>
          <w:szCs w:val="24"/>
        </w:rPr>
        <w:t>Академический инбридинг</w:t>
      </w:r>
    </w:p>
    <w:p w:rsidR="000E284D" w:rsidRPr="002F12C9" w:rsidRDefault="000E284D" w:rsidP="000E284D">
      <w:pPr>
        <w:ind w:firstLine="709"/>
        <w:jc w:val="both"/>
        <w:rPr>
          <w:sz w:val="24"/>
          <w:szCs w:val="24"/>
        </w:rPr>
      </w:pPr>
    </w:p>
    <w:p w:rsidR="000E284D" w:rsidRPr="002F12C9" w:rsidRDefault="000E284D" w:rsidP="000E284D">
      <w:pPr>
        <w:ind w:firstLine="709"/>
        <w:jc w:val="both"/>
        <w:rPr>
          <w:sz w:val="24"/>
          <w:szCs w:val="24"/>
        </w:rPr>
      </w:pPr>
      <w:r>
        <w:rPr>
          <w:sz w:val="24"/>
          <w:szCs w:val="24"/>
        </w:rPr>
        <w:t>Ловушка 1. Порочный</w:t>
      </w:r>
      <w:r w:rsidRPr="002F12C9">
        <w:rPr>
          <w:sz w:val="24"/>
          <w:szCs w:val="24"/>
        </w:rPr>
        <w:t xml:space="preserve"> круг вымогательств.</w:t>
      </w:r>
    </w:p>
    <w:p w:rsidR="000E284D" w:rsidRDefault="000E284D" w:rsidP="000E284D">
      <w:pPr>
        <w:ind w:firstLine="709"/>
        <w:jc w:val="both"/>
        <w:rPr>
          <w:sz w:val="24"/>
          <w:szCs w:val="24"/>
        </w:rPr>
      </w:pPr>
      <w:r w:rsidRPr="002F12C9">
        <w:rPr>
          <w:sz w:val="24"/>
          <w:szCs w:val="24"/>
        </w:rPr>
        <w:t>Высшая школа пережила период «первоначального накопления капитала», когда в систему пришли деньги от оказания платных услуг. Успешные государственные вузы обеспечивали значительный приток де</w:t>
      </w:r>
      <w:r>
        <w:rPr>
          <w:sz w:val="24"/>
          <w:szCs w:val="24"/>
        </w:rPr>
        <w:t>нежных средств</w:t>
      </w:r>
      <w:r w:rsidRPr="002F12C9">
        <w:rPr>
          <w:sz w:val="24"/>
          <w:szCs w:val="24"/>
        </w:rPr>
        <w:t xml:space="preserve"> как от государства, так и от домохозяйств, готовых платить за образовательные услуги. Негосударственные вузы обеспечивали формирования бюджетов только за счет платных услуг. Во многом приток частных средств, обеспечивался отложенным спросом, т.к. предложение услуг высшего образования было ограниченным, и дефицит «корочек» был ликвидирован в 90-е и 2000 годы. Приток денежных средств в высшую школу способствовал росту благосостояния агентов, находящихся внутри этой системы. Преподаватели, в частности, увеличили уровень своих доходов по сравнению с началом 90-х годов, в высшей школе стало работать престижнее, и, соответственно, увеличилась конкуренция за право работать в высшей школе.  Эта конкуренция переросла в борьбу за «корочки» - спрос на докторские степени, на степень кандидата наук резко вырос. Это нашло отражение в «цене вопроса», связанного с получением ученой степени. При отсутствии каких-либо требований к качеству знаний нового поколения кандидатов и докторов, этот процесс  быстро перетек в построение «финансовой пирамиды» - некто покупает диплом доктора наук, чтобы отбить его через продажу дипломов кандидатам, а другой субъект покупает диплом  кандидата наук с надеждой «отбить» вложения через продажу дипломов о высшем образовании. Никакого образования и науки в этой схеме просто не остается. Возник неблагоприятный отбор в системе, который неизбежно приведет к снижению как спроса на услуги высшего образования, так и статуса высшей школы в социально-экономической системе. Причем вымогательства носят как легальный (через платное образование), так и нелегальный (через бюджетную систему) характер.</w:t>
      </w:r>
    </w:p>
    <w:p w:rsidR="00B06615" w:rsidRPr="002F12C9" w:rsidRDefault="00B06615" w:rsidP="000E284D">
      <w:pPr>
        <w:ind w:firstLine="709"/>
        <w:jc w:val="both"/>
        <w:rPr>
          <w:sz w:val="24"/>
          <w:szCs w:val="24"/>
        </w:rPr>
      </w:pPr>
    </w:p>
    <w:p w:rsidR="000E284D" w:rsidRPr="002F12C9" w:rsidRDefault="000E284D" w:rsidP="000E284D">
      <w:pPr>
        <w:ind w:firstLine="709"/>
        <w:jc w:val="both"/>
        <w:rPr>
          <w:sz w:val="24"/>
          <w:szCs w:val="24"/>
        </w:rPr>
      </w:pPr>
      <w:r w:rsidRPr="002F12C9">
        <w:rPr>
          <w:sz w:val="24"/>
          <w:szCs w:val="24"/>
        </w:rPr>
        <w:t>Ловушка 2. Замена трудовых правоотношений на подрядные правоотношения</w:t>
      </w:r>
      <w:r>
        <w:rPr>
          <w:sz w:val="24"/>
          <w:szCs w:val="24"/>
        </w:rPr>
        <w:t>.</w:t>
      </w:r>
    </w:p>
    <w:p w:rsidR="000E284D" w:rsidRPr="002F12C9" w:rsidRDefault="000E284D" w:rsidP="000E284D">
      <w:pPr>
        <w:ind w:firstLine="709"/>
        <w:jc w:val="both"/>
        <w:rPr>
          <w:sz w:val="24"/>
          <w:szCs w:val="24"/>
        </w:rPr>
      </w:pPr>
      <w:r w:rsidRPr="002F12C9">
        <w:rPr>
          <w:sz w:val="24"/>
          <w:szCs w:val="24"/>
        </w:rPr>
        <w:t>Уровень зарплаты любого сотрудника определяется его альтернативной стоимостью, то есть упущенной возможностью  получать доход в другом месте. К сожалению, в системе высшего образования, особенно в провинции, альтернативная стоимость преподавания в вузе была и остается очень низкой. Где было работать преподавателю в советской системе высшей школы, если его не устраивали условия труда в государственном вузе? В государст</w:t>
      </w:r>
      <w:r>
        <w:rPr>
          <w:sz w:val="24"/>
          <w:szCs w:val="24"/>
        </w:rPr>
        <w:t xml:space="preserve">венной школе, ПТУ или техникуме. </w:t>
      </w:r>
      <w:r w:rsidRPr="002F12C9">
        <w:rPr>
          <w:sz w:val="24"/>
          <w:szCs w:val="24"/>
        </w:rPr>
        <w:t>Поэтому</w:t>
      </w:r>
      <w:r w:rsidR="00D8351F">
        <w:rPr>
          <w:sz w:val="24"/>
          <w:szCs w:val="24"/>
        </w:rPr>
        <w:t xml:space="preserve"> </w:t>
      </w:r>
      <w:r w:rsidRPr="002F12C9">
        <w:rPr>
          <w:sz w:val="24"/>
          <w:szCs w:val="24"/>
        </w:rPr>
        <w:t xml:space="preserve">сложились достаточно жесткие иерархические отношения, схожие с отношениями феодальными: ректор – </w:t>
      </w:r>
      <w:r>
        <w:rPr>
          <w:sz w:val="24"/>
          <w:szCs w:val="24"/>
        </w:rPr>
        <w:t>«</w:t>
      </w:r>
      <w:r w:rsidRPr="002F12C9">
        <w:rPr>
          <w:sz w:val="24"/>
          <w:szCs w:val="24"/>
        </w:rPr>
        <w:t>король</w:t>
      </w:r>
      <w:r>
        <w:rPr>
          <w:sz w:val="24"/>
          <w:szCs w:val="24"/>
        </w:rPr>
        <w:t>»</w:t>
      </w:r>
      <w:r w:rsidRPr="002F12C9">
        <w:rPr>
          <w:sz w:val="24"/>
          <w:szCs w:val="24"/>
        </w:rPr>
        <w:t xml:space="preserve">, деканы и заведующие кафедрами – </w:t>
      </w:r>
      <w:r>
        <w:rPr>
          <w:sz w:val="24"/>
          <w:szCs w:val="24"/>
        </w:rPr>
        <w:t>«</w:t>
      </w:r>
      <w:r w:rsidRPr="002F12C9">
        <w:rPr>
          <w:sz w:val="24"/>
          <w:szCs w:val="24"/>
        </w:rPr>
        <w:t>вассалы</w:t>
      </w:r>
      <w:r>
        <w:rPr>
          <w:sz w:val="24"/>
          <w:szCs w:val="24"/>
        </w:rPr>
        <w:t>»</w:t>
      </w:r>
      <w:r w:rsidRPr="002F12C9">
        <w:rPr>
          <w:sz w:val="24"/>
          <w:szCs w:val="24"/>
        </w:rPr>
        <w:t>, преподаватели – привилегированные, но</w:t>
      </w:r>
      <w:r>
        <w:rPr>
          <w:sz w:val="24"/>
          <w:szCs w:val="24"/>
        </w:rPr>
        <w:t>,</w:t>
      </w:r>
      <w:r w:rsidRPr="002F12C9">
        <w:rPr>
          <w:sz w:val="24"/>
          <w:szCs w:val="24"/>
        </w:rPr>
        <w:t xml:space="preserve"> все же</w:t>
      </w:r>
      <w:r>
        <w:rPr>
          <w:sz w:val="24"/>
          <w:szCs w:val="24"/>
        </w:rPr>
        <w:t>,</w:t>
      </w:r>
      <w:r w:rsidRPr="002F12C9">
        <w:rPr>
          <w:sz w:val="24"/>
          <w:szCs w:val="24"/>
        </w:rPr>
        <w:t xml:space="preserve"> </w:t>
      </w:r>
      <w:r>
        <w:rPr>
          <w:sz w:val="24"/>
          <w:szCs w:val="24"/>
        </w:rPr>
        <w:t>«</w:t>
      </w:r>
      <w:r w:rsidRPr="002F12C9">
        <w:rPr>
          <w:sz w:val="24"/>
          <w:szCs w:val="24"/>
        </w:rPr>
        <w:t>крепостные</w:t>
      </w:r>
      <w:r>
        <w:rPr>
          <w:sz w:val="24"/>
          <w:szCs w:val="24"/>
        </w:rPr>
        <w:t>»</w:t>
      </w:r>
      <w:r w:rsidRPr="002F12C9">
        <w:rPr>
          <w:sz w:val="24"/>
          <w:szCs w:val="24"/>
        </w:rPr>
        <w:t xml:space="preserve">. В столичных городах эта система была менее выраженной, т.к. была конкуренция между вузами, в провинции конкуренции практически не было, и </w:t>
      </w:r>
      <w:r>
        <w:rPr>
          <w:sz w:val="24"/>
          <w:szCs w:val="24"/>
        </w:rPr>
        <w:t>«</w:t>
      </w:r>
      <w:r w:rsidRPr="002F12C9">
        <w:rPr>
          <w:sz w:val="24"/>
          <w:szCs w:val="24"/>
        </w:rPr>
        <w:t>феодализм</w:t>
      </w:r>
      <w:r>
        <w:rPr>
          <w:sz w:val="24"/>
          <w:szCs w:val="24"/>
        </w:rPr>
        <w:t>»</w:t>
      </w:r>
      <w:r w:rsidRPr="002F12C9">
        <w:rPr>
          <w:sz w:val="24"/>
          <w:szCs w:val="24"/>
        </w:rPr>
        <w:t xml:space="preserve"> процветал.</w:t>
      </w:r>
    </w:p>
    <w:p w:rsidR="000E284D" w:rsidRPr="002F12C9" w:rsidRDefault="000E284D" w:rsidP="000E284D">
      <w:pPr>
        <w:ind w:firstLine="709"/>
        <w:jc w:val="both"/>
        <w:rPr>
          <w:sz w:val="24"/>
          <w:szCs w:val="24"/>
        </w:rPr>
      </w:pPr>
      <w:r w:rsidRPr="002F12C9">
        <w:rPr>
          <w:sz w:val="24"/>
          <w:szCs w:val="24"/>
        </w:rPr>
        <w:t>В 90-ые годы прошлого века ситуация несколько изменилась. Появилась система негосударственного образования, в государственных вузах получило развитие финансирование за счет платных услуг, а уровень реального бюджетного финансирования значительно снизился. В результате</w:t>
      </w:r>
      <w:r>
        <w:rPr>
          <w:sz w:val="24"/>
          <w:szCs w:val="24"/>
        </w:rPr>
        <w:t>,</w:t>
      </w:r>
      <w:r w:rsidRPr="002F12C9">
        <w:rPr>
          <w:sz w:val="24"/>
          <w:szCs w:val="24"/>
        </w:rPr>
        <w:t xml:space="preserve"> зависимость преподавателей от заведующего кафедрой и заведующего кафедрой от ректора существенно снизилась. Ситуация стала приближаться к нормальным рыночным отношениям, альтернативная стоимость увеличилась, т.к. у преподавателей появилась возможность выбирать между конкурирующими учебным заведениями.</w:t>
      </w:r>
    </w:p>
    <w:p w:rsidR="000E284D" w:rsidRPr="002F12C9" w:rsidRDefault="000E284D" w:rsidP="000E284D">
      <w:pPr>
        <w:ind w:firstLine="709"/>
        <w:jc w:val="both"/>
        <w:rPr>
          <w:sz w:val="24"/>
          <w:szCs w:val="24"/>
        </w:rPr>
      </w:pPr>
      <w:r w:rsidRPr="002F12C9">
        <w:rPr>
          <w:sz w:val="24"/>
          <w:szCs w:val="24"/>
        </w:rPr>
        <w:t>Перед преподавателем встал выбор между двумя основными стратегиями поведения. Первая стратегия – «перелетная птица». Преподаватель продолжал числиться на кафедре в том или ином вузе, но подрабатывал, а часто это было и основной статьей дохода, в других государственных или негосударственных вузах. «Перелетные птицы» приносили за собой паттерны поведения (не всегда корректные), программы, методики обучения и т.д. Получила распространение практика,  до сих пор не искорененная, когда диплом, написанный в одном вузе, появлялся на защите в другом вузе. И этому во многом способствовали «перелетные птицы». Происходило  вымывание человеческого капитал</w:t>
      </w:r>
      <w:r>
        <w:rPr>
          <w:sz w:val="24"/>
          <w:szCs w:val="24"/>
        </w:rPr>
        <w:t>а</w:t>
      </w:r>
      <w:r w:rsidRPr="002F12C9">
        <w:rPr>
          <w:sz w:val="24"/>
          <w:szCs w:val="24"/>
        </w:rPr>
        <w:t>, преподаватель  постепенно превращался в «давателя лекций», на собственный профессио</w:t>
      </w:r>
      <w:r>
        <w:rPr>
          <w:sz w:val="24"/>
          <w:szCs w:val="24"/>
        </w:rPr>
        <w:t xml:space="preserve">нальный рост, </w:t>
      </w:r>
      <w:r w:rsidRPr="002F12C9">
        <w:rPr>
          <w:sz w:val="24"/>
          <w:szCs w:val="24"/>
        </w:rPr>
        <w:t>научную работу не оставалось времени. Инвестиции в саморазвитие не происходили, т.к. суть контракта между преподавателем и вузами стала по сути подрядная: Вы выполняете работу в виде чтения лекций, а мы Вам за нее платим. Так как профессиональный рост в условия контракта не входил, то и соответствующие инвестиции в человеческий капитал не делались</w:t>
      </w:r>
      <w:r>
        <w:rPr>
          <w:sz w:val="24"/>
          <w:szCs w:val="24"/>
        </w:rPr>
        <w:t>,</w:t>
      </w:r>
      <w:r w:rsidRPr="002F12C9">
        <w:rPr>
          <w:sz w:val="24"/>
          <w:szCs w:val="24"/>
        </w:rPr>
        <w:t xml:space="preserve"> или делались в недостаточном объеме. Это стало осо</w:t>
      </w:r>
      <w:r>
        <w:rPr>
          <w:sz w:val="24"/>
          <w:szCs w:val="24"/>
        </w:rPr>
        <w:t>бенно заметным</w:t>
      </w:r>
      <w:r w:rsidRPr="002F12C9">
        <w:rPr>
          <w:sz w:val="24"/>
          <w:szCs w:val="24"/>
        </w:rPr>
        <w:t xml:space="preserve"> в 2000-ые годы, когда снижение потенциала российской высшей школы стало очевидно и за ее пределами.</w:t>
      </w:r>
    </w:p>
    <w:p w:rsidR="000E284D" w:rsidRPr="002F12C9" w:rsidRDefault="000E284D" w:rsidP="000E284D">
      <w:pPr>
        <w:ind w:firstLine="709"/>
        <w:jc w:val="both"/>
        <w:rPr>
          <w:sz w:val="24"/>
          <w:szCs w:val="24"/>
        </w:rPr>
      </w:pPr>
      <w:r w:rsidRPr="002F12C9">
        <w:rPr>
          <w:sz w:val="24"/>
          <w:szCs w:val="24"/>
        </w:rPr>
        <w:t>Вторая стратегия – «многостаночник». Преподаватель работал в одном вузе, но с целью увеличения нагрузки брался за преподавание дисциплин, в которых он недостаточно разбирался. Для освоения новой дисциплины требуется, как правило, не менее двух лет. Многостаночники же набирали себе не одну, а множество дисциплин и производили подмену. Под видом дисциплины А читалась дисциплина В (даже возникла поговорка «то, что знаю, то и читаю»). Качество учебного процесса снижалось, у студентов возникал «когнитивный диссонанс», но проблема нагрузки для своих преподавателей «успешно» решалась. В значительной степени распространенности этого явления помог интернет, в котором можно легко найти лекции по любой дисциплине и проч. В результате возникла ситуация, когда экономические кафедры заполняются технарями, юридические – социоло</w:t>
      </w:r>
      <w:r>
        <w:rPr>
          <w:sz w:val="24"/>
          <w:szCs w:val="24"/>
        </w:rPr>
        <w:t>гами и историками и т.д</w:t>
      </w:r>
      <w:r w:rsidRPr="002F12C9">
        <w:rPr>
          <w:sz w:val="24"/>
          <w:szCs w:val="24"/>
        </w:rPr>
        <w:t>. Сутью правоотношений между вузом и «многостаночником» опять же оставался договор подряда. Опять же возникал вопрос объема лекционных часов и</w:t>
      </w:r>
      <w:r>
        <w:rPr>
          <w:sz w:val="24"/>
          <w:szCs w:val="24"/>
        </w:rPr>
        <w:t xml:space="preserve"> </w:t>
      </w:r>
      <w:r w:rsidRPr="002F12C9">
        <w:rPr>
          <w:sz w:val="24"/>
          <w:szCs w:val="24"/>
        </w:rPr>
        <w:t>со</w:t>
      </w:r>
      <w:r>
        <w:rPr>
          <w:sz w:val="24"/>
          <w:szCs w:val="24"/>
        </w:rPr>
        <w:t>ответствующей</w:t>
      </w:r>
      <w:r w:rsidRPr="002F12C9">
        <w:rPr>
          <w:sz w:val="24"/>
          <w:szCs w:val="24"/>
        </w:rPr>
        <w:t xml:space="preserve"> оплаты за них.</w:t>
      </w:r>
    </w:p>
    <w:p w:rsidR="000E284D" w:rsidRPr="002F12C9" w:rsidRDefault="000E284D" w:rsidP="000E284D">
      <w:pPr>
        <w:ind w:firstLine="709"/>
        <w:jc w:val="both"/>
        <w:rPr>
          <w:sz w:val="24"/>
          <w:szCs w:val="24"/>
        </w:rPr>
      </w:pPr>
      <w:r w:rsidRPr="002F12C9">
        <w:rPr>
          <w:sz w:val="24"/>
          <w:szCs w:val="24"/>
        </w:rPr>
        <w:t xml:space="preserve">Нормальные отношения между вузом и преподавателем должны строиться на основе трудового контракта, включающего в себя различные виды работ и учитывающего объем инвестиций в человеческий капитал. Он позволяет вузу максимизировать долгосрочный поток чистых доходов, а преподавателю долгосрочное благосостояние. Сведение же правоотношений к подрядным  снижает стимулы у преподавателей к профессиональному росту и делает систему высшего образования неконкурентоспособной уже в среднесрочном периоде времени. </w:t>
      </w:r>
    </w:p>
    <w:p w:rsidR="000E284D" w:rsidRPr="002F12C9" w:rsidRDefault="000E284D" w:rsidP="000E284D">
      <w:pPr>
        <w:pStyle w:val="ac"/>
        <w:spacing w:line="240" w:lineRule="auto"/>
        <w:ind w:left="0"/>
        <w:rPr>
          <w:sz w:val="24"/>
          <w:szCs w:val="24"/>
        </w:rPr>
      </w:pPr>
    </w:p>
    <w:p w:rsidR="000E284D" w:rsidRPr="00470ADD" w:rsidRDefault="000E284D" w:rsidP="000E284D">
      <w:pPr>
        <w:pStyle w:val="ac"/>
        <w:spacing w:line="240" w:lineRule="auto"/>
        <w:ind w:left="0"/>
        <w:rPr>
          <w:sz w:val="24"/>
          <w:szCs w:val="24"/>
        </w:rPr>
      </w:pPr>
      <w:r w:rsidRPr="002F12C9">
        <w:rPr>
          <w:sz w:val="24"/>
          <w:szCs w:val="24"/>
        </w:rPr>
        <w:t>Ловушка 3. Сведение образовательного процесса к неэффективному исходу в разновидности игры «Взаимность»</w:t>
      </w:r>
      <w:r>
        <w:rPr>
          <w:sz w:val="24"/>
          <w:szCs w:val="24"/>
        </w:rPr>
        <w:t>.</w:t>
      </w:r>
    </w:p>
    <w:p w:rsidR="000E284D" w:rsidRPr="002F12C9" w:rsidRDefault="000E284D" w:rsidP="000E284D">
      <w:pPr>
        <w:ind w:firstLine="709"/>
        <w:jc w:val="both"/>
        <w:rPr>
          <w:sz w:val="24"/>
          <w:szCs w:val="24"/>
        </w:rPr>
      </w:pPr>
      <w:r w:rsidRPr="002F12C9">
        <w:rPr>
          <w:sz w:val="24"/>
          <w:szCs w:val="24"/>
        </w:rPr>
        <w:t>Можно представлять отношения между преподавателем и студентами в виде игры. Каждая из сторон выбирает стратегию поведения с учетом того, какую стратегию выберет другая сторона. С целью упрощения анализа, предположим наличие всего двух видов поведения у каждой из игроков. Студенты могут выбирать стратегию «учиться» или «не учиться», преподаватели - «учить» или «делать вид, что учат». В результате взаимодействий возникают четыре исхода. Причем</w:t>
      </w:r>
      <w:r>
        <w:rPr>
          <w:sz w:val="24"/>
          <w:szCs w:val="24"/>
        </w:rPr>
        <w:t>,</w:t>
      </w:r>
      <w:r w:rsidRPr="002F12C9">
        <w:rPr>
          <w:sz w:val="24"/>
          <w:szCs w:val="24"/>
        </w:rPr>
        <w:t xml:space="preserve"> два из них</w:t>
      </w:r>
      <w:r w:rsidR="006F2F1B">
        <w:rPr>
          <w:sz w:val="24"/>
          <w:szCs w:val="24"/>
        </w:rPr>
        <w:t xml:space="preserve"> </w:t>
      </w:r>
      <w:r>
        <w:rPr>
          <w:sz w:val="24"/>
          <w:szCs w:val="24"/>
        </w:rPr>
        <w:t>-</w:t>
      </w:r>
      <w:r w:rsidRPr="002F12C9">
        <w:rPr>
          <w:sz w:val="24"/>
          <w:szCs w:val="24"/>
        </w:rPr>
        <w:t xml:space="preserve"> только два </w:t>
      </w:r>
      <w:r>
        <w:rPr>
          <w:sz w:val="24"/>
          <w:szCs w:val="24"/>
        </w:rPr>
        <w:t xml:space="preserve">- </w:t>
      </w:r>
      <w:r w:rsidRPr="002F12C9">
        <w:rPr>
          <w:sz w:val="24"/>
          <w:szCs w:val="24"/>
        </w:rPr>
        <w:t>являются равновесными: «студенты учатся, и преподаватели учат» (этот исход является социально желательным, так как в этом, собственно, и состоит смысл получения образования) и «студенты не учатся, и преподаватели делают вид, что учат» (исход неэффективный, так как ведет к деградации системы образования). Если студенты хотят учиться, а преподаватель учить не хочет, то результатом станет либо смена преподавателя, либо студенты перестанут учиться. В ситуации ответственного преподавателя и безответственных студентов система опять же будет тяготеть к равновесию – либо преподаватель станет более безответственно подходить к учебному процессу, либо студенты учиться начнут. Здесь большую роль играет сетевой эффект, т.е. как себя ведут остальные коллеги с учетом позиции администрации учебного заведения.</w:t>
      </w:r>
    </w:p>
    <w:p w:rsidR="000E284D" w:rsidRPr="002F12C9" w:rsidRDefault="000E284D" w:rsidP="000E284D">
      <w:pPr>
        <w:ind w:firstLine="709"/>
        <w:jc w:val="both"/>
        <w:rPr>
          <w:sz w:val="24"/>
          <w:szCs w:val="24"/>
        </w:rPr>
      </w:pPr>
      <w:r w:rsidRPr="002F12C9">
        <w:rPr>
          <w:sz w:val="24"/>
          <w:szCs w:val="24"/>
        </w:rPr>
        <w:t>Представляется, что в подавляющем большинстве российских вузов сложился неэффективный исход данного типа стратегических взаимодействий. Этот вывод позволяют сделать следующие сигналы:</w:t>
      </w:r>
    </w:p>
    <w:p w:rsidR="000E284D" w:rsidRPr="002F12C9" w:rsidRDefault="000E284D" w:rsidP="000E284D">
      <w:pPr>
        <w:pStyle w:val="ac"/>
        <w:numPr>
          <w:ilvl w:val="0"/>
          <w:numId w:val="2"/>
        </w:numPr>
        <w:spacing w:line="240" w:lineRule="auto"/>
        <w:ind w:left="0" w:firstLine="709"/>
        <w:rPr>
          <w:sz w:val="24"/>
          <w:szCs w:val="24"/>
        </w:rPr>
      </w:pPr>
      <w:r w:rsidRPr="002F12C9">
        <w:rPr>
          <w:sz w:val="24"/>
          <w:szCs w:val="24"/>
        </w:rPr>
        <w:t>Продолжающаяся закрытость системы российского образования. Образовательная система является примером открытого общества. В ней должна происходить постоянная конкуренция концепций, преподаватель</w:t>
      </w:r>
      <w:r>
        <w:rPr>
          <w:sz w:val="24"/>
          <w:szCs w:val="24"/>
        </w:rPr>
        <w:t xml:space="preserve"> -</w:t>
      </w:r>
      <w:r w:rsidRPr="002F12C9">
        <w:rPr>
          <w:sz w:val="24"/>
          <w:szCs w:val="24"/>
        </w:rPr>
        <w:t xml:space="preserve"> исследователь должен постоянно развиваться, осваивая новые подходы. У нас же каждый вуз, каждая кафедра представляет собой по образному выражению Дерека Бока «башню из слоновой кости». Теоретически там должно происходить развитие, но на практике этого не происходит</w:t>
      </w:r>
    </w:p>
    <w:p w:rsidR="000E284D" w:rsidRPr="002F12C9" w:rsidRDefault="000E284D" w:rsidP="000E284D">
      <w:pPr>
        <w:pStyle w:val="ac"/>
        <w:numPr>
          <w:ilvl w:val="0"/>
          <w:numId w:val="2"/>
        </w:numPr>
        <w:spacing w:line="240" w:lineRule="auto"/>
        <w:ind w:left="0" w:firstLine="709"/>
        <w:rPr>
          <w:sz w:val="24"/>
          <w:szCs w:val="24"/>
        </w:rPr>
      </w:pPr>
      <w:r w:rsidRPr="002F12C9">
        <w:rPr>
          <w:sz w:val="24"/>
          <w:szCs w:val="24"/>
        </w:rPr>
        <w:t>Все сдают сессии, и растет средний балл. По идее на старших курсах студенты изучают более сложные предметы. Следовательно, средний балл должен, по меньшей мере, не снижаться. В нашей же системе этого не происходит – оценки на старших курсах выше, чем на младших. Возможные объяснения – ошибки в составлении учебным планов или реализация неблагоприятного исхода в игре «Взаимность».</w:t>
      </w:r>
    </w:p>
    <w:p w:rsidR="000E284D" w:rsidRPr="002F12C9" w:rsidRDefault="000E284D" w:rsidP="000E284D">
      <w:pPr>
        <w:pStyle w:val="ac"/>
        <w:numPr>
          <w:ilvl w:val="0"/>
          <w:numId w:val="2"/>
        </w:numPr>
        <w:spacing w:line="240" w:lineRule="auto"/>
        <w:ind w:left="0" w:firstLine="709"/>
        <w:rPr>
          <w:sz w:val="24"/>
          <w:szCs w:val="24"/>
        </w:rPr>
      </w:pPr>
      <w:r w:rsidRPr="002F12C9">
        <w:rPr>
          <w:sz w:val="24"/>
          <w:szCs w:val="24"/>
        </w:rPr>
        <w:t>Снижение рейтинга российских вузов в мировом табеле о рангах. Рейтинг вузов определяется качеством профессорско-преподавательского состава. Но о каком качестве можно говорить, если</w:t>
      </w:r>
      <w:r>
        <w:rPr>
          <w:sz w:val="24"/>
          <w:szCs w:val="24"/>
        </w:rPr>
        <w:t xml:space="preserve"> многие преподаватели -</w:t>
      </w:r>
      <w:r w:rsidRPr="002F12C9">
        <w:rPr>
          <w:sz w:val="24"/>
          <w:szCs w:val="24"/>
        </w:rPr>
        <w:t xml:space="preserve"> экономисты не знают математики, </w:t>
      </w:r>
      <w:r>
        <w:rPr>
          <w:sz w:val="24"/>
          <w:szCs w:val="24"/>
        </w:rPr>
        <w:t>(</w:t>
      </w:r>
      <w:r w:rsidRPr="002F12C9">
        <w:rPr>
          <w:sz w:val="24"/>
          <w:szCs w:val="24"/>
        </w:rPr>
        <w:t>за исключением Москвы, Питера и Новосибирска</w:t>
      </w:r>
      <w:r>
        <w:rPr>
          <w:sz w:val="24"/>
          <w:szCs w:val="24"/>
        </w:rPr>
        <w:t xml:space="preserve">), </w:t>
      </w:r>
      <w:r w:rsidRPr="002F12C9">
        <w:rPr>
          <w:sz w:val="24"/>
          <w:szCs w:val="24"/>
        </w:rPr>
        <w:t xml:space="preserve"> не читают литературу на английском языке.</w:t>
      </w:r>
    </w:p>
    <w:p w:rsidR="000E284D" w:rsidRPr="002F12C9" w:rsidRDefault="000E284D" w:rsidP="000E284D">
      <w:pPr>
        <w:ind w:firstLine="709"/>
        <w:jc w:val="both"/>
        <w:rPr>
          <w:sz w:val="24"/>
          <w:szCs w:val="24"/>
        </w:rPr>
      </w:pPr>
      <w:r w:rsidRPr="002F12C9">
        <w:rPr>
          <w:sz w:val="24"/>
          <w:szCs w:val="24"/>
        </w:rPr>
        <w:t xml:space="preserve">Данная ситуация не является исключительной характеристикой российской высшей школы. И Германия, и Франция, и Италия попадали в данную «ловушку». И способы выхода из нее широко известны. Они связаны с развитием инструментов конкуренции и прозрачности, прежде всего, внутри преподавательского сообщества. </w:t>
      </w:r>
    </w:p>
    <w:p w:rsidR="000E284D" w:rsidRPr="002F12C9" w:rsidRDefault="000E284D" w:rsidP="000E284D">
      <w:pPr>
        <w:ind w:firstLine="709"/>
        <w:jc w:val="both"/>
        <w:rPr>
          <w:sz w:val="24"/>
          <w:szCs w:val="24"/>
        </w:rPr>
      </w:pPr>
      <w:r w:rsidRPr="002F12C9">
        <w:rPr>
          <w:sz w:val="24"/>
          <w:szCs w:val="24"/>
        </w:rPr>
        <w:t>К ключевым из них нужно отнести следующие:</w:t>
      </w:r>
    </w:p>
    <w:p w:rsidR="000E284D" w:rsidRPr="002F12C9" w:rsidRDefault="000E284D" w:rsidP="000E284D">
      <w:pPr>
        <w:pStyle w:val="ac"/>
        <w:numPr>
          <w:ilvl w:val="0"/>
          <w:numId w:val="3"/>
        </w:numPr>
        <w:spacing w:line="240" w:lineRule="auto"/>
        <w:ind w:left="0" w:firstLine="709"/>
        <w:rPr>
          <w:sz w:val="24"/>
          <w:szCs w:val="24"/>
        </w:rPr>
      </w:pPr>
      <w:r w:rsidRPr="002F12C9">
        <w:rPr>
          <w:sz w:val="24"/>
          <w:szCs w:val="24"/>
        </w:rPr>
        <w:t xml:space="preserve">Разграничение функций контроля за качеством знаний и преподавания. Это письменные экзамены, «срезы знаний» у студентов, увеличение числа промежуточных форм контроля. Собственно, переход на кредитную систем это и подразумевал, но он свелся во многих вузах к переводу академических часов, т.е. аудиторного времени, в кредиты. </w:t>
      </w:r>
    </w:p>
    <w:p w:rsidR="000E284D" w:rsidRPr="002F12C9" w:rsidRDefault="000E284D" w:rsidP="000E284D">
      <w:pPr>
        <w:pStyle w:val="ac"/>
        <w:numPr>
          <w:ilvl w:val="0"/>
          <w:numId w:val="3"/>
        </w:numPr>
        <w:spacing w:line="240" w:lineRule="auto"/>
        <w:ind w:left="0" w:firstLine="709"/>
        <w:rPr>
          <w:sz w:val="24"/>
          <w:szCs w:val="24"/>
        </w:rPr>
      </w:pPr>
      <w:r w:rsidRPr="002F12C9">
        <w:rPr>
          <w:sz w:val="24"/>
          <w:szCs w:val="24"/>
        </w:rPr>
        <w:t>Обучение и аттестация преподавательского состава. Этим собственно начинал заниматься ГУ ВШЭ в 2004 году на деньги Всемирного банка, но как только гран</w:t>
      </w:r>
      <w:r>
        <w:rPr>
          <w:sz w:val="24"/>
          <w:szCs w:val="24"/>
        </w:rPr>
        <w:t>т</w:t>
      </w:r>
      <w:r w:rsidRPr="002F12C9">
        <w:rPr>
          <w:sz w:val="24"/>
          <w:szCs w:val="24"/>
        </w:rPr>
        <w:t xml:space="preserve"> закончился, то об учебе преподавателей забыли</w:t>
      </w:r>
      <w:r>
        <w:rPr>
          <w:sz w:val="24"/>
          <w:szCs w:val="24"/>
        </w:rPr>
        <w:t>.</w:t>
      </w:r>
    </w:p>
    <w:p w:rsidR="000E284D" w:rsidRPr="002F12C9" w:rsidRDefault="000E284D" w:rsidP="000E284D">
      <w:pPr>
        <w:pStyle w:val="ac"/>
        <w:numPr>
          <w:ilvl w:val="0"/>
          <w:numId w:val="3"/>
        </w:numPr>
        <w:spacing w:line="240" w:lineRule="auto"/>
        <w:ind w:left="0" w:firstLine="709"/>
        <w:rPr>
          <w:sz w:val="24"/>
          <w:szCs w:val="24"/>
        </w:rPr>
      </w:pPr>
      <w:r w:rsidRPr="002F12C9">
        <w:rPr>
          <w:sz w:val="24"/>
          <w:szCs w:val="24"/>
        </w:rPr>
        <w:t>Активное привлечение к работе в высшей школе зарубежных преподавателей и россиян, закончивших приличные зарубежные магистратуры и аспирантуры</w:t>
      </w:r>
      <w:r>
        <w:rPr>
          <w:sz w:val="24"/>
          <w:szCs w:val="24"/>
        </w:rPr>
        <w:t>.</w:t>
      </w:r>
    </w:p>
    <w:p w:rsidR="000E284D" w:rsidRPr="002F12C9" w:rsidRDefault="000E284D" w:rsidP="000E284D">
      <w:pPr>
        <w:pStyle w:val="ac"/>
        <w:spacing w:line="240" w:lineRule="auto"/>
        <w:ind w:left="0"/>
        <w:rPr>
          <w:sz w:val="24"/>
          <w:szCs w:val="24"/>
        </w:rPr>
      </w:pPr>
      <w:r w:rsidRPr="002F12C9">
        <w:rPr>
          <w:sz w:val="24"/>
          <w:szCs w:val="24"/>
        </w:rPr>
        <w:t>Образование – игра кооперативная, но очень часто при подобных играх базовой стратегией является «взаимность», т.е. копирование стратегии. Тон здесь задается администрацией и преподавательским составом и связан с изменением «установки» на учебный процесс, а ее без объемов и методов финансирования поменять нельзя. Нужны деньги, нужны новые институциональные механизмы, но игра стоит свеч, так как «на кону» конкурентоспособность отечественной высшей школы</w:t>
      </w:r>
      <w:r>
        <w:rPr>
          <w:sz w:val="24"/>
          <w:szCs w:val="24"/>
        </w:rPr>
        <w:t>.</w:t>
      </w:r>
    </w:p>
    <w:p w:rsidR="000E284D" w:rsidRPr="002F12C9" w:rsidRDefault="000E284D" w:rsidP="000E284D">
      <w:pPr>
        <w:ind w:firstLine="709"/>
        <w:jc w:val="both"/>
        <w:rPr>
          <w:sz w:val="24"/>
          <w:szCs w:val="24"/>
        </w:rPr>
      </w:pPr>
    </w:p>
    <w:p w:rsidR="000E284D" w:rsidRPr="002F12C9" w:rsidRDefault="000E284D" w:rsidP="000E284D">
      <w:pPr>
        <w:ind w:firstLine="709"/>
        <w:jc w:val="both"/>
        <w:rPr>
          <w:sz w:val="24"/>
          <w:szCs w:val="24"/>
        </w:rPr>
      </w:pPr>
      <w:r w:rsidRPr="002F12C9">
        <w:rPr>
          <w:sz w:val="24"/>
          <w:szCs w:val="24"/>
        </w:rPr>
        <w:t>Ловушка 4. Академический инбридинг</w:t>
      </w:r>
      <w:r>
        <w:rPr>
          <w:sz w:val="24"/>
          <w:szCs w:val="24"/>
        </w:rPr>
        <w:t>.</w:t>
      </w:r>
      <w:r w:rsidRPr="002F12C9">
        <w:rPr>
          <w:sz w:val="24"/>
          <w:szCs w:val="24"/>
        </w:rPr>
        <w:t xml:space="preserve"> </w:t>
      </w:r>
    </w:p>
    <w:p w:rsidR="000E284D" w:rsidRPr="002F12C9" w:rsidRDefault="000E284D" w:rsidP="000E284D">
      <w:pPr>
        <w:ind w:firstLine="709"/>
        <w:jc w:val="both"/>
        <w:rPr>
          <w:sz w:val="24"/>
          <w:szCs w:val="24"/>
        </w:rPr>
      </w:pPr>
      <w:r w:rsidRPr="002F12C9">
        <w:rPr>
          <w:sz w:val="24"/>
          <w:szCs w:val="24"/>
        </w:rPr>
        <w:t>Академический инбридинг представляет собой наем университетом преподавателей, получивших образование в этом же университете. До недавнего времени у нас было принято этим чуть ли не гордиться, под предлогом создания так называемых научных школ. Однако эффективность подобных научных школ вызывает сомнения, т.к. отсутствие «свежей крови» однозначно ухудшает как качество учебного процесса, так и науки. В общем виде это</w:t>
      </w:r>
      <w:r>
        <w:rPr>
          <w:sz w:val="24"/>
          <w:szCs w:val="24"/>
        </w:rPr>
        <w:t xml:space="preserve"> </w:t>
      </w:r>
      <w:r w:rsidRPr="002F12C9">
        <w:rPr>
          <w:sz w:val="24"/>
          <w:szCs w:val="24"/>
        </w:rPr>
        <w:t>касается не только науки, но и любой целенаправленной селекции.</w:t>
      </w:r>
    </w:p>
    <w:p w:rsidR="000E284D" w:rsidRPr="002F12C9" w:rsidRDefault="000E284D" w:rsidP="000E284D">
      <w:pPr>
        <w:ind w:firstLine="709"/>
        <w:jc w:val="both"/>
        <w:rPr>
          <w:sz w:val="24"/>
          <w:szCs w:val="24"/>
        </w:rPr>
      </w:pPr>
      <w:r w:rsidRPr="002F12C9">
        <w:rPr>
          <w:sz w:val="24"/>
          <w:szCs w:val="24"/>
        </w:rPr>
        <w:t>Инбридинг - порождение системы, в которой отсутствует какая-либо оправданная ротация заведующих кафедрами, деканов, ректоров и т.д. Стремление к безопасности вузовской бюрократии порождает стремление к лояльности подчиненных и в условиях отсутствия четких механизмов оценки добавленной стоимости ведет к инбридингу как наиболее безопасной форме сохранения статус-кво.  Эту мысль подтверждают и данные о возрастном распределении вузовских работников. Широкое распространение провинциальных диссертационных советов также  порождает практику инбридинга.</w:t>
      </w:r>
    </w:p>
    <w:p w:rsidR="000E284D" w:rsidRPr="002F12C9" w:rsidRDefault="000E284D" w:rsidP="000E284D">
      <w:pPr>
        <w:ind w:firstLine="709"/>
        <w:jc w:val="both"/>
        <w:rPr>
          <w:sz w:val="24"/>
          <w:szCs w:val="24"/>
        </w:rPr>
      </w:pPr>
      <w:r w:rsidRPr="002F12C9">
        <w:rPr>
          <w:sz w:val="24"/>
          <w:szCs w:val="24"/>
        </w:rPr>
        <w:t>Лица, принимающие решение о приеме на работу в вуз, сталкиваются с дилеммой «эффективность-лояльность». Они понимают, что «свежая кровь» нужна, но не готовы платить за это снижением своей собственной стабильности. Привлечение профессионала со стороны может снизить репутацию лично заведующего кафедрой (профессионал может демонстрировать недостаточность компетенции заведующего кафедрой), но в перспективе увеличивает репутацию кафедры. Однако, если репутация кафедры не связана с научным или псевдонаучным статусом заведующего кафедрой, то заинтересованность в инбридинге прямая.</w:t>
      </w:r>
    </w:p>
    <w:p w:rsidR="000E284D" w:rsidRPr="00034A98" w:rsidRDefault="000E284D" w:rsidP="000E284D">
      <w:pPr>
        <w:ind w:firstLine="709"/>
        <w:jc w:val="both"/>
        <w:rPr>
          <w:sz w:val="24"/>
          <w:szCs w:val="24"/>
        </w:rPr>
      </w:pPr>
      <w:r w:rsidRPr="002F12C9">
        <w:rPr>
          <w:sz w:val="24"/>
          <w:szCs w:val="24"/>
        </w:rPr>
        <w:t xml:space="preserve">Почему инбридинг является «институциональной ловушкой»? За счет лояльности теряется эффективность. Лев Любимов отмечает: </w:t>
      </w:r>
      <w:r w:rsidRPr="00034A98">
        <w:rPr>
          <w:sz w:val="24"/>
          <w:szCs w:val="24"/>
        </w:rPr>
        <w:t>«Отсутствие профессиональной</w:t>
      </w:r>
      <w:r>
        <w:rPr>
          <w:sz w:val="24"/>
          <w:szCs w:val="24"/>
        </w:rPr>
        <w:t xml:space="preserve"> </w:t>
      </w:r>
      <w:r w:rsidRPr="00034A98">
        <w:rPr>
          <w:rStyle w:val="bra"/>
          <w:sz w:val="24"/>
          <w:szCs w:val="24"/>
        </w:rPr>
        <w:t>(</w:t>
      </w:r>
      <w:r w:rsidRPr="00034A98">
        <w:rPr>
          <w:sz w:val="24"/>
          <w:szCs w:val="24"/>
        </w:rPr>
        <w:t>образовательно-компетентностной) основы для обеспечения самодостаточности, устойчивости своего положения заставляет любого непрофессионала искать компенсацию этого дефицита. И он находит ее в интригах, сговорах, соучастии в коалициях таких же, как он, и, конечно, в коррупции. И тогда его деятельность становится контркультурной, разрушительной»[5].</w:t>
      </w:r>
    </w:p>
    <w:p w:rsidR="000E284D" w:rsidRPr="002F12C9" w:rsidRDefault="000E284D" w:rsidP="000E284D">
      <w:pPr>
        <w:ind w:firstLine="709"/>
        <w:jc w:val="both"/>
        <w:rPr>
          <w:sz w:val="24"/>
          <w:szCs w:val="24"/>
        </w:rPr>
      </w:pPr>
      <w:r w:rsidRPr="002F12C9">
        <w:rPr>
          <w:sz w:val="24"/>
          <w:szCs w:val="24"/>
        </w:rPr>
        <w:t>Очевидно, что указанные проблемы высшей школы появились давно и являются в определенной мере наследием советского образования. Социально-экономическая система активно развивалась в последние годы, и на фоне этого развития консервация институциональных норм в системе высшего образования России выглядит архаизмом. Преодоление данных институциональных ловушек является ключевым для эффективного развития системы высшего образования России</w:t>
      </w:r>
      <w:r>
        <w:rPr>
          <w:sz w:val="24"/>
          <w:szCs w:val="24"/>
        </w:rPr>
        <w:t>.</w:t>
      </w:r>
    </w:p>
    <w:p w:rsidR="000E284D" w:rsidRDefault="000E284D" w:rsidP="000E284D">
      <w:pPr>
        <w:spacing w:before="120" w:after="120"/>
        <w:ind w:firstLine="709"/>
        <w:rPr>
          <w:sz w:val="24"/>
          <w:szCs w:val="24"/>
        </w:rPr>
      </w:pPr>
    </w:p>
    <w:p w:rsidR="000E284D" w:rsidRPr="002F12C9" w:rsidRDefault="000E284D" w:rsidP="000E284D">
      <w:pPr>
        <w:spacing w:before="120" w:after="120"/>
        <w:ind w:firstLine="709"/>
        <w:rPr>
          <w:sz w:val="24"/>
          <w:szCs w:val="24"/>
        </w:rPr>
      </w:pPr>
      <w:r>
        <w:rPr>
          <w:sz w:val="24"/>
          <w:szCs w:val="24"/>
        </w:rPr>
        <w:t>Список литературы</w:t>
      </w:r>
      <w:r w:rsidRPr="002F12C9">
        <w:rPr>
          <w:sz w:val="24"/>
          <w:szCs w:val="24"/>
        </w:rPr>
        <w:t>:</w:t>
      </w:r>
    </w:p>
    <w:p w:rsidR="000E284D" w:rsidRPr="008C1E61" w:rsidRDefault="000E284D" w:rsidP="00434B5B">
      <w:pPr>
        <w:numPr>
          <w:ilvl w:val="0"/>
          <w:numId w:val="97"/>
        </w:numPr>
        <w:jc w:val="both"/>
        <w:rPr>
          <w:bCs/>
          <w:sz w:val="22"/>
          <w:szCs w:val="22"/>
        </w:rPr>
      </w:pPr>
      <w:r w:rsidRPr="008C1E61">
        <w:rPr>
          <w:bCs/>
          <w:sz w:val="22"/>
          <w:szCs w:val="22"/>
        </w:rPr>
        <w:t xml:space="preserve">Полтерович В.М. Институциональные ловушки и экономические реформы, 1999 // </w:t>
      </w:r>
      <w:hyperlink r:id="rId14" w:history="1">
        <w:r w:rsidRPr="008C1E61">
          <w:rPr>
            <w:bCs/>
            <w:sz w:val="22"/>
            <w:szCs w:val="22"/>
          </w:rPr>
          <w:t>http://mpra.ub.uni-muenchen.de/27257/1/ep99001.pdf</w:t>
        </w:r>
      </w:hyperlink>
    </w:p>
    <w:p w:rsidR="000E284D" w:rsidRPr="008C1E61" w:rsidRDefault="000E284D" w:rsidP="00434B5B">
      <w:pPr>
        <w:numPr>
          <w:ilvl w:val="0"/>
          <w:numId w:val="97"/>
        </w:numPr>
        <w:jc w:val="both"/>
        <w:rPr>
          <w:bCs/>
          <w:sz w:val="22"/>
          <w:szCs w:val="22"/>
        </w:rPr>
      </w:pPr>
      <w:r w:rsidRPr="008C1E61">
        <w:rPr>
          <w:bCs/>
          <w:sz w:val="22"/>
          <w:szCs w:val="22"/>
        </w:rPr>
        <w:t>Кликунов Н.Д. Институциональные изменения как способ адаптации системы высшего образования к современным социально-экономическим условиям. Монография – Орел: Изд-во Орел ГАУ, 2003. – 245 с.</w:t>
      </w:r>
    </w:p>
    <w:p w:rsidR="000E284D" w:rsidRPr="008C1E61" w:rsidRDefault="000E284D" w:rsidP="00434B5B">
      <w:pPr>
        <w:numPr>
          <w:ilvl w:val="0"/>
          <w:numId w:val="97"/>
        </w:numPr>
        <w:jc w:val="both"/>
        <w:rPr>
          <w:bCs/>
          <w:sz w:val="22"/>
          <w:szCs w:val="22"/>
        </w:rPr>
      </w:pPr>
      <w:r w:rsidRPr="008C1E61">
        <w:rPr>
          <w:bCs/>
          <w:sz w:val="22"/>
          <w:szCs w:val="22"/>
        </w:rPr>
        <w:t>Бок Дерек. Университеты и будущее Америки.  М.: изд-во МГУ, 1993. - 128 с.</w:t>
      </w:r>
    </w:p>
    <w:p w:rsidR="000E284D" w:rsidRPr="008C1E61" w:rsidRDefault="000E284D" w:rsidP="00434B5B">
      <w:pPr>
        <w:numPr>
          <w:ilvl w:val="0"/>
          <w:numId w:val="97"/>
        </w:numPr>
        <w:jc w:val="both"/>
        <w:rPr>
          <w:bCs/>
          <w:sz w:val="22"/>
          <w:szCs w:val="22"/>
        </w:rPr>
      </w:pPr>
      <w:r w:rsidRPr="008C1E61">
        <w:rPr>
          <w:bCs/>
          <w:sz w:val="22"/>
          <w:szCs w:val="22"/>
        </w:rPr>
        <w:t>Сивак Е.В., М.М. Юдкевич «Академический инбридинг: за и против» // Вопросы образования 2009. № 1. C. 170—187</w:t>
      </w:r>
    </w:p>
    <w:p w:rsidR="000E284D" w:rsidRPr="008C1E61" w:rsidRDefault="000E284D" w:rsidP="00434B5B">
      <w:pPr>
        <w:numPr>
          <w:ilvl w:val="0"/>
          <w:numId w:val="97"/>
        </w:numPr>
        <w:jc w:val="both"/>
        <w:rPr>
          <w:bCs/>
          <w:sz w:val="22"/>
          <w:szCs w:val="22"/>
        </w:rPr>
      </w:pPr>
      <w:r w:rsidRPr="008C1E61">
        <w:rPr>
          <w:bCs/>
          <w:sz w:val="22"/>
          <w:szCs w:val="22"/>
        </w:rPr>
        <w:t xml:space="preserve">Любимов Л. Страна непрофессионалов // Ведомости. 11.03.2010 // </w:t>
      </w:r>
      <w:hyperlink r:id="rId15" w:history="1">
        <w:r w:rsidRPr="008C1E61">
          <w:rPr>
            <w:bCs/>
            <w:sz w:val="22"/>
            <w:szCs w:val="22"/>
          </w:rPr>
          <w:t>http://www.vedomosti.ru/newspaper/article/2010/03/11/227747</w:t>
        </w:r>
      </w:hyperlink>
    </w:p>
    <w:p w:rsidR="007234CC" w:rsidRDefault="001D3C98" w:rsidP="008F1E8A">
      <w:pPr>
        <w:pStyle w:val="A20"/>
        <w:jc w:val="right"/>
        <w:rPr>
          <w:b/>
          <w:szCs w:val="24"/>
        </w:rPr>
      </w:pPr>
      <w:r w:rsidRPr="00C44937">
        <w:rPr>
          <w:b/>
          <w:szCs w:val="24"/>
        </w:rPr>
        <w:tab/>
      </w:r>
      <w:r w:rsidRPr="00C44937">
        <w:rPr>
          <w:b/>
          <w:szCs w:val="24"/>
        </w:rPr>
        <w:tab/>
      </w:r>
      <w:r w:rsidRPr="00C44937">
        <w:rPr>
          <w:b/>
          <w:szCs w:val="24"/>
        </w:rPr>
        <w:tab/>
      </w:r>
    </w:p>
    <w:p w:rsidR="008F1E8A" w:rsidRPr="000E284D" w:rsidRDefault="007234CC" w:rsidP="008F1E8A">
      <w:pPr>
        <w:pStyle w:val="A20"/>
        <w:jc w:val="right"/>
        <w:rPr>
          <w:i/>
          <w:color w:val="000000"/>
          <w:szCs w:val="24"/>
        </w:rPr>
      </w:pPr>
      <w:r>
        <w:rPr>
          <w:b/>
          <w:szCs w:val="24"/>
        </w:rPr>
        <w:br w:type="page"/>
      </w:r>
      <w:r w:rsidR="008F1E8A" w:rsidRPr="000E284D">
        <w:rPr>
          <w:b/>
          <w:i/>
          <w:color w:val="000000"/>
          <w:szCs w:val="24"/>
        </w:rPr>
        <w:t>Vogt Helmut, Dipl.-Päd</w:t>
      </w:r>
      <w:r w:rsidR="008F1E8A" w:rsidRPr="000E284D">
        <w:rPr>
          <w:i/>
          <w:color w:val="000000"/>
          <w:szCs w:val="24"/>
        </w:rPr>
        <w:t>.</w:t>
      </w:r>
    </w:p>
    <w:p w:rsidR="008F1E8A" w:rsidRPr="000E284D" w:rsidRDefault="008F1E8A" w:rsidP="008F1E8A">
      <w:pPr>
        <w:pStyle w:val="A20"/>
        <w:jc w:val="right"/>
        <w:rPr>
          <w:i/>
          <w:color w:val="000000"/>
          <w:szCs w:val="24"/>
        </w:rPr>
      </w:pPr>
      <w:r w:rsidRPr="000E284D">
        <w:rPr>
          <w:i/>
          <w:color w:val="000000"/>
          <w:szCs w:val="24"/>
        </w:rPr>
        <w:t>Akademischer Direktor der Universität Hamburg</w:t>
      </w:r>
    </w:p>
    <w:p w:rsidR="008F1E8A" w:rsidRPr="000E284D" w:rsidRDefault="008F1E8A" w:rsidP="008F1E8A">
      <w:pPr>
        <w:pStyle w:val="A20"/>
        <w:jc w:val="right"/>
        <w:rPr>
          <w:i/>
          <w:color w:val="000000"/>
          <w:szCs w:val="24"/>
        </w:rPr>
      </w:pPr>
      <w:r w:rsidRPr="000E284D">
        <w:rPr>
          <w:i/>
          <w:color w:val="000000"/>
          <w:szCs w:val="24"/>
        </w:rPr>
        <w:t>Leiter der Arbeitsstelle für wissenschaftliche Weiterbildung der Universität Hamburg (AWW)</w:t>
      </w:r>
    </w:p>
    <w:p w:rsidR="008F1E8A" w:rsidRPr="000E284D" w:rsidRDefault="008F1E8A" w:rsidP="008F1E8A">
      <w:pPr>
        <w:jc w:val="right"/>
        <w:rPr>
          <w:i/>
          <w:color w:val="000000"/>
          <w:sz w:val="24"/>
          <w:szCs w:val="24"/>
          <w:lang w:val="en-US"/>
        </w:rPr>
      </w:pPr>
      <w:r w:rsidRPr="000E284D">
        <w:rPr>
          <w:i/>
          <w:color w:val="000000"/>
          <w:sz w:val="24"/>
          <w:szCs w:val="24"/>
          <w:lang w:val="en-US"/>
        </w:rPr>
        <w:t>Stellvertretender Vorsitzender der Deutschen Gesellschaft für wissenschaftliche</w:t>
      </w:r>
    </w:p>
    <w:p w:rsidR="008F1E8A" w:rsidRPr="000E284D" w:rsidRDefault="008F1E8A" w:rsidP="008F1E8A">
      <w:pPr>
        <w:tabs>
          <w:tab w:val="left" w:pos="1872"/>
          <w:tab w:val="right" w:pos="9639"/>
        </w:tabs>
        <w:jc w:val="right"/>
        <w:rPr>
          <w:sz w:val="24"/>
          <w:szCs w:val="24"/>
          <w:lang w:val="en-US"/>
        </w:rPr>
      </w:pPr>
      <w:r w:rsidRPr="000E284D">
        <w:rPr>
          <w:i/>
          <w:color w:val="000000"/>
          <w:sz w:val="24"/>
          <w:szCs w:val="24"/>
          <w:lang w:val="en-US"/>
        </w:rPr>
        <w:t xml:space="preserve"> Weiterbildung und Fernstudium (DGWF), Hamburg, Deutschland</w:t>
      </w:r>
    </w:p>
    <w:p w:rsidR="008F1E8A" w:rsidRPr="001D3C98" w:rsidRDefault="008F1E8A" w:rsidP="008F1E8A">
      <w:pPr>
        <w:pStyle w:val="A20"/>
        <w:spacing w:line="240" w:lineRule="auto"/>
        <w:rPr>
          <w:szCs w:val="24"/>
          <w:lang w:val="en-US"/>
        </w:rPr>
      </w:pPr>
    </w:p>
    <w:p w:rsidR="008F1E8A" w:rsidRPr="008F1E8A" w:rsidRDefault="008F1E8A" w:rsidP="008F1E8A">
      <w:pPr>
        <w:pStyle w:val="A10"/>
        <w:spacing w:after="0" w:line="240" w:lineRule="auto"/>
        <w:jc w:val="center"/>
        <w:rPr>
          <w:b/>
          <w:szCs w:val="24"/>
          <w:lang w:val="en-US"/>
        </w:rPr>
      </w:pPr>
      <w:r w:rsidRPr="003E45D9">
        <w:rPr>
          <w:b/>
          <w:szCs w:val="24"/>
          <w:lang w:val="en-US"/>
        </w:rPr>
        <w:t xml:space="preserve">UNIVERSITY LIFELONG LEARNING: NEW TARGET GROUPS, </w:t>
      </w:r>
    </w:p>
    <w:p w:rsidR="008F1E8A" w:rsidRPr="008F1E8A" w:rsidRDefault="008F1E8A" w:rsidP="008F1E8A">
      <w:pPr>
        <w:pStyle w:val="A10"/>
        <w:spacing w:after="0" w:line="240" w:lineRule="auto"/>
        <w:jc w:val="center"/>
        <w:rPr>
          <w:b/>
          <w:szCs w:val="24"/>
          <w:lang w:val="en-US"/>
        </w:rPr>
      </w:pPr>
      <w:r w:rsidRPr="003E45D9">
        <w:rPr>
          <w:b/>
          <w:szCs w:val="24"/>
          <w:lang w:val="en-US"/>
        </w:rPr>
        <w:t>COMPETENCE ORIENTATION, FLEXIBILITY AND PERMEABILITY</w:t>
      </w:r>
      <w:r w:rsidR="001C145E" w:rsidRPr="001C145E">
        <w:rPr>
          <w:b/>
          <w:szCs w:val="24"/>
          <w:lang w:val="en-US"/>
        </w:rPr>
        <w:t>,</w:t>
      </w:r>
      <w:r w:rsidRPr="003E45D9">
        <w:rPr>
          <w:b/>
          <w:szCs w:val="24"/>
          <w:lang w:val="en-US"/>
        </w:rPr>
        <w:br/>
        <w:t>CONSEQUENCES FOR THE INSTITUTIONS OF HIGHER EDUCATION</w:t>
      </w:r>
    </w:p>
    <w:p w:rsidR="008F1E8A" w:rsidRPr="008F1E8A" w:rsidRDefault="008F1E8A" w:rsidP="008F1E8A">
      <w:pPr>
        <w:pStyle w:val="A10"/>
        <w:spacing w:after="0" w:line="240" w:lineRule="auto"/>
        <w:jc w:val="center"/>
        <w:rPr>
          <w:b/>
          <w:bCs/>
          <w:szCs w:val="24"/>
          <w:lang w:val="en-US"/>
        </w:rPr>
      </w:pPr>
    </w:p>
    <w:p w:rsidR="008F1E8A" w:rsidRPr="00C44937" w:rsidRDefault="008F1E8A" w:rsidP="008F1E8A">
      <w:pPr>
        <w:pStyle w:val="A10"/>
        <w:spacing w:after="0" w:line="240" w:lineRule="auto"/>
        <w:ind w:firstLine="737"/>
        <w:rPr>
          <w:szCs w:val="24"/>
          <w:lang w:val="en-GB"/>
        </w:rPr>
      </w:pPr>
      <w:r w:rsidRPr="00C44937">
        <w:rPr>
          <w:szCs w:val="24"/>
          <w:lang w:val="en-GB"/>
        </w:rPr>
        <w:t>To outline my presentation is very easy this time because all my key words are mentioned in the topic itself. It is my task to deliver a kind of overview, to frame the issue, to contour the theme. The main questions are: What are the implications if we talk about university lifelong learning (ULLL) in Europe and what is the state of the art, the state of the play in this field?</w:t>
      </w:r>
    </w:p>
    <w:p w:rsidR="008F1E8A" w:rsidRPr="00C44937" w:rsidRDefault="008F1E8A" w:rsidP="008F1E8A">
      <w:pPr>
        <w:pStyle w:val="A10"/>
        <w:tabs>
          <w:tab w:val="clear" w:pos="2268"/>
          <w:tab w:val="clear" w:pos="3969"/>
          <w:tab w:val="left" w:pos="709"/>
          <w:tab w:val="left" w:pos="1872"/>
          <w:tab w:val="right" w:pos="9639"/>
        </w:tabs>
        <w:spacing w:after="0" w:line="240" w:lineRule="auto"/>
        <w:ind w:firstLine="737"/>
        <w:jc w:val="left"/>
        <w:rPr>
          <w:b/>
          <w:bCs/>
          <w:szCs w:val="24"/>
          <w:lang w:val="en-US"/>
        </w:rPr>
      </w:pPr>
      <w:r>
        <w:rPr>
          <w:b/>
          <w:bCs/>
          <w:szCs w:val="24"/>
          <w:lang w:val="ru-RU"/>
        </w:rPr>
        <w:t>А</w:t>
      </w:r>
      <w:r w:rsidRPr="008F1E8A">
        <w:rPr>
          <w:b/>
          <w:bCs/>
          <w:szCs w:val="24"/>
          <w:lang w:val="en-US"/>
        </w:rPr>
        <w:t>.</w:t>
      </w:r>
      <w:r w:rsidRPr="00C44937">
        <w:rPr>
          <w:b/>
          <w:bCs/>
          <w:szCs w:val="24"/>
          <w:lang w:val="en-GB"/>
        </w:rPr>
        <w:t>Preliminary remarks</w:t>
      </w:r>
    </w:p>
    <w:p w:rsidR="008F1E8A" w:rsidRPr="00C44937" w:rsidRDefault="008F1E8A" w:rsidP="008F1E8A">
      <w:pPr>
        <w:pStyle w:val="A10"/>
        <w:spacing w:after="0" w:line="240" w:lineRule="auto"/>
        <w:ind w:firstLine="737"/>
        <w:rPr>
          <w:szCs w:val="24"/>
          <w:lang w:val="en-GB"/>
        </w:rPr>
      </w:pPr>
      <w:r w:rsidRPr="00C44937">
        <w:rPr>
          <w:szCs w:val="24"/>
          <w:lang w:val="en-GB"/>
        </w:rPr>
        <w:t>As you can see, I will start with some preliminary remarks which will serve both to define the terms and to limit the. On the other hand I will make some remarks about how LLL became part of the future of the Intuitions of Higher Education (IHE)</w:t>
      </w:r>
    </w:p>
    <w:p w:rsidR="008F1E8A" w:rsidRPr="00C44937" w:rsidRDefault="008F1E8A" w:rsidP="008F1E8A">
      <w:pPr>
        <w:pStyle w:val="A10"/>
        <w:spacing w:after="0" w:line="240" w:lineRule="auto"/>
        <w:ind w:firstLine="737"/>
        <w:rPr>
          <w:szCs w:val="24"/>
          <w:lang w:val="en-GB"/>
        </w:rPr>
      </w:pPr>
      <w:r w:rsidRPr="00C44937">
        <w:rPr>
          <w:szCs w:val="24"/>
          <w:lang w:val="en-GB"/>
        </w:rPr>
        <w:t xml:space="preserve">Furthermore I will deal with the terms of the topic in the given order as you can see. </w:t>
      </w:r>
    </w:p>
    <w:p w:rsidR="008F1E8A" w:rsidRPr="008F1E8A" w:rsidRDefault="008F1E8A" w:rsidP="008F1E8A">
      <w:pPr>
        <w:pStyle w:val="A10"/>
        <w:spacing w:after="0" w:line="240" w:lineRule="auto"/>
        <w:ind w:firstLine="737"/>
        <w:rPr>
          <w:b/>
          <w:bCs/>
          <w:szCs w:val="24"/>
          <w:lang w:val="en-US"/>
        </w:rPr>
      </w:pPr>
    </w:p>
    <w:p w:rsidR="008F1E8A" w:rsidRPr="00C44937" w:rsidRDefault="008F1E8A" w:rsidP="008F1E8A">
      <w:pPr>
        <w:pStyle w:val="A10"/>
        <w:spacing w:after="0" w:line="240" w:lineRule="auto"/>
        <w:ind w:firstLine="737"/>
        <w:rPr>
          <w:b/>
          <w:bCs/>
          <w:szCs w:val="24"/>
          <w:lang w:val="en-GB"/>
        </w:rPr>
      </w:pPr>
      <w:r>
        <w:rPr>
          <w:b/>
          <w:bCs/>
          <w:szCs w:val="24"/>
          <w:lang w:val="ru-RU"/>
        </w:rPr>
        <w:t>Е</w:t>
      </w:r>
      <w:r w:rsidRPr="001D3C98">
        <w:rPr>
          <w:b/>
          <w:bCs/>
          <w:szCs w:val="24"/>
          <w:lang w:val="en-US"/>
        </w:rPr>
        <w:t>.</w:t>
      </w:r>
      <w:r w:rsidRPr="00C44937">
        <w:rPr>
          <w:b/>
          <w:bCs/>
          <w:szCs w:val="24"/>
          <w:lang w:val="en-GB"/>
        </w:rPr>
        <w:t>Consequences for the Institutions of Higher Education</w:t>
      </w:r>
    </w:p>
    <w:p w:rsidR="008F1E8A" w:rsidRPr="00C44937" w:rsidRDefault="008F1E8A" w:rsidP="008F1E8A">
      <w:pPr>
        <w:pStyle w:val="A10"/>
        <w:spacing w:after="0" w:line="240" w:lineRule="auto"/>
        <w:ind w:firstLine="737"/>
        <w:rPr>
          <w:szCs w:val="24"/>
          <w:lang w:val="en-GB"/>
        </w:rPr>
      </w:pPr>
      <w:r w:rsidRPr="00C44937">
        <w:rPr>
          <w:szCs w:val="24"/>
          <w:lang w:val="en-GB"/>
        </w:rPr>
        <w:t>While B., C. and D. are more or less descriptions of the given situation, my last chapter is subject to be discussed and can take different shapes under different conditions and different regulations. Details will follow later.</w:t>
      </w:r>
    </w:p>
    <w:p w:rsidR="008F1E8A" w:rsidRPr="008F1E8A" w:rsidRDefault="008F1E8A" w:rsidP="008F1E8A">
      <w:pPr>
        <w:pStyle w:val="A10"/>
        <w:spacing w:after="0" w:line="240" w:lineRule="auto"/>
        <w:ind w:firstLine="737"/>
        <w:rPr>
          <w:b/>
          <w:bCs/>
          <w:szCs w:val="24"/>
          <w:lang w:val="en-US"/>
        </w:rPr>
      </w:pPr>
    </w:p>
    <w:p w:rsidR="008F1E8A" w:rsidRPr="00C44937" w:rsidRDefault="008F1E8A" w:rsidP="008F1E8A">
      <w:pPr>
        <w:pStyle w:val="A10"/>
        <w:spacing w:after="0" w:line="240" w:lineRule="auto"/>
        <w:ind w:firstLine="737"/>
        <w:rPr>
          <w:b/>
          <w:bCs/>
          <w:szCs w:val="24"/>
          <w:lang w:val="en-GB"/>
        </w:rPr>
      </w:pPr>
      <w:r w:rsidRPr="00C44937">
        <w:rPr>
          <w:b/>
          <w:bCs/>
          <w:szCs w:val="24"/>
          <w:lang w:val="en-GB"/>
        </w:rPr>
        <w:t>Preliminary Remarks</w:t>
      </w:r>
    </w:p>
    <w:p w:rsidR="008F1E8A" w:rsidRPr="001D3C98" w:rsidRDefault="008F1E8A" w:rsidP="008F1E8A">
      <w:pPr>
        <w:pStyle w:val="A10"/>
        <w:spacing w:after="0" w:line="240" w:lineRule="auto"/>
        <w:ind w:firstLine="737"/>
        <w:rPr>
          <w:b/>
          <w:bCs/>
          <w:szCs w:val="24"/>
          <w:lang w:val="en-GB"/>
        </w:rPr>
      </w:pPr>
      <w:r w:rsidRPr="001D3C98">
        <w:rPr>
          <w:b/>
          <w:bCs/>
          <w:szCs w:val="24"/>
          <w:lang w:val="en-GB"/>
        </w:rPr>
        <w:t>LLL as a constructive element of IHE</w:t>
      </w:r>
    </w:p>
    <w:p w:rsidR="008F1E8A" w:rsidRPr="00C44937" w:rsidRDefault="008F1E8A" w:rsidP="008F1E8A">
      <w:pPr>
        <w:pStyle w:val="A10"/>
        <w:spacing w:after="0" w:line="240" w:lineRule="auto"/>
        <w:ind w:firstLine="737"/>
        <w:rPr>
          <w:szCs w:val="24"/>
          <w:lang w:val="en-GB"/>
        </w:rPr>
      </w:pPr>
      <w:r w:rsidRPr="00C44937">
        <w:rPr>
          <w:szCs w:val="24"/>
          <w:lang w:val="en-GB"/>
        </w:rPr>
        <w:t>There are two understandings of LLL nowadays. The first one refers to LLL as part of the biographical process, as an individual demand. This is not the definition I work with.I talk about LLL as realignment andreform of the educational institutions. To be more precise: I talk about what LLL means as a constructive element for IHE.</w:t>
      </w:r>
    </w:p>
    <w:p w:rsidR="008F1E8A" w:rsidRPr="00C44937" w:rsidRDefault="008F1E8A" w:rsidP="008F1E8A">
      <w:pPr>
        <w:pStyle w:val="A10"/>
        <w:spacing w:after="0" w:line="240" w:lineRule="auto"/>
        <w:ind w:firstLine="737"/>
        <w:rPr>
          <w:szCs w:val="24"/>
          <w:lang w:val="en-GB"/>
        </w:rPr>
      </w:pPr>
      <w:r w:rsidRPr="00C44937">
        <w:rPr>
          <w:szCs w:val="24"/>
          <w:lang w:val="en-GB"/>
        </w:rPr>
        <w:t>If you attended last year’s conference about “The adaptive functions of lifelong learning in the globalization process" and if you listened to my lecture you will remember that I talked about the development of the term LLL,howit became an „all-encompassing concept“ to say it with Schuller, Schuetze and Istance’s words</w:t>
      </w:r>
      <w:r w:rsidRPr="00C44937">
        <w:rPr>
          <w:rStyle w:val="ab"/>
          <w:szCs w:val="24"/>
          <w:lang w:val="en-GB"/>
        </w:rPr>
        <w:footnoteReference w:id="1"/>
      </w:r>
      <w:r w:rsidRPr="00C44937">
        <w:rPr>
          <w:szCs w:val="24"/>
          <w:lang w:val="en-GB"/>
        </w:rPr>
        <w:t xml:space="preserve">. Don’t worry! I will not repeat my last year lecture. This year the focus of our concern is much more on the field of LLL and IHE. In other words: We talk about University LLL. To come back to my last year’s remarks again: You might remember that within the first decades of development of LLL, IHE did not play any role in the debate. </w:t>
      </w:r>
    </w:p>
    <w:p w:rsidR="008F1E8A" w:rsidRPr="00C44937" w:rsidRDefault="008F1E8A" w:rsidP="008F1E8A">
      <w:pPr>
        <w:pStyle w:val="A10"/>
        <w:spacing w:after="0" w:line="240" w:lineRule="auto"/>
        <w:ind w:firstLine="737"/>
        <w:rPr>
          <w:b/>
          <w:bCs/>
          <w:szCs w:val="24"/>
          <w:lang w:val="en-GB"/>
        </w:rPr>
      </w:pPr>
      <w:r w:rsidRPr="00C44937">
        <w:rPr>
          <w:b/>
          <w:bCs/>
          <w:szCs w:val="24"/>
          <w:lang w:val="en-GB"/>
        </w:rPr>
        <w:t>ULLL as a result of the Bologna process</w:t>
      </w:r>
    </w:p>
    <w:p w:rsidR="008F1E8A" w:rsidRPr="00C44937" w:rsidRDefault="008F1E8A" w:rsidP="008F1E8A">
      <w:pPr>
        <w:pStyle w:val="A10"/>
        <w:spacing w:after="0" w:line="240" w:lineRule="auto"/>
        <w:ind w:firstLine="737"/>
        <w:rPr>
          <w:szCs w:val="24"/>
          <w:lang w:val="en-GB"/>
        </w:rPr>
      </w:pPr>
      <w:r w:rsidRPr="00C44937">
        <w:rPr>
          <w:szCs w:val="24"/>
          <w:lang w:val="en-GB"/>
        </w:rPr>
        <w:t>Besides some marginal references in the last decade of the last century, the involvement of IHE in the discourse about LLL is a result of the Bologna process (BP). To sum up the most important facts:</w:t>
      </w:r>
    </w:p>
    <w:p w:rsidR="008F1E8A" w:rsidRPr="00C44937" w:rsidRDefault="008F1E8A" w:rsidP="008F1E8A">
      <w:pPr>
        <w:pStyle w:val="A10"/>
        <w:spacing w:after="0" w:line="240" w:lineRule="auto"/>
        <w:ind w:firstLine="737"/>
        <w:rPr>
          <w:szCs w:val="24"/>
          <w:lang w:val="en-GB"/>
        </w:rPr>
      </w:pPr>
      <w:r w:rsidRPr="00C44937">
        <w:rPr>
          <w:szCs w:val="24"/>
          <w:lang w:val="en-GB"/>
        </w:rPr>
        <w:t xml:space="preserve">The BP started in 1999 when 31 ministers of education coming from 29 European countries signed the Bologna declaration. Today47 countries belong to the BP. Its key objectivewas to build a common European higher education area by 2010. At first LLL was not even mentioned as a task of the BP. This changed due to the so called Bologna follow-up conferences. </w:t>
      </w:r>
    </w:p>
    <w:p w:rsidR="008F1E8A" w:rsidRPr="00C44937" w:rsidRDefault="008F1E8A" w:rsidP="008F1E8A">
      <w:pPr>
        <w:pStyle w:val="A10"/>
        <w:spacing w:after="0" w:line="240" w:lineRule="auto"/>
        <w:ind w:firstLine="737"/>
        <w:rPr>
          <w:b/>
          <w:bCs/>
          <w:szCs w:val="24"/>
          <w:lang w:val="en-GB"/>
        </w:rPr>
      </w:pPr>
      <w:r w:rsidRPr="00C44937">
        <w:rPr>
          <w:b/>
          <w:bCs/>
          <w:szCs w:val="24"/>
          <w:lang w:val="en-GB"/>
        </w:rPr>
        <w:t>ULLL unfolded by the follow-up conferences</w:t>
      </w:r>
    </w:p>
    <w:p w:rsidR="008F1E8A" w:rsidRPr="00C44937" w:rsidRDefault="008F1E8A" w:rsidP="008F1E8A">
      <w:pPr>
        <w:pStyle w:val="A10"/>
        <w:spacing w:after="0" w:line="240" w:lineRule="auto"/>
        <w:ind w:firstLine="737"/>
        <w:rPr>
          <w:szCs w:val="24"/>
          <w:lang w:val="en-GB"/>
        </w:rPr>
      </w:pPr>
      <w:r w:rsidRPr="00C44937">
        <w:rPr>
          <w:szCs w:val="24"/>
          <w:lang w:val="en-GB"/>
        </w:rPr>
        <w:t>There have been six of these conferences since 1999: From 2001 in Prague</w:t>
      </w:r>
      <w:r w:rsidRPr="00C44937">
        <w:rPr>
          <w:rStyle w:val="ab"/>
          <w:szCs w:val="24"/>
          <w:lang w:val="en-GB"/>
        </w:rPr>
        <w:footnoteReference w:id="2"/>
      </w:r>
      <w:r w:rsidRPr="00C44937">
        <w:rPr>
          <w:szCs w:val="24"/>
          <w:lang w:val="en-GB"/>
        </w:rPr>
        <w:t>to2010 in Vienna and Budapest. I will not go into details, but if you analyse the communiques of the conferences very carefully you will find that engagement in LLL as a demand to the IHE becomes a more and more important issue. We can read in the communique of the Leuven conference in 2009, which was the one to define the aims for the upcoming decade, under the header</w:t>
      </w:r>
    </w:p>
    <w:p w:rsidR="008F1E8A" w:rsidRPr="00C44937" w:rsidRDefault="008F1E8A" w:rsidP="008F1E8A">
      <w:pPr>
        <w:pStyle w:val="A10"/>
        <w:spacing w:after="0" w:line="240" w:lineRule="auto"/>
        <w:ind w:firstLine="737"/>
        <w:rPr>
          <w:b/>
          <w:szCs w:val="24"/>
          <w:lang w:val="en-GB"/>
        </w:rPr>
      </w:pPr>
      <w:r w:rsidRPr="00C44937">
        <w:rPr>
          <w:b/>
          <w:szCs w:val="24"/>
          <w:lang w:val="en-GB"/>
        </w:rPr>
        <w:t>Learning for the future: higher education priorities for the decade to come</w:t>
      </w:r>
    </w:p>
    <w:p w:rsidR="008F1E8A" w:rsidRPr="00C44937" w:rsidRDefault="008F1E8A" w:rsidP="008F1E8A">
      <w:pPr>
        <w:pStyle w:val="A10"/>
        <w:spacing w:after="0" w:line="240" w:lineRule="auto"/>
        <w:ind w:firstLine="737"/>
        <w:rPr>
          <w:szCs w:val="24"/>
          <w:lang w:val="en-GB"/>
        </w:rPr>
      </w:pPr>
      <w:r w:rsidRPr="00C44937">
        <w:rPr>
          <w:szCs w:val="24"/>
          <w:lang w:val="en-GB"/>
        </w:rPr>
        <w:t>Successful policies for lifelong learning will include basic principles and procedures forrecognition of prior learning on the basis of learning outcomes regardless of whetherthe knowledge, skills and competences were acquired through formal, non-formal, orinformal learning paths. Lifelong learning will be supported by adequate organisationalstructures and funding. Lifelong learning encouraged by national policies shouldinform the practice of higher education institutions.</w:t>
      </w:r>
      <w:r w:rsidRPr="00C44937">
        <w:rPr>
          <w:rStyle w:val="ab"/>
          <w:szCs w:val="24"/>
          <w:lang w:val="en-GB"/>
        </w:rPr>
        <w:footnoteReference w:id="3"/>
      </w:r>
    </w:p>
    <w:p w:rsidR="008F1E8A" w:rsidRPr="00C44937" w:rsidRDefault="008F1E8A" w:rsidP="008F1E8A">
      <w:pPr>
        <w:pStyle w:val="A10"/>
        <w:spacing w:after="0" w:line="240" w:lineRule="auto"/>
        <w:ind w:firstLine="737"/>
        <w:rPr>
          <w:szCs w:val="24"/>
          <w:lang w:val="en-US"/>
        </w:rPr>
      </w:pPr>
      <w:r w:rsidRPr="00C44937">
        <w:rPr>
          <w:szCs w:val="24"/>
          <w:lang w:val="en-US"/>
        </w:rPr>
        <w:t>The last sentence of this quotation is the most important one: “Lifelong learning encouraged by national policies should inform the practice of higher education institutions.” That is what the BP is heading for within the second decade of our century. And of course the question that arises is: What does this mean in practice? Don’t worry, I will tell you!</w:t>
      </w:r>
    </w:p>
    <w:p w:rsidR="008F1E8A" w:rsidRPr="008F1E8A" w:rsidRDefault="008F1E8A" w:rsidP="008F1E8A">
      <w:pPr>
        <w:pStyle w:val="A10"/>
        <w:spacing w:after="0" w:line="240" w:lineRule="auto"/>
        <w:ind w:firstLine="737"/>
        <w:rPr>
          <w:b/>
          <w:bCs/>
          <w:szCs w:val="24"/>
          <w:lang w:val="en-US"/>
        </w:rPr>
      </w:pPr>
    </w:p>
    <w:p w:rsidR="008F1E8A" w:rsidRPr="00C44937" w:rsidRDefault="008F1E8A" w:rsidP="008F1E8A">
      <w:pPr>
        <w:pStyle w:val="A10"/>
        <w:spacing w:after="0" w:line="240" w:lineRule="auto"/>
        <w:ind w:firstLine="737"/>
        <w:rPr>
          <w:b/>
          <w:bCs/>
          <w:szCs w:val="24"/>
          <w:lang w:val="en-GB"/>
        </w:rPr>
      </w:pPr>
      <w:r>
        <w:rPr>
          <w:b/>
          <w:bCs/>
          <w:szCs w:val="24"/>
          <w:lang w:val="en-GB"/>
        </w:rPr>
        <w:t>New Target Groups</w:t>
      </w:r>
      <w:r w:rsidRPr="008F1E8A">
        <w:rPr>
          <w:b/>
          <w:bCs/>
          <w:szCs w:val="24"/>
          <w:lang w:val="en-US"/>
        </w:rPr>
        <w:t xml:space="preserve">. </w:t>
      </w:r>
      <w:r w:rsidRPr="00C44937">
        <w:rPr>
          <w:b/>
          <w:bCs/>
          <w:szCs w:val="24"/>
          <w:lang w:val="en-GB"/>
        </w:rPr>
        <w:t>Why new target groups?</w:t>
      </w:r>
    </w:p>
    <w:p w:rsidR="008F1E8A" w:rsidRPr="00C44937" w:rsidRDefault="008F1E8A" w:rsidP="008F1E8A">
      <w:pPr>
        <w:pStyle w:val="A10"/>
        <w:spacing w:after="0" w:line="240" w:lineRule="auto"/>
        <w:ind w:firstLine="737"/>
        <w:rPr>
          <w:b/>
          <w:bCs/>
          <w:szCs w:val="24"/>
          <w:lang w:val="en-GB"/>
        </w:rPr>
      </w:pPr>
      <w:r w:rsidRPr="00C44937">
        <w:rPr>
          <w:b/>
          <w:bCs/>
          <w:szCs w:val="24"/>
          <w:lang w:val="en-GB"/>
        </w:rPr>
        <w:t>Economic need</w:t>
      </w:r>
    </w:p>
    <w:p w:rsidR="008F1E8A" w:rsidRPr="00C44937" w:rsidRDefault="008F1E8A" w:rsidP="008F1E8A">
      <w:pPr>
        <w:pStyle w:val="A10"/>
        <w:spacing w:after="0" w:line="240" w:lineRule="auto"/>
        <w:ind w:firstLine="737"/>
        <w:rPr>
          <w:szCs w:val="24"/>
          <w:lang w:val="en-US"/>
        </w:rPr>
      </w:pPr>
      <w:r w:rsidRPr="00C44937">
        <w:rPr>
          <w:szCs w:val="24"/>
          <w:lang w:val="en-US"/>
        </w:rPr>
        <w:t xml:space="preserve">If we go back to the 19th century the target group of universities wereyoung well educated men from the middle and upper classes who were taught to become doctors, lawyers, teachers, civil servants or priests. During the last one hundred and fifty years not much has changed except that women are allowed to attend universities and to gain academic degrees. </w:t>
      </w:r>
    </w:p>
    <w:p w:rsidR="008F1E8A" w:rsidRPr="00C44937" w:rsidRDefault="008F1E8A" w:rsidP="008F1E8A">
      <w:pPr>
        <w:pStyle w:val="A10"/>
        <w:spacing w:after="0" w:line="240" w:lineRule="auto"/>
        <w:ind w:firstLine="737"/>
        <w:rPr>
          <w:szCs w:val="24"/>
          <w:lang w:val="en-US"/>
        </w:rPr>
      </w:pPr>
      <w:r w:rsidRPr="00C44937">
        <w:rPr>
          <w:szCs w:val="24"/>
          <w:lang w:val="en-US"/>
        </w:rPr>
        <w:t>What happened during the last (let us say) twenty, thirty years?</w:t>
      </w:r>
    </w:p>
    <w:p w:rsidR="008F1E8A" w:rsidRPr="00C44937" w:rsidRDefault="008F1E8A" w:rsidP="008F1E8A">
      <w:pPr>
        <w:pStyle w:val="A10"/>
        <w:spacing w:after="0" w:line="240" w:lineRule="auto"/>
        <w:ind w:firstLine="737"/>
        <w:rPr>
          <w:szCs w:val="24"/>
          <w:lang w:val="en-US"/>
        </w:rPr>
      </w:pPr>
      <w:r w:rsidRPr="00C44937">
        <w:rPr>
          <w:szCs w:val="24"/>
          <w:lang w:val="en-US"/>
        </w:rPr>
        <w:t>The great change of all our economies, the internationalization and the globalization together with a permanent modernization and digitalization makes higher and better education more necessary for greater parts of our population than in the past. Academic supply only from the traditional target groups is not enough to keep our economies going.</w:t>
      </w:r>
    </w:p>
    <w:p w:rsidR="008F1E8A" w:rsidRPr="00C44937" w:rsidRDefault="008F1E8A" w:rsidP="008F1E8A">
      <w:pPr>
        <w:pStyle w:val="A10"/>
        <w:spacing w:after="0" w:line="240" w:lineRule="auto"/>
        <w:ind w:firstLine="737"/>
        <w:rPr>
          <w:b/>
          <w:bCs/>
          <w:szCs w:val="24"/>
          <w:lang w:val="en-GB"/>
        </w:rPr>
      </w:pPr>
      <w:r w:rsidRPr="00C44937">
        <w:rPr>
          <w:b/>
          <w:bCs/>
          <w:szCs w:val="24"/>
          <w:lang w:val="en-GB"/>
        </w:rPr>
        <w:t>Demographic development</w:t>
      </w:r>
    </w:p>
    <w:p w:rsidR="008F1E8A" w:rsidRPr="00C44937" w:rsidRDefault="008F1E8A" w:rsidP="008F1E8A">
      <w:pPr>
        <w:pStyle w:val="A10"/>
        <w:spacing w:after="0" w:line="240" w:lineRule="auto"/>
        <w:ind w:firstLine="737"/>
        <w:rPr>
          <w:szCs w:val="24"/>
          <w:lang w:val="en-US"/>
        </w:rPr>
      </w:pPr>
      <w:r w:rsidRPr="00C44937">
        <w:rPr>
          <w:szCs w:val="24"/>
          <w:lang w:val="en-US"/>
        </w:rPr>
        <w:t>The demographic change hits nearly all modern societies. The number of inhabitants is declining, the population gets older. Let us take your country as an example: At present about 145 million people live in Russia. The Berlin Institute for Population and Development says it is expected that in the year 2050 the Russian population will be reduced to about 100 million people.</w:t>
      </w:r>
      <w:r w:rsidRPr="00C44937">
        <w:rPr>
          <w:rStyle w:val="ab"/>
          <w:szCs w:val="24"/>
          <w:lang w:val="en-US"/>
        </w:rPr>
        <w:footnoteReference w:id="4"/>
      </w:r>
      <w:r w:rsidRPr="00C44937">
        <w:rPr>
          <w:szCs w:val="24"/>
          <w:lang w:val="en-US"/>
        </w:rPr>
        <w:t xml:space="preserve"> Another example is Germany: Today we have about 82 million inhabitants, in 2050 about 67 million are expected.(Austria today 8.4 million, 9.3 in 2050). To keep the competitive ability of our economies on a high level it is necessary to expand the working lifetime and to foster LLL. </w:t>
      </w:r>
    </w:p>
    <w:p w:rsidR="008F1E8A" w:rsidRPr="00C44937" w:rsidRDefault="008F1E8A" w:rsidP="008F1E8A">
      <w:pPr>
        <w:pStyle w:val="A10"/>
        <w:spacing w:after="0" w:line="240" w:lineRule="auto"/>
        <w:ind w:firstLine="737"/>
        <w:rPr>
          <w:b/>
          <w:bCs/>
          <w:szCs w:val="24"/>
          <w:lang w:val="en-GB"/>
        </w:rPr>
      </w:pPr>
      <w:r w:rsidRPr="00C44937">
        <w:rPr>
          <w:b/>
          <w:bCs/>
          <w:szCs w:val="24"/>
          <w:lang w:val="en-GB"/>
        </w:rPr>
        <w:t>Equal opportunities</w:t>
      </w:r>
    </w:p>
    <w:p w:rsidR="008F1E8A" w:rsidRPr="00C44937" w:rsidRDefault="008F1E8A" w:rsidP="008F1E8A">
      <w:pPr>
        <w:pStyle w:val="A10"/>
        <w:spacing w:after="0" w:line="240" w:lineRule="auto"/>
        <w:ind w:firstLine="737"/>
        <w:rPr>
          <w:szCs w:val="24"/>
          <w:lang w:val="en-US"/>
        </w:rPr>
      </w:pPr>
      <w:r w:rsidRPr="00C44937">
        <w:rPr>
          <w:szCs w:val="24"/>
          <w:lang w:val="en-US"/>
        </w:rPr>
        <w:t xml:space="preserve">We still find that access to IHE is besides other components a result of social selectivity. Indeed there are great differences between the counties of Europe. Germany is said to be one of the most socially selective countries when it comes to access to academic education. But all other counties also select under social aspects who may attend a university and who may not. This of course is not written down but belongs to the so called hidden agenda. </w:t>
      </w:r>
    </w:p>
    <w:p w:rsidR="008F1E8A" w:rsidRPr="008F1E8A" w:rsidRDefault="008F1E8A" w:rsidP="008F1E8A">
      <w:pPr>
        <w:pStyle w:val="A10"/>
        <w:spacing w:after="0" w:line="240" w:lineRule="auto"/>
        <w:rPr>
          <w:b/>
          <w:bCs/>
          <w:szCs w:val="24"/>
          <w:lang w:val="en-US"/>
        </w:rPr>
      </w:pPr>
    </w:p>
    <w:p w:rsidR="008F1E8A" w:rsidRPr="00C44937" w:rsidRDefault="008F1E8A" w:rsidP="008416B7">
      <w:pPr>
        <w:ind w:firstLine="708"/>
        <w:rPr>
          <w:b/>
          <w:bCs/>
          <w:szCs w:val="24"/>
          <w:lang w:val="en-GB"/>
        </w:rPr>
      </w:pPr>
      <w:r w:rsidRPr="008F1E8A">
        <w:rPr>
          <w:b/>
          <w:bCs/>
          <w:szCs w:val="24"/>
          <w:lang w:val="en-US"/>
        </w:rPr>
        <w:br w:type="page"/>
      </w:r>
      <w:r>
        <w:rPr>
          <w:b/>
          <w:bCs/>
          <w:szCs w:val="24"/>
          <w:lang w:val="en-US"/>
        </w:rPr>
        <w:t>New Target Groups</w:t>
      </w:r>
      <w:r w:rsidRPr="008F1E8A">
        <w:rPr>
          <w:b/>
          <w:bCs/>
          <w:szCs w:val="24"/>
          <w:lang w:val="en-US"/>
        </w:rPr>
        <w:t xml:space="preserve">. </w:t>
      </w:r>
      <w:r w:rsidRPr="00C44937">
        <w:rPr>
          <w:b/>
          <w:bCs/>
          <w:szCs w:val="24"/>
          <w:lang w:val="en-GB"/>
        </w:rPr>
        <w:t>Whoare the new target groups?</w:t>
      </w:r>
    </w:p>
    <w:p w:rsidR="008F1E8A" w:rsidRPr="00C44937" w:rsidRDefault="008F1E8A" w:rsidP="008F1E8A">
      <w:pPr>
        <w:pStyle w:val="A10"/>
        <w:spacing w:after="0" w:line="240" w:lineRule="auto"/>
        <w:ind w:firstLine="794"/>
        <w:rPr>
          <w:szCs w:val="24"/>
          <w:lang w:val="en-US"/>
        </w:rPr>
      </w:pPr>
      <w:r w:rsidRPr="00C44937">
        <w:rPr>
          <w:szCs w:val="24"/>
          <w:lang w:val="en-US"/>
        </w:rPr>
        <w:t>Who shall be addressed? To answer this question I refer to a new publication by Maria Slowy, Ireland, and Hans G. Schuetze, Canada</w:t>
      </w:r>
      <w:r w:rsidRPr="00C44937">
        <w:rPr>
          <w:rStyle w:val="ab"/>
          <w:szCs w:val="24"/>
          <w:lang w:val="en-US"/>
        </w:rPr>
        <w:footnoteReference w:id="5"/>
      </w:r>
      <w:r w:rsidRPr="00C44937">
        <w:rPr>
          <w:szCs w:val="24"/>
          <w:lang w:val="en-US"/>
        </w:rPr>
        <w:t>. They identified three aspects to cluster the new target groups:</w:t>
      </w:r>
    </w:p>
    <w:p w:rsidR="008F1E8A" w:rsidRPr="00C44937" w:rsidRDefault="008F1E8A" w:rsidP="00434B5B">
      <w:pPr>
        <w:pStyle w:val="A20"/>
        <w:numPr>
          <w:ilvl w:val="0"/>
          <w:numId w:val="50"/>
        </w:numPr>
        <w:tabs>
          <w:tab w:val="clear" w:pos="2268"/>
          <w:tab w:val="clear" w:pos="3969"/>
          <w:tab w:val="left" w:pos="709"/>
          <w:tab w:val="left" w:pos="1872"/>
          <w:tab w:val="right" w:pos="9639"/>
        </w:tabs>
        <w:spacing w:line="240" w:lineRule="auto"/>
        <w:ind w:firstLine="794"/>
        <w:jc w:val="left"/>
        <w:rPr>
          <w:szCs w:val="24"/>
          <w:lang w:val="en-US"/>
        </w:rPr>
      </w:pPr>
      <w:r w:rsidRPr="00C44937">
        <w:rPr>
          <w:szCs w:val="24"/>
          <w:lang w:val="en-US"/>
        </w:rPr>
        <w:t>the nature of the entry/admission qualification</w:t>
      </w:r>
    </w:p>
    <w:p w:rsidR="008F1E8A" w:rsidRPr="00C44937" w:rsidRDefault="008F1E8A" w:rsidP="00434B5B">
      <w:pPr>
        <w:pStyle w:val="A20"/>
        <w:numPr>
          <w:ilvl w:val="0"/>
          <w:numId w:val="50"/>
        </w:numPr>
        <w:tabs>
          <w:tab w:val="clear" w:pos="2268"/>
          <w:tab w:val="clear" w:pos="3969"/>
          <w:tab w:val="left" w:pos="709"/>
          <w:tab w:val="left" w:pos="1872"/>
          <w:tab w:val="right" w:pos="9639"/>
        </w:tabs>
        <w:spacing w:line="240" w:lineRule="auto"/>
        <w:ind w:firstLine="794"/>
        <w:jc w:val="left"/>
        <w:rPr>
          <w:szCs w:val="24"/>
          <w:lang w:val="en-US"/>
        </w:rPr>
      </w:pPr>
      <w:r w:rsidRPr="00C44937">
        <w:rPr>
          <w:szCs w:val="24"/>
          <w:lang w:val="en-US"/>
        </w:rPr>
        <w:t>the access route</w:t>
      </w:r>
    </w:p>
    <w:p w:rsidR="008F1E8A" w:rsidRPr="00C44937" w:rsidRDefault="008F1E8A" w:rsidP="00434B5B">
      <w:pPr>
        <w:pStyle w:val="A10"/>
        <w:numPr>
          <w:ilvl w:val="0"/>
          <w:numId w:val="50"/>
        </w:numPr>
        <w:tabs>
          <w:tab w:val="clear" w:pos="2268"/>
          <w:tab w:val="clear" w:pos="3969"/>
          <w:tab w:val="left" w:pos="709"/>
          <w:tab w:val="left" w:pos="1872"/>
          <w:tab w:val="right" w:pos="9639"/>
        </w:tabs>
        <w:spacing w:after="0" w:line="240" w:lineRule="auto"/>
        <w:ind w:firstLine="794"/>
        <w:jc w:val="left"/>
        <w:rPr>
          <w:szCs w:val="24"/>
          <w:lang w:val="en-US"/>
        </w:rPr>
      </w:pPr>
      <w:r w:rsidRPr="00C44937">
        <w:rPr>
          <w:szCs w:val="24"/>
          <w:lang w:val="en-US"/>
        </w:rPr>
        <w:t>the primary motivation for higher education studies.</w:t>
      </w:r>
      <w:r w:rsidRPr="00C44937">
        <w:rPr>
          <w:rStyle w:val="ab"/>
          <w:szCs w:val="24"/>
          <w:lang w:val="en-US"/>
        </w:rPr>
        <w:footnoteReference w:id="6"/>
      </w:r>
    </w:p>
    <w:p w:rsidR="008F1E8A" w:rsidRPr="00C44937" w:rsidRDefault="008F1E8A" w:rsidP="008F1E8A">
      <w:pPr>
        <w:pStyle w:val="A10"/>
        <w:spacing w:after="0" w:line="240" w:lineRule="auto"/>
        <w:ind w:firstLine="794"/>
        <w:rPr>
          <w:szCs w:val="24"/>
          <w:lang w:val="en-US"/>
        </w:rPr>
      </w:pPr>
      <w:r w:rsidRPr="00C44937">
        <w:rPr>
          <w:szCs w:val="24"/>
          <w:lang w:val="en-US"/>
        </w:rPr>
        <w:t>Before this background Slowy and Schuetze define the following new groups:</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Second chance learners</w:t>
      </w:r>
    </w:p>
    <w:p w:rsidR="008F1E8A" w:rsidRPr="00C44937" w:rsidRDefault="008F1E8A" w:rsidP="008F1E8A">
      <w:pPr>
        <w:pStyle w:val="A10"/>
        <w:spacing w:after="0" w:line="240" w:lineRule="auto"/>
        <w:ind w:firstLine="851"/>
        <w:rPr>
          <w:szCs w:val="24"/>
          <w:lang w:val="en-US"/>
        </w:rPr>
      </w:pPr>
      <w:r w:rsidRPr="00C44937">
        <w:rPr>
          <w:szCs w:val="24"/>
          <w:lang w:val="en-US"/>
        </w:rPr>
        <w:t>Persons without traditional formal entry qualifications like Matura in Austria or Abitur in Germany. Normally they have to pass an entrance examination or something similar and normally they do not belong to the very young people.</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Equity groups</w:t>
      </w:r>
    </w:p>
    <w:p w:rsidR="008F1E8A" w:rsidRPr="00C44937" w:rsidRDefault="008F1E8A" w:rsidP="008F1E8A">
      <w:pPr>
        <w:pStyle w:val="A10"/>
        <w:spacing w:after="0" w:line="240" w:lineRule="auto"/>
        <w:ind w:firstLine="851"/>
        <w:rPr>
          <w:szCs w:val="24"/>
          <w:lang w:val="en-US"/>
        </w:rPr>
      </w:pPr>
      <w:r w:rsidRPr="00C44937">
        <w:rPr>
          <w:szCs w:val="24"/>
          <w:lang w:val="en-US"/>
        </w:rPr>
        <w:t>People from socio-economic, ethnic or other groups, which are underrepresented in higher education. Particular elements may be: gender, working class, migrants, disability, from remote areas etc.</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Deferrers</w:t>
      </w:r>
    </w:p>
    <w:p w:rsidR="008F1E8A" w:rsidRPr="00C44937" w:rsidRDefault="008F1E8A" w:rsidP="008F1E8A">
      <w:pPr>
        <w:pStyle w:val="A10"/>
        <w:spacing w:after="0" w:line="240" w:lineRule="auto"/>
        <w:ind w:firstLine="851"/>
        <w:rPr>
          <w:szCs w:val="24"/>
          <w:lang w:val="en-US"/>
        </w:rPr>
      </w:pPr>
      <w:r w:rsidRPr="00C44937">
        <w:rPr>
          <w:szCs w:val="24"/>
          <w:lang w:val="en-US"/>
        </w:rPr>
        <w:t>Those who defer entry to higher education. Reasons may be: gaining a good job without academic qualifications, do voluntary work, prefer travelling, have to deal with family responsibilities and others.</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Recurrent learners and refreshers</w:t>
      </w:r>
    </w:p>
    <w:p w:rsidR="008F1E8A" w:rsidRPr="00C44937" w:rsidRDefault="008F1E8A" w:rsidP="008F1E8A">
      <w:pPr>
        <w:pStyle w:val="A10"/>
        <w:spacing w:after="0" w:line="240" w:lineRule="auto"/>
        <w:ind w:firstLine="851"/>
        <w:rPr>
          <w:szCs w:val="24"/>
          <w:lang w:val="en-US"/>
        </w:rPr>
      </w:pPr>
      <w:r w:rsidRPr="00C44937">
        <w:rPr>
          <w:szCs w:val="24"/>
          <w:lang w:val="en-US"/>
        </w:rPr>
        <w:t>normally have a degree or a diploma, work in good positions and need more qualifications or an update of their old qualifications. This is the key group we deal with when we talk about university continuing education (UCE).</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Returners</w:t>
      </w:r>
    </w:p>
    <w:p w:rsidR="008F1E8A" w:rsidRPr="00C44937" w:rsidRDefault="008F1E8A" w:rsidP="008F1E8A">
      <w:pPr>
        <w:pStyle w:val="A10"/>
        <w:spacing w:after="0" w:line="240" w:lineRule="auto"/>
        <w:ind w:firstLine="851"/>
        <w:rPr>
          <w:szCs w:val="24"/>
          <w:lang w:val="en-US"/>
        </w:rPr>
      </w:pPr>
      <w:r w:rsidRPr="00C44937">
        <w:rPr>
          <w:szCs w:val="24"/>
          <w:lang w:val="en-US"/>
        </w:rPr>
        <w:t>Started studying with an IHE but never ended up with a degree, left the IHE fordifferent reasons; belong to the so called drop-outs.</w:t>
      </w:r>
    </w:p>
    <w:p w:rsidR="008F1E8A" w:rsidRPr="00C44937" w:rsidRDefault="008F1E8A" w:rsidP="008F1E8A">
      <w:pPr>
        <w:pStyle w:val="A10"/>
        <w:spacing w:after="0" w:line="240" w:lineRule="auto"/>
        <w:ind w:firstLine="851"/>
        <w:rPr>
          <w:b/>
          <w:bCs/>
          <w:szCs w:val="24"/>
          <w:lang w:val="en-GB"/>
        </w:rPr>
      </w:pPr>
      <w:r w:rsidRPr="00C44937">
        <w:rPr>
          <w:b/>
          <w:bCs/>
          <w:szCs w:val="24"/>
          <w:lang w:val="en-GB"/>
        </w:rPr>
        <w:t>Learners in later life</w:t>
      </w:r>
    </w:p>
    <w:p w:rsidR="008F1E8A" w:rsidRPr="00C44937" w:rsidRDefault="008F1E8A" w:rsidP="008F1E8A">
      <w:pPr>
        <w:pStyle w:val="A10"/>
        <w:spacing w:after="0" w:line="240" w:lineRule="auto"/>
        <w:ind w:firstLine="851"/>
        <w:rPr>
          <w:szCs w:val="24"/>
          <w:lang w:val="en-US"/>
        </w:rPr>
      </w:pPr>
      <w:r w:rsidRPr="00C44937">
        <w:rPr>
          <w:szCs w:val="24"/>
          <w:lang w:val="en-US"/>
        </w:rPr>
        <w:t>Third age learners from a variety of social, educational and economic backgrounds. In the face of the demographic development this group becomes more and more important.</w:t>
      </w:r>
    </w:p>
    <w:p w:rsidR="008F1E8A" w:rsidRPr="00C44937" w:rsidRDefault="008F1E8A" w:rsidP="008F1E8A">
      <w:pPr>
        <w:pStyle w:val="A10"/>
        <w:spacing w:after="0" w:line="240" w:lineRule="auto"/>
        <w:ind w:firstLine="794"/>
        <w:rPr>
          <w:szCs w:val="24"/>
          <w:lang w:val="en-US"/>
        </w:rPr>
      </w:pPr>
    </w:p>
    <w:p w:rsidR="008F1E8A" w:rsidRPr="00C44937" w:rsidRDefault="008F1E8A" w:rsidP="008F1E8A">
      <w:pPr>
        <w:pStyle w:val="A10"/>
        <w:spacing w:after="0" w:line="240" w:lineRule="auto"/>
        <w:ind w:firstLine="794"/>
        <w:rPr>
          <w:b/>
          <w:bCs/>
          <w:szCs w:val="24"/>
          <w:lang w:val="en-GB"/>
        </w:rPr>
      </w:pPr>
      <w:r w:rsidRPr="00C44937">
        <w:rPr>
          <w:b/>
          <w:bCs/>
          <w:szCs w:val="24"/>
          <w:lang w:val="en-US"/>
        </w:rPr>
        <w:t>Competence Orientation</w:t>
      </w:r>
      <w:r w:rsidRPr="00787C99">
        <w:rPr>
          <w:b/>
          <w:bCs/>
          <w:szCs w:val="24"/>
          <w:lang w:val="en-US"/>
        </w:rPr>
        <w:t>.</w:t>
      </w:r>
      <w:r w:rsidRPr="00C44937">
        <w:rPr>
          <w:b/>
          <w:bCs/>
          <w:szCs w:val="24"/>
          <w:lang w:val="en-GB"/>
        </w:rPr>
        <w:t>Learning outcomes, employability</w:t>
      </w:r>
    </w:p>
    <w:p w:rsidR="008F1E8A" w:rsidRPr="00C44937" w:rsidRDefault="008F1E8A" w:rsidP="008F1E8A">
      <w:pPr>
        <w:pStyle w:val="A10"/>
        <w:spacing w:after="0" w:line="240" w:lineRule="auto"/>
        <w:ind w:firstLine="794"/>
        <w:rPr>
          <w:szCs w:val="24"/>
          <w:lang w:val="en-US"/>
        </w:rPr>
      </w:pPr>
      <w:r w:rsidRPr="00C44937">
        <w:rPr>
          <w:szCs w:val="24"/>
          <w:lang w:val="en-US"/>
        </w:rPr>
        <w:t xml:space="preserve">There are at least two terms which belong to the same field of competence orientation: learning outcomes and employability. </w:t>
      </w:r>
    </w:p>
    <w:p w:rsidR="008F1E8A" w:rsidRPr="00C44937" w:rsidRDefault="008F1E8A" w:rsidP="008F1E8A">
      <w:pPr>
        <w:pStyle w:val="A10"/>
        <w:spacing w:after="0" w:line="240" w:lineRule="auto"/>
        <w:ind w:firstLine="794"/>
        <w:rPr>
          <w:szCs w:val="24"/>
          <w:lang w:val="en-US"/>
        </w:rPr>
      </w:pPr>
      <w:r w:rsidRPr="00C44937">
        <w:rPr>
          <w:szCs w:val="24"/>
          <w:lang w:val="en-US"/>
        </w:rPr>
        <w:t>What are we talking about? While in former times the constructive elements of curricula and study programs were the scientific disciplines or rather what professors and other members of curriculum development groups thought would be good for the students to learn. This should now be a thing of the past. The questions are: What competences should a student have, when she or he leaves the university? What kind of knowledge, ability, social behavior and skills are necessary to guarantee employability or – if we talk about our new target groups – to guarantee that the learning outcomes are feasible for the particular situations of use?</w:t>
      </w:r>
    </w:p>
    <w:p w:rsidR="008F1E8A" w:rsidRPr="00C44937" w:rsidRDefault="008F1E8A" w:rsidP="008F1E8A">
      <w:pPr>
        <w:pStyle w:val="A10"/>
        <w:spacing w:after="0" w:line="240" w:lineRule="auto"/>
        <w:ind w:firstLine="794"/>
        <w:rPr>
          <w:szCs w:val="24"/>
          <w:lang w:val="en-US"/>
        </w:rPr>
      </w:pPr>
      <w:r w:rsidRPr="00C44937">
        <w:rPr>
          <w:szCs w:val="24"/>
          <w:lang w:val="en-US"/>
        </w:rPr>
        <w:t>There are two more implications if you referto competence orientation:</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Formal, non-formal, informal learning</w:t>
      </w:r>
    </w:p>
    <w:p w:rsidR="008F1E8A" w:rsidRPr="00C44937" w:rsidRDefault="008F1E8A" w:rsidP="008F1E8A">
      <w:pPr>
        <w:pStyle w:val="A10"/>
        <w:spacing w:after="0" w:line="240" w:lineRule="auto"/>
        <w:ind w:firstLine="794"/>
        <w:rPr>
          <w:szCs w:val="24"/>
          <w:lang w:val="en-US"/>
        </w:rPr>
      </w:pPr>
      <w:r w:rsidRPr="00C44937">
        <w:rPr>
          <w:szCs w:val="24"/>
          <w:lang w:val="en-US"/>
        </w:rPr>
        <w:t xml:space="preserve">Not only the kind of formal qualification you obtain is important, but also what you learn through non-formal and informal learning processes. The term “non-formal learning” subsumes all learning processes that do not lead to a formal degree. E.g. if you attend a course atanadult education centre and learn how to pamper babies you will gain a new competence without passing a formal examination. On the other hand informal learning is all learning that happens without being organized, that happens accidentally, that even may happen without the learners being aware that they are involved in a learning process. The results of all learning paths define your competences and contribute to your employability. </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Academic and vocational education</w:t>
      </w:r>
    </w:p>
    <w:p w:rsidR="008F1E8A" w:rsidRPr="00C44937" w:rsidRDefault="008F1E8A" w:rsidP="008F1E8A">
      <w:pPr>
        <w:pStyle w:val="A10"/>
        <w:spacing w:after="0" w:line="240" w:lineRule="auto"/>
        <w:ind w:firstLine="794"/>
        <w:rPr>
          <w:szCs w:val="24"/>
          <w:lang w:val="en-US"/>
        </w:rPr>
      </w:pPr>
      <w:r w:rsidRPr="00C44937">
        <w:rPr>
          <w:szCs w:val="24"/>
          <w:lang w:val="en-US"/>
        </w:rPr>
        <w:t>The second implication of the competence orientation is that there is no longer a better or worse way of learning. In Europe we have a long tradition in valuing academic degrees more than vocational training degrees. If you focus on competences it doesn’t matter if you achieved your abilities as a student of a university or as an apprentice in a handicraft business.</w:t>
      </w:r>
    </w:p>
    <w:p w:rsidR="008F1E8A" w:rsidRPr="00C44937" w:rsidRDefault="008F1E8A" w:rsidP="008F1E8A">
      <w:pPr>
        <w:pStyle w:val="A10"/>
        <w:spacing w:after="0" w:line="240" w:lineRule="auto"/>
        <w:ind w:firstLine="794"/>
        <w:rPr>
          <w:szCs w:val="24"/>
          <w:lang w:val="en-US"/>
        </w:rPr>
      </w:pPr>
      <w:r w:rsidRPr="00C44937">
        <w:rPr>
          <w:szCs w:val="24"/>
          <w:lang w:val="en-US"/>
        </w:rPr>
        <w:t>If that is the case on the other hand you need a benchmark tool to be able to assess the respective competences. This is particularly important if the competences were acquired in another country and you are not familiar with that country’s educational system. For this the BP invented the European Qualification Framework (EQF) and the National Qualification Frameworks (NQF). Theseinstrumentswerea result of the Bologna follow-up meeting in Berlinin 2003. In the communique of the Berlin conference you can read:</w:t>
      </w:r>
    </w:p>
    <w:p w:rsidR="008F1E8A" w:rsidRPr="00C44937" w:rsidRDefault="008F1E8A" w:rsidP="008F1E8A">
      <w:pPr>
        <w:pStyle w:val="A10"/>
        <w:spacing w:after="0" w:line="240" w:lineRule="auto"/>
        <w:ind w:firstLine="794"/>
        <w:rPr>
          <w:szCs w:val="24"/>
          <w:lang w:val="en-US"/>
        </w:rPr>
      </w:pPr>
      <w:r w:rsidRPr="00C44937">
        <w:rPr>
          <w:szCs w:val="24"/>
          <w:lang w:val="en-US"/>
        </w:rPr>
        <w:t>“Ministers encourage the member States to elaborate a framework of comparable and compatible qualifications for their higher education systems, which should seek todescribe qualifications in terms of workload, level, learning outcomes, competencesand profile. They also undertake to elaborate an overarching framework ofqualifications for the European Higher Education Area.”</w:t>
      </w:r>
      <w:r w:rsidRPr="00C44937">
        <w:rPr>
          <w:rStyle w:val="ab"/>
          <w:szCs w:val="24"/>
          <w:lang w:val="en-US"/>
        </w:rPr>
        <w:footnoteReference w:id="7"/>
      </w:r>
    </w:p>
    <w:p w:rsidR="008F1E8A" w:rsidRPr="00C44937" w:rsidRDefault="008F1E8A" w:rsidP="008F1E8A">
      <w:pPr>
        <w:pStyle w:val="A10"/>
        <w:spacing w:after="0" w:line="240" w:lineRule="auto"/>
        <w:ind w:firstLine="794"/>
        <w:rPr>
          <w:szCs w:val="24"/>
          <w:lang w:val="en-US"/>
        </w:rPr>
      </w:pPr>
      <w:r w:rsidRPr="00C44937">
        <w:rPr>
          <w:szCs w:val="24"/>
          <w:lang w:val="en-US"/>
        </w:rPr>
        <w:t>I will not go deeper into the theme EQF/NQF because that could fill another conference. (Maybe this can be our next year’s conference subject.)</w:t>
      </w:r>
    </w:p>
    <w:p w:rsidR="008F1E8A" w:rsidRPr="008F1E8A" w:rsidRDefault="008F1E8A" w:rsidP="008F1E8A">
      <w:pPr>
        <w:pStyle w:val="A10"/>
        <w:spacing w:after="0" w:line="240" w:lineRule="auto"/>
        <w:ind w:firstLine="794"/>
        <w:rPr>
          <w:b/>
          <w:bCs/>
          <w:szCs w:val="24"/>
          <w:lang w:val="en-US"/>
        </w:rPr>
      </w:pPr>
    </w:p>
    <w:p w:rsidR="008F1E8A" w:rsidRPr="00C44937" w:rsidRDefault="008F1E8A" w:rsidP="008F1E8A">
      <w:pPr>
        <w:pStyle w:val="A10"/>
        <w:spacing w:after="0" w:line="240" w:lineRule="auto"/>
        <w:ind w:firstLine="794"/>
        <w:rPr>
          <w:b/>
          <w:bCs/>
          <w:szCs w:val="24"/>
          <w:lang w:val="en-GB"/>
        </w:rPr>
      </w:pPr>
      <w:r w:rsidRPr="00C44937">
        <w:rPr>
          <w:b/>
          <w:bCs/>
          <w:szCs w:val="24"/>
          <w:lang w:val="en-US"/>
        </w:rPr>
        <w:t>Flexibility and Permeability</w:t>
      </w:r>
      <w:r w:rsidRPr="008F1E8A">
        <w:rPr>
          <w:b/>
          <w:bCs/>
          <w:szCs w:val="24"/>
          <w:lang w:val="en-US"/>
        </w:rPr>
        <w:t xml:space="preserve">. </w:t>
      </w:r>
      <w:r w:rsidRPr="00C44937">
        <w:rPr>
          <w:b/>
          <w:bCs/>
          <w:szCs w:val="24"/>
          <w:lang w:val="en-GB"/>
        </w:rPr>
        <w:t>New target groups – new flexible solutions</w:t>
      </w:r>
    </w:p>
    <w:p w:rsidR="008F1E8A" w:rsidRPr="00C44937" w:rsidRDefault="008F1E8A" w:rsidP="008F1E8A">
      <w:pPr>
        <w:pStyle w:val="A10"/>
        <w:spacing w:after="0" w:line="240" w:lineRule="auto"/>
        <w:ind w:firstLine="794"/>
        <w:rPr>
          <w:szCs w:val="24"/>
          <w:lang w:val="en-GB"/>
        </w:rPr>
      </w:pPr>
      <w:r w:rsidRPr="00C44937">
        <w:rPr>
          <w:szCs w:val="24"/>
          <w:lang w:val="en-GB"/>
        </w:rPr>
        <w:t>What is meant if we talk about flexibility? IA short view of the new target groups will show you that there are a lot of differences between them, their situation, their circumstances of living and learning and the traditional target groups. In order to attract new target groups several factors are relevant:</w:t>
      </w:r>
    </w:p>
    <w:p w:rsidR="008F1E8A" w:rsidRPr="00C44937" w:rsidRDefault="008F1E8A" w:rsidP="00434B5B">
      <w:pPr>
        <w:pStyle w:val="A20"/>
        <w:numPr>
          <w:ilvl w:val="0"/>
          <w:numId w:val="53"/>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new ways of addressing</w:t>
      </w:r>
    </w:p>
    <w:p w:rsidR="008F1E8A" w:rsidRPr="00C44937" w:rsidRDefault="008F1E8A" w:rsidP="00434B5B">
      <w:pPr>
        <w:pStyle w:val="A20"/>
        <w:numPr>
          <w:ilvl w:val="0"/>
          <w:numId w:val="53"/>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new formats of offers</w:t>
      </w:r>
    </w:p>
    <w:p w:rsidR="008F1E8A" w:rsidRPr="00C44937" w:rsidRDefault="008F1E8A" w:rsidP="00434B5B">
      <w:pPr>
        <w:pStyle w:val="A20"/>
        <w:numPr>
          <w:ilvl w:val="0"/>
          <w:numId w:val="53"/>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new paths for financing</w:t>
      </w:r>
    </w:p>
    <w:p w:rsidR="008F1E8A" w:rsidRPr="00C44937" w:rsidRDefault="008F1E8A" w:rsidP="00434B5B">
      <w:pPr>
        <w:pStyle w:val="A20"/>
        <w:numPr>
          <w:ilvl w:val="0"/>
          <w:numId w:val="53"/>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 xml:space="preserve">new services </w:t>
      </w:r>
    </w:p>
    <w:p w:rsidR="008F1E8A" w:rsidRPr="00C44937" w:rsidRDefault="008F1E8A" w:rsidP="00434B5B">
      <w:pPr>
        <w:pStyle w:val="A10"/>
        <w:numPr>
          <w:ilvl w:val="0"/>
          <w:numId w:val="53"/>
        </w:numPr>
        <w:tabs>
          <w:tab w:val="clear" w:pos="2268"/>
          <w:tab w:val="clear" w:pos="3969"/>
          <w:tab w:val="left" w:pos="709"/>
          <w:tab w:val="left" w:pos="1872"/>
          <w:tab w:val="right" w:pos="9639"/>
        </w:tabs>
        <w:spacing w:after="0" w:line="240" w:lineRule="auto"/>
        <w:ind w:firstLine="794"/>
        <w:jc w:val="left"/>
        <w:rPr>
          <w:szCs w:val="24"/>
          <w:lang w:val="en-GB"/>
        </w:rPr>
      </w:pPr>
      <w:r w:rsidRPr="00C44937">
        <w:rPr>
          <w:szCs w:val="24"/>
          <w:lang w:val="en-GB"/>
        </w:rPr>
        <w:t>a new instructional designs</w:t>
      </w:r>
    </w:p>
    <w:p w:rsidR="008F1E8A" w:rsidRPr="00C44937" w:rsidRDefault="008F1E8A" w:rsidP="008F1E8A">
      <w:pPr>
        <w:pStyle w:val="A10"/>
        <w:spacing w:after="0" w:line="240" w:lineRule="auto"/>
        <w:ind w:firstLine="794"/>
        <w:rPr>
          <w:szCs w:val="24"/>
          <w:lang w:val="en-GB"/>
        </w:rPr>
      </w:pPr>
      <w:r w:rsidRPr="00C44937">
        <w:rPr>
          <w:szCs w:val="24"/>
          <w:lang w:val="en-GB"/>
        </w:rPr>
        <w:t>to mention the most important points only.</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Access to IHE / RPL</w:t>
      </w:r>
    </w:p>
    <w:p w:rsidR="008F1E8A" w:rsidRPr="00C44937" w:rsidRDefault="008F1E8A" w:rsidP="008F1E8A">
      <w:pPr>
        <w:pStyle w:val="A10"/>
        <w:spacing w:after="0" w:line="240" w:lineRule="auto"/>
        <w:ind w:firstLine="794"/>
        <w:rPr>
          <w:szCs w:val="24"/>
          <w:lang w:val="en-GB"/>
        </w:rPr>
      </w:pPr>
      <w:r w:rsidRPr="00C44937">
        <w:rPr>
          <w:szCs w:val="24"/>
          <w:lang w:val="en-GB"/>
        </w:rPr>
        <w:t>It is obvious that the traditional ways of entry to the IHE are not sufficient for a LLL perspective. Another level of permeability has to be achieved. In the recent academic literature two different aspects are discussed:</w:t>
      </w:r>
    </w:p>
    <w:p w:rsidR="008F1E8A" w:rsidRPr="00C44937" w:rsidRDefault="008F1E8A" w:rsidP="00434B5B">
      <w:pPr>
        <w:pStyle w:val="A20"/>
        <w:numPr>
          <w:ilvl w:val="0"/>
          <w:numId w:val="51"/>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Access to IHE</w:t>
      </w:r>
    </w:p>
    <w:p w:rsidR="008F1E8A" w:rsidRPr="00C44937" w:rsidRDefault="008F1E8A" w:rsidP="00434B5B">
      <w:pPr>
        <w:pStyle w:val="A10"/>
        <w:numPr>
          <w:ilvl w:val="0"/>
          <w:numId w:val="51"/>
        </w:numPr>
        <w:tabs>
          <w:tab w:val="clear" w:pos="2268"/>
          <w:tab w:val="clear" w:pos="3969"/>
          <w:tab w:val="left" w:pos="709"/>
          <w:tab w:val="left" w:pos="1872"/>
          <w:tab w:val="right" w:pos="9639"/>
        </w:tabs>
        <w:spacing w:after="0" w:line="240" w:lineRule="auto"/>
        <w:ind w:firstLine="794"/>
        <w:jc w:val="left"/>
        <w:rPr>
          <w:szCs w:val="24"/>
          <w:lang w:val="en-GB"/>
        </w:rPr>
      </w:pPr>
      <w:r w:rsidRPr="00C44937">
        <w:rPr>
          <w:szCs w:val="24"/>
          <w:lang w:val="en-GB"/>
        </w:rPr>
        <w:t>Recognition of prior learning (RPL)</w:t>
      </w:r>
    </w:p>
    <w:p w:rsidR="008F1E8A" w:rsidRPr="00C44937" w:rsidRDefault="008F1E8A" w:rsidP="008F1E8A">
      <w:pPr>
        <w:pStyle w:val="A10"/>
        <w:spacing w:after="0" w:line="240" w:lineRule="auto"/>
        <w:ind w:firstLine="794"/>
        <w:rPr>
          <w:szCs w:val="24"/>
          <w:lang w:val="en-US"/>
        </w:rPr>
      </w:pPr>
      <w:r w:rsidRPr="00C44937">
        <w:rPr>
          <w:szCs w:val="24"/>
          <w:lang w:val="en-GB"/>
        </w:rPr>
        <w:t>I skip the subject RPL because it belonged to the issues we were discussing last year. You might remember Jean-Marie Filloque’s presentation about “</w:t>
      </w:r>
      <w:r w:rsidRPr="00C44937">
        <w:rPr>
          <w:szCs w:val="24"/>
          <w:lang w:val="en-US"/>
        </w:rPr>
        <w:t>Tounderstand theFrenchsystem of APL/RPL”.</w:t>
      </w:r>
    </w:p>
    <w:p w:rsidR="008F1E8A" w:rsidRPr="00C44937" w:rsidRDefault="008F1E8A" w:rsidP="008F1E8A">
      <w:pPr>
        <w:pStyle w:val="A10"/>
        <w:spacing w:after="0" w:line="240" w:lineRule="auto"/>
        <w:ind w:firstLine="794"/>
        <w:rPr>
          <w:szCs w:val="24"/>
          <w:lang w:val="en-US"/>
        </w:rPr>
      </w:pPr>
      <w:r w:rsidRPr="00C44937">
        <w:rPr>
          <w:szCs w:val="24"/>
          <w:lang w:val="en-US"/>
        </w:rPr>
        <w:t>What is behind “Access to IHE”? Well, traditionally you needed an entrance qualification to attend a university. If I am informed correctly in Russia you need an 11 year school education and you have to pass an entrance examination to study at a state university. The entrance exam is not necessary if you study at a private IHE. In Germany such an exam called Abitur – currently passed after 12 year school education – is needed to study at either a state or a private IHE. Abitur hasdifferent names in other counties: Matura in Austria and Switzerland, baccalauréat in France and A-levels in the UK. But in Germany and in most of the BP countries this is the situation that was. To increase the percentage of first year students and to open the doors for members of the new target groups, new ways of entry were developed and established. E. g. nowadays in Germany university access is possible not only with Abitur but also via vocational training. As far as I know the widest door opening of doorsfor university studies has been carried out in Great Britain. To study with the Open University, UK, no proof of qualification is necessary. You have to fulfill one condition only: You must be 16 years old. That is all!</w:t>
      </w:r>
    </w:p>
    <w:p w:rsidR="008F1E8A" w:rsidRPr="00C44937" w:rsidRDefault="008F1E8A" w:rsidP="008F1E8A">
      <w:pPr>
        <w:pStyle w:val="A10"/>
        <w:spacing w:after="0" w:line="240" w:lineRule="auto"/>
        <w:ind w:firstLine="794"/>
        <w:rPr>
          <w:bCs/>
          <w:i/>
          <w:szCs w:val="24"/>
          <w:lang w:val="en-US"/>
        </w:rPr>
      </w:pPr>
    </w:p>
    <w:p w:rsidR="008F1E8A" w:rsidRPr="00C44937" w:rsidRDefault="008F1E8A" w:rsidP="008F1E8A">
      <w:pPr>
        <w:pStyle w:val="A10"/>
        <w:spacing w:after="0" w:line="240" w:lineRule="auto"/>
        <w:ind w:firstLine="794"/>
        <w:rPr>
          <w:b/>
          <w:bCs/>
          <w:szCs w:val="24"/>
          <w:lang w:val="en-US"/>
        </w:rPr>
      </w:pPr>
      <w:r w:rsidRPr="00C44937">
        <w:rPr>
          <w:b/>
          <w:bCs/>
          <w:szCs w:val="24"/>
          <w:lang w:val="en-US"/>
        </w:rPr>
        <w:t>Consequences for the Institutions of Higher Education</w:t>
      </w:r>
    </w:p>
    <w:p w:rsidR="008F1E8A" w:rsidRPr="00C44937" w:rsidRDefault="008F1E8A" w:rsidP="008F1E8A">
      <w:pPr>
        <w:pStyle w:val="A10"/>
        <w:spacing w:after="0" w:line="240" w:lineRule="auto"/>
        <w:ind w:firstLine="794"/>
        <w:rPr>
          <w:szCs w:val="24"/>
          <w:lang w:val="en-GB"/>
        </w:rPr>
      </w:pPr>
      <w:r w:rsidRPr="00C44937">
        <w:rPr>
          <w:szCs w:val="24"/>
          <w:lang w:val="en-GB"/>
        </w:rPr>
        <w:t>What does all this mean for us, for the IHE?</w:t>
      </w:r>
    </w:p>
    <w:p w:rsidR="008F1E8A" w:rsidRPr="008F1E8A" w:rsidRDefault="008F1E8A" w:rsidP="008F1E8A">
      <w:pPr>
        <w:pStyle w:val="A10"/>
        <w:spacing w:after="0" w:line="240" w:lineRule="auto"/>
        <w:ind w:firstLine="794"/>
        <w:rPr>
          <w:szCs w:val="24"/>
          <w:lang w:val="ru-RU"/>
        </w:rPr>
      </w:pPr>
      <w:r w:rsidRPr="00C44937">
        <w:rPr>
          <w:szCs w:val="24"/>
          <w:lang w:val="en-GB"/>
        </w:rPr>
        <w:t>As you can imagine changes and consequences, alterations and modifications in several fields of our activities are necessary. But be assured that on the way to become a LLL university no miracles are expected. That means that every IHE has to discuss and to decide what is possible in its special situation, what is feasible, affordable and politically achievable. Please see the following hints and proposals before this background. I will stress consequences for IHE in three areas</w:t>
      </w:r>
      <w:r>
        <w:rPr>
          <w:szCs w:val="24"/>
          <w:lang w:val="ru-RU"/>
        </w:rPr>
        <w:t>:</w:t>
      </w:r>
    </w:p>
    <w:p w:rsidR="008F1E8A" w:rsidRPr="00C44937" w:rsidRDefault="008F1E8A" w:rsidP="00434B5B">
      <w:pPr>
        <w:pStyle w:val="A20"/>
        <w:numPr>
          <w:ilvl w:val="0"/>
          <w:numId w:val="52"/>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Organisational structure</w:t>
      </w:r>
    </w:p>
    <w:p w:rsidR="008F1E8A" w:rsidRPr="00C44937" w:rsidRDefault="008F1E8A" w:rsidP="00434B5B">
      <w:pPr>
        <w:pStyle w:val="A20"/>
        <w:numPr>
          <w:ilvl w:val="0"/>
          <w:numId w:val="52"/>
        </w:numPr>
        <w:tabs>
          <w:tab w:val="clear" w:pos="2268"/>
          <w:tab w:val="clear" w:pos="3969"/>
          <w:tab w:val="left" w:pos="709"/>
          <w:tab w:val="left" w:pos="1872"/>
          <w:tab w:val="right" w:pos="9639"/>
        </w:tabs>
        <w:spacing w:line="240" w:lineRule="auto"/>
        <w:ind w:firstLine="794"/>
        <w:jc w:val="left"/>
        <w:rPr>
          <w:szCs w:val="24"/>
          <w:lang w:val="en-GB"/>
        </w:rPr>
      </w:pPr>
      <w:r w:rsidRPr="00C44937">
        <w:rPr>
          <w:szCs w:val="24"/>
          <w:lang w:val="en-GB"/>
        </w:rPr>
        <w:t>Formats of study offers</w:t>
      </w:r>
    </w:p>
    <w:p w:rsidR="008F1E8A" w:rsidRPr="00C44937" w:rsidRDefault="008F1E8A" w:rsidP="00434B5B">
      <w:pPr>
        <w:pStyle w:val="A10"/>
        <w:numPr>
          <w:ilvl w:val="0"/>
          <w:numId w:val="52"/>
        </w:numPr>
        <w:tabs>
          <w:tab w:val="clear" w:pos="2268"/>
          <w:tab w:val="clear" w:pos="3969"/>
          <w:tab w:val="left" w:pos="709"/>
          <w:tab w:val="left" w:pos="1872"/>
          <w:tab w:val="right" w:pos="9639"/>
        </w:tabs>
        <w:spacing w:after="0" w:line="240" w:lineRule="auto"/>
        <w:ind w:firstLine="794"/>
        <w:jc w:val="left"/>
        <w:rPr>
          <w:szCs w:val="24"/>
          <w:lang w:val="en-GB"/>
        </w:rPr>
      </w:pPr>
      <w:r w:rsidRPr="00C44937">
        <w:rPr>
          <w:szCs w:val="24"/>
          <w:lang w:val="en-GB"/>
        </w:rPr>
        <w:t>Services</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 xml:space="preserve">Organisational structure: </w:t>
      </w:r>
    </w:p>
    <w:p w:rsidR="008F1E8A" w:rsidRPr="00C44937" w:rsidRDefault="008F1E8A" w:rsidP="008F1E8A">
      <w:pPr>
        <w:pStyle w:val="A10"/>
        <w:spacing w:after="0" w:line="240" w:lineRule="auto"/>
        <w:ind w:firstLine="794"/>
        <w:rPr>
          <w:szCs w:val="24"/>
          <w:lang w:val="en-GB"/>
        </w:rPr>
      </w:pPr>
      <w:r w:rsidRPr="00C44937">
        <w:rPr>
          <w:szCs w:val="24"/>
          <w:lang w:val="en-GB"/>
        </w:rPr>
        <w:t>I believe that it is necessary to review the traditional structure of our institutions. Normally universities have a central unit (president, vice presidents and administration) on the one hand and faculties on the other hand. The president is responsible for the policy, the administration for the smooth functioning and the faculties for research and teaching. The question is, if under the conditions of LLL a matrix structure could be more effective. This would mean that instead of faculties, units for research and units for teaching would form the internal structure. I assume that with units for teaching the needs of lifelong leaning students could be met much better than with faculties. At least a special central unit for LLL is useful. In many IHE in the BP countries this has already been realized.</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Formats of study offers</w:t>
      </w:r>
    </w:p>
    <w:p w:rsidR="008F1E8A" w:rsidRPr="00C44937" w:rsidRDefault="008F1E8A" w:rsidP="008F1E8A">
      <w:pPr>
        <w:pStyle w:val="A10"/>
        <w:spacing w:after="0" w:line="240" w:lineRule="auto"/>
        <w:ind w:firstLine="794"/>
        <w:rPr>
          <w:szCs w:val="24"/>
          <w:lang w:val="en-GB"/>
        </w:rPr>
      </w:pPr>
      <w:r w:rsidRPr="00C44937">
        <w:rPr>
          <w:szCs w:val="24"/>
          <w:lang w:val="en-GB"/>
        </w:rPr>
        <w:t>It is obvious that the traditional formats of our study programmes are not suitable for the needs of lifelong learners. Part time studies, short offers, distance teaching, weekend courses and the extended use of E-learning and learning platforms are some of the key ideas. To summarize: Study programmes must be available whether the students are able to sit in a lecture hall or not.</w:t>
      </w:r>
    </w:p>
    <w:p w:rsidR="008F1E8A" w:rsidRPr="00C44937" w:rsidRDefault="008F1E8A" w:rsidP="008F1E8A">
      <w:pPr>
        <w:pStyle w:val="A10"/>
        <w:spacing w:after="0" w:line="240" w:lineRule="auto"/>
        <w:ind w:firstLine="794"/>
        <w:rPr>
          <w:b/>
          <w:bCs/>
          <w:szCs w:val="24"/>
          <w:lang w:val="en-GB"/>
        </w:rPr>
      </w:pPr>
      <w:r w:rsidRPr="00C44937">
        <w:rPr>
          <w:b/>
          <w:bCs/>
          <w:szCs w:val="24"/>
          <w:lang w:val="en-GB"/>
        </w:rPr>
        <w:t>Services</w:t>
      </w:r>
    </w:p>
    <w:p w:rsidR="008F1E8A" w:rsidRPr="00C44937" w:rsidRDefault="008F1E8A" w:rsidP="008F1E8A">
      <w:pPr>
        <w:pStyle w:val="A10"/>
        <w:spacing w:after="0" w:line="240" w:lineRule="auto"/>
        <w:ind w:firstLine="794"/>
        <w:rPr>
          <w:szCs w:val="24"/>
          <w:lang w:val="en-GB"/>
        </w:rPr>
      </w:pPr>
      <w:r w:rsidRPr="00C44937">
        <w:rPr>
          <w:szCs w:val="24"/>
          <w:lang w:val="en-GB"/>
        </w:rPr>
        <w:t>Last but not least I want to mention that the spectrum of services we offer our students and participants has to be reformed and enlarged. To start with counselling services: It is clear, that student councillors for lifelong learners need to be on board beyond normal office hours and need to able to answer to the special demands of e.g. students with family responsibilities, participants with disabilities or full-time working students.</w:t>
      </w:r>
    </w:p>
    <w:p w:rsidR="008F1E8A" w:rsidRPr="00C44937" w:rsidRDefault="008F1E8A" w:rsidP="008F1E8A">
      <w:pPr>
        <w:pStyle w:val="A10"/>
        <w:spacing w:after="0" w:line="240" w:lineRule="auto"/>
        <w:ind w:firstLine="794"/>
        <w:rPr>
          <w:szCs w:val="24"/>
          <w:lang w:val="en-GB"/>
        </w:rPr>
      </w:pPr>
      <w:r w:rsidRPr="00C44937">
        <w:rPr>
          <w:szCs w:val="24"/>
          <w:lang w:val="en-GB"/>
        </w:rPr>
        <w:t>For the administrative services it is easy to define the necessities. I can say it in one sentence: We need a change from bureaucracy to customer orientation.</w:t>
      </w:r>
    </w:p>
    <w:p w:rsidR="008F1E8A" w:rsidRPr="00C44937" w:rsidRDefault="008F1E8A" w:rsidP="008F1E8A">
      <w:pPr>
        <w:pStyle w:val="A10"/>
        <w:spacing w:after="0" w:line="240" w:lineRule="auto"/>
        <w:ind w:firstLine="794"/>
        <w:rPr>
          <w:szCs w:val="24"/>
          <w:lang w:val="en-GB"/>
        </w:rPr>
      </w:pPr>
      <w:r w:rsidRPr="00C44937">
        <w:rPr>
          <w:szCs w:val="24"/>
          <w:lang w:val="en-GB"/>
        </w:rPr>
        <w:t xml:space="preserve">I conclude at this point, not without mentioning that due to the limited time frame I was not able to unfold all aspects of my topic and to follow all side linesin depth. </w:t>
      </w:r>
    </w:p>
    <w:p w:rsidR="008F1E8A" w:rsidRPr="00C44937" w:rsidRDefault="008F1E8A" w:rsidP="008F1E8A">
      <w:pPr>
        <w:pStyle w:val="A10"/>
        <w:spacing w:after="0" w:line="240" w:lineRule="auto"/>
        <w:ind w:firstLine="794"/>
        <w:rPr>
          <w:b/>
          <w:szCs w:val="24"/>
          <w:lang w:val="en-GB"/>
        </w:rPr>
      </w:pPr>
    </w:p>
    <w:p w:rsidR="008F1E8A" w:rsidRPr="008F1E8A" w:rsidRDefault="008F1E8A" w:rsidP="008F1E8A">
      <w:pPr>
        <w:rPr>
          <w:b/>
          <w:sz w:val="24"/>
          <w:szCs w:val="24"/>
          <w:lang w:val="en-US"/>
        </w:rPr>
      </w:pPr>
    </w:p>
    <w:p w:rsidR="008F1E8A" w:rsidRPr="008F1E8A" w:rsidRDefault="008F1E8A" w:rsidP="008F1E8A">
      <w:pPr>
        <w:rPr>
          <w:i/>
          <w:sz w:val="24"/>
          <w:szCs w:val="24"/>
          <w:lang w:val="en-US"/>
        </w:rPr>
      </w:pPr>
      <w:r w:rsidRPr="008F1E8A">
        <w:rPr>
          <w:i/>
          <w:sz w:val="24"/>
          <w:szCs w:val="24"/>
          <w:lang w:val="en-US"/>
        </w:rPr>
        <w:br w:type="page"/>
      </w:r>
    </w:p>
    <w:p w:rsidR="008F1E8A" w:rsidRPr="008A06D8" w:rsidRDefault="008F1E8A" w:rsidP="008F1E8A">
      <w:pPr>
        <w:jc w:val="right"/>
        <w:rPr>
          <w:b/>
          <w:i/>
          <w:sz w:val="24"/>
          <w:szCs w:val="24"/>
        </w:rPr>
      </w:pPr>
      <w:r w:rsidRPr="008A06D8">
        <w:rPr>
          <w:b/>
          <w:i/>
          <w:sz w:val="24"/>
          <w:szCs w:val="24"/>
        </w:rPr>
        <w:t xml:space="preserve">Фогт Гельмут, </w:t>
      </w:r>
    </w:p>
    <w:p w:rsidR="008F1E8A" w:rsidRPr="008A06D8" w:rsidRDefault="008F1E8A" w:rsidP="008F1E8A">
      <w:pPr>
        <w:jc w:val="right"/>
        <w:rPr>
          <w:i/>
          <w:sz w:val="24"/>
          <w:szCs w:val="24"/>
        </w:rPr>
      </w:pPr>
      <w:r w:rsidRPr="008A06D8">
        <w:rPr>
          <w:i/>
          <w:sz w:val="24"/>
          <w:szCs w:val="24"/>
        </w:rPr>
        <w:t xml:space="preserve">академический директор Гамбургского университета, руководитель отдела  </w:t>
      </w:r>
    </w:p>
    <w:p w:rsidR="008F1E8A" w:rsidRPr="008A06D8" w:rsidRDefault="008F1E8A" w:rsidP="008F1E8A">
      <w:pPr>
        <w:jc w:val="right"/>
        <w:rPr>
          <w:i/>
          <w:sz w:val="24"/>
          <w:szCs w:val="24"/>
        </w:rPr>
      </w:pPr>
      <w:r w:rsidRPr="008A06D8">
        <w:rPr>
          <w:i/>
          <w:sz w:val="24"/>
          <w:szCs w:val="24"/>
        </w:rPr>
        <w:t xml:space="preserve">профессиональной переподготовки Гамбургского университета, </w:t>
      </w:r>
    </w:p>
    <w:p w:rsidR="008F1E8A" w:rsidRPr="008A06D8" w:rsidRDefault="008F1E8A" w:rsidP="008F1E8A">
      <w:pPr>
        <w:jc w:val="right"/>
        <w:rPr>
          <w:i/>
          <w:sz w:val="24"/>
          <w:szCs w:val="24"/>
        </w:rPr>
      </w:pPr>
      <w:r w:rsidRPr="008A06D8">
        <w:rPr>
          <w:i/>
          <w:sz w:val="24"/>
          <w:szCs w:val="24"/>
        </w:rPr>
        <w:t xml:space="preserve">заместитель председателя Германского общества </w:t>
      </w:r>
    </w:p>
    <w:p w:rsidR="008F1E8A" w:rsidRPr="008A06D8" w:rsidRDefault="008F1E8A" w:rsidP="008F1E8A">
      <w:pPr>
        <w:jc w:val="right"/>
        <w:rPr>
          <w:i/>
          <w:sz w:val="24"/>
          <w:szCs w:val="24"/>
        </w:rPr>
      </w:pPr>
      <w:r w:rsidRPr="008A06D8">
        <w:rPr>
          <w:i/>
          <w:sz w:val="24"/>
          <w:szCs w:val="24"/>
        </w:rPr>
        <w:t>профессиональной переподготовки  и дистанционного обучения,</w:t>
      </w:r>
    </w:p>
    <w:p w:rsidR="008F1E8A" w:rsidRPr="005B4792" w:rsidRDefault="008F1E8A" w:rsidP="008F1E8A">
      <w:pPr>
        <w:jc w:val="right"/>
        <w:rPr>
          <w:i/>
          <w:sz w:val="24"/>
          <w:szCs w:val="24"/>
        </w:rPr>
      </w:pPr>
      <w:r w:rsidRPr="008A06D8">
        <w:rPr>
          <w:i/>
          <w:sz w:val="24"/>
          <w:szCs w:val="24"/>
        </w:rPr>
        <w:t xml:space="preserve"> г.Гамбург, Германия</w:t>
      </w:r>
      <w:r w:rsidRPr="003169F8">
        <w:rPr>
          <w:i/>
        </w:rPr>
        <w:t xml:space="preserve">  </w:t>
      </w:r>
    </w:p>
    <w:p w:rsidR="008F1E8A" w:rsidRDefault="008F1E8A" w:rsidP="008F1E8A">
      <w:pPr>
        <w:jc w:val="center"/>
        <w:rPr>
          <w:b/>
          <w:sz w:val="24"/>
          <w:szCs w:val="24"/>
        </w:rPr>
      </w:pPr>
    </w:p>
    <w:p w:rsidR="008F1E8A" w:rsidRDefault="008F1E8A" w:rsidP="008F1E8A">
      <w:pPr>
        <w:jc w:val="center"/>
        <w:rPr>
          <w:b/>
          <w:sz w:val="24"/>
          <w:szCs w:val="24"/>
        </w:rPr>
      </w:pPr>
      <w:r w:rsidRPr="00186884">
        <w:rPr>
          <w:b/>
          <w:sz w:val="24"/>
          <w:szCs w:val="24"/>
        </w:rPr>
        <w:t xml:space="preserve">НЕПРЕРЫВНОЕ ОБРАЗОВАНИЕ В ВУЗАХ: НОВЫЕ ЦЕЛЕВЫЕ ГРУППЫ, </w:t>
      </w:r>
    </w:p>
    <w:p w:rsidR="008F1E8A" w:rsidRPr="00186884" w:rsidRDefault="008F1E8A" w:rsidP="008F1E8A">
      <w:pPr>
        <w:jc w:val="center"/>
        <w:rPr>
          <w:b/>
          <w:color w:val="FF0000"/>
          <w:sz w:val="24"/>
          <w:szCs w:val="24"/>
        </w:rPr>
      </w:pPr>
      <w:r w:rsidRPr="00186884">
        <w:rPr>
          <w:b/>
          <w:sz w:val="24"/>
          <w:szCs w:val="24"/>
        </w:rPr>
        <w:t>КОМПЕТЕНЦИИ, ГИБКОСТЬ И ПОСЛЕДСТВИЯ ДЛЯ ОБРАЗОВАТЕЛЬНЫХ СТРУКТУР</w:t>
      </w:r>
    </w:p>
    <w:p w:rsidR="008F1E8A" w:rsidRPr="00E80A85" w:rsidRDefault="008F1E8A" w:rsidP="008F1E8A">
      <w:pPr>
        <w:rPr>
          <w:color w:val="000000"/>
          <w:sz w:val="24"/>
          <w:szCs w:val="24"/>
        </w:rPr>
      </w:pPr>
    </w:p>
    <w:p w:rsidR="008F1E8A" w:rsidRPr="00E80A85" w:rsidRDefault="008F1E8A" w:rsidP="008F1E8A">
      <w:pPr>
        <w:ind w:firstLine="709"/>
        <w:jc w:val="both"/>
        <w:rPr>
          <w:color w:val="000000"/>
          <w:sz w:val="24"/>
          <w:szCs w:val="24"/>
        </w:rPr>
      </w:pPr>
      <w:r w:rsidRPr="00E80A85">
        <w:rPr>
          <w:color w:val="000000"/>
          <w:sz w:val="24"/>
          <w:szCs w:val="24"/>
        </w:rPr>
        <w:t>Составить  план моей презентации было очень легко, потому что все ключевые слова упоминаются в самом названии темы. Моей задачей является - сделать своего рода обзор, выделить вопросы, обрисовать тему.</w:t>
      </w:r>
      <w:r>
        <w:rPr>
          <w:color w:val="000000"/>
          <w:sz w:val="24"/>
          <w:szCs w:val="24"/>
        </w:rPr>
        <w:t xml:space="preserve"> </w:t>
      </w:r>
      <w:r w:rsidRPr="00E80A85">
        <w:rPr>
          <w:color w:val="000000"/>
          <w:sz w:val="24"/>
          <w:szCs w:val="24"/>
        </w:rPr>
        <w:t>А главные вопросы следующие: какие основные принципы работы</w:t>
      </w:r>
      <w:r>
        <w:rPr>
          <w:color w:val="000000"/>
          <w:sz w:val="24"/>
          <w:szCs w:val="24"/>
        </w:rPr>
        <w:t xml:space="preserve"> </w:t>
      </w:r>
      <w:r w:rsidRPr="00E80A85">
        <w:rPr>
          <w:color w:val="000000"/>
          <w:sz w:val="24"/>
          <w:szCs w:val="24"/>
        </w:rPr>
        <w:t>университета непрерывного образования в Европе</w:t>
      </w:r>
      <w:r>
        <w:rPr>
          <w:color w:val="000000"/>
          <w:sz w:val="24"/>
          <w:szCs w:val="24"/>
        </w:rPr>
        <w:t>,</w:t>
      </w:r>
      <w:r w:rsidRPr="00E80A85">
        <w:rPr>
          <w:color w:val="000000"/>
          <w:sz w:val="24"/>
          <w:szCs w:val="24"/>
        </w:rPr>
        <w:t xml:space="preserve"> и какое состояние дел  в этой области</w:t>
      </w:r>
      <w:r>
        <w:rPr>
          <w:color w:val="000000"/>
          <w:sz w:val="24"/>
          <w:szCs w:val="24"/>
        </w:rPr>
        <w:t xml:space="preserve"> </w:t>
      </w:r>
      <w:r w:rsidRPr="00E80A85">
        <w:rPr>
          <w:color w:val="000000"/>
          <w:sz w:val="24"/>
          <w:szCs w:val="24"/>
        </w:rPr>
        <w:t>на данном этапе?</w:t>
      </w:r>
    </w:p>
    <w:p w:rsidR="008F1E8A" w:rsidRPr="00E80A85" w:rsidRDefault="00057654" w:rsidP="008F1E8A">
      <w:pPr>
        <w:ind w:firstLine="709"/>
        <w:jc w:val="both"/>
        <w:rPr>
          <w:color w:val="000000"/>
          <w:sz w:val="24"/>
          <w:szCs w:val="24"/>
        </w:rPr>
      </w:pPr>
      <w:r>
        <w:rPr>
          <w:color w:val="000000"/>
          <w:sz w:val="24"/>
          <w:szCs w:val="24"/>
        </w:rPr>
        <w:t>Н</w:t>
      </w:r>
      <w:r w:rsidR="008F1E8A" w:rsidRPr="00E80A85">
        <w:rPr>
          <w:color w:val="000000"/>
          <w:sz w:val="24"/>
          <w:szCs w:val="24"/>
        </w:rPr>
        <w:t xml:space="preserve">ачну с некоторых предварительных  замечаний, которые помогут определить и ограничить тему. Кроме этого, я коротко расскажу </w:t>
      </w:r>
      <w:r w:rsidR="008F1E8A">
        <w:rPr>
          <w:color w:val="000000"/>
          <w:sz w:val="24"/>
          <w:szCs w:val="24"/>
        </w:rPr>
        <w:t xml:space="preserve">о </w:t>
      </w:r>
      <w:r w:rsidR="008F1E8A" w:rsidRPr="00E80A85">
        <w:rPr>
          <w:color w:val="000000"/>
          <w:sz w:val="24"/>
          <w:szCs w:val="24"/>
        </w:rPr>
        <w:t>том, как образование длиною в жизнь стало частью развития институтов высшего образования (ВУЗов).</w:t>
      </w:r>
      <w:r w:rsidR="008F1E8A">
        <w:rPr>
          <w:color w:val="000000"/>
          <w:sz w:val="24"/>
          <w:szCs w:val="24"/>
        </w:rPr>
        <w:t xml:space="preserve"> </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Непрерывное образование - конструктивный элемент вузов</w:t>
      </w:r>
    </w:p>
    <w:p w:rsidR="008F1E8A" w:rsidRDefault="008F1E8A" w:rsidP="008F1E8A">
      <w:pPr>
        <w:ind w:firstLine="709"/>
        <w:jc w:val="both"/>
        <w:rPr>
          <w:color w:val="000000"/>
          <w:sz w:val="24"/>
          <w:szCs w:val="24"/>
        </w:rPr>
      </w:pPr>
      <w:r w:rsidRPr="00E80A85">
        <w:rPr>
          <w:color w:val="000000"/>
          <w:sz w:val="24"/>
          <w:szCs w:val="24"/>
        </w:rPr>
        <w:t xml:space="preserve">Существует два понятия непрерывного образования в настоящее время. </w:t>
      </w:r>
    </w:p>
    <w:p w:rsidR="008F1E8A" w:rsidRPr="00E80A85" w:rsidRDefault="008F1E8A" w:rsidP="008F1E8A">
      <w:pPr>
        <w:ind w:firstLine="709"/>
        <w:jc w:val="both"/>
        <w:rPr>
          <w:color w:val="000000"/>
          <w:sz w:val="24"/>
          <w:szCs w:val="24"/>
        </w:rPr>
      </w:pPr>
      <w:r w:rsidRPr="00E80A85">
        <w:rPr>
          <w:color w:val="000000"/>
          <w:sz w:val="24"/>
          <w:szCs w:val="24"/>
        </w:rPr>
        <w:t>Первое из них соотносится с биографическим процессом, в качестве индивидуального спроса. С этим определением я не работаю. Я говорю о непрерывном образовании как о реорганизации и реформе учебных заведений. Что</w:t>
      </w:r>
      <w:r w:rsidR="00057654">
        <w:rPr>
          <w:color w:val="000000"/>
          <w:sz w:val="24"/>
          <w:szCs w:val="24"/>
        </w:rPr>
        <w:t xml:space="preserve">бы быть более точным, </w:t>
      </w:r>
      <w:r w:rsidRPr="00E80A85">
        <w:rPr>
          <w:color w:val="000000"/>
          <w:sz w:val="24"/>
          <w:szCs w:val="24"/>
        </w:rPr>
        <w:t xml:space="preserve"> образование длиною в жизнь является конструктивным элементом вузов.</w:t>
      </w:r>
    </w:p>
    <w:p w:rsidR="008F1E8A" w:rsidRPr="00E80A85" w:rsidRDefault="008F1E8A" w:rsidP="008F1E8A">
      <w:pPr>
        <w:ind w:firstLine="709"/>
        <w:jc w:val="both"/>
        <w:rPr>
          <w:color w:val="000000"/>
          <w:sz w:val="24"/>
          <w:szCs w:val="24"/>
        </w:rPr>
      </w:pPr>
      <w:r w:rsidRPr="00E80A85">
        <w:rPr>
          <w:color w:val="000000"/>
          <w:sz w:val="24"/>
          <w:szCs w:val="24"/>
        </w:rPr>
        <w:t>Если вы принимали участие в конференции в прошлом году по теме «Адаптивные</w:t>
      </w:r>
      <w:r>
        <w:rPr>
          <w:color w:val="000000"/>
          <w:sz w:val="24"/>
          <w:szCs w:val="24"/>
        </w:rPr>
        <w:t xml:space="preserve"> </w:t>
      </w:r>
      <w:r w:rsidRPr="00E80A85">
        <w:rPr>
          <w:color w:val="000000"/>
          <w:sz w:val="24"/>
          <w:szCs w:val="24"/>
        </w:rPr>
        <w:t>функции непрерывного обучения в процессе глобализац</w:t>
      </w:r>
      <w:r w:rsidR="00057654">
        <w:rPr>
          <w:color w:val="000000"/>
          <w:sz w:val="24"/>
          <w:szCs w:val="24"/>
        </w:rPr>
        <w:t xml:space="preserve">ии», </w:t>
      </w:r>
      <w:r w:rsidRPr="00E80A85">
        <w:rPr>
          <w:color w:val="000000"/>
          <w:sz w:val="24"/>
          <w:szCs w:val="24"/>
        </w:rPr>
        <w:t xml:space="preserve"> вы помните, </w:t>
      </w:r>
      <w:r>
        <w:rPr>
          <w:color w:val="000000"/>
          <w:sz w:val="24"/>
          <w:szCs w:val="24"/>
        </w:rPr>
        <w:t xml:space="preserve">что </w:t>
      </w:r>
      <w:r w:rsidRPr="00E80A85">
        <w:rPr>
          <w:color w:val="000000"/>
          <w:sz w:val="24"/>
          <w:szCs w:val="24"/>
        </w:rPr>
        <w:t>я говорил о развитии термина непрерывного образования, как он стал «всеобъемлющей концепцией»</w:t>
      </w:r>
      <w:r>
        <w:rPr>
          <w:color w:val="000000"/>
          <w:sz w:val="24"/>
          <w:szCs w:val="24"/>
        </w:rPr>
        <w:t xml:space="preserve"> </w:t>
      </w:r>
      <w:r w:rsidRPr="00E80A85">
        <w:rPr>
          <w:color w:val="000000"/>
          <w:sz w:val="24"/>
          <w:szCs w:val="24"/>
        </w:rPr>
        <w:t xml:space="preserve">(определение является выдержкой из публикации профессора Щютце в соавторстве с </w:t>
      </w:r>
      <w:r w:rsidRPr="003E45D9">
        <w:rPr>
          <w:sz w:val="24"/>
          <w:szCs w:val="24"/>
        </w:rPr>
        <w:t>профессорами  Шуллер</w:t>
      </w:r>
      <w:r w:rsidR="000E284D">
        <w:rPr>
          <w:sz w:val="24"/>
          <w:szCs w:val="24"/>
        </w:rPr>
        <w:t>ом</w:t>
      </w:r>
      <w:r w:rsidRPr="003E45D9">
        <w:rPr>
          <w:sz w:val="24"/>
          <w:szCs w:val="24"/>
        </w:rPr>
        <w:t xml:space="preserve">  и  Истанс</w:t>
      </w:r>
      <w:r w:rsidR="000E284D">
        <w:rPr>
          <w:sz w:val="24"/>
          <w:szCs w:val="24"/>
        </w:rPr>
        <w:t>ом</w:t>
      </w:r>
      <w:r w:rsidRPr="003E45D9">
        <w:rPr>
          <w:sz w:val="24"/>
          <w:szCs w:val="24"/>
        </w:rPr>
        <w:t>)</w:t>
      </w:r>
      <w:r w:rsidR="00057654">
        <w:rPr>
          <w:color w:val="000000"/>
          <w:sz w:val="24"/>
          <w:szCs w:val="24"/>
        </w:rPr>
        <w:t>.</w:t>
      </w:r>
      <w:r w:rsidRPr="00E80A85">
        <w:rPr>
          <w:color w:val="000000"/>
          <w:sz w:val="24"/>
          <w:szCs w:val="24"/>
        </w:rPr>
        <w:t xml:space="preserve"> В этом  году наше внимание сконцентрировано на более обширной области непрерывного образования, связанной с последствиями для вузов. Другими словами, мы говорим об университете непрерывного образования. Если снова вернуться к моему прошлогоднему докладу вы могли бы вспомнить, что в течение первого десятилетия развития непрерывного образования</w:t>
      </w:r>
      <w:r>
        <w:rPr>
          <w:color w:val="000000"/>
          <w:sz w:val="24"/>
          <w:szCs w:val="24"/>
        </w:rPr>
        <w:t xml:space="preserve"> </w:t>
      </w:r>
      <w:r w:rsidRPr="00E80A85">
        <w:rPr>
          <w:color w:val="000000"/>
          <w:sz w:val="24"/>
          <w:szCs w:val="24"/>
        </w:rPr>
        <w:t>вузы не играли в нём никакой роли.</w:t>
      </w:r>
    </w:p>
    <w:p w:rsidR="008F1E8A" w:rsidRDefault="008F1E8A" w:rsidP="008F1E8A">
      <w:pPr>
        <w:ind w:firstLine="709"/>
        <w:jc w:val="both"/>
        <w:rPr>
          <w:b/>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Университет непрерывного образования – результат Болонского процесса</w:t>
      </w:r>
    </w:p>
    <w:p w:rsidR="008F1E8A" w:rsidRPr="00E80A85" w:rsidRDefault="008F1E8A" w:rsidP="008F1E8A">
      <w:pPr>
        <w:ind w:firstLine="709"/>
        <w:jc w:val="both"/>
        <w:rPr>
          <w:color w:val="000000"/>
          <w:sz w:val="24"/>
          <w:szCs w:val="24"/>
        </w:rPr>
      </w:pPr>
      <w:r w:rsidRPr="00E80A85">
        <w:rPr>
          <w:color w:val="000000"/>
          <w:sz w:val="24"/>
          <w:szCs w:val="24"/>
        </w:rPr>
        <w:t>Существуют несколько незначительных</w:t>
      </w:r>
      <w:r>
        <w:rPr>
          <w:color w:val="000000"/>
          <w:sz w:val="24"/>
          <w:szCs w:val="24"/>
        </w:rPr>
        <w:t xml:space="preserve"> </w:t>
      </w:r>
      <w:r w:rsidRPr="00E80A85">
        <w:rPr>
          <w:color w:val="000000"/>
          <w:sz w:val="24"/>
          <w:szCs w:val="24"/>
        </w:rPr>
        <w:t>упоминаний</w:t>
      </w:r>
      <w:r>
        <w:rPr>
          <w:color w:val="000000"/>
          <w:sz w:val="24"/>
          <w:szCs w:val="24"/>
        </w:rPr>
        <w:t xml:space="preserve"> </w:t>
      </w:r>
      <w:r w:rsidRPr="00E80A85">
        <w:rPr>
          <w:color w:val="000000"/>
          <w:sz w:val="24"/>
          <w:szCs w:val="24"/>
        </w:rPr>
        <w:t>об</w:t>
      </w:r>
      <w:r>
        <w:rPr>
          <w:color w:val="000000"/>
          <w:sz w:val="24"/>
          <w:szCs w:val="24"/>
        </w:rPr>
        <w:t xml:space="preserve"> </w:t>
      </w:r>
      <w:r w:rsidRPr="00E80A85">
        <w:rPr>
          <w:color w:val="000000"/>
          <w:sz w:val="24"/>
          <w:szCs w:val="24"/>
        </w:rPr>
        <w:t xml:space="preserve">участии вузов в непрерывном образовании в последнее десятилетие прошлого века, но всё же реальное включение вузов в обсуждение этого вопроса произошло после Болонского процесса. Подводя итоги, можно сказать о наиболее важных фактах. </w:t>
      </w:r>
    </w:p>
    <w:p w:rsidR="008F1E8A" w:rsidRPr="00057654" w:rsidRDefault="008F1E8A" w:rsidP="00057654">
      <w:pPr>
        <w:ind w:firstLine="709"/>
        <w:jc w:val="both"/>
        <w:rPr>
          <w:color w:val="000000"/>
          <w:sz w:val="24"/>
          <w:szCs w:val="24"/>
        </w:rPr>
      </w:pPr>
      <w:r w:rsidRPr="00E80A85">
        <w:rPr>
          <w:color w:val="000000"/>
          <w:sz w:val="24"/>
          <w:szCs w:val="24"/>
        </w:rPr>
        <w:t>Болонский процес</w:t>
      </w:r>
      <w:r w:rsidR="00057654">
        <w:rPr>
          <w:color w:val="000000"/>
          <w:sz w:val="24"/>
          <w:szCs w:val="24"/>
        </w:rPr>
        <w:t xml:space="preserve">с начался в 1999 году, когда </w:t>
      </w:r>
      <w:r w:rsidRPr="00E80A85">
        <w:rPr>
          <w:color w:val="000000"/>
          <w:sz w:val="24"/>
          <w:szCs w:val="24"/>
        </w:rPr>
        <w:t>министр</w:t>
      </w:r>
      <w:r w:rsidR="00057654">
        <w:rPr>
          <w:color w:val="000000"/>
          <w:sz w:val="24"/>
          <w:szCs w:val="24"/>
        </w:rPr>
        <w:t xml:space="preserve">ы </w:t>
      </w:r>
      <w:r w:rsidRPr="00E80A85">
        <w:rPr>
          <w:color w:val="000000"/>
          <w:sz w:val="24"/>
          <w:szCs w:val="24"/>
        </w:rPr>
        <w:t xml:space="preserve"> образования из 29 европейских стран подписали Болонскую декларацию. Сегодня 47 стран принадлежат к участникам Болонского процесса. Основной задачей Болонского соглашения являлось построение общей зоны Европейского высшего образования к 2010 году. Сначала в соглашении</w:t>
      </w:r>
      <w:r>
        <w:rPr>
          <w:color w:val="000000"/>
          <w:sz w:val="24"/>
          <w:szCs w:val="24"/>
        </w:rPr>
        <w:t xml:space="preserve"> </w:t>
      </w:r>
      <w:r w:rsidRPr="003E45D9">
        <w:rPr>
          <w:sz w:val="24"/>
          <w:szCs w:val="24"/>
        </w:rPr>
        <w:t xml:space="preserve">вопрос непрерывного образования даже не упоминался. Все изменилось благодаря так называемым последующим Болонским конференциям. </w:t>
      </w:r>
      <w:r w:rsidRPr="001E3145">
        <w:rPr>
          <w:color w:val="000000"/>
          <w:sz w:val="24"/>
          <w:szCs w:val="24"/>
        </w:rPr>
        <w:t>Тема университета непрерывного образования начала разворачиваться на последующих конференциях</w:t>
      </w:r>
      <w:r w:rsidR="001E3145">
        <w:rPr>
          <w:color w:val="000000"/>
          <w:sz w:val="24"/>
          <w:szCs w:val="24"/>
        </w:rPr>
        <w:t xml:space="preserve">. </w:t>
      </w:r>
      <w:r w:rsidRPr="00E80A85">
        <w:rPr>
          <w:color w:val="000000"/>
          <w:sz w:val="24"/>
          <w:szCs w:val="24"/>
        </w:rPr>
        <w:t xml:space="preserve">Прошло шесть конференций, начиная с 1999 года: с 2001 года до 2010 года </w:t>
      </w:r>
      <w:r w:rsidR="00057654">
        <w:rPr>
          <w:color w:val="000000"/>
          <w:sz w:val="24"/>
          <w:szCs w:val="24"/>
        </w:rPr>
        <w:t>в Праге, в Вене и Будапеште. Н</w:t>
      </w:r>
      <w:r w:rsidRPr="00E80A85">
        <w:rPr>
          <w:color w:val="000000"/>
          <w:sz w:val="24"/>
          <w:szCs w:val="24"/>
        </w:rPr>
        <w:t>е буду вдаваться в подробности, но если вы тщательно проанализи</w:t>
      </w:r>
      <w:r w:rsidR="00057654">
        <w:rPr>
          <w:color w:val="000000"/>
          <w:sz w:val="24"/>
          <w:szCs w:val="24"/>
        </w:rPr>
        <w:t xml:space="preserve">руйте коммюнике конференций,  то </w:t>
      </w:r>
      <w:r w:rsidRPr="00E80A85">
        <w:rPr>
          <w:color w:val="000000"/>
          <w:sz w:val="24"/>
          <w:szCs w:val="24"/>
        </w:rPr>
        <w:t>обнаружите, что вопрос участия вузов в непрерыв</w:t>
      </w:r>
      <w:r w:rsidR="00057654">
        <w:rPr>
          <w:color w:val="000000"/>
          <w:sz w:val="24"/>
          <w:szCs w:val="24"/>
        </w:rPr>
        <w:t>ном образовании становит</w:t>
      </w:r>
      <w:r w:rsidRPr="00E80A85">
        <w:rPr>
          <w:color w:val="000000"/>
          <w:sz w:val="24"/>
          <w:szCs w:val="24"/>
        </w:rPr>
        <w:t>ся более важным.  В коммюнике  конференции  2009 года, которая  состоялась в одном из старейших университетов Бельгии в городе Левен, были определены цели на предстоящее десятилетие, под заголовком:</w:t>
      </w:r>
      <w:r w:rsidR="00057654">
        <w:rPr>
          <w:color w:val="000000"/>
          <w:sz w:val="24"/>
          <w:szCs w:val="24"/>
        </w:rPr>
        <w:t xml:space="preserve"> </w:t>
      </w:r>
      <w:r w:rsidRPr="00E80A85">
        <w:rPr>
          <w:b/>
          <w:color w:val="000000"/>
          <w:sz w:val="24"/>
          <w:szCs w:val="24"/>
        </w:rPr>
        <w:t>Образование для будущего: приоритеты высшего образования на предстоящее десятилетие</w:t>
      </w:r>
      <w:r w:rsidR="00057654">
        <w:rPr>
          <w:b/>
          <w:color w:val="000000"/>
          <w:sz w:val="24"/>
          <w:szCs w:val="24"/>
        </w:rPr>
        <w:t>.</w:t>
      </w:r>
    </w:p>
    <w:p w:rsidR="008F1E8A" w:rsidRPr="00E80A85" w:rsidRDefault="008F1E8A" w:rsidP="008F1E8A">
      <w:pPr>
        <w:ind w:firstLine="709"/>
        <w:jc w:val="both"/>
        <w:rPr>
          <w:color w:val="000000"/>
          <w:sz w:val="24"/>
          <w:szCs w:val="24"/>
        </w:rPr>
      </w:pPr>
      <w:r w:rsidRPr="00E80A85">
        <w:rPr>
          <w:color w:val="000000"/>
          <w:sz w:val="24"/>
          <w:szCs w:val="24"/>
        </w:rPr>
        <w:t>Успешная политика реализации</w:t>
      </w:r>
      <w:r w:rsidR="00057654">
        <w:rPr>
          <w:color w:val="000000"/>
          <w:sz w:val="24"/>
          <w:szCs w:val="24"/>
        </w:rPr>
        <w:t xml:space="preserve"> </w:t>
      </w:r>
      <w:r w:rsidRPr="00E80A85">
        <w:rPr>
          <w:color w:val="000000"/>
          <w:sz w:val="24"/>
          <w:szCs w:val="24"/>
        </w:rPr>
        <w:t>образования в течение всей жизни должна включать основные принципы и процедуры признания предшествующего обучения на основе результатов обучения независимо от способов приобретения знаний, навыков и компетенций - через формальное, неформальное или информальное</w:t>
      </w:r>
      <w:r w:rsidR="00057654">
        <w:rPr>
          <w:color w:val="000000"/>
          <w:sz w:val="24"/>
          <w:szCs w:val="24"/>
        </w:rPr>
        <w:t xml:space="preserve"> </w:t>
      </w:r>
      <w:r w:rsidRPr="00E80A85">
        <w:rPr>
          <w:color w:val="000000"/>
          <w:sz w:val="24"/>
          <w:szCs w:val="24"/>
        </w:rPr>
        <w:t>обучение. Необходимо обеспечить надлежащую организационную и финансовую  поддержку непрерывному образованию. Поддерживаемое национальной политикой образование в течение всей жизни призвано оживить практику высших учебных заведений.</w:t>
      </w:r>
    </w:p>
    <w:p w:rsidR="008F1E8A" w:rsidRPr="00E80A85" w:rsidRDefault="008F1E8A" w:rsidP="008F1E8A">
      <w:pPr>
        <w:ind w:firstLine="709"/>
        <w:jc w:val="both"/>
        <w:rPr>
          <w:color w:val="000000"/>
          <w:sz w:val="24"/>
          <w:szCs w:val="24"/>
        </w:rPr>
      </w:pPr>
      <w:r w:rsidRPr="00E80A85">
        <w:rPr>
          <w:color w:val="000000"/>
          <w:sz w:val="24"/>
          <w:szCs w:val="24"/>
        </w:rPr>
        <w:t>Последнее утверждение является наиболее важным: «Непрерывное образование,</w:t>
      </w:r>
      <w:r w:rsidR="00057654">
        <w:rPr>
          <w:color w:val="000000"/>
          <w:sz w:val="24"/>
          <w:szCs w:val="24"/>
        </w:rPr>
        <w:t xml:space="preserve"> </w:t>
      </w:r>
      <w:r w:rsidRPr="00E80A85">
        <w:rPr>
          <w:color w:val="000000"/>
          <w:sz w:val="24"/>
          <w:szCs w:val="24"/>
        </w:rPr>
        <w:t>поддерживаемое национальной политикой</w:t>
      </w:r>
      <w:r w:rsidR="0025131E">
        <w:rPr>
          <w:color w:val="000000"/>
          <w:sz w:val="24"/>
          <w:szCs w:val="24"/>
        </w:rPr>
        <w:t>,</w:t>
      </w:r>
      <w:r w:rsidRPr="00E80A85">
        <w:rPr>
          <w:color w:val="000000"/>
          <w:sz w:val="24"/>
          <w:szCs w:val="24"/>
        </w:rPr>
        <w:t xml:space="preserve"> должно сформировать практику высших учебных заведений». Таким образом</w:t>
      </w:r>
      <w:r w:rsidR="00057654">
        <w:rPr>
          <w:color w:val="000000"/>
          <w:sz w:val="24"/>
          <w:szCs w:val="24"/>
        </w:rPr>
        <w:t xml:space="preserve">, </w:t>
      </w:r>
      <w:r w:rsidRPr="00E80A85">
        <w:rPr>
          <w:color w:val="000000"/>
          <w:sz w:val="24"/>
          <w:szCs w:val="24"/>
        </w:rPr>
        <w:t>Болонское соглашение возглавляет реализацию непрерывного образования во втором десятилетии нашего века. И, конечно же, возникает вопрос: Что эт</w:t>
      </w:r>
      <w:r w:rsidR="00057654">
        <w:rPr>
          <w:color w:val="000000"/>
          <w:sz w:val="24"/>
          <w:szCs w:val="24"/>
        </w:rPr>
        <w:t xml:space="preserve">о означает на практике? </w:t>
      </w:r>
    </w:p>
    <w:p w:rsidR="008F1E8A" w:rsidRDefault="008F1E8A" w:rsidP="008F1E8A">
      <w:pPr>
        <w:ind w:firstLine="709"/>
        <w:jc w:val="both"/>
        <w:rPr>
          <w:b/>
          <w:color w:val="000000"/>
          <w:sz w:val="24"/>
          <w:szCs w:val="24"/>
        </w:rPr>
      </w:pPr>
    </w:p>
    <w:p w:rsidR="008F1E8A" w:rsidRPr="003E45D9" w:rsidRDefault="008F1E8A" w:rsidP="008F1E8A">
      <w:pPr>
        <w:ind w:firstLine="709"/>
        <w:jc w:val="both"/>
        <w:rPr>
          <w:b/>
          <w:sz w:val="24"/>
          <w:szCs w:val="24"/>
        </w:rPr>
      </w:pPr>
      <w:r>
        <w:rPr>
          <w:b/>
          <w:sz w:val="24"/>
          <w:szCs w:val="24"/>
        </w:rPr>
        <w:t>Новые целевые группы. Экономическая необходимость</w:t>
      </w:r>
    </w:p>
    <w:p w:rsidR="008F1E8A" w:rsidRPr="00E80A85" w:rsidRDefault="008F1E8A" w:rsidP="008F1E8A">
      <w:pPr>
        <w:ind w:firstLine="709"/>
        <w:jc w:val="both"/>
        <w:rPr>
          <w:color w:val="000000"/>
          <w:sz w:val="24"/>
          <w:szCs w:val="24"/>
        </w:rPr>
      </w:pPr>
      <w:r w:rsidRPr="00E80A85">
        <w:rPr>
          <w:color w:val="000000"/>
          <w:sz w:val="24"/>
          <w:szCs w:val="24"/>
        </w:rPr>
        <w:t>Если мы обратимся к XIX веку, то мы увидим, что целевыми группами университетов были хорошо образованные молодые люди</w:t>
      </w:r>
      <w:r w:rsidR="00057654">
        <w:rPr>
          <w:color w:val="000000"/>
          <w:sz w:val="24"/>
          <w:szCs w:val="24"/>
        </w:rPr>
        <w:t xml:space="preserve"> </w:t>
      </w:r>
      <w:r w:rsidRPr="00E80A85">
        <w:rPr>
          <w:color w:val="000000"/>
          <w:sz w:val="24"/>
          <w:szCs w:val="24"/>
        </w:rPr>
        <w:t>из средних и высших классов, которые учились, чтобы стать врачами, юристами, учителями, государственными служащими или священ</w:t>
      </w:r>
      <w:r w:rsidR="00057654">
        <w:rPr>
          <w:color w:val="000000"/>
          <w:sz w:val="24"/>
          <w:szCs w:val="24"/>
        </w:rPr>
        <w:t>никами. В ходе последних  150</w:t>
      </w:r>
      <w:r w:rsidRPr="00E80A85">
        <w:rPr>
          <w:color w:val="000000"/>
          <w:sz w:val="24"/>
          <w:szCs w:val="24"/>
        </w:rPr>
        <w:t xml:space="preserve"> лет эта ситуация не сильно изменилась за исключением того, что женщины теперь  имеют право посещать университеты и получать ученые степени.</w:t>
      </w:r>
    </w:p>
    <w:p w:rsidR="008F1E8A" w:rsidRPr="00E80A85" w:rsidRDefault="008F1E8A" w:rsidP="008F1E8A">
      <w:pPr>
        <w:ind w:firstLine="709"/>
        <w:jc w:val="both"/>
        <w:rPr>
          <w:color w:val="000000"/>
          <w:sz w:val="24"/>
          <w:szCs w:val="24"/>
        </w:rPr>
      </w:pPr>
      <w:r w:rsidRPr="00E80A85">
        <w:rPr>
          <w:color w:val="000000"/>
          <w:sz w:val="24"/>
          <w:szCs w:val="24"/>
        </w:rPr>
        <w:t>Что же произошло за последнее время, скажем, за двадцать, тридцать лет?</w:t>
      </w:r>
    </w:p>
    <w:p w:rsidR="008F1E8A" w:rsidRPr="00E80A85" w:rsidRDefault="008F1E8A" w:rsidP="008F1E8A">
      <w:pPr>
        <w:ind w:firstLine="709"/>
        <w:jc w:val="both"/>
        <w:rPr>
          <w:color w:val="000000"/>
          <w:sz w:val="24"/>
          <w:szCs w:val="24"/>
        </w:rPr>
      </w:pPr>
      <w:r w:rsidRPr="00E80A85">
        <w:rPr>
          <w:color w:val="000000"/>
          <w:sz w:val="24"/>
          <w:szCs w:val="24"/>
        </w:rPr>
        <w:t>Большие изменения в наших экономиках: интернационализация и глобализация вместе с постоянной модернизацией и компьютеризацией стимулируют</w:t>
      </w:r>
      <w:r w:rsidR="00C84861">
        <w:rPr>
          <w:color w:val="000000"/>
          <w:sz w:val="24"/>
          <w:szCs w:val="24"/>
        </w:rPr>
        <w:t xml:space="preserve"> </w:t>
      </w:r>
      <w:r w:rsidRPr="00E80A85">
        <w:rPr>
          <w:color w:val="000000"/>
          <w:sz w:val="24"/>
          <w:szCs w:val="24"/>
        </w:rPr>
        <w:t>население</w:t>
      </w:r>
      <w:r w:rsidR="00C84861">
        <w:rPr>
          <w:color w:val="000000"/>
          <w:sz w:val="24"/>
          <w:szCs w:val="24"/>
        </w:rPr>
        <w:t xml:space="preserve"> </w:t>
      </w:r>
      <w:r w:rsidRPr="00E80A85">
        <w:rPr>
          <w:color w:val="000000"/>
          <w:sz w:val="24"/>
          <w:szCs w:val="24"/>
        </w:rPr>
        <w:t>к получению высшего образования больше</w:t>
      </w:r>
      <w:r w:rsidR="00C84861">
        <w:rPr>
          <w:color w:val="000000"/>
          <w:sz w:val="24"/>
          <w:szCs w:val="24"/>
        </w:rPr>
        <w:t>,</w:t>
      </w:r>
      <w:r w:rsidRPr="00E80A85">
        <w:rPr>
          <w:color w:val="000000"/>
          <w:sz w:val="24"/>
          <w:szCs w:val="24"/>
        </w:rPr>
        <w:t xml:space="preserve"> чем это было в прошлом. Академические предложения только для традиционных целевых групп не достаточны</w:t>
      </w:r>
      <w:r w:rsidR="00C84861">
        <w:rPr>
          <w:color w:val="000000"/>
          <w:sz w:val="24"/>
          <w:szCs w:val="24"/>
        </w:rPr>
        <w:t xml:space="preserve"> </w:t>
      </w:r>
      <w:r w:rsidRPr="00E80A85">
        <w:rPr>
          <w:color w:val="000000"/>
          <w:sz w:val="24"/>
          <w:szCs w:val="24"/>
        </w:rPr>
        <w:t>для того, чтобы удержать наши экономики на</w:t>
      </w:r>
      <w:r w:rsidR="00C84861">
        <w:rPr>
          <w:color w:val="000000"/>
          <w:sz w:val="24"/>
          <w:szCs w:val="24"/>
        </w:rPr>
        <w:t xml:space="preserve"> </w:t>
      </w:r>
      <w:r w:rsidRPr="00E80A85">
        <w:rPr>
          <w:color w:val="000000"/>
          <w:sz w:val="24"/>
          <w:szCs w:val="24"/>
        </w:rPr>
        <w:t>плаву.</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Демографическое развитие</w:t>
      </w:r>
    </w:p>
    <w:p w:rsidR="008F1E8A" w:rsidRPr="00E80A85" w:rsidRDefault="008F1E8A" w:rsidP="008F1E8A">
      <w:pPr>
        <w:ind w:firstLine="709"/>
        <w:jc w:val="both"/>
        <w:rPr>
          <w:color w:val="000000"/>
          <w:sz w:val="24"/>
          <w:szCs w:val="24"/>
        </w:rPr>
      </w:pPr>
      <w:r w:rsidRPr="00E80A85">
        <w:rPr>
          <w:color w:val="000000"/>
          <w:sz w:val="24"/>
          <w:szCs w:val="24"/>
        </w:rPr>
        <w:t xml:space="preserve">Демографические изменения - хиты почти всех современных обществ. Сокращается количество жителей, население стареет. Давайте возьмем в качестве примера вашу страну. В настоящее время около 145 миллионов человек живут в России. </w:t>
      </w:r>
    </w:p>
    <w:p w:rsidR="0025131E" w:rsidRDefault="008F1E8A" w:rsidP="008F1E8A">
      <w:pPr>
        <w:ind w:firstLine="709"/>
        <w:jc w:val="both"/>
        <w:rPr>
          <w:color w:val="000000"/>
          <w:sz w:val="24"/>
          <w:szCs w:val="24"/>
        </w:rPr>
      </w:pPr>
      <w:r w:rsidRPr="00E80A85">
        <w:rPr>
          <w:color w:val="000000"/>
          <w:sz w:val="24"/>
          <w:szCs w:val="24"/>
        </w:rPr>
        <w:t>По данным института народонаселения и развития: ожидается, что в 2050 году русское насе</w:t>
      </w:r>
      <w:r w:rsidR="00C84861">
        <w:rPr>
          <w:color w:val="000000"/>
          <w:sz w:val="24"/>
          <w:szCs w:val="24"/>
        </w:rPr>
        <w:t>ление сократит</w:t>
      </w:r>
      <w:r w:rsidRPr="00E80A85">
        <w:rPr>
          <w:color w:val="000000"/>
          <w:sz w:val="24"/>
          <w:szCs w:val="24"/>
        </w:rPr>
        <w:t>ся до</w:t>
      </w:r>
      <w:r w:rsidR="00C84861">
        <w:rPr>
          <w:color w:val="000000"/>
          <w:sz w:val="24"/>
          <w:szCs w:val="24"/>
        </w:rPr>
        <w:t>,</w:t>
      </w:r>
      <w:r w:rsidRPr="00E80A85">
        <w:rPr>
          <w:color w:val="000000"/>
          <w:sz w:val="24"/>
          <w:szCs w:val="24"/>
        </w:rPr>
        <w:t xml:space="preserve"> приблизительно</w:t>
      </w:r>
      <w:r w:rsidR="00C84861">
        <w:rPr>
          <w:color w:val="000000"/>
          <w:sz w:val="24"/>
          <w:szCs w:val="24"/>
        </w:rPr>
        <w:t>,</w:t>
      </w:r>
      <w:r w:rsidRPr="00E80A85">
        <w:rPr>
          <w:color w:val="000000"/>
          <w:sz w:val="24"/>
          <w:szCs w:val="24"/>
        </w:rPr>
        <w:t xml:space="preserve"> 100 миллионов человек. Еще одним примером я</w:t>
      </w:r>
      <w:r w:rsidR="00C84861">
        <w:rPr>
          <w:color w:val="000000"/>
          <w:sz w:val="24"/>
          <w:szCs w:val="24"/>
        </w:rPr>
        <w:t xml:space="preserve">вляется Германия: сегодня </w:t>
      </w:r>
      <w:r w:rsidRPr="00E80A85">
        <w:rPr>
          <w:color w:val="000000"/>
          <w:sz w:val="24"/>
          <w:szCs w:val="24"/>
        </w:rPr>
        <w:t>население</w:t>
      </w:r>
      <w:r w:rsidR="00C84861">
        <w:rPr>
          <w:color w:val="000000"/>
          <w:sz w:val="24"/>
          <w:szCs w:val="24"/>
        </w:rPr>
        <w:t xml:space="preserve"> страны </w:t>
      </w:r>
      <w:r w:rsidRPr="00E80A85">
        <w:rPr>
          <w:color w:val="000000"/>
          <w:sz w:val="24"/>
          <w:szCs w:val="24"/>
        </w:rPr>
        <w:t>около 82 миллионов человек, а в 2050 году ожидается около 67 миллионов. (В Австрии сейчас 9,3 миллиона, к 2050 ожидается 8,4</w:t>
      </w:r>
      <w:r>
        <w:rPr>
          <w:color w:val="000000"/>
          <w:sz w:val="24"/>
          <w:szCs w:val="24"/>
        </w:rPr>
        <w:t xml:space="preserve"> </w:t>
      </w:r>
      <w:r w:rsidRPr="00E80A85">
        <w:rPr>
          <w:color w:val="000000"/>
          <w:sz w:val="24"/>
          <w:szCs w:val="24"/>
        </w:rPr>
        <w:t>миллиона). Чтобы сохранить конкурентоспособность экономик наших стран на высоком уровне, необходимо продлевать рабочий стажи содействовать развитию непрерывного образования.</w:t>
      </w:r>
    </w:p>
    <w:p w:rsidR="0025131E" w:rsidRDefault="0025131E"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Равные возможности</w:t>
      </w:r>
    </w:p>
    <w:p w:rsidR="008F1E8A" w:rsidRPr="00E80A85" w:rsidRDefault="008F1E8A" w:rsidP="008F1E8A">
      <w:pPr>
        <w:ind w:firstLine="709"/>
        <w:jc w:val="both"/>
        <w:rPr>
          <w:color w:val="000000"/>
          <w:sz w:val="24"/>
          <w:szCs w:val="24"/>
        </w:rPr>
      </w:pPr>
      <w:r w:rsidRPr="00E80A85">
        <w:rPr>
          <w:color w:val="000000"/>
          <w:sz w:val="24"/>
          <w:szCs w:val="24"/>
        </w:rPr>
        <w:t>Мы все еще считаем, что высшее образование доступно по принципу социальной избирательности. Действительно, существуют большие различия между странами Европы. Германия считается одной из стран, где социальная избирательность проявляется больше всех, когда речь заходит о доступности высшего образования. Но все остальные страны также отбирают по социальным аспектам, то есть, кто может посещать  университет, а кто не может. Это конечно, нигде не прописано, но это существует в так называемой скрытой форме.</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Кто является  новыми  целевыми  группами?</w:t>
      </w:r>
    </w:p>
    <w:p w:rsidR="008F1E8A" w:rsidRPr="00E80A85" w:rsidRDefault="0025131E" w:rsidP="008F1E8A">
      <w:pPr>
        <w:ind w:firstLine="709"/>
        <w:jc w:val="both"/>
        <w:rPr>
          <w:color w:val="000000"/>
          <w:sz w:val="24"/>
          <w:szCs w:val="24"/>
        </w:rPr>
      </w:pPr>
      <w:r>
        <w:rPr>
          <w:color w:val="000000"/>
          <w:sz w:val="24"/>
          <w:szCs w:val="24"/>
        </w:rPr>
        <w:t xml:space="preserve"> Для ответа </w:t>
      </w:r>
      <w:r w:rsidR="008F1E8A" w:rsidRPr="00E80A85">
        <w:rPr>
          <w:color w:val="000000"/>
          <w:sz w:val="24"/>
          <w:szCs w:val="24"/>
        </w:rPr>
        <w:t>обращаюсь к новой публикации, профессора</w:t>
      </w:r>
      <w:r w:rsidR="008F1E8A">
        <w:rPr>
          <w:color w:val="000000"/>
          <w:sz w:val="24"/>
          <w:szCs w:val="24"/>
        </w:rPr>
        <w:t xml:space="preserve"> </w:t>
      </w:r>
      <w:r w:rsidR="008F1E8A" w:rsidRPr="00E80A85">
        <w:rPr>
          <w:color w:val="000000"/>
          <w:sz w:val="24"/>
          <w:szCs w:val="24"/>
        </w:rPr>
        <w:t>Слоуи из Ирландии и профессора</w:t>
      </w:r>
      <w:r w:rsidR="008F1E8A">
        <w:rPr>
          <w:color w:val="000000"/>
          <w:sz w:val="24"/>
          <w:szCs w:val="24"/>
        </w:rPr>
        <w:t xml:space="preserve"> </w:t>
      </w:r>
      <w:r w:rsidR="008F1E8A" w:rsidRPr="00E80A85">
        <w:rPr>
          <w:color w:val="000000"/>
          <w:sz w:val="24"/>
          <w:szCs w:val="24"/>
        </w:rPr>
        <w:t>Щютце из Канады</w:t>
      </w:r>
      <w:r w:rsidR="00C84861">
        <w:rPr>
          <w:color w:val="000000"/>
          <w:sz w:val="24"/>
          <w:szCs w:val="24"/>
        </w:rPr>
        <w:t xml:space="preserve">. Эта публикация выходит </w:t>
      </w:r>
      <w:r w:rsidR="008F1E8A" w:rsidRPr="00E80A85">
        <w:rPr>
          <w:color w:val="000000"/>
          <w:sz w:val="24"/>
          <w:szCs w:val="24"/>
        </w:rPr>
        <w:t>в мае под названием «Глобальные перспективы высшего и непрерывного образования»</w:t>
      </w:r>
      <w:r w:rsidR="00C84861">
        <w:rPr>
          <w:color w:val="000000"/>
          <w:sz w:val="24"/>
          <w:szCs w:val="24"/>
        </w:rPr>
        <w:t xml:space="preserve">. </w:t>
      </w:r>
      <w:r w:rsidR="008F1E8A" w:rsidRPr="00E80A85">
        <w:rPr>
          <w:color w:val="000000"/>
          <w:sz w:val="24"/>
          <w:szCs w:val="24"/>
        </w:rPr>
        <w:t xml:space="preserve"> Они определили три аспекта для кластеризации новых целевых групп:</w:t>
      </w:r>
    </w:p>
    <w:p w:rsidR="008F1E8A" w:rsidRPr="00E80A85" w:rsidRDefault="008F1E8A" w:rsidP="008F1E8A">
      <w:pPr>
        <w:ind w:firstLine="709"/>
        <w:jc w:val="both"/>
        <w:rPr>
          <w:color w:val="000000"/>
          <w:sz w:val="24"/>
          <w:szCs w:val="24"/>
        </w:rPr>
      </w:pPr>
      <w:r w:rsidRPr="00E80A85">
        <w:rPr>
          <w:color w:val="000000"/>
          <w:sz w:val="24"/>
          <w:szCs w:val="24"/>
        </w:rPr>
        <w:t>• уровень подготовки при поступлении</w:t>
      </w:r>
    </w:p>
    <w:p w:rsidR="008F1E8A" w:rsidRPr="00E80A85" w:rsidRDefault="008F1E8A" w:rsidP="008F1E8A">
      <w:pPr>
        <w:ind w:firstLine="709"/>
        <w:jc w:val="both"/>
        <w:rPr>
          <w:color w:val="000000"/>
          <w:sz w:val="24"/>
          <w:szCs w:val="24"/>
        </w:rPr>
      </w:pPr>
      <w:r w:rsidRPr="00E80A85">
        <w:rPr>
          <w:color w:val="000000"/>
          <w:sz w:val="24"/>
          <w:szCs w:val="24"/>
        </w:rPr>
        <w:t>• способ доступа</w:t>
      </w:r>
    </w:p>
    <w:p w:rsidR="008F1E8A" w:rsidRPr="00E80A85" w:rsidRDefault="008F1E8A" w:rsidP="008F1E8A">
      <w:pPr>
        <w:ind w:firstLine="709"/>
        <w:jc w:val="both"/>
        <w:rPr>
          <w:color w:val="000000"/>
          <w:sz w:val="24"/>
          <w:szCs w:val="24"/>
        </w:rPr>
      </w:pPr>
      <w:r w:rsidRPr="00E80A85">
        <w:rPr>
          <w:color w:val="000000"/>
          <w:sz w:val="24"/>
          <w:szCs w:val="24"/>
        </w:rPr>
        <w:t>•основная мотивация получения высшего образования.</w:t>
      </w:r>
    </w:p>
    <w:p w:rsidR="008F1E8A" w:rsidRPr="00E80A85" w:rsidRDefault="008F1E8A" w:rsidP="008F1E8A">
      <w:pPr>
        <w:ind w:firstLine="709"/>
        <w:jc w:val="both"/>
        <w:rPr>
          <w:color w:val="000000"/>
          <w:sz w:val="24"/>
          <w:szCs w:val="24"/>
        </w:rPr>
      </w:pPr>
      <w:r w:rsidRPr="00E80A85">
        <w:rPr>
          <w:color w:val="000000"/>
          <w:sz w:val="24"/>
          <w:szCs w:val="24"/>
        </w:rPr>
        <w:t>Руководствуясь этими аспектами</w:t>
      </w:r>
      <w:r>
        <w:rPr>
          <w:color w:val="000000"/>
          <w:sz w:val="24"/>
          <w:szCs w:val="24"/>
        </w:rPr>
        <w:t>,</w:t>
      </w:r>
      <w:r w:rsidRPr="00E80A85">
        <w:rPr>
          <w:color w:val="000000"/>
          <w:sz w:val="24"/>
          <w:szCs w:val="24"/>
        </w:rPr>
        <w:t xml:space="preserve"> </w:t>
      </w:r>
      <w:r>
        <w:rPr>
          <w:color w:val="000000"/>
          <w:sz w:val="24"/>
          <w:szCs w:val="24"/>
        </w:rPr>
        <w:t>Слоуи</w:t>
      </w:r>
      <w:r w:rsidRPr="00E80A85">
        <w:rPr>
          <w:color w:val="000000"/>
          <w:sz w:val="24"/>
          <w:szCs w:val="24"/>
        </w:rPr>
        <w:t xml:space="preserve"> и </w:t>
      </w:r>
      <w:r>
        <w:rPr>
          <w:color w:val="000000"/>
          <w:sz w:val="24"/>
          <w:szCs w:val="24"/>
        </w:rPr>
        <w:t>Щютце</w:t>
      </w:r>
      <w:r w:rsidRPr="00E80A85">
        <w:rPr>
          <w:color w:val="000000"/>
          <w:sz w:val="24"/>
          <w:szCs w:val="24"/>
        </w:rPr>
        <w:t xml:space="preserve"> определяют следующие новые группы:</w:t>
      </w:r>
    </w:p>
    <w:p w:rsidR="008F1E8A" w:rsidRPr="00E80A85" w:rsidRDefault="008F1E8A" w:rsidP="008F1E8A">
      <w:pPr>
        <w:ind w:firstLine="709"/>
        <w:jc w:val="both"/>
        <w:rPr>
          <w:b/>
          <w:color w:val="000000"/>
          <w:sz w:val="24"/>
          <w:szCs w:val="24"/>
        </w:rPr>
      </w:pPr>
      <w:r w:rsidRPr="00E80A85">
        <w:rPr>
          <w:b/>
          <w:color w:val="000000"/>
          <w:sz w:val="24"/>
          <w:szCs w:val="24"/>
        </w:rPr>
        <w:t>Обуч</w:t>
      </w:r>
      <w:r>
        <w:rPr>
          <w:b/>
          <w:color w:val="000000"/>
          <w:sz w:val="24"/>
          <w:szCs w:val="24"/>
        </w:rPr>
        <w:t>ающиеся, получившие второй шанс</w:t>
      </w:r>
    </w:p>
    <w:p w:rsidR="008F1E8A" w:rsidRPr="00E80A85" w:rsidRDefault="008F1E8A" w:rsidP="008F1E8A">
      <w:pPr>
        <w:ind w:firstLine="709"/>
        <w:jc w:val="both"/>
        <w:rPr>
          <w:color w:val="000000"/>
          <w:sz w:val="24"/>
          <w:szCs w:val="24"/>
        </w:rPr>
      </w:pPr>
      <w:r w:rsidRPr="00E80A85">
        <w:rPr>
          <w:color w:val="000000"/>
          <w:sz w:val="24"/>
          <w:szCs w:val="24"/>
        </w:rPr>
        <w:t>Лица без традиционных официальных квалификационных документов, таки</w:t>
      </w:r>
      <w:r w:rsidR="0025131E">
        <w:rPr>
          <w:color w:val="000000"/>
          <w:sz w:val="24"/>
          <w:szCs w:val="24"/>
        </w:rPr>
        <w:t>х</w:t>
      </w:r>
      <w:r w:rsidRPr="00E80A85">
        <w:rPr>
          <w:color w:val="000000"/>
          <w:sz w:val="24"/>
          <w:szCs w:val="24"/>
        </w:rPr>
        <w:t xml:space="preserve"> как </w:t>
      </w:r>
      <w:r w:rsidR="0025131E">
        <w:rPr>
          <w:color w:val="000000"/>
          <w:sz w:val="24"/>
          <w:szCs w:val="24"/>
          <w:lang w:val="en-US"/>
        </w:rPr>
        <w:t>Matura</w:t>
      </w:r>
      <w:r w:rsidRPr="00E80A85">
        <w:rPr>
          <w:color w:val="000000"/>
          <w:sz w:val="24"/>
          <w:szCs w:val="24"/>
        </w:rPr>
        <w:t xml:space="preserve"> в Австрии или Abitur в Германии. (Эти квалификационные документы приравниваются к аттестатам зрелости)</w:t>
      </w:r>
      <w:r>
        <w:rPr>
          <w:color w:val="000000"/>
          <w:sz w:val="24"/>
          <w:szCs w:val="24"/>
        </w:rPr>
        <w:t>.</w:t>
      </w:r>
      <w:r w:rsidRPr="00E80A85">
        <w:rPr>
          <w:color w:val="000000"/>
          <w:sz w:val="24"/>
          <w:szCs w:val="24"/>
        </w:rPr>
        <w:t xml:space="preserve"> </w:t>
      </w:r>
      <w:r w:rsidR="0025131E">
        <w:rPr>
          <w:color w:val="000000"/>
          <w:sz w:val="24"/>
          <w:szCs w:val="24"/>
        </w:rPr>
        <w:t>Как правило</w:t>
      </w:r>
      <w:r w:rsidR="00C84861">
        <w:rPr>
          <w:color w:val="000000"/>
          <w:sz w:val="24"/>
          <w:szCs w:val="24"/>
        </w:rPr>
        <w:t>,</w:t>
      </w:r>
      <w:r w:rsidRPr="00E80A85">
        <w:rPr>
          <w:color w:val="000000"/>
          <w:sz w:val="24"/>
          <w:szCs w:val="24"/>
        </w:rPr>
        <w:t xml:space="preserve"> они должны сдать  вступительный экзамен или что-то подобное, и обычно они уже не очень молоды.</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Группы равенства</w:t>
      </w:r>
    </w:p>
    <w:p w:rsidR="008F1E8A" w:rsidRPr="00E80A85" w:rsidRDefault="008F1E8A" w:rsidP="008F1E8A">
      <w:pPr>
        <w:ind w:firstLine="709"/>
        <w:jc w:val="both"/>
        <w:rPr>
          <w:color w:val="000000"/>
          <w:sz w:val="24"/>
          <w:szCs w:val="24"/>
        </w:rPr>
      </w:pPr>
      <w:r w:rsidRPr="00E80A85">
        <w:rPr>
          <w:color w:val="000000"/>
          <w:sz w:val="24"/>
          <w:szCs w:val="24"/>
        </w:rPr>
        <w:t>Люди из социально</w:t>
      </w:r>
      <w:r w:rsidR="00C84861">
        <w:rPr>
          <w:color w:val="000000"/>
          <w:sz w:val="24"/>
          <w:szCs w:val="24"/>
        </w:rPr>
        <w:t>-</w:t>
      </w:r>
      <w:r w:rsidRPr="00E80A85">
        <w:rPr>
          <w:color w:val="000000"/>
          <w:sz w:val="24"/>
          <w:szCs w:val="24"/>
        </w:rPr>
        <w:t>экономических, этнических или других групп, которые недостаточно задействованы в системе высшего образования. Особыми составляющими такойгруппы являются:  гендер</w:t>
      </w:r>
      <w:r w:rsidR="000E284D">
        <w:rPr>
          <w:color w:val="000000"/>
          <w:sz w:val="24"/>
          <w:szCs w:val="24"/>
        </w:rPr>
        <w:t>ные особенности</w:t>
      </w:r>
      <w:r w:rsidRPr="00E80A85">
        <w:rPr>
          <w:color w:val="000000"/>
          <w:sz w:val="24"/>
          <w:szCs w:val="24"/>
        </w:rPr>
        <w:t>, рабочий класс, мигранты, инвалиды, жители отдаленных районов и т.д.</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 xml:space="preserve">Группа отложивших поступление </w:t>
      </w:r>
    </w:p>
    <w:p w:rsidR="008F1E8A" w:rsidRPr="00E80A85" w:rsidRDefault="008F1E8A" w:rsidP="008F1E8A">
      <w:pPr>
        <w:ind w:firstLine="709"/>
        <w:jc w:val="both"/>
        <w:rPr>
          <w:color w:val="000000"/>
          <w:sz w:val="24"/>
          <w:szCs w:val="24"/>
        </w:rPr>
      </w:pPr>
      <w:r w:rsidRPr="00E80A85">
        <w:rPr>
          <w:color w:val="000000"/>
          <w:sz w:val="24"/>
          <w:szCs w:val="24"/>
        </w:rPr>
        <w:t>Те, кто отложил поступление в вуз. Причины могут быть следующими: желание получить хорошую работу без квалификации, выполнение волонт</w:t>
      </w:r>
      <w:r>
        <w:rPr>
          <w:color w:val="000000"/>
          <w:sz w:val="24"/>
          <w:szCs w:val="24"/>
        </w:rPr>
        <w:t>ерской работы</w:t>
      </w:r>
      <w:r w:rsidRPr="00E80A85">
        <w:rPr>
          <w:color w:val="000000"/>
          <w:sz w:val="24"/>
          <w:szCs w:val="24"/>
        </w:rPr>
        <w:t>,</w:t>
      </w:r>
      <w:r>
        <w:rPr>
          <w:color w:val="000000"/>
          <w:sz w:val="24"/>
          <w:szCs w:val="24"/>
        </w:rPr>
        <w:t xml:space="preserve"> </w:t>
      </w:r>
      <w:r w:rsidRPr="00E80A85">
        <w:rPr>
          <w:color w:val="000000"/>
          <w:sz w:val="24"/>
          <w:szCs w:val="24"/>
        </w:rPr>
        <w:t>желание путешествовать,  семейные обязанности и др.</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color w:val="000000"/>
          <w:sz w:val="24"/>
          <w:szCs w:val="24"/>
        </w:rPr>
      </w:pPr>
      <w:r w:rsidRPr="00E80A85">
        <w:rPr>
          <w:b/>
          <w:color w:val="000000"/>
          <w:sz w:val="24"/>
          <w:szCs w:val="24"/>
        </w:rPr>
        <w:t>Обучающиеся, заинтересованные в продолжении обучения</w:t>
      </w:r>
    </w:p>
    <w:p w:rsidR="008F1E8A" w:rsidRPr="00E80A85" w:rsidRDefault="008F1E8A" w:rsidP="008F1E8A">
      <w:pPr>
        <w:ind w:firstLine="709"/>
        <w:jc w:val="both"/>
        <w:rPr>
          <w:color w:val="000000"/>
          <w:sz w:val="24"/>
          <w:szCs w:val="24"/>
        </w:rPr>
      </w:pPr>
      <w:r w:rsidRPr="00E80A85">
        <w:rPr>
          <w:color w:val="000000"/>
          <w:sz w:val="24"/>
          <w:szCs w:val="24"/>
        </w:rPr>
        <w:t>Обычно имеют степень или диплом, работают на хороших должностях и нуждаются в дополнительной квалификации или повышении их прежних квалификаций. Это ключевая группа, с которой  мы имеем дело,  когда  говорим об университете непрерывного образования (UCE).</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Pr>
          <w:b/>
          <w:color w:val="000000"/>
          <w:sz w:val="24"/>
          <w:szCs w:val="24"/>
        </w:rPr>
        <w:t>Группа возвращающихся</w:t>
      </w:r>
    </w:p>
    <w:p w:rsidR="008F1E8A" w:rsidRPr="00E80A85" w:rsidRDefault="008F1E8A" w:rsidP="008F1E8A">
      <w:pPr>
        <w:ind w:firstLine="709"/>
        <w:jc w:val="both"/>
        <w:rPr>
          <w:color w:val="000000"/>
          <w:sz w:val="24"/>
          <w:szCs w:val="24"/>
        </w:rPr>
      </w:pPr>
      <w:r w:rsidRPr="00E80A85">
        <w:rPr>
          <w:color w:val="000000"/>
          <w:sz w:val="24"/>
          <w:szCs w:val="24"/>
        </w:rPr>
        <w:t xml:space="preserve">Начали учиться в  ВУЗе, но  в конечном итоге его не закончили, покинули  вуз по разным причинам; относятся к выбывшим. </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Pr>
          <w:b/>
          <w:color w:val="000000"/>
          <w:sz w:val="24"/>
          <w:szCs w:val="24"/>
        </w:rPr>
        <w:t>Группа третьего возраста</w:t>
      </w:r>
    </w:p>
    <w:p w:rsidR="008F1E8A" w:rsidRPr="00E80A85" w:rsidRDefault="008F1E8A" w:rsidP="008F1E8A">
      <w:pPr>
        <w:ind w:firstLine="709"/>
        <w:jc w:val="both"/>
        <w:rPr>
          <w:color w:val="000000"/>
          <w:sz w:val="24"/>
          <w:szCs w:val="24"/>
        </w:rPr>
      </w:pPr>
      <w:r w:rsidRPr="00E80A85">
        <w:rPr>
          <w:color w:val="000000"/>
          <w:sz w:val="24"/>
          <w:szCs w:val="24"/>
        </w:rPr>
        <w:t>Обучающиеся третьего возраста могут быть из разного социального, образовательного и экономического окружения. С точки зрения демографического развития эта группа становится все более и более важной.</w:t>
      </w:r>
    </w:p>
    <w:p w:rsidR="0025131E" w:rsidRDefault="0025131E" w:rsidP="008F1E8A">
      <w:pPr>
        <w:ind w:firstLine="709"/>
        <w:jc w:val="both"/>
        <w:rPr>
          <w:b/>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Компетенции.</w:t>
      </w:r>
      <w:r>
        <w:rPr>
          <w:b/>
          <w:color w:val="000000"/>
          <w:sz w:val="24"/>
          <w:szCs w:val="24"/>
        </w:rPr>
        <w:t xml:space="preserve"> </w:t>
      </w:r>
      <w:r w:rsidRPr="00E80A85">
        <w:rPr>
          <w:b/>
          <w:color w:val="000000"/>
          <w:sz w:val="24"/>
          <w:szCs w:val="24"/>
        </w:rPr>
        <w:t>Результаты обучен</w:t>
      </w:r>
      <w:r>
        <w:rPr>
          <w:b/>
          <w:color w:val="000000"/>
          <w:sz w:val="24"/>
          <w:szCs w:val="24"/>
        </w:rPr>
        <w:t>ия, возможность трудоустройства</w:t>
      </w:r>
    </w:p>
    <w:p w:rsidR="008F1E8A" w:rsidRPr="00E80A85" w:rsidRDefault="008F1E8A" w:rsidP="008F1E8A">
      <w:pPr>
        <w:ind w:firstLine="709"/>
        <w:jc w:val="both"/>
        <w:rPr>
          <w:color w:val="000000"/>
          <w:sz w:val="24"/>
          <w:szCs w:val="24"/>
        </w:rPr>
      </w:pPr>
      <w:r w:rsidRPr="00E80A85">
        <w:rPr>
          <w:color w:val="000000"/>
          <w:sz w:val="24"/>
          <w:szCs w:val="24"/>
        </w:rPr>
        <w:t xml:space="preserve">Существует, по меньшей мере, два термина, которые можно отнести к области  компетенций: результаты обучения и возможность </w:t>
      </w:r>
      <w:r w:rsidRPr="0025131E">
        <w:rPr>
          <w:color w:val="000000"/>
          <w:sz w:val="24"/>
          <w:szCs w:val="24"/>
        </w:rPr>
        <w:t>трудоустройства</w:t>
      </w:r>
      <w:r w:rsidRPr="00E80A85">
        <w:rPr>
          <w:color w:val="000000"/>
          <w:sz w:val="24"/>
          <w:szCs w:val="24"/>
        </w:rPr>
        <w:t>.</w:t>
      </w:r>
    </w:p>
    <w:p w:rsidR="008F1E8A" w:rsidRPr="00E80A85" w:rsidRDefault="008F1E8A" w:rsidP="008F1E8A">
      <w:pPr>
        <w:ind w:firstLine="709"/>
        <w:jc w:val="both"/>
        <w:rPr>
          <w:color w:val="000000"/>
          <w:sz w:val="24"/>
          <w:szCs w:val="24"/>
        </w:rPr>
      </w:pPr>
      <w:r w:rsidRPr="00E80A85">
        <w:rPr>
          <w:color w:val="000000"/>
          <w:sz w:val="24"/>
          <w:szCs w:val="24"/>
        </w:rPr>
        <w:t>О чем же мы говорим? В прошлом  составляющими элементами учебных планов и учебных программ были научные дисциплины или хотя бы те дисциплины, которые профессора или члены методических советов считали наиболее подходящими для обучения студентов. Это дело прошлого. Вопрос теперь в следующем, какими компетенциями студент должен обладать, когда он или она заканчивает университет? Какие знания, способности, социальное поведение и навыки являются необходимыми для обеспечения  трудоустройства</w:t>
      </w:r>
      <w:r w:rsidR="0025131E">
        <w:rPr>
          <w:color w:val="000000"/>
          <w:sz w:val="24"/>
          <w:szCs w:val="24"/>
        </w:rPr>
        <w:t>,</w:t>
      </w:r>
      <w:r w:rsidRPr="00E80A85">
        <w:rPr>
          <w:color w:val="000000"/>
          <w:sz w:val="24"/>
          <w:szCs w:val="24"/>
        </w:rPr>
        <w:t xml:space="preserve"> или если мы говорим о наших новых целевых группах </w:t>
      </w:r>
      <w:r w:rsidR="0025131E">
        <w:rPr>
          <w:color w:val="000000"/>
          <w:sz w:val="24"/>
          <w:szCs w:val="24"/>
        </w:rPr>
        <w:t>-</w:t>
      </w:r>
      <w:r w:rsidRPr="00E80A85">
        <w:rPr>
          <w:color w:val="000000"/>
          <w:sz w:val="24"/>
          <w:szCs w:val="24"/>
        </w:rPr>
        <w:t xml:space="preserve"> можно ли гарантировать такие результаты обучения, которые они могли применять на протяжении всей своей профессиональной жизни.</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color w:val="000000"/>
          <w:sz w:val="24"/>
          <w:szCs w:val="24"/>
        </w:rPr>
      </w:pPr>
      <w:r w:rsidRPr="00E80A85">
        <w:rPr>
          <w:color w:val="000000"/>
          <w:sz w:val="24"/>
          <w:szCs w:val="24"/>
        </w:rPr>
        <w:t>Существуют следующие принципы приобретения компетенций:</w:t>
      </w:r>
    </w:p>
    <w:p w:rsidR="008F1E8A" w:rsidRPr="00DF13A3" w:rsidRDefault="008F1E8A" w:rsidP="008F1E8A">
      <w:pPr>
        <w:ind w:firstLine="709"/>
        <w:jc w:val="both"/>
        <w:rPr>
          <w:b/>
          <w:color w:val="000000"/>
          <w:sz w:val="24"/>
          <w:szCs w:val="24"/>
        </w:rPr>
      </w:pPr>
      <w:r w:rsidRPr="00DF13A3">
        <w:rPr>
          <w:b/>
          <w:color w:val="000000"/>
          <w:sz w:val="24"/>
          <w:szCs w:val="24"/>
        </w:rPr>
        <w:t>Формальное, неформальное  и информальное обучение</w:t>
      </w:r>
    </w:p>
    <w:p w:rsidR="008F1E8A" w:rsidRPr="00E80A85" w:rsidRDefault="008F1E8A" w:rsidP="008F1E8A">
      <w:pPr>
        <w:ind w:firstLine="709"/>
        <w:jc w:val="both"/>
        <w:rPr>
          <w:color w:val="000000"/>
          <w:sz w:val="24"/>
          <w:szCs w:val="24"/>
        </w:rPr>
      </w:pPr>
      <w:r w:rsidRPr="00E80A85">
        <w:rPr>
          <w:color w:val="000000"/>
          <w:sz w:val="24"/>
          <w:szCs w:val="24"/>
        </w:rPr>
        <w:t>Не только квалификация, полученная формальным способом</w:t>
      </w:r>
      <w:r w:rsidR="00C84861">
        <w:rPr>
          <w:color w:val="000000"/>
          <w:sz w:val="24"/>
          <w:szCs w:val="24"/>
        </w:rPr>
        <w:t xml:space="preserve">, </w:t>
      </w:r>
      <w:r w:rsidRPr="00E80A85">
        <w:rPr>
          <w:color w:val="000000"/>
          <w:sz w:val="24"/>
          <w:szCs w:val="24"/>
        </w:rPr>
        <w:t xml:space="preserve"> имеет важное значение, но и знания, полученные  в результате неформального  обучения тоже. Термин «неформальное обучение» включает все процессы обучения, которые не ведут к получению формальной степени. Например, если вы прошли курс в центре образования для взрослых и научились</w:t>
      </w:r>
      <w:r w:rsidR="00C84861">
        <w:rPr>
          <w:color w:val="000000"/>
          <w:sz w:val="24"/>
          <w:szCs w:val="24"/>
        </w:rPr>
        <w:t xml:space="preserve"> </w:t>
      </w:r>
      <w:r w:rsidRPr="00E80A85">
        <w:rPr>
          <w:color w:val="000000"/>
          <w:sz w:val="24"/>
          <w:szCs w:val="24"/>
        </w:rPr>
        <w:t>надевать памперсы на младенцев</w:t>
      </w:r>
      <w:r w:rsidR="00C84861">
        <w:rPr>
          <w:color w:val="000000"/>
          <w:sz w:val="24"/>
          <w:szCs w:val="24"/>
        </w:rPr>
        <w:t>,</w:t>
      </w:r>
      <w:r w:rsidRPr="00E80A85">
        <w:rPr>
          <w:color w:val="000000"/>
          <w:sz w:val="24"/>
          <w:szCs w:val="24"/>
        </w:rPr>
        <w:t xml:space="preserve"> вы получите новую компетенцию без сдачи официального экзамена. С другой стороны информальное обучение </w:t>
      </w:r>
      <w:r w:rsidR="00C84861">
        <w:rPr>
          <w:color w:val="000000"/>
          <w:sz w:val="24"/>
          <w:szCs w:val="24"/>
        </w:rPr>
        <w:t xml:space="preserve">- </w:t>
      </w:r>
      <w:r w:rsidRPr="00E80A85">
        <w:rPr>
          <w:color w:val="000000"/>
          <w:sz w:val="24"/>
          <w:szCs w:val="24"/>
        </w:rPr>
        <w:t>это разного рода обу</w:t>
      </w:r>
      <w:r w:rsidR="00C84861">
        <w:rPr>
          <w:color w:val="000000"/>
          <w:sz w:val="24"/>
          <w:szCs w:val="24"/>
        </w:rPr>
        <w:t>чение, которое происходит не</w:t>
      </w:r>
      <w:r w:rsidRPr="00E80A85">
        <w:rPr>
          <w:color w:val="000000"/>
          <w:sz w:val="24"/>
          <w:szCs w:val="24"/>
        </w:rPr>
        <w:t>организованно и спонтанно</w:t>
      </w:r>
      <w:r w:rsidR="00C84861">
        <w:rPr>
          <w:color w:val="000000"/>
          <w:sz w:val="24"/>
          <w:szCs w:val="24"/>
        </w:rPr>
        <w:t xml:space="preserve">, </w:t>
      </w:r>
      <w:r w:rsidRPr="00E80A85">
        <w:rPr>
          <w:color w:val="000000"/>
          <w:sz w:val="24"/>
          <w:szCs w:val="24"/>
        </w:rPr>
        <w:t xml:space="preserve"> даже иногда без осознания самого обучающегося о том, что он вовлечен в процесс.</w:t>
      </w:r>
      <w:r>
        <w:rPr>
          <w:color w:val="000000"/>
          <w:sz w:val="24"/>
          <w:szCs w:val="24"/>
        </w:rPr>
        <w:t xml:space="preserve"> </w:t>
      </w:r>
      <w:r w:rsidRPr="00E80A85">
        <w:rPr>
          <w:color w:val="000000"/>
          <w:sz w:val="24"/>
          <w:szCs w:val="24"/>
        </w:rPr>
        <w:t>Результаты всех способов обучения определяют вашу компетенцию и способствуют вашему трудоустройству</w:t>
      </w:r>
      <w:r w:rsidR="00692261">
        <w:rPr>
          <w:color w:val="000000"/>
          <w:sz w:val="24"/>
          <w:szCs w:val="24"/>
        </w:rPr>
        <w:t>.</w:t>
      </w:r>
    </w:p>
    <w:p w:rsidR="008F1E8A" w:rsidRDefault="008F1E8A" w:rsidP="008F1E8A">
      <w:pPr>
        <w:ind w:firstLine="709"/>
        <w:jc w:val="both"/>
        <w:rPr>
          <w:b/>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Академическое</w:t>
      </w:r>
      <w:r>
        <w:rPr>
          <w:b/>
          <w:color w:val="000000"/>
          <w:sz w:val="24"/>
          <w:szCs w:val="24"/>
        </w:rPr>
        <w:t xml:space="preserve"> и профессиональное образование</w:t>
      </w:r>
    </w:p>
    <w:p w:rsidR="008F1E8A" w:rsidRPr="00E80A85" w:rsidRDefault="008F1E8A" w:rsidP="008F1E8A">
      <w:pPr>
        <w:ind w:firstLine="709"/>
        <w:jc w:val="both"/>
        <w:rPr>
          <w:color w:val="000000"/>
          <w:sz w:val="24"/>
          <w:szCs w:val="24"/>
        </w:rPr>
      </w:pPr>
      <w:r w:rsidRPr="00E80A85">
        <w:rPr>
          <w:color w:val="000000"/>
          <w:sz w:val="24"/>
          <w:szCs w:val="24"/>
        </w:rPr>
        <w:t>Вторым принципом является, то,</w:t>
      </w:r>
      <w:r>
        <w:rPr>
          <w:color w:val="000000"/>
          <w:sz w:val="24"/>
          <w:szCs w:val="24"/>
        </w:rPr>
        <w:t xml:space="preserve"> </w:t>
      </w:r>
      <w:r w:rsidRPr="00E80A85">
        <w:rPr>
          <w:color w:val="000000"/>
          <w:sz w:val="24"/>
          <w:szCs w:val="24"/>
        </w:rPr>
        <w:t>что нет плохого или хорошего способа обучения. В Европе у нас есть давние традиции в оценке ученых степеней, их больше, чем  в профессиональном образовании. Если вы сосредоточены на компетенции</w:t>
      </w:r>
      <w:r w:rsidR="00C84861">
        <w:rPr>
          <w:color w:val="000000"/>
          <w:sz w:val="24"/>
          <w:szCs w:val="24"/>
        </w:rPr>
        <w:t>,</w:t>
      </w:r>
      <w:r w:rsidR="008960CC">
        <w:rPr>
          <w:color w:val="000000"/>
          <w:sz w:val="24"/>
          <w:szCs w:val="24"/>
        </w:rPr>
        <w:t xml:space="preserve"> </w:t>
      </w:r>
      <w:r w:rsidRPr="00E80A85">
        <w:rPr>
          <w:color w:val="000000"/>
          <w:sz w:val="24"/>
          <w:szCs w:val="24"/>
        </w:rPr>
        <w:t>то не имеет значения, приобрели ли вы навыки, будучи студентом университета или как ученик в ремесленном училище. Все это так, но</w:t>
      </w:r>
      <w:r w:rsidR="008960CC">
        <w:rPr>
          <w:color w:val="000000"/>
          <w:sz w:val="24"/>
          <w:szCs w:val="24"/>
        </w:rPr>
        <w:t>,</w:t>
      </w:r>
      <w:r w:rsidRPr="00E80A85">
        <w:rPr>
          <w:color w:val="000000"/>
          <w:sz w:val="24"/>
          <w:szCs w:val="24"/>
        </w:rPr>
        <w:t xml:space="preserve"> с другой стороны</w:t>
      </w:r>
      <w:r w:rsidR="008960CC">
        <w:rPr>
          <w:color w:val="000000"/>
          <w:sz w:val="24"/>
          <w:szCs w:val="24"/>
        </w:rPr>
        <w:t>,</w:t>
      </w:r>
      <w:r w:rsidRPr="00E80A85">
        <w:rPr>
          <w:color w:val="000000"/>
          <w:sz w:val="24"/>
          <w:szCs w:val="24"/>
        </w:rPr>
        <w:t xml:space="preserve"> необходим некий  базовый инструмент для оценки соответствующих компетенций. Это особенно важно, если компетенции приобретены в другой стране и вы не знакомы с системой образования этой страны. Для этого Болонский процесс предусмотрел</w:t>
      </w:r>
      <w:r>
        <w:rPr>
          <w:color w:val="000000"/>
          <w:sz w:val="24"/>
          <w:szCs w:val="24"/>
        </w:rPr>
        <w:t xml:space="preserve"> </w:t>
      </w:r>
      <w:r w:rsidRPr="00E80A85">
        <w:rPr>
          <w:color w:val="000000"/>
          <w:sz w:val="24"/>
          <w:szCs w:val="24"/>
        </w:rPr>
        <w:t>Европейскую и Национальную структуры квалификаций. Эти структуры явились результатом конференции в Берлине в 2003 году. В коммюнике Берлинской конференции вы можете прочитать:</w:t>
      </w:r>
    </w:p>
    <w:p w:rsidR="008F1E8A" w:rsidRPr="00E80A85" w:rsidRDefault="008F1E8A" w:rsidP="008F1E8A">
      <w:pPr>
        <w:ind w:firstLine="709"/>
        <w:jc w:val="both"/>
        <w:rPr>
          <w:color w:val="000000"/>
          <w:sz w:val="24"/>
          <w:szCs w:val="24"/>
        </w:rPr>
      </w:pPr>
      <w:r w:rsidRPr="00E80A85">
        <w:rPr>
          <w:color w:val="000000"/>
          <w:sz w:val="24"/>
          <w:szCs w:val="24"/>
        </w:rPr>
        <w:t>«Министры пр</w:t>
      </w:r>
      <w:r w:rsidR="008960CC">
        <w:rPr>
          <w:color w:val="000000"/>
          <w:sz w:val="24"/>
          <w:szCs w:val="24"/>
        </w:rPr>
        <w:t>изывают государства, участвующие</w:t>
      </w:r>
      <w:r w:rsidRPr="00E80A85">
        <w:rPr>
          <w:color w:val="000000"/>
          <w:sz w:val="24"/>
          <w:szCs w:val="24"/>
        </w:rPr>
        <w:t xml:space="preserve"> в Болонском процессе разработать структуру сравнимых и сопоставимых квалификаций для своих систем высшего образования, что позволило бы описать квалификацию с точки зрения рабочей нагрузки, уровня, результатов обучения, компетенций и профиля. Они также обязуются разработать всеобъемлющую структуру</w:t>
      </w:r>
      <w:r>
        <w:rPr>
          <w:color w:val="000000"/>
          <w:sz w:val="24"/>
          <w:szCs w:val="24"/>
        </w:rPr>
        <w:t xml:space="preserve"> </w:t>
      </w:r>
      <w:r w:rsidRPr="00E80A85">
        <w:rPr>
          <w:color w:val="000000"/>
          <w:sz w:val="24"/>
          <w:szCs w:val="24"/>
        </w:rPr>
        <w:t>квалификаций для Европейского пространства высшего образования»</w:t>
      </w:r>
      <w:r>
        <w:rPr>
          <w:color w:val="000000"/>
          <w:sz w:val="24"/>
          <w:szCs w:val="24"/>
        </w:rPr>
        <w:t>.</w:t>
      </w:r>
    </w:p>
    <w:p w:rsidR="008F1E8A" w:rsidRPr="00E80A85" w:rsidRDefault="008960CC" w:rsidP="008F1E8A">
      <w:pPr>
        <w:ind w:firstLine="709"/>
        <w:jc w:val="both"/>
        <w:rPr>
          <w:color w:val="000000"/>
          <w:sz w:val="24"/>
          <w:szCs w:val="24"/>
        </w:rPr>
      </w:pPr>
      <w:r>
        <w:rPr>
          <w:color w:val="000000"/>
          <w:sz w:val="24"/>
          <w:szCs w:val="24"/>
        </w:rPr>
        <w:t>Н</w:t>
      </w:r>
      <w:r w:rsidR="008F1E8A" w:rsidRPr="00E80A85">
        <w:rPr>
          <w:color w:val="000000"/>
          <w:sz w:val="24"/>
          <w:szCs w:val="24"/>
        </w:rPr>
        <w:t>е буду вдаваться в подробности Европейской и Национальной структур квалифи</w:t>
      </w:r>
      <w:r>
        <w:rPr>
          <w:color w:val="000000"/>
          <w:sz w:val="24"/>
          <w:szCs w:val="24"/>
        </w:rPr>
        <w:t>каций, этому можно посвя</w:t>
      </w:r>
      <w:r w:rsidR="008F1E8A" w:rsidRPr="00E80A85">
        <w:rPr>
          <w:color w:val="000000"/>
          <w:sz w:val="24"/>
          <w:szCs w:val="24"/>
        </w:rPr>
        <w:t>тить еще одну конференцию. (Возможно</w:t>
      </w:r>
      <w:r w:rsidR="008F1E8A">
        <w:rPr>
          <w:color w:val="000000"/>
          <w:sz w:val="24"/>
          <w:szCs w:val="24"/>
        </w:rPr>
        <w:t>,</w:t>
      </w:r>
      <w:r w:rsidR="008F1E8A" w:rsidRPr="00E80A85">
        <w:rPr>
          <w:color w:val="000000"/>
          <w:sz w:val="24"/>
          <w:szCs w:val="24"/>
        </w:rPr>
        <w:t xml:space="preserve"> это станет предметом обсуждения на нашей конференции</w:t>
      </w:r>
      <w:r w:rsidR="008F1E8A">
        <w:rPr>
          <w:color w:val="000000"/>
          <w:sz w:val="24"/>
          <w:szCs w:val="24"/>
        </w:rPr>
        <w:t xml:space="preserve"> </w:t>
      </w:r>
      <w:r w:rsidR="008F1E8A" w:rsidRPr="00E80A85">
        <w:rPr>
          <w:color w:val="000000"/>
          <w:sz w:val="24"/>
          <w:szCs w:val="24"/>
        </w:rPr>
        <w:t>в следующем году).</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Pr>
          <w:b/>
          <w:color w:val="000000"/>
          <w:sz w:val="24"/>
          <w:szCs w:val="24"/>
        </w:rPr>
        <w:t xml:space="preserve">Гибкость и доступность. </w:t>
      </w:r>
      <w:r w:rsidRPr="00E80A85">
        <w:rPr>
          <w:b/>
          <w:color w:val="000000"/>
          <w:sz w:val="24"/>
          <w:szCs w:val="24"/>
        </w:rPr>
        <w:t>Новые целевы</w:t>
      </w:r>
      <w:r>
        <w:rPr>
          <w:b/>
          <w:color w:val="000000"/>
          <w:sz w:val="24"/>
          <w:szCs w:val="24"/>
        </w:rPr>
        <w:t>е группы – новые гибкие решения</w:t>
      </w:r>
    </w:p>
    <w:p w:rsidR="008F1E8A" w:rsidRPr="00E80A85" w:rsidRDefault="008F1E8A" w:rsidP="008F1E8A">
      <w:pPr>
        <w:ind w:firstLine="709"/>
        <w:jc w:val="both"/>
        <w:rPr>
          <w:color w:val="000000"/>
          <w:sz w:val="24"/>
          <w:szCs w:val="24"/>
        </w:rPr>
      </w:pPr>
      <w:r w:rsidRPr="00E80A85">
        <w:rPr>
          <w:color w:val="000000"/>
          <w:sz w:val="24"/>
          <w:szCs w:val="24"/>
        </w:rPr>
        <w:t>Что означает гибкость,  если мы говорим о ней? Краткий обзор  целевых групп выявит много различий между новыми целевыми и традиционными целевыми группами, например</w:t>
      </w:r>
      <w:r w:rsidR="008960CC">
        <w:rPr>
          <w:color w:val="000000"/>
          <w:sz w:val="24"/>
          <w:szCs w:val="24"/>
        </w:rPr>
        <w:t>,</w:t>
      </w:r>
      <w:r w:rsidRPr="00E80A85">
        <w:rPr>
          <w:color w:val="000000"/>
          <w:sz w:val="24"/>
          <w:szCs w:val="24"/>
        </w:rPr>
        <w:t xml:space="preserve"> в местоположении, условиях жизни и обучения. Для привлечения новых целевых групп уместны следующие</w:t>
      </w:r>
      <w:r>
        <w:rPr>
          <w:color w:val="000000"/>
          <w:sz w:val="24"/>
          <w:szCs w:val="24"/>
        </w:rPr>
        <w:t xml:space="preserve"> </w:t>
      </w:r>
      <w:r w:rsidRPr="00E80A85">
        <w:rPr>
          <w:color w:val="000000"/>
          <w:sz w:val="24"/>
          <w:szCs w:val="24"/>
        </w:rPr>
        <w:t>факторы:</w:t>
      </w:r>
    </w:p>
    <w:p w:rsidR="008F1E8A" w:rsidRPr="00E80A85" w:rsidRDefault="008F1E8A" w:rsidP="008F1E8A">
      <w:pPr>
        <w:ind w:firstLine="709"/>
        <w:jc w:val="both"/>
        <w:rPr>
          <w:color w:val="000000"/>
          <w:sz w:val="24"/>
          <w:szCs w:val="24"/>
        </w:rPr>
      </w:pPr>
      <w:r w:rsidRPr="00E80A85">
        <w:rPr>
          <w:color w:val="000000"/>
          <w:sz w:val="24"/>
          <w:szCs w:val="24"/>
        </w:rPr>
        <w:t>• новые пути адресаций</w:t>
      </w:r>
    </w:p>
    <w:p w:rsidR="008F1E8A" w:rsidRPr="00E80A85" w:rsidRDefault="008F1E8A" w:rsidP="008F1E8A">
      <w:pPr>
        <w:ind w:firstLine="709"/>
        <w:jc w:val="both"/>
        <w:rPr>
          <w:color w:val="000000"/>
          <w:sz w:val="24"/>
          <w:szCs w:val="24"/>
        </w:rPr>
      </w:pPr>
      <w:r w:rsidRPr="00E80A85">
        <w:rPr>
          <w:color w:val="000000"/>
          <w:sz w:val="24"/>
          <w:szCs w:val="24"/>
        </w:rPr>
        <w:t>• новые форматы предложений</w:t>
      </w:r>
    </w:p>
    <w:p w:rsidR="008F1E8A" w:rsidRPr="00E80A85" w:rsidRDefault="008F1E8A" w:rsidP="008F1E8A">
      <w:pPr>
        <w:ind w:firstLine="709"/>
        <w:jc w:val="both"/>
        <w:rPr>
          <w:color w:val="000000"/>
          <w:sz w:val="24"/>
          <w:szCs w:val="24"/>
        </w:rPr>
      </w:pPr>
      <w:r w:rsidRPr="00E80A85">
        <w:rPr>
          <w:color w:val="000000"/>
          <w:sz w:val="24"/>
          <w:szCs w:val="24"/>
        </w:rPr>
        <w:t>• новые способы финансирования</w:t>
      </w:r>
    </w:p>
    <w:p w:rsidR="008F1E8A" w:rsidRPr="00E80A85" w:rsidRDefault="008F1E8A" w:rsidP="008F1E8A">
      <w:pPr>
        <w:ind w:firstLine="709"/>
        <w:jc w:val="both"/>
        <w:rPr>
          <w:color w:val="000000"/>
          <w:sz w:val="24"/>
          <w:szCs w:val="24"/>
        </w:rPr>
      </w:pPr>
      <w:r w:rsidRPr="00E80A85">
        <w:rPr>
          <w:color w:val="000000"/>
          <w:sz w:val="24"/>
          <w:szCs w:val="24"/>
        </w:rPr>
        <w:t>• новые услуги</w:t>
      </w:r>
    </w:p>
    <w:p w:rsidR="008F1E8A" w:rsidRPr="00E80A85" w:rsidRDefault="008F1E8A" w:rsidP="008F1E8A">
      <w:pPr>
        <w:ind w:firstLine="709"/>
        <w:jc w:val="both"/>
        <w:rPr>
          <w:color w:val="000000"/>
          <w:sz w:val="24"/>
          <w:szCs w:val="24"/>
        </w:rPr>
      </w:pPr>
      <w:r w:rsidRPr="00E80A85">
        <w:rPr>
          <w:color w:val="000000"/>
          <w:sz w:val="24"/>
          <w:szCs w:val="24"/>
        </w:rPr>
        <w:t>• новые учебные проекты</w:t>
      </w:r>
    </w:p>
    <w:p w:rsidR="008F1E8A" w:rsidRPr="00E80A85" w:rsidRDefault="008F1E8A" w:rsidP="008F1E8A">
      <w:pPr>
        <w:ind w:firstLine="709"/>
        <w:jc w:val="both"/>
        <w:rPr>
          <w:color w:val="000000"/>
          <w:sz w:val="24"/>
          <w:szCs w:val="24"/>
        </w:rPr>
      </w:pPr>
      <w:r w:rsidRPr="00E80A85">
        <w:rPr>
          <w:color w:val="000000"/>
          <w:sz w:val="24"/>
          <w:szCs w:val="24"/>
        </w:rPr>
        <w:t>Поговорим о самых важных из них.</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Доступ к высшему образованию и признание предшествующего образо</w:t>
      </w:r>
      <w:r>
        <w:rPr>
          <w:b/>
          <w:color w:val="000000"/>
          <w:sz w:val="24"/>
          <w:szCs w:val="24"/>
        </w:rPr>
        <w:t>вания</w:t>
      </w:r>
    </w:p>
    <w:p w:rsidR="008F1E8A" w:rsidRPr="00E80A85" w:rsidRDefault="008F1E8A" w:rsidP="008F1E8A">
      <w:pPr>
        <w:ind w:firstLine="709"/>
        <w:jc w:val="both"/>
        <w:rPr>
          <w:color w:val="000000"/>
          <w:sz w:val="24"/>
          <w:szCs w:val="24"/>
        </w:rPr>
      </w:pPr>
      <w:r w:rsidRPr="00E80A85">
        <w:rPr>
          <w:color w:val="000000"/>
          <w:sz w:val="24"/>
          <w:szCs w:val="24"/>
        </w:rPr>
        <w:t>Очевидно, что традиционные способы поступления</w:t>
      </w:r>
      <w:r w:rsidR="00692261">
        <w:rPr>
          <w:color w:val="000000"/>
          <w:sz w:val="24"/>
          <w:szCs w:val="24"/>
        </w:rPr>
        <w:t xml:space="preserve"> </w:t>
      </w:r>
      <w:r w:rsidRPr="00E80A85">
        <w:rPr>
          <w:color w:val="000000"/>
          <w:sz w:val="24"/>
          <w:szCs w:val="24"/>
        </w:rPr>
        <w:t>в ВУЗ не являются достаточными для реализации непрерывного образования.</w:t>
      </w:r>
      <w:r>
        <w:rPr>
          <w:color w:val="000000"/>
          <w:sz w:val="24"/>
          <w:szCs w:val="24"/>
        </w:rPr>
        <w:t xml:space="preserve"> </w:t>
      </w:r>
      <w:r w:rsidRPr="00E80A85">
        <w:rPr>
          <w:color w:val="000000"/>
          <w:sz w:val="24"/>
          <w:szCs w:val="24"/>
        </w:rPr>
        <w:t>Необходимо достигнуть другого уровня доступности. В последнее время в учебной литературе рассматриваются два различных аспекта:</w:t>
      </w:r>
    </w:p>
    <w:p w:rsidR="008F1E8A" w:rsidRPr="00E80A85" w:rsidRDefault="008F1E8A" w:rsidP="008F1E8A">
      <w:pPr>
        <w:ind w:firstLine="709"/>
        <w:jc w:val="both"/>
        <w:rPr>
          <w:color w:val="000000"/>
          <w:sz w:val="24"/>
          <w:szCs w:val="24"/>
        </w:rPr>
      </w:pPr>
      <w:r w:rsidRPr="00E80A85">
        <w:rPr>
          <w:color w:val="000000"/>
          <w:sz w:val="24"/>
          <w:szCs w:val="24"/>
        </w:rPr>
        <w:t>• Доступ к высшему образованию.</w:t>
      </w:r>
    </w:p>
    <w:p w:rsidR="008F1E8A" w:rsidRPr="00E80A85" w:rsidRDefault="008F1E8A" w:rsidP="008F1E8A">
      <w:pPr>
        <w:ind w:firstLine="709"/>
        <w:jc w:val="both"/>
        <w:rPr>
          <w:color w:val="000000"/>
          <w:sz w:val="24"/>
          <w:szCs w:val="24"/>
        </w:rPr>
      </w:pPr>
      <w:r w:rsidRPr="00E80A85">
        <w:rPr>
          <w:color w:val="000000"/>
          <w:sz w:val="24"/>
          <w:szCs w:val="24"/>
        </w:rPr>
        <w:t>• Признание предшествующего обучения (RPL)</w:t>
      </w:r>
      <w:r w:rsidR="00692261">
        <w:rPr>
          <w:color w:val="000000"/>
          <w:sz w:val="24"/>
          <w:szCs w:val="24"/>
        </w:rPr>
        <w:t>.</w:t>
      </w:r>
    </w:p>
    <w:p w:rsidR="008F1E8A" w:rsidRPr="00E80A85" w:rsidRDefault="008960CC" w:rsidP="008F1E8A">
      <w:pPr>
        <w:ind w:firstLine="709"/>
        <w:jc w:val="both"/>
        <w:rPr>
          <w:color w:val="000000"/>
          <w:sz w:val="24"/>
          <w:szCs w:val="24"/>
        </w:rPr>
      </w:pPr>
      <w:r>
        <w:rPr>
          <w:color w:val="000000"/>
          <w:sz w:val="24"/>
          <w:szCs w:val="24"/>
        </w:rPr>
        <w:t>П</w:t>
      </w:r>
      <w:r w:rsidR="008F1E8A" w:rsidRPr="00E80A85">
        <w:rPr>
          <w:color w:val="000000"/>
          <w:sz w:val="24"/>
          <w:szCs w:val="24"/>
        </w:rPr>
        <w:t>ропущу тему признания предшествующего образования, потому что она</w:t>
      </w:r>
      <w:r>
        <w:rPr>
          <w:color w:val="000000"/>
          <w:sz w:val="24"/>
          <w:szCs w:val="24"/>
        </w:rPr>
        <w:t xml:space="preserve"> </w:t>
      </w:r>
      <w:r w:rsidR="008F1E8A" w:rsidRPr="00E80A85">
        <w:rPr>
          <w:color w:val="000000"/>
          <w:sz w:val="24"/>
          <w:szCs w:val="24"/>
        </w:rPr>
        <w:t xml:space="preserve">относится к вопросам, которые мы обсуждали в прошлом году. Можно вспомнить презентацию Жан-Мари </w:t>
      </w:r>
      <w:r w:rsidR="00692261">
        <w:rPr>
          <w:color w:val="000000"/>
          <w:sz w:val="24"/>
          <w:szCs w:val="24"/>
        </w:rPr>
        <w:t>Филок</w:t>
      </w:r>
      <w:r w:rsidR="008F1E8A" w:rsidRPr="00E80A85">
        <w:rPr>
          <w:color w:val="000000"/>
          <w:sz w:val="24"/>
          <w:szCs w:val="24"/>
        </w:rPr>
        <w:t xml:space="preserve">  «Понимание французской системы аккредитации и признания предшествующего образования  APL/RPL».</w:t>
      </w:r>
    </w:p>
    <w:p w:rsidR="008F1E8A" w:rsidRPr="00E80A85" w:rsidRDefault="008F1E8A" w:rsidP="008F1E8A">
      <w:pPr>
        <w:ind w:firstLine="709"/>
        <w:jc w:val="both"/>
        <w:rPr>
          <w:color w:val="000000"/>
          <w:sz w:val="24"/>
          <w:szCs w:val="24"/>
        </w:rPr>
      </w:pPr>
      <w:r w:rsidRPr="00E80A85">
        <w:rPr>
          <w:color w:val="000000"/>
          <w:sz w:val="24"/>
          <w:szCs w:val="24"/>
        </w:rPr>
        <w:t>Что же кроется под понятием</w:t>
      </w:r>
      <w:r>
        <w:rPr>
          <w:color w:val="000000"/>
          <w:sz w:val="24"/>
          <w:szCs w:val="24"/>
        </w:rPr>
        <w:t xml:space="preserve"> </w:t>
      </w:r>
      <w:r w:rsidRPr="00E80A85">
        <w:rPr>
          <w:color w:val="000000"/>
          <w:sz w:val="24"/>
          <w:szCs w:val="24"/>
        </w:rPr>
        <w:t>«Доступ к высшему образованию»? Традиционно требуется</w:t>
      </w:r>
      <w:r w:rsidR="008960CC">
        <w:rPr>
          <w:color w:val="000000"/>
          <w:sz w:val="24"/>
          <w:szCs w:val="24"/>
        </w:rPr>
        <w:t xml:space="preserve"> </w:t>
      </w:r>
      <w:r w:rsidRPr="00E80A85">
        <w:rPr>
          <w:color w:val="000000"/>
          <w:sz w:val="24"/>
          <w:szCs w:val="24"/>
        </w:rPr>
        <w:t>определенная квалификация для поступления в университет. Насколько я правильно информирован</w:t>
      </w:r>
      <w:r w:rsidR="008960CC">
        <w:rPr>
          <w:color w:val="000000"/>
          <w:sz w:val="24"/>
          <w:szCs w:val="24"/>
        </w:rPr>
        <w:t>,</w:t>
      </w:r>
      <w:r w:rsidRPr="00E80A85">
        <w:rPr>
          <w:color w:val="000000"/>
          <w:sz w:val="24"/>
          <w:szCs w:val="24"/>
        </w:rPr>
        <w:t xml:space="preserve"> в России необходимо 11 лет школьного образования, и потом вы должны пройти вступительный экзамен для учебы в </w:t>
      </w:r>
      <w:r w:rsidR="00692261">
        <w:rPr>
          <w:color w:val="000000"/>
          <w:sz w:val="24"/>
          <w:szCs w:val="24"/>
        </w:rPr>
        <w:t>высшее учебное заведение</w:t>
      </w:r>
      <w:r w:rsidRPr="00E80A85">
        <w:rPr>
          <w:color w:val="000000"/>
          <w:sz w:val="24"/>
          <w:szCs w:val="24"/>
        </w:rPr>
        <w:t>. В Германии такой экзамен называютAbitur – в настоящее время его сдают  после 12</w:t>
      </w:r>
      <w:r w:rsidR="008960CC">
        <w:rPr>
          <w:color w:val="000000"/>
          <w:sz w:val="24"/>
          <w:szCs w:val="24"/>
        </w:rPr>
        <w:t>-</w:t>
      </w:r>
      <w:r w:rsidRPr="00E80A85">
        <w:rPr>
          <w:color w:val="000000"/>
          <w:sz w:val="24"/>
          <w:szCs w:val="24"/>
        </w:rPr>
        <w:t>ти лет школьного обучения и он необходим для поступления как в государственный, так и в частный вуз. Abitur имеет разные названия в других странах: Матура</w:t>
      </w:r>
      <w:r w:rsidR="008960CC">
        <w:rPr>
          <w:color w:val="000000"/>
          <w:sz w:val="24"/>
          <w:szCs w:val="24"/>
        </w:rPr>
        <w:t xml:space="preserve"> </w:t>
      </w:r>
      <w:r w:rsidRPr="00E80A85">
        <w:rPr>
          <w:color w:val="000000"/>
          <w:sz w:val="24"/>
          <w:szCs w:val="24"/>
        </w:rPr>
        <w:t>в Австрии и Швейцарии, бакалавр</w:t>
      </w:r>
      <w:r w:rsidR="008960CC">
        <w:rPr>
          <w:color w:val="000000"/>
          <w:sz w:val="24"/>
          <w:szCs w:val="24"/>
        </w:rPr>
        <w:t xml:space="preserve"> - </w:t>
      </w:r>
      <w:r w:rsidRPr="00E80A85">
        <w:rPr>
          <w:color w:val="000000"/>
          <w:sz w:val="24"/>
          <w:szCs w:val="24"/>
        </w:rPr>
        <w:t xml:space="preserve"> во Франции, A-level</w:t>
      </w:r>
      <w:r w:rsidR="008960CC">
        <w:rPr>
          <w:color w:val="000000"/>
          <w:sz w:val="24"/>
          <w:szCs w:val="24"/>
        </w:rPr>
        <w:t xml:space="preserve"> - </w:t>
      </w:r>
      <w:r w:rsidRPr="00E80A85">
        <w:rPr>
          <w:color w:val="000000"/>
          <w:sz w:val="24"/>
          <w:szCs w:val="24"/>
        </w:rPr>
        <w:t xml:space="preserve"> в Великобритании.  Но в Германии и в большинстве стран Болонского процесса эта ситуация осталась в прошлом. Для увеличения процентного соотношения студентов первого курса и для того</w:t>
      </w:r>
      <w:r>
        <w:rPr>
          <w:color w:val="000000"/>
          <w:sz w:val="24"/>
          <w:szCs w:val="24"/>
        </w:rPr>
        <w:t xml:space="preserve">, </w:t>
      </w:r>
      <w:r w:rsidRPr="00E80A85">
        <w:rPr>
          <w:color w:val="000000"/>
          <w:sz w:val="24"/>
          <w:szCs w:val="24"/>
        </w:rPr>
        <w:t>чтобы открыть двери шире</w:t>
      </w:r>
      <w:r w:rsidR="008960CC">
        <w:rPr>
          <w:color w:val="000000"/>
          <w:sz w:val="24"/>
          <w:szCs w:val="24"/>
        </w:rPr>
        <w:t xml:space="preserve"> </w:t>
      </w:r>
      <w:r w:rsidRPr="00E80A85">
        <w:rPr>
          <w:color w:val="000000"/>
          <w:sz w:val="24"/>
          <w:szCs w:val="24"/>
        </w:rPr>
        <w:t>для членов новых целевых групп,  разработаны и созданы новые способы поступления в ВУЗ. Например, сегодня в Германии в университет  можно поступить не только с Abitur</w:t>
      </w:r>
      <w:r w:rsidR="008960CC">
        <w:rPr>
          <w:color w:val="000000"/>
          <w:sz w:val="24"/>
          <w:szCs w:val="24"/>
        </w:rPr>
        <w:t>,</w:t>
      </w:r>
      <w:r w:rsidRPr="00E80A85">
        <w:rPr>
          <w:color w:val="000000"/>
          <w:sz w:val="24"/>
          <w:szCs w:val="24"/>
        </w:rPr>
        <w:t xml:space="preserve"> но и через професс</w:t>
      </w:r>
      <w:r w:rsidR="008960CC">
        <w:rPr>
          <w:color w:val="000000"/>
          <w:sz w:val="24"/>
          <w:szCs w:val="24"/>
        </w:rPr>
        <w:t xml:space="preserve">иональное обучение. Насколько </w:t>
      </w:r>
      <w:r w:rsidRPr="00E80A85">
        <w:rPr>
          <w:color w:val="000000"/>
          <w:sz w:val="24"/>
          <w:szCs w:val="24"/>
        </w:rPr>
        <w:t>знаю</w:t>
      </w:r>
      <w:r>
        <w:rPr>
          <w:color w:val="000000"/>
          <w:sz w:val="24"/>
          <w:szCs w:val="24"/>
        </w:rPr>
        <w:t>,</w:t>
      </w:r>
      <w:r w:rsidRPr="00E80A85">
        <w:rPr>
          <w:color w:val="000000"/>
          <w:sz w:val="24"/>
          <w:szCs w:val="24"/>
        </w:rPr>
        <w:t xml:space="preserve"> максимально открылись двери университетов в Великобритании. Для того,</w:t>
      </w:r>
      <w:r>
        <w:rPr>
          <w:color w:val="000000"/>
          <w:sz w:val="24"/>
          <w:szCs w:val="24"/>
        </w:rPr>
        <w:t xml:space="preserve"> </w:t>
      </w:r>
      <w:r w:rsidRPr="00E80A85">
        <w:rPr>
          <w:color w:val="000000"/>
          <w:sz w:val="24"/>
          <w:szCs w:val="24"/>
        </w:rPr>
        <w:t>чтобы учиться в Открытом университете в Великобритании, не надо доказывать свою квалификацию. Вам нужно выполнить лишь одно условие: вам должно быть 16 лет. Вот и все!</w:t>
      </w:r>
    </w:p>
    <w:p w:rsidR="008F1E8A" w:rsidRPr="00E80A85"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Последствия для учреждений высшего образования</w:t>
      </w:r>
      <w:r>
        <w:rPr>
          <w:b/>
          <w:color w:val="000000"/>
          <w:sz w:val="24"/>
          <w:szCs w:val="24"/>
        </w:rPr>
        <w:t xml:space="preserve">. </w:t>
      </w:r>
      <w:r w:rsidR="00692261">
        <w:rPr>
          <w:b/>
          <w:color w:val="000000"/>
          <w:sz w:val="24"/>
          <w:szCs w:val="24"/>
        </w:rPr>
        <w:t xml:space="preserve">Что это значит </w:t>
      </w:r>
      <w:r w:rsidRPr="00E80A85">
        <w:rPr>
          <w:b/>
          <w:color w:val="000000"/>
          <w:sz w:val="24"/>
          <w:szCs w:val="24"/>
        </w:rPr>
        <w:t>для вузов?</w:t>
      </w:r>
    </w:p>
    <w:p w:rsidR="008F1E8A" w:rsidRPr="00E80A85" w:rsidRDefault="008F1E8A" w:rsidP="008F1E8A">
      <w:pPr>
        <w:ind w:firstLine="709"/>
        <w:jc w:val="both"/>
        <w:rPr>
          <w:color w:val="000000"/>
          <w:sz w:val="24"/>
          <w:szCs w:val="24"/>
        </w:rPr>
      </w:pPr>
      <w:r w:rsidRPr="00E80A85">
        <w:rPr>
          <w:color w:val="000000"/>
          <w:sz w:val="24"/>
          <w:szCs w:val="24"/>
        </w:rPr>
        <w:t>Как вы  понимаете,  нео</w:t>
      </w:r>
      <w:r w:rsidR="008960CC">
        <w:rPr>
          <w:color w:val="000000"/>
          <w:sz w:val="24"/>
          <w:szCs w:val="24"/>
        </w:rPr>
        <w:t>бходимы изменения и  модификация</w:t>
      </w:r>
      <w:r w:rsidRPr="00E80A85">
        <w:rPr>
          <w:color w:val="000000"/>
          <w:sz w:val="24"/>
          <w:szCs w:val="24"/>
        </w:rPr>
        <w:t xml:space="preserve"> в некоторых областях нашей деятельности. Но</w:t>
      </w:r>
      <w:r w:rsidR="008960CC">
        <w:rPr>
          <w:color w:val="000000"/>
          <w:sz w:val="24"/>
          <w:szCs w:val="24"/>
        </w:rPr>
        <w:t xml:space="preserve"> </w:t>
      </w:r>
      <w:r w:rsidRPr="00E80A85">
        <w:rPr>
          <w:color w:val="000000"/>
          <w:sz w:val="24"/>
          <w:szCs w:val="24"/>
        </w:rPr>
        <w:t>нельзя ожидать того, что на пути становления университета непрерывного образования вдруг возникнут чудеса. Это означает, что каждый вуз должен обсудить и решить, что возможно предпринять в своей особой ситуации, что выполнимо и допустимо с политической точки зрения.</w:t>
      </w:r>
      <w:r>
        <w:rPr>
          <w:color w:val="000000"/>
          <w:sz w:val="24"/>
          <w:szCs w:val="24"/>
        </w:rPr>
        <w:t xml:space="preserve"> </w:t>
      </w:r>
      <w:r w:rsidRPr="00E80A85">
        <w:rPr>
          <w:color w:val="000000"/>
          <w:sz w:val="24"/>
          <w:szCs w:val="24"/>
        </w:rPr>
        <w:t>Пожалуйста, учтите  мои советы и предложения перед тем, как я продолжу изложение своей темы. Я выделяю последствия для институтов высше</w:t>
      </w:r>
      <w:r w:rsidR="008960CC">
        <w:rPr>
          <w:color w:val="000000"/>
          <w:sz w:val="24"/>
          <w:szCs w:val="24"/>
        </w:rPr>
        <w:t>го образования в трех областях:</w:t>
      </w:r>
    </w:p>
    <w:p w:rsidR="008F1E8A" w:rsidRPr="009862A7" w:rsidRDefault="008F1E8A" w:rsidP="008F1E8A">
      <w:pPr>
        <w:ind w:firstLine="709"/>
        <w:jc w:val="both"/>
        <w:rPr>
          <w:color w:val="000000"/>
          <w:sz w:val="24"/>
          <w:szCs w:val="24"/>
        </w:rPr>
      </w:pPr>
      <w:r w:rsidRPr="009862A7">
        <w:rPr>
          <w:color w:val="000000"/>
          <w:sz w:val="24"/>
          <w:szCs w:val="24"/>
        </w:rPr>
        <w:t>• Организационная структура</w:t>
      </w:r>
    </w:p>
    <w:p w:rsidR="008F1E8A" w:rsidRPr="009862A7" w:rsidRDefault="008F1E8A" w:rsidP="008F1E8A">
      <w:pPr>
        <w:ind w:firstLine="709"/>
        <w:jc w:val="both"/>
        <w:rPr>
          <w:color w:val="000000"/>
          <w:sz w:val="24"/>
          <w:szCs w:val="24"/>
        </w:rPr>
      </w:pPr>
      <w:r w:rsidRPr="009862A7">
        <w:rPr>
          <w:color w:val="000000"/>
          <w:sz w:val="24"/>
          <w:szCs w:val="24"/>
        </w:rPr>
        <w:t>• Новые форматы обучения</w:t>
      </w:r>
    </w:p>
    <w:p w:rsidR="008F1E8A" w:rsidRDefault="008F1E8A" w:rsidP="008F1E8A">
      <w:pPr>
        <w:ind w:firstLine="709"/>
        <w:jc w:val="both"/>
        <w:rPr>
          <w:color w:val="000000"/>
          <w:sz w:val="24"/>
          <w:szCs w:val="24"/>
        </w:rPr>
      </w:pPr>
      <w:r w:rsidRPr="009862A7">
        <w:rPr>
          <w:color w:val="000000"/>
          <w:sz w:val="24"/>
          <w:szCs w:val="24"/>
        </w:rPr>
        <w:t>• Услуги</w:t>
      </w:r>
      <w:r w:rsidR="008960CC">
        <w:rPr>
          <w:color w:val="000000"/>
          <w:sz w:val="24"/>
          <w:szCs w:val="24"/>
        </w:rPr>
        <w:t>.</w:t>
      </w:r>
    </w:p>
    <w:p w:rsidR="008F1E8A" w:rsidRPr="009862A7" w:rsidRDefault="008F1E8A" w:rsidP="008F1E8A">
      <w:pPr>
        <w:ind w:firstLine="709"/>
        <w:jc w:val="both"/>
        <w:rPr>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Организационная структура</w:t>
      </w:r>
    </w:p>
    <w:p w:rsidR="008F1E8A" w:rsidRPr="00E80A85" w:rsidRDefault="008960CC" w:rsidP="008F1E8A">
      <w:pPr>
        <w:ind w:firstLine="709"/>
        <w:jc w:val="both"/>
        <w:rPr>
          <w:color w:val="000000"/>
          <w:sz w:val="24"/>
          <w:szCs w:val="24"/>
        </w:rPr>
      </w:pPr>
      <w:r>
        <w:rPr>
          <w:color w:val="000000"/>
          <w:sz w:val="24"/>
          <w:szCs w:val="24"/>
        </w:rPr>
        <w:t>С</w:t>
      </w:r>
      <w:r w:rsidR="008F1E8A" w:rsidRPr="00E80A85">
        <w:rPr>
          <w:color w:val="000000"/>
          <w:sz w:val="24"/>
          <w:szCs w:val="24"/>
        </w:rPr>
        <w:t>читаю, что необходимо пересмотреть традиционные структуры наших институтов. Обычно университеты имеют центральные подразделения (ректор, проректоры и администрация)</w:t>
      </w:r>
      <w:r>
        <w:rPr>
          <w:color w:val="000000"/>
          <w:sz w:val="24"/>
          <w:szCs w:val="24"/>
        </w:rPr>
        <w:t>,</w:t>
      </w:r>
      <w:r w:rsidR="008F1E8A" w:rsidRPr="00E80A85">
        <w:rPr>
          <w:color w:val="000000"/>
          <w:sz w:val="24"/>
          <w:szCs w:val="24"/>
        </w:rPr>
        <w:t xml:space="preserve"> с одной стороны</w:t>
      </w:r>
      <w:r>
        <w:rPr>
          <w:color w:val="000000"/>
          <w:sz w:val="24"/>
          <w:szCs w:val="24"/>
        </w:rPr>
        <w:t>,</w:t>
      </w:r>
      <w:r w:rsidR="008F1E8A" w:rsidRPr="00E80A85">
        <w:rPr>
          <w:color w:val="000000"/>
          <w:sz w:val="24"/>
          <w:szCs w:val="24"/>
        </w:rPr>
        <w:t xml:space="preserve"> и факультеты</w:t>
      </w:r>
      <w:r>
        <w:rPr>
          <w:color w:val="000000"/>
          <w:sz w:val="24"/>
          <w:szCs w:val="24"/>
        </w:rPr>
        <w:t xml:space="preserve"> -</w:t>
      </w:r>
      <w:r w:rsidR="008F1E8A" w:rsidRPr="00E80A85">
        <w:rPr>
          <w:color w:val="000000"/>
          <w:sz w:val="24"/>
          <w:szCs w:val="24"/>
        </w:rPr>
        <w:t xml:space="preserve"> с другой стороны. Ректор отвечает за политику, администрация за бесперебойное функционирование и факультеты </w:t>
      </w:r>
      <w:r w:rsidR="00692261">
        <w:rPr>
          <w:color w:val="000000"/>
          <w:sz w:val="24"/>
          <w:szCs w:val="24"/>
        </w:rPr>
        <w:t xml:space="preserve">- </w:t>
      </w:r>
      <w:r w:rsidR="008F1E8A" w:rsidRPr="00E80A85">
        <w:rPr>
          <w:color w:val="000000"/>
          <w:sz w:val="24"/>
          <w:szCs w:val="24"/>
        </w:rPr>
        <w:t>за научную работу и обучение. Вопрос в следующем: должна ли матричная структура быть более эффективной в условиях непрерывного образования. Это могло бы означать,</w:t>
      </w:r>
      <w:r w:rsidR="008F1E8A">
        <w:rPr>
          <w:color w:val="000000"/>
          <w:sz w:val="24"/>
          <w:szCs w:val="24"/>
        </w:rPr>
        <w:t xml:space="preserve"> </w:t>
      </w:r>
      <w:r w:rsidR="008F1E8A" w:rsidRPr="00E80A85">
        <w:rPr>
          <w:color w:val="000000"/>
          <w:sz w:val="24"/>
          <w:szCs w:val="24"/>
        </w:rPr>
        <w:t>что вместо факультетов появится внутренняя объединённая структура, состоящая из подразделений, отвечающих за научно-исследовательскую работу и обучение. Я полагаю, что такие</w:t>
      </w:r>
      <w:r>
        <w:rPr>
          <w:color w:val="000000"/>
          <w:sz w:val="24"/>
          <w:szCs w:val="24"/>
        </w:rPr>
        <w:t xml:space="preserve"> </w:t>
      </w:r>
      <w:r w:rsidR="008F1E8A" w:rsidRPr="00E80A85">
        <w:rPr>
          <w:color w:val="000000"/>
          <w:sz w:val="24"/>
          <w:szCs w:val="24"/>
        </w:rPr>
        <w:t>подразделения лучше удовлетворят</w:t>
      </w:r>
      <w:r>
        <w:rPr>
          <w:color w:val="000000"/>
          <w:sz w:val="24"/>
          <w:szCs w:val="24"/>
        </w:rPr>
        <w:t xml:space="preserve"> </w:t>
      </w:r>
      <w:r w:rsidR="008F1E8A" w:rsidRPr="00E80A85">
        <w:rPr>
          <w:color w:val="000000"/>
          <w:sz w:val="24"/>
          <w:szCs w:val="24"/>
        </w:rPr>
        <w:t>потребности студентов непрерывного образования, чем факультеты. По крайней мере, специальное централизованное подразделение для непрерывного образования является полезным. В</w:t>
      </w:r>
      <w:r w:rsidR="008F1E8A">
        <w:rPr>
          <w:color w:val="000000"/>
          <w:sz w:val="24"/>
          <w:szCs w:val="24"/>
        </w:rPr>
        <w:t>о</w:t>
      </w:r>
      <w:r w:rsidR="008F1E8A" w:rsidRPr="00E80A85">
        <w:rPr>
          <w:color w:val="000000"/>
          <w:sz w:val="24"/>
          <w:szCs w:val="24"/>
        </w:rPr>
        <w:t xml:space="preserve"> многих </w:t>
      </w:r>
      <w:r w:rsidR="00692261">
        <w:rPr>
          <w:color w:val="000000"/>
          <w:sz w:val="24"/>
          <w:szCs w:val="24"/>
        </w:rPr>
        <w:t>вузах</w:t>
      </w:r>
      <w:r w:rsidR="008F1E8A" w:rsidRPr="00E80A85">
        <w:rPr>
          <w:color w:val="000000"/>
          <w:sz w:val="24"/>
          <w:szCs w:val="24"/>
        </w:rPr>
        <w:t xml:space="preserve"> в странах  Болонского процесса это уже реализовано.</w:t>
      </w:r>
    </w:p>
    <w:p w:rsidR="008F1E8A" w:rsidRPr="00E80A85" w:rsidRDefault="008F1E8A" w:rsidP="008F1E8A">
      <w:pPr>
        <w:ind w:firstLine="709"/>
        <w:jc w:val="both"/>
        <w:rPr>
          <w:color w:val="000000"/>
          <w:sz w:val="24"/>
          <w:szCs w:val="24"/>
        </w:rPr>
      </w:pPr>
    </w:p>
    <w:p w:rsidR="00692261" w:rsidRDefault="00692261" w:rsidP="008F1E8A">
      <w:pPr>
        <w:ind w:firstLine="709"/>
        <w:jc w:val="both"/>
        <w:rPr>
          <w:b/>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Новые форматы обучения</w:t>
      </w:r>
    </w:p>
    <w:p w:rsidR="008F1E8A" w:rsidRPr="00E80A85" w:rsidRDefault="008F1E8A" w:rsidP="008F1E8A">
      <w:pPr>
        <w:ind w:firstLine="709"/>
        <w:jc w:val="both"/>
        <w:rPr>
          <w:color w:val="000000"/>
          <w:sz w:val="24"/>
          <w:szCs w:val="24"/>
        </w:rPr>
      </w:pPr>
      <w:r w:rsidRPr="00E80A85">
        <w:rPr>
          <w:color w:val="000000"/>
          <w:sz w:val="24"/>
          <w:szCs w:val="24"/>
        </w:rPr>
        <w:t xml:space="preserve">Очевидно, что традиционные форматы наших учебных программ не соответствуют потребностям непрерывного образования. </w:t>
      </w:r>
      <w:r w:rsidR="00692261">
        <w:rPr>
          <w:color w:val="000000"/>
          <w:sz w:val="24"/>
          <w:szCs w:val="24"/>
        </w:rPr>
        <w:t>Обучение при</w:t>
      </w:r>
      <w:r w:rsidRPr="00E80A85">
        <w:rPr>
          <w:color w:val="000000"/>
          <w:sz w:val="24"/>
          <w:szCs w:val="24"/>
        </w:rPr>
        <w:t xml:space="preserve"> неполн</w:t>
      </w:r>
      <w:r w:rsidR="00692261">
        <w:rPr>
          <w:color w:val="000000"/>
          <w:sz w:val="24"/>
          <w:szCs w:val="24"/>
        </w:rPr>
        <w:t>ом</w:t>
      </w:r>
      <w:r w:rsidRPr="00E80A85">
        <w:rPr>
          <w:color w:val="000000"/>
          <w:sz w:val="24"/>
          <w:szCs w:val="24"/>
        </w:rPr>
        <w:t xml:space="preserve"> рабоч</w:t>
      </w:r>
      <w:r w:rsidR="00692261">
        <w:rPr>
          <w:color w:val="000000"/>
          <w:sz w:val="24"/>
          <w:szCs w:val="24"/>
        </w:rPr>
        <w:t>ем дне</w:t>
      </w:r>
      <w:r w:rsidRPr="00E80A85">
        <w:rPr>
          <w:color w:val="000000"/>
          <w:sz w:val="24"/>
          <w:szCs w:val="24"/>
        </w:rPr>
        <w:t>, краткосрочные предложения, дистанционное обучение, курсы выходного дня и расширенное использование электронного обучения и образовательных платформ являются только некоторыми</w:t>
      </w:r>
      <w:r w:rsidR="00671738">
        <w:rPr>
          <w:color w:val="000000"/>
          <w:sz w:val="24"/>
          <w:szCs w:val="24"/>
        </w:rPr>
        <w:t xml:space="preserve"> </w:t>
      </w:r>
      <w:r w:rsidRPr="00E80A85">
        <w:rPr>
          <w:color w:val="000000"/>
          <w:sz w:val="24"/>
          <w:szCs w:val="24"/>
        </w:rPr>
        <w:t>из ключевых идей. Подведем итог: программы обучения должны быть доступны для всех с</w:t>
      </w:r>
      <w:r w:rsidR="00671738">
        <w:rPr>
          <w:color w:val="000000"/>
          <w:sz w:val="24"/>
          <w:szCs w:val="24"/>
        </w:rPr>
        <w:t xml:space="preserve">итуаций вне зависимости от места </w:t>
      </w:r>
      <w:r w:rsidRPr="00E80A85">
        <w:rPr>
          <w:color w:val="000000"/>
          <w:sz w:val="24"/>
          <w:szCs w:val="24"/>
        </w:rPr>
        <w:t>расположения студентов, например,</w:t>
      </w:r>
      <w:r>
        <w:rPr>
          <w:color w:val="000000"/>
          <w:sz w:val="24"/>
          <w:szCs w:val="24"/>
        </w:rPr>
        <w:t xml:space="preserve"> </w:t>
      </w:r>
      <w:r w:rsidRPr="00E80A85">
        <w:rPr>
          <w:color w:val="000000"/>
          <w:sz w:val="24"/>
          <w:szCs w:val="24"/>
        </w:rPr>
        <w:t xml:space="preserve">имеет ли он возможность присутствовать на лекции или нет. </w:t>
      </w:r>
    </w:p>
    <w:p w:rsidR="008F1E8A" w:rsidRPr="00E80A85" w:rsidRDefault="008F1E8A" w:rsidP="008F1E8A">
      <w:pPr>
        <w:ind w:firstLine="709"/>
        <w:jc w:val="both"/>
        <w:rPr>
          <w:b/>
          <w:color w:val="000000"/>
          <w:sz w:val="24"/>
          <w:szCs w:val="24"/>
        </w:rPr>
      </w:pPr>
    </w:p>
    <w:p w:rsidR="008F1E8A" w:rsidRPr="00E80A85" w:rsidRDefault="008F1E8A" w:rsidP="008F1E8A">
      <w:pPr>
        <w:ind w:firstLine="709"/>
        <w:jc w:val="both"/>
        <w:rPr>
          <w:b/>
          <w:color w:val="000000"/>
          <w:sz w:val="24"/>
          <w:szCs w:val="24"/>
        </w:rPr>
      </w:pPr>
      <w:r w:rsidRPr="00E80A85">
        <w:rPr>
          <w:b/>
          <w:color w:val="000000"/>
          <w:sz w:val="24"/>
          <w:szCs w:val="24"/>
        </w:rPr>
        <w:t>Услуги</w:t>
      </w:r>
    </w:p>
    <w:p w:rsidR="008F1E8A" w:rsidRPr="00E80A85" w:rsidRDefault="00671738" w:rsidP="008F1E8A">
      <w:pPr>
        <w:ind w:firstLine="709"/>
        <w:jc w:val="both"/>
        <w:rPr>
          <w:color w:val="000000"/>
          <w:sz w:val="24"/>
          <w:szCs w:val="24"/>
        </w:rPr>
      </w:pPr>
      <w:r>
        <w:rPr>
          <w:color w:val="000000"/>
          <w:sz w:val="24"/>
          <w:szCs w:val="24"/>
        </w:rPr>
        <w:t xml:space="preserve">Последнее, что </w:t>
      </w:r>
      <w:r w:rsidR="008F1E8A" w:rsidRPr="00E80A85">
        <w:rPr>
          <w:color w:val="000000"/>
          <w:sz w:val="24"/>
          <w:szCs w:val="24"/>
        </w:rPr>
        <w:t>хотел бы заметить</w:t>
      </w:r>
      <w:r w:rsidR="00692261">
        <w:rPr>
          <w:color w:val="000000"/>
          <w:sz w:val="24"/>
          <w:szCs w:val="24"/>
        </w:rPr>
        <w:t xml:space="preserve"> то, что</w:t>
      </w:r>
      <w:r>
        <w:rPr>
          <w:color w:val="000000"/>
          <w:sz w:val="24"/>
          <w:szCs w:val="24"/>
        </w:rPr>
        <w:t xml:space="preserve"> </w:t>
      </w:r>
      <w:r w:rsidR="008F1E8A" w:rsidRPr="00E80A85">
        <w:rPr>
          <w:color w:val="000000"/>
          <w:sz w:val="24"/>
          <w:szCs w:val="24"/>
        </w:rPr>
        <w:t>спектр услуг, который мы предлагаем нашим студентам и участникам</w:t>
      </w:r>
      <w:r w:rsidR="00692261">
        <w:rPr>
          <w:color w:val="000000"/>
          <w:sz w:val="24"/>
          <w:szCs w:val="24"/>
        </w:rPr>
        <w:t>,</w:t>
      </w:r>
      <w:r w:rsidR="008F1E8A" w:rsidRPr="00E80A85">
        <w:rPr>
          <w:color w:val="000000"/>
          <w:sz w:val="24"/>
          <w:szCs w:val="24"/>
        </w:rPr>
        <w:t xml:space="preserve"> должен быть реформирован и расширен. Начнем с консультативных услуг: ясно, что консультации для студентов непрерывного образования не могут проходить в их рабочее время и поэтому необходимо удовлетворять особые требования, например, семейных студентов, инвалидов или студентов, работающих полный рабочий день. </w:t>
      </w:r>
    </w:p>
    <w:p w:rsidR="008F1E8A" w:rsidRPr="00E80A85" w:rsidRDefault="008F1E8A" w:rsidP="008F1E8A">
      <w:pPr>
        <w:ind w:firstLine="709"/>
        <w:jc w:val="both"/>
        <w:rPr>
          <w:color w:val="000000"/>
          <w:sz w:val="24"/>
          <w:szCs w:val="24"/>
        </w:rPr>
      </w:pPr>
      <w:r w:rsidRPr="00E80A85">
        <w:rPr>
          <w:color w:val="000000"/>
          <w:sz w:val="24"/>
          <w:szCs w:val="24"/>
        </w:rPr>
        <w:t>Предлагая разные административные услуги</w:t>
      </w:r>
      <w:r w:rsidR="00671738">
        <w:rPr>
          <w:color w:val="000000"/>
          <w:sz w:val="24"/>
          <w:szCs w:val="24"/>
        </w:rPr>
        <w:t xml:space="preserve"> </w:t>
      </w:r>
      <w:r w:rsidRPr="00E80A85">
        <w:rPr>
          <w:color w:val="000000"/>
          <w:sz w:val="24"/>
          <w:szCs w:val="24"/>
        </w:rPr>
        <w:t>легко определить потребности. Я могу сказать очень коротко: «Нам необходимо уходить от</w:t>
      </w:r>
      <w:r>
        <w:rPr>
          <w:color w:val="000000"/>
          <w:sz w:val="24"/>
          <w:szCs w:val="24"/>
        </w:rPr>
        <w:t xml:space="preserve"> </w:t>
      </w:r>
      <w:r w:rsidRPr="00E80A85">
        <w:rPr>
          <w:color w:val="000000"/>
          <w:sz w:val="24"/>
          <w:szCs w:val="24"/>
        </w:rPr>
        <w:t>бюрократии к ориентированности на потребителя».</w:t>
      </w:r>
    </w:p>
    <w:p w:rsidR="001D3C98" w:rsidRPr="00C44937" w:rsidRDefault="001D3C98" w:rsidP="008F1E8A">
      <w:pPr>
        <w:ind w:firstLine="709"/>
        <w:rPr>
          <w:sz w:val="24"/>
          <w:szCs w:val="24"/>
        </w:rPr>
      </w:pPr>
    </w:p>
    <w:p w:rsidR="008F1E8A" w:rsidRDefault="008F1E8A" w:rsidP="001D3C98">
      <w:pPr>
        <w:pStyle w:val="A20"/>
        <w:jc w:val="right"/>
        <w:rPr>
          <w:b/>
          <w:i/>
          <w:color w:val="000000"/>
          <w:lang w:val="ru-RU"/>
        </w:rPr>
      </w:pPr>
    </w:p>
    <w:p w:rsidR="008F1E8A" w:rsidRDefault="008F1E8A" w:rsidP="001D3C98">
      <w:pPr>
        <w:pStyle w:val="A20"/>
        <w:jc w:val="right"/>
        <w:rPr>
          <w:b/>
          <w:i/>
          <w:color w:val="000000"/>
          <w:lang w:val="ru-RU"/>
        </w:rPr>
      </w:pPr>
    </w:p>
    <w:p w:rsidR="008F1E8A" w:rsidRDefault="008F1E8A" w:rsidP="001D3C98">
      <w:pPr>
        <w:pStyle w:val="A20"/>
        <w:jc w:val="right"/>
        <w:rPr>
          <w:b/>
          <w:i/>
          <w:color w:val="000000"/>
          <w:lang w:val="ru-RU"/>
        </w:rPr>
      </w:pPr>
    </w:p>
    <w:p w:rsidR="008F1E8A" w:rsidRDefault="008F1E8A" w:rsidP="001D3C98">
      <w:pPr>
        <w:pStyle w:val="A20"/>
        <w:jc w:val="right"/>
        <w:rPr>
          <w:b/>
          <w:i/>
          <w:color w:val="000000"/>
          <w:lang w:val="ru-RU"/>
        </w:rPr>
      </w:pPr>
    </w:p>
    <w:p w:rsidR="00BF6E93" w:rsidRDefault="008F1E8A" w:rsidP="00BF6E93">
      <w:pPr>
        <w:ind w:firstLine="540"/>
        <w:jc w:val="right"/>
        <w:rPr>
          <w:bCs/>
          <w:sz w:val="24"/>
          <w:szCs w:val="24"/>
        </w:rPr>
      </w:pPr>
      <w:r>
        <w:rPr>
          <w:b/>
          <w:bCs/>
          <w:i/>
          <w:sz w:val="24"/>
          <w:szCs w:val="24"/>
        </w:rPr>
        <w:br w:type="page"/>
      </w:r>
      <w:r w:rsidR="00BF6E93" w:rsidRPr="00BF6E93">
        <w:rPr>
          <w:b/>
          <w:bCs/>
          <w:i/>
          <w:sz w:val="24"/>
          <w:szCs w:val="24"/>
        </w:rPr>
        <w:t>Шевердов В</w:t>
      </w:r>
      <w:r w:rsidR="00BF6E93">
        <w:rPr>
          <w:b/>
          <w:bCs/>
          <w:i/>
          <w:sz w:val="24"/>
          <w:szCs w:val="24"/>
        </w:rPr>
        <w:t xml:space="preserve">ладимир </w:t>
      </w:r>
      <w:r w:rsidR="00BF6E93" w:rsidRPr="00BF6E93">
        <w:rPr>
          <w:b/>
          <w:bCs/>
          <w:i/>
          <w:sz w:val="24"/>
          <w:szCs w:val="24"/>
        </w:rPr>
        <w:t>В</w:t>
      </w:r>
      <w:r w:rsidR="00BF6E93">
        <w:rPr>
          <w:b/>
          <w:bCs/>
          <w:i/>
          <w:sz w:val="24"/>
          <w:szCs w:val="24"/>
        </w:rPr>
        <w:t>ладимирович</w:t>
      </w:r>
      <w:r w:rsidR="00BF6E93" w:rsidRPr="00DE3AF2">
        <w:rPr>
          <w:bCs/>
          <w:sz w:val="24"/>
          <w:szCs w:val="24"/>
        </w:rPr>
        <w:t xml:space="preserve">, </w:t>
      </w:r>
    </w:p>
    <w:p w:rsidR="00BF6E93" w:rsidRPr="00BF6E93" w:rsidRDefault="00BF6E93" w:rsidP="00BF6E93">
      <w:pPr>
        <w:ind w:firstLine="540"/>
        <w:jc w:val="right"/>
        <w:rPr>
          <w:bCs/>
          <w:i/>
          <w:sz w:val="24"/>
          <w:szCs w:val="24"/>
        </w:rPr>
      </w:pPr>
      <w:r w:rsidRPr="00BF6E93">
        <w:rPr>
          <w:bCs/>
          <w:i/>
          <w:sz w:val="24"/>
          <w:szCs w:val="24"/>
        </w:rPr>
        <w:t>кандидат биологических наук, доцент,</w:t>
      </w:r>
    </w:p>
    <w:p w:rsidR="00BF6E93" w:rsidRPr="00BF6E93" w:rsidRDefault="00BF6E93" w:rsidP="00BF6E93">
      <w:pPr>
        <w:ind w:firstLine="540"/>
        <w:jc w:val="right"/>
        <w:rPr>
          <w:bCs/>
          <w:i/>
          <w:sz w:val="24"/>
          <w:szCs w:val="24"/>
        </w:rPr>
      </w:pPr>
      <w:r w:rsidRPr="00BF6E93">
        <w:rPr>
          <w:bCs/>
          <w:i/>
          <w:sz w:val="24"/>
          <w:szCs w:val="24"/>
        </w:rPr>
        <w:t>профессор кафедры экономики и туризма,</w:t>
      </w:r>
    </w:p>
    <w:p w:rsidR="00BF6E93" w:rsidRDefault="00BF6E93" w:rsidP="00BF6E93">
      <w:pPr>
        <w:ind w:firstLine="540"/>
        <w:jc w:val="right"/>
        <w:rPr>
          <w:bCs/>
          <w:i/>
          <w:sz w:val="24"/>
          <w:szCs w:val="24"/>
        </w:rPr>
      </w:pPr>
      <w:r w:rsidRPr="00BF6E93">
        <w:rPr>
          <w:bCs/>
          <w:i/>
          <w:sz w:val="24"/>
          <w:szCs w:val="24"/>
        </w:rPr>
        <w:t xml:space="preserve">первый проректор </w:t>
      </w:r>
      <w:r>
        <w:rPr>
          <w:bCs/>
          <w:i/>
          <w:sz w:val="24"/>
          <w:szCs w:val="24"/>
        </w:rPr>
        <w:t>ЧУО «</w:t>
      </w:r>
      <w:r w:rsidRPr="00BF6E93">
        <w:rPr>
          <w:bCs/>
          <w:i/>
          <w:sz w:val="24"/>
          <w:szCs w:val="24"/>
        </w:rPr>
        <w:t>Институт п</w:t>
      </w:r>
      <w:r>
        <w:rPr>
          <w:bCs/>
          <w:i/>
          <w:sz w:val="24"/>
          <w:szCs w:val="24"/>
        </w:rPr>
        <w:t>редпринимательской деятельности»,</w:t>
      </w:r>
    </w:p>
    <w:p w:rsidR="00BF6E93" w:rsidRPr="00BF6E93" w:rsidRDefault="00BF6E93" w:rsidP="00BF6E93">
      <w:pPr>
        <w:ind w:firstLine="540"/>
        <w:jc w:val="right"/>
        <w:rPr>
          <w:bCs/>
          <w:i/>
          <w:sz w:val="24"/>
          <w:szCs w:val="24"/>
        </w:rPr>
      </w:pPr>
      <w:r w:rsidRPr="00BF6E93">
        <w:rPr>
          <w:bCs/>
          <w:i/>
          <w:sz w:val="24"/>
          <w:szCs w:val="24"/>
        </w:rPr>
        <w:t>г. Минск, Беларусь</w:t>
      </w:r>
    </w:p>
    <w:p w:rsidR="00BF6E93" w:rsidRDefault="00BF6E93" w:rsidP="00BF6E93">
      <w:pPr>
        <w:jc w:val="center"/>
        <w:rPr>
          <w:b/>
          <w:bCs/>
          <w:caps/>
          <w:sz w:val="24"/>
          <w:szCs w:val="24"/>
        </w:rPr>
      </w:pPr>
    </w:p>
    <w:p w:rsidR="00BF6E93" w:rsidRDefault="00BF6E93" w:rsidP="00BF6E93">
      <w:pPr>
        <w:jc w:val="center"/>
        <w:rPr>
          <w:b/>
          <w:bCs/>
          <w:caps/>
          <w:sz w:val="22"/>
          <w:szCs w:val="22"/>
        </w:rPr>
      </w:pPr>
      <w:r w:rsidRPr="00BF6E93">
        <w:rPr>
          <w:b/>
          <w:bCs/>
          <w:caps/>
          <w:sz w:val="22"/>
          <w:szCs w:val="22"/>
        </w:rPr>
        <w:t xml:space="preserve">Роль непрерывного образования в инновационном развитии </w:t>
      </w:r>
    </w:p>
    <w:p w:rsidR="00BF6E93" w:rsidRDefault="00BF6E93" w:rsidP="00BF6E93">
      <w:pPr>
        <w:jc w:val="center"/>
        <w:rPr>
          <w:b/>
          <w:bCs/>
          <w:caps/>
          <w:sz w:val="22"/>
          <w:szCs w:val="22"/>
        </w:rPr>
      </w:pPr>
      <w:r w:rsidRPr="00BF6E93">
        <w:rPr>
          <w:b/>
          <w:bCs/>
          <w:caps/>
          <w:sz w:val="22"/>
          <w:szCs w:val="22"/>
        </w:rPr>
        <w:t xml:space="preserve">регионального предпринимательства: опыт Беларуси на примере </w:t>
      </w:r>
    </w:p>
    <w:p w:rsidR="00BF6E93" w:rsidRPr="00BF6E93" w:rsidRDefault="00BF6E93" w:rsidP="00BF6E93">
      <w:pPr>
        <w:jc w:val="center"/>
        <w:rPr>
          <w:b/>
          <w:bCs/>
          <w:caps/>
          <w:sz w:val="22"/>
          <w:szCs w:val="22"/>
        </w:rPr>
      </w:pPr>
      <w:r w:rsidRPr="00BF6E93">
        <w:rPr>
          <w:b/>
          <w:bCs/>
          <w:caps/>
          <w:sz w:val="22"/>
          <w:szCs w:val="22"/>
        </w:rPr>
        <w:t>института предпринимательской деятельности</w:t>
      </w:r>
    </w:p>
    <w:p w:rsidR="00BF6E93" w:rsidRPr="00DE3AF2" w:rsidRDefault="00BF6E93" w:rsidP="00BF6E93">
      <w:pPr>
        <w:ind w:firstLine="709"/>
        <w:rPr>
          <w:sz w:val="24"/>
          <w:szCs w:val="24"/>
        </w:rPr>
      </w:pPr>
    </w:p>
    <w:p w:rsidR="00BF6E93" w:rsidRPr="00DF13A3" w:rsidRDefault="00BF6E93" w:rsidP="00BF6E93">
      <w:pPr>
        <w:ind w:firstLine="709"/>
        <w:jc w:val="both"/>
        <w:rPr>
          <w:sz w:val="24"/>
          <w:szCs w:val="24"/>
        </w:rPr>
      </w:pPr>
      <w:r w:rsidRPr="00DF13A3">
        <w:rPr>
          <w:sz w:val="24"/>
          <w:szCs w:val="24"/>
        </w:rPr>
        <w:t>В современных условиях основой стабильного экономического роста становится человек. Формирование модели специалиста с определенным набором конкретных знаний, умений и навыков в зависимости от профиля будущей деятельности является залогом устойчивого социально-экономического развития страны.</w:t>
      </w:r>
    </w:p>
    <w:p w:rsidR="00BF6E93" w:rsidRPr="00DF13A3" w:rsidRDefault="00BF6E93" w:rsidP="00BF6E93">
      <w:pPr>
        <w:shd w:val="clear" w:color="auto" w:fill="FFFFFF"/>
        <w:ind w:firstLine="709"/>
        <w:jc w:val="both"/>
        <w:rPr>
          <w:sz w:val="24"/>
          <w:szCs w:val="24"/>
        </w:rPr>
      </w:pPr>
      <w:r w:rsidRPr="00DF13A3">
        <w:rPr>
          <w:sz w:val="24"/>
          <w:szCs w:val="24"/>
        </w:rPr>
        <w:t>«Доклад о развитии человека» за 2006–2007 гг. (Human Development Report, 2007), опубликованный ПРООН, показал, что Республика Беларусь, занимая 64-ю позицию в рейтинге по индексу развития человеческого потенциала, относится к группе стран с высоким уровнем человеческого развития. Столь высокую позицию обеспечил индекс образования равный 0,956.</w:t>
      </w:r>
    </w:p>
    <w:p w:rsidR="00BF6E93" w:rsidRPr="00DE3AF2" w:rsidRDefault="00BF6E93" w:rsidP="00BF6E93">
      <w:pPr>
        <w:shd w:val="clear" w:color="auto" w:fill="FFFFFF"/>
        <w:ind w:firstLine="709"/>
        <w:jc w:val="both"/>
        <w:rPr>
          <w:color w:val="000000"/>
          <w:sz w:val="24"/>
          <w:szCs w:val="24"/>
        </w:rPr>
      </w:pPr>
      <w:r w:rsidRPr="00DF13A3">
        <w:rPr>
          <w:sz w:val="24"/>
          <w:szCs w:val="24"/>
        </w:rPr>
        <w:t>Национальное образование Республики Беларусь традиционно является одной из</w:t>
      </w:r>
      <w:r w:rsidRPr="00DE3AF2">
        <w:rPr>
          <w:color w:val="000000"/>
          <w:sz w:val="24"/>
          <w:szCs w:val="24"/>
        </w:rPr>
        <w:t xml:space="preserve"> высших ценностей белорусского народа. Выбор курса на создание социального государства позволил определить верную стратегию ее функционирования и развития. Об этом свидетельствуют  такие макропоказатели, как уровень грамотности взрослого населения (99,7 %), охват базовым, общим средним и профессиональным образованием занятого населения (98 %). </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По данным Министерства образования РБ каждый третий житель страны учится. Государственная политика в сфере образования базируется на укреплении ведущих принципов развития белорусской школы, среди которых:</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государственно-общественный характер управления;</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обеспечение принципа справедливости, равного доступа к образованию;</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повышение качества образования для каждого.</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В стране функционируют почти 10 тысяч учреждений образования, представляющих все его уровни, в которых обучение и воспитание более 2,0 млн. детей, учащихся и студентов обеспечивают около 445 тыс. работников [1, С.27].</w:t>
      </w:r>
    </w:p>
    <w:p w:rsidR="00BF6E93" w:rsidRPr="00DE3AF2" w:rsidRDefault="00BF6E93" w:rsidP="00BF6E93">
      <w:pPr>
        <w:shd w:val="clear" w:color="auto" w:fill="FFFFFF"/>
        <w:ind w:firstLine="709"/>
        <w:jc w:val="both"/>
        <w:rPr>
          <w:rFonts w:ascii="Arial Narrow" w:hAnsi="Arial Narrow"/>
          <w:sz w:val="24"/>
          <w:szCs w:val="24"/>
        </w:rPr>
      </w:pPr>
      <w:r w:rsidRPr="00DE3AF2">
        <w:rPr>
          <w:color w:val="000000"/>
          <w:sz w:val="24"/>
          <w:szCs w:val="24"/>
        </w:rPr>
        <w:t xml:space="preserve">В 1991–2011 гг. национальная система образования развивалась и развивается в соответствии с Программами социально-экономического развития Республики Беларусь на 2001-2005 гг., 2006–2010гг. и 2011-2015 гг., а также принятой в </w:t>
      </w:r>
      <w:smartTag w:uri="urn:schemas-microsoft-com:office:smarttags" w:element="metricconverter">
        <w:smartTagPr>
          <w:attr w:name="ProductID" w:val="2004 г"/>
        </w:smartTagPr>
        <w:r w:rsidRPr="00DE3AF2">
          <w:rPr>
            <w:color w:val="000000"/>
            <w:sz w:val="24"/>
            <w:szCs w:val="24"/>
          </w:rPr>
          <w:t>2004 г</w:t>
        </w:r>
      </w:smartTag>
      <w:r w:rsidRPr="00DE3AF2">
        <w:rPr>
          <w:color w:val="000000"/>
          <w:sz w:val="24"/>
          <w:szCs w:val="24"/>
        </w:rPr>
        <w:t xml:space="preserve">. Национальной стратегией устойчивого социально-экономического развития Республики Беларусь на период до </w:t>
      </w:r>
      <w:smartTag w:uri="urn:schemas-microsoft-com:office:smarttags" w:element="metricconverter">
        <w:smartTagPr>
          <w:attr w:name="ProductID" w:val="2020 г"/>
        </w:smartTagPr>
        <w:r w:rsidRPr="00DE3AF2">
          <w:rPr>
            <w:color w:val="000000"/>
            <w:sz w:val="24"/>
            <w:szCs w:val="24"/>
          </w:rPr>
          <w:t>2020 г</w:t>
        </w:r>
      </w:smartTag>
      <w:r w:rsidRPr="00DE3AF2">
        <w:rPr>
          <w:color w:val="000000"/>
          <w:sz w:val="24"/>
          <w:szCs w:val="24"/>
        </w:rPr>
        <w:t>., которая</w:t>
      </w:r>
      <w:r w:rsidRPr="00DE3AF2">
        <w:rPr>
          <w:rFonts w:ascii="Arial Narrow" w:hAnsi="Arial Narrow"/>
          <w:sz w:val="24"/>
          <w:szCs w:val="24"/>
        </w:rPr>
        <w:t xml:space="preserve"> </w:t>
      </w:r>
      <w:r w:rsidRPr="00DE3AF2">
        <w:rPr>
          <w:sz w:val="24"/>
          <w:szCs w:val="24"/>
        </w:rPr>
        <w:t>предполагает, что основными факторами устойчивого развития должны стать человеческий, научно-производственный и инновационный потенциалы…, а главными приоритетами – «высокий интеллект – инновации – благосостояние».[2]</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Республика Беларусь располагает эффективной нормативной правовой базой, регулирующей общественные отношения в сфере образования. Правовую основу отрасли составляют Конституция Республики Беларусь, законы Республики Беларусь «Об образовании» (1991), «О профессионально-техническом образовании» (2003), «Об образовании лиц с особенностями психофизического развития (специальном образовании)» (2004), «Об общем среднем образовании» (2006), «О высшем образовании» (2007).</w:t>
      </w:r>
    </w:p>
    <w:p w:rsidR="00BF6E93" w:rsidRPr="00DE3AF2" w:rsidRDefault="00BF6E93" w:rsidP="00BF6E93">
      <w:pPr>
        <w:ind w:firstLine="720"/>
        <w:jc w:val="both"/>
        <w:rPr>
          <w:sz w:val="24"/>
          <w:szCs w:val="24"/>
        </w:rPr>
      </w:pPr>
      <w:r w:rsidRPr="00DE3AF2">
        <w:rPr>
          <w:sz w:val="24"/>
          <w:szCs w:val="24"/>
        </w:rPr>
        <w:t xml:space="preserve">Главным законодательным документом в области образования является Кодекс Республики Беларусь об образовании (принят 13 января </w:t>
      </w:r>
      <w:smartTag w:uri="urn:schemas-microsoft-com:office:smarttags" w:element="metricconverter">
        <w:smartTagPr>
          <w:attr w:name="ProductID" w:val="2011 г"/>
        </w:smartTagPr>
        <w:r w:rsidRPr="00DE3AF2">
          <w:rPr>
            <w:sz w:val="24"/>
            <w:szCs w:val="24"/>
          </w:rPr>
          <w:t>2011 г</w:t>
        </w:r>
      </w:smartTag>
      <w:r w:rsidRPr="00DE3AF2">
        <w:rPr>
          <w:sz w:val="24"/>
          <w:szCs w:val="24"/>
        </w:rPr>
        <w:t>.). С помощью данного документа впервые в стране решена задача кодификации общественных отношений в сфере образования, сформирована самостоятельная отрасль образовательного права, уточнена структура национальной системы образования, а также обновлены название и содержание уровней образования.</w:t>
      </w:r>
    </w:p>
    <w:p w:rsidR="00BF6E93" w:rsidRPr="00DE3AF2" w:rsidRDefault="00BF6E93" w:rsidP="00BF6E93">
      <w:pPr>
        <w:ind w:firstLine="540"/>
        <w:jc w:val="both"/>
        <w:rPr>
          <w:sz w:val="24"/>
          <w:szCs w:val="24"/>
        </w:rPr>
      </w:pPr>
      <w:r w:rsidRPr="00DE3AF2">
        <w:rPr>
          <w:bCs/>
          <w:iCs/>
          <w:sz w:val="24"/>
          <w:szCs w:val="24"/>
        </w:rPr>
        <w:t>Согласно Кодексу Государственная политика в сфере образования основывается на принципах:</w:t>
      </w:r>
    </w:p>
    <w:p w:rsidR="00BF6E93" w:rsidRPr="00DE3AF2" w:rsidRDefault="00BF6E93" w:rsidP="00434B5B">
      <w:pPr>
        <w:numPr>
          <w:ilvl w:val="0"/>
          <w:numId w:val="59"/>
        </w:numPr>
        <w:jc w:val="both"/>
        <w:rPr>
          <w:sz w:val="24"/>
          <w:szCs w:val="24"/>
        </w:rPr>
      </w:pPr>
      <w:r w:rsidRPr="00DE3AF2">
        <w:rPr>
          <w:sz w:val="24"/>
          <w:szCs w:val="24"/>
        </w:rPr>
        <w:t>приоритета образования;</w:t>
      </w:r>
    </w:p>
    <w:p w:rsidR="00BF6E93" w:rsidRPr="00DE3AF2" w:rsidRDefault="00BF6E93" w:rsidP="00434B5B">
      <w:pPr>
        <w:numPr>
          <w:ilvl w:val="0"/>
          <w:numId w:val="59"/>
        </w:numPr>
        <w:jc w:val="both"/>
        <w:rPr>
          <w:sz w:val="24"/>
          <w:szCs w:val="24"/>
        </w:rPr>
      </w:pPr>
      <w:r w:rsidRPr="00DE3AF2">
        <w:rPr>
          <w:sz w:val="24"/>
          <w:szCs w:val="24"/>
        </w:rPr>
        <w:t>приоритета общечеловеческих ценностей, прав человека, гуманистического характера образования;</w:t>
      </w:r>
    </w:p>
    <w:p w:rsidR="00BF6E93" w:rsidRPr="00DE3AF2" w:rsidRDefault="00BF6E93" w:rsidP="00434B5B">
      <w:pPr>
        <w:numPr>
          <w:ilvl w:val="0"/>
          <w:numId w:val="59"/>
        </w:numPr>
        <w:jc w:val="both"/>
        <w:rPr>
          <w:sz w:val="24"/>
          <w:szCs w:val="24"/>
        </w:rPr>
      </w:pPr>
      <w:r w:rsidRPr="00DE3AF2">
        <w:rPr>
          <w:sz w:val="24"/>
          <w:szCs w:val="24"/>
        </w:rPr>
        <w:t>гарантии конституционного права каждого на образование;</w:t>
      </w:r>
    </w:p>
    <w:p w:rsidR="00BF6E93" w:rsidRPr="00DE3AF2" w:rsidRDefault="00BF6E93" w:rsidP="00434B5B">
      <w:pPr>
        <w:numPr>
          <w:ilvl w:val="0"/>
          <w:numId w:val="59"/>
        </w:numPr>
        <w:jc w:val="both"/>
        <w:rPr>
          <w:sz w:val="24"/>
          <w:szCs w:val="24"/>
        </w:rPr>
      </w:pPr>
      <w:r w:rsidRPr="00DE3AF2">
        <w:rPr>
          <w:sz w:val="24"/>
          <w:szCs w:val="24"/>
        </w:rPr>
        <w:t>обеспечения равного доступа к получению образования;</w:t>
      </w:r>
    </w:p>
    <w:p w:rsidR="00BF6E93" w:rsidRPr="00DE3AF2" w:rsidRDefault="00BF6E93" w:rsidP="00434B5B">
      <w:pPr>
        <w:numPr>
          <w:ilvl w:val="0"/>
          <w:numId w:val="59"/>
        </w:numPr>
        <w:jc w:val="both"/>
        <w:rPr>
          <w:sz w:val="24"/>
          <w:szCs w:val="24"/>
        </w:rPr>
      </w:pPr>
      <w:r w:rsidRPr="00DE3AF2">
        <w:rPr>
          <w:sz w:val="24"/>
          <w:szCs w:val="24"/>
        </w:rPr>
        <w:t>обязательности общего базового образования;</w:t>
      </w:r>
    </w:p>
    <w:p w:rsidR="00BF6E93" w:rsidRPr="00DE3AF2" w:rsidRDefault="00BF6E93" w:rsidP="00434B5B">
      <w:pPr>
        <w:numPr>
          <w:ilvl w:val="0"/>
          <w:numId w:val="59"/>
        </w:numPr>
        <w:jc w:val="both"/>
        <w:rPr>
          <w:sz w:val="24"/>
          <w:szCs w:val="24"/>
        </w:rPr>
      </w:pPr>
      <w:r w:rsidRPr="00DE3AF2">
        <w:rPr>
          <w:sz w:val="24"/>
          <w:szCs w:val="24"/>
        </w:rPr>
        <w:t>интеграции в мировое образовательное пространство при сохранении и развитии традиций системы образования;</w:t>
      </w:r>
    </w:p>
    <w:p w:rsidR="00BF6E93" w:rsidRPr="00DE3AF2" w:rsidRDefault="00BF6E93" w:rsidP="00434B5B">
      <w:pPr>
        <w:numPr>
          <w:ilvl w:val="0"/>
          <w:numId w:val="59"/>
        </w:numPr>
        <w:jc w:val="both"/>
        <w:rPr>
          <w:sz w:val="24"/>
          <w:szCs w:val="24"/>
        </w:rPr>
      </w:pPr>
      <w:r w:rsidRPr="00DE3AF2">
        <w:rPr>
          <w:sz w:val="24"/>
          <w:szCs w:val="24"/>
        </w:rPr>
        <w:t>экологической направленности образования;</w:t>
      </w:r>
    </w:p>
    <w:p w:rsidR="00BF6E93" w:rsidRPr="00DE3AF2" w:rsidRDefault="00BF6E93" w:rsidP="00434B5B">
      <w:pPr>
        <w:numPr>
          <w:ilvl w:val="0"/>
          <w:numId w:val="59"/>
        </w:numPr>
        <w:jc w:val="both"/>
        <w:rPr>
          <w:sz w:val="24"/>
          <w:szCs w:val="24"/>
        </w:rPr>
      </w:pPr>
      <w:r w:rsidRPr="00DE3AF2">
        <w:rPr>
          <w:sz w:val="24"/>
          <w:szCs w:val="24"/>
        </w:rPr>
        <w:t>поддержки и развития образования с учетом задач социально-экономического развития государства;</w:t>
      </w:r>
    </w:p>
    <w:p w:rsidR="00BF6E93" w:rsidRPr="00DE3AF2" w:rsidRDefault="00BF6E93" w:rsidP="00434B5B">
      <w:pPr>
        <w:numPr>
          <w:ilvl w:val="0"/>
          <w:numId w:val="59"/>
        </w:numPr>
        <w:jc w:val="both"/>
        <w:rPr>
          <w:sz w:val="24"/>
          <w:szCs w:val="24"/>
        </w:rPr>
      </w:pPr>
      <w:r w:rsidRPr="00DE3AF2">
        <w:rPr>
          <w:sz w:val="24"/>
          <w:szCs w:val="24"/>
        </w:rPr>
        <w:t>государственно-общественного характера управления образованием;</w:t>
      </w:r>
    </w:p>
    <w:p w:rsidR="00BF6E93" w:rsidRPr="00DE3AF2" w:rsidRDefault="00BF6E93" w:rsidP="00434B5B">
      <w:pPr>
        <w:numPr>
          <w:ilvl w:val="0"/>
          <w:numId w:val="59"/>
        </w:numPr>
        <w:jc w:val="both"/>
        <w:rPr>
          <w:sz w:val="24"/>
          <w:szCs w:val="24"/>
        </w:rPr>
      </w:pPr>
      <w:r w:rsidRPr="00DE3AF2">
        <w:rPr>
          <w:sz w:val="24"/>
          <w:szCs w:val="24"/>
        </w:rPr>
        <w:t>светского характера образования [3, С. 16]</w:t>
      </w:r>
      <w:r w:rsidR="00A40923">
        <w:rPr>
          <w:sz w:val="24"/>
          <w:szCs w:val="24"/>
        </w:rPr>
        <w:t>.</w:t>
      </w:r>
    </w:p>
    <w:p w:rsidR="00BF6E93" w:rsidRPr="00DE3AF2" w:rsidRDefault="00BF6E93" w:rsidP="00BF6E93">
      <w:pPr>
        <w:ind w:firstLine="540"/>
        <w:jc w:val="both"/>
        <w:rPr>
          <w:sz w:val="24"/>
          <w:szCs w:val="24"/>
        </w:rPr>
      </w:pPr>
      <w:r w:rsidRPr="00DE3AF2">
        <w:rPr>
          <w:bCs/>
          <w:iCs/>
          <w:sz w:val="24"/>
          <w:szCs w:val="24"/>
        </w:rPr>
        <w:t xml:space="preserve">Компонентами системы образования являются </w:t>
      </w:r>
      <w:r w:rsidRPr="00DE3AF2">
        <w:rPr>
          <w:sz w:val="24"/>
          <w:szCs w:val="24"/>
        </w:rPr>
        <w:t>участники образовательного процесса при реализации образовательных программ; образовательные программы; учреждения образования; организации, реализующие образовательные программы послевузовского образования; иные организации, индивидуальные предприниматели, которым в соответствии с законодательством предоставлено право осуществлять образовательную деятельность; государственные организации образования, обеспечивающие функционирование системы образования; учебно-методические объединения в сфере образования; организации, обеспечивающие проведение практических занятий, прохождение практики или производственного обучения обучающимися; организации - заказчики кадров; организации, направляющие работников для освоения содержания образовательных программ дополнительного образования взрослых.</w:t>
      </w:r>
    </w:p>
    <w:p w:rsidR="00BF6E93" w:rsidRDefault="00BF6E93" w:rsidP="00BF6E93">
      <w:pPr>
        <w:ind w:firstLine="720"/>
        <w:jc w:val="both"/>
        <w:rPr>
          <w:bCs/>
          <w:sz w:val="24"/>
          <w:szCs w:val="24"/>
        </w:rPr>
      </w:pPr>
      <w:r w:rsidRPr="00DE3AF2">
        <w:rPr>
          <w:bCs/>
          <w:sz w:val="24"/>
          <w:szCs w:val="24"/>
        </w:rPr>
        <w:t>Система непрерывного образования Республики Беларусь (рис 1.) включает в себя следующие составляющие: систему дошкольного образования, систему общего среднего образования, систему профессионально-технического образования, систему среднего специального образования, систему высшего образования, систему послевузовского образования, систему дополнительного образования детей и молодежи, систему дополнительного образования взрослых, систему специального образования.</w:t>
      </w:r>
    </w:p>
    <w:p w:rsidR="00BF6E93" w:rsidRPr="00DE3AF2" w:rsidRDefault="00BF6E93" w:rsidP="00BF6E93">
      <w:pPr>
        <w:ind w:firstLine="720"/>
        <w:jc w:val="both"/>
        <w:rPr>
          <w:iCs/>
          <w:sz w:val="24"/>
          <w:szCs w:val="24"/>
        </w:rPr>
      </w:pPr>
      <w:r w:rsidRPr="00DE3AF2">
        <w:rPr>
          <w:sz w:val="24"/>
          <w:szCs w:val="24"/>
        </w:rPr>
        <w:t>Уровень охвата детей дошкольными учреждениями составляет (71,4 %). П</w:t>
      </w:r>
      <w:r w:rsidRPr="00DE3AF2">
        <w:rPr>
          <w:iCs/>
          <w:sz w:val="24"/>
          <w:szCs w:val="24"/>
        </w:rPr>
        <w:t xml:space="preserve">ри этом охват детей от 3 до 6 лет – 93,3 %, в том числе в сельской местности – 68,7 %. </w:t>
      </w:r>
    </w:p>
    <w:p w:rsidR="00BF6E93" w:rsidRPr="00DE3AF2" w:rsidRDefault="00BF6E93" w:rsidP="00BF6E93">
      <w:pPr>
        <w:ind w:firstLine="720"/>
        <w:jc w:val="both"/>
        <w:rPr>
          <w:sz w:val="24"/>
          <w:szCs w:val="24"/>
        </w:rPr>
      </w:pPr>
      <w:r w:rsidRPr="00DE3AF2">
        <w:rPr>
          <w:sz w:val="24"/>
          <w:szCs w:val="24"/>
        </w:rPr>
        <w:t>Созданы условия для предоставления качественных образовательных услуг детям с особенностями психофизического развития: работают 544 группы интегрированного воспитания и обучения</w:t>
      </w:r>
      <w:r w:rsidR="00A40923">
        <w:rPr>
          <w:sz w:val="24"/>
          <w:szCs w:val="24"/>
        </w:rPr>
        <w:t xml:space="preserve"> </w:t>
      </w:r>
      <w:r w:rsidRPr="00DE3AF2">
        <w:rPr>
          <w:sz w:val="24"/>
          <w:szCs w:val="24"/>
        </w:rPr>
        <w:t>[4, С.14]</w:t>
      </w:r>
      <w:r w:rsidR="00A40923">
        <w:rPr>
          <w:sz w:val="24"/>
          <w:szCs w:val="24"/>
        </w:rPr>
        <w:t>.</w:t>
      </w:r>
    </w:p>
    <w:p w:rsidR="00BF6E93" w:rsidRPr="00DE3AF2" w:rsidRDefault="00BF6E93" w:rsidP="00BF6E93">
      <w:pPr>
        <w:ind w:firstLine="720"/>
        <w:jc w:val="both"/>
        <w:rPr>
          <w:sz w:val="24"/>
          <w:szCs w:val="24"/>
        </w:rPr>
      </w:pPr>
      <w:r w:rsidRPr="00DE3AF2">
        <w:rPr>
          <w:sz w:val="24"/>
          <w:szCs w:val="24"/>
        </w:rPr>
        <w:t>Процесс воспитания и обучения в дошкольных учреждениях обеспечивают 51,4 тыс. педагогов. За последние 5  лет на 7  % увеличилось число педагогов с высшим образованием  (53,5 % от общей их численности)</w:t>
      </w:r>
      <w:r w:rsidR="00600D66">
        <w:rPr>
          <w:sz w:val="24"/>
          <w:szCs w:val="24"/>
        </w:rPr>
        <w:t>.</w:t>
      </w:r>
    </w:p>
    <w:p w:rsidR="00BF6E93" w:rsidRPr="00DE3AF2" w:rsidRDefault="00BF6E93" w:rsidP="00BF6E93">
      <w:pPr>
        <w:ind w:firstLine="720"/>
        <w:jc w:val="both"/>
        <w:rPr>
          <w:bCs/>
          <w:sz w:val="24"/>
          <w:szCs w:val="24"/>
        </w:rPr>
      </w:pPr>
    </w:p>
    <w:p w:rsidR="00BF6E93" w:rsidRPr="00DE3AF2" w:rsidRDefault="00634FCA" w:rsidP="00BF6E93">
      <w:pPr>
        <w:ind w:firstLine="709"/>
        <w:jc w:val="center"/>
        <w:rPr>
          <w:color w:val="333333"/>
          <w:sz w:val="24"/>
          <w:szCs w:val="24"/>
        </w:rPr>
      </w:pPr>
      <w:r>
        <w:rPr>
          <w:color w:val="333333"/>
          <w:sz w:val="24"/>
          <w:szCs w:val="24"/>
        </w:rPr>
        <w:fldChar w:fldCharType="begin"/>
      </w:r>
      <w:r>
        <w:rPr>
          <w:color w:val="333333"/>
          <w:sz w:val="24"/>
          <w:szCs w:val="24"/>
        </w:rPr>
        <w:instrText xml:space="preserve"> INCLUDEPICTURE  "http://belisa.org.by/ii/Mag/1Art2_i9.gif" \* MERGEFORMATINET </w:instrText>
      </w:r>
      <w:r>
        <w:rPr>
          <w:color w:val="333333"/>
          <w:sz w:val="24"/>
          <w:szCs w:val="24"/>
        </w:rPr>
        <w:fldChar w:fldCharType="separate"/>
      </w:r>
      <w:r w:rsidR="00732067">
        <w:rPr>
          <w:color w:val="333333"/>
          <w:sz w:val="24"/>
          <w:szCs w:val="24"/>
        </w:rPr>
        <w:fldChar w:fldCharType="begin"/>
      </w:r>
      <w:r w:rsidR="00732067">
        <w:rPr>
          <w:color w:val="333333"/>
          <w:sz w:val="24"/>
          <w:szCs w:val="24"/>
        </w:rPr>
        <w:instrText xml:space="preserve"> </w:instrText>
      </w:r>
      <w:r w:rsidR="00732067">
        <w:rPr>
          <w:color w:val="333333"/>
          <w:sz w:val="24"/>
          <w:szCs w:val="24"/>
        </w:rPr>
        <w:instrText>INCLUDEPICTURE  "http://belisa.org.by/ii/Mag/1Art2_i9.gif" \* MERGEFORMATINET</w:instrText>
      </w:r>
      <w:r w:rsidR="00732067">
        <w:rPr>
          <w:color w:val="333333"/>
          <w:sz w:val="24"/>
          <w:szCs w:val="24"/>
        </w:rPr>
        <w:instrText xml:space="preserve"> </w:instrText>
      </w:r>
      <w:r w:rsidR="00732067">
        <w:rPr>
          <w:color w:val="333333"/>
          <w:sz w:val="24"/>
          <w:szCs w:val="24"/>
        </w:rPr>
        <w:fldChar w:fldCharType="separate"/>
      </w:r>
      <w:r w:rsidR="00B60E0B">
        <w:rPr>
          <w:color w:val="333333"/>
          <w:sz w:val="24"/>
          <w:szCs w:val="24"/>
        </w:rPr>
        <w:pict>
          <v:shape id="_x0000_i1026" type="#_x0000_t75" style="width:442.2pt;height:352.55pt">
            <v:imagedata r:id="rId16" r:href="rId17" gain="112993f" blacklevel="-7864f"/>
          </v:shape>
        </w:pict>
      </w:r>
      <w:r w:rsidR="00732067">
        <w:rPr>
          <w:color w:val="333333"/>
          <w:sz w:val="24"/>
          <w:szCs w:val="24"/>
        </w:rPr>
        <w:fldChar w:fldCharType="end"/>
      </w:r>
      <w:r>
        <w:rPr>
          <w:color w:val="333333"/>
          <w:sz w:val="24"/>
          <w:szCs w:val="24"/>
        </w:rPr>
        <w:fldChar w:fldCharType="end"/>
      </w:r>
    </w:p>
    <w:p w:rsidR="00BF6E93" w:rsidRPr="00DE3AF2" w:rsidRDefault="00BF6E93" w:rsidP="00BF6E93">
      <w:pPr>
        <w:ind w:firstLine="709"/>
        <w:jc w:val="both"/>
        <w:rPr>
          <w:color w:val="333333"/>
          <w:sz w:val="24"/>
          <w:szCs w:val="24"/>
        </w:rPr>
      </w:pPr>
      <w:r w:rsidRPr="00DE3AF2">
        <w:rPr>
          <w:color w:val="333333"/>
          <w:sz w:val="24"/>
          <w:szCs w:val="24"/>
        </w:rPr>
        <w:t>Рисунок 1. Система непрерывного образования в Республике Беларусь</w:t>
      </w:r>
    </w:p>
    <w:p w:rsidR="00BF6E93" w:rsidRDefault="00BF6E93" w:rsidP="00BF6E93">
      <w:pPr>
        <w:shd w:val="clear" w:color="auto" w:fill="FFFFFF"/>
        <w:ind w:firstLine="720"/>
        <w:jc w:val="both"/>
        <w:rPr>
          <w:color w:val="000000"/>
          <w:sz w:val="24"/>
          <w:szCs w:val="24"/>
        </w:rPr>
      </w:pP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Общее среднее образование включает три ступени:</w:t>
      </w:r>
      <w:r w:rsidRPr="00DE3AF2">
        <w:rPr>
          <w:color w:val="FFFF99"/>
          <w:sz w:val="24"/>
          <w:szCs w:val="24"/>
        </w:rPr>
        <w:t xml:space="preserve"> </w:t>
      </w:r>
      <w:r w:rsidRPr="00DE3AF2">
        <w:rPr>
          <w:color w:val="000000"/>
          <w:sz w:val="24"/>
          <w:szCs w:val="24"/>
        </w:rPr>
        <w:t xml:space="preserve">I ступень - начальное образование (I – IV классы); II ступень - базовое образование (V - IX классы); III ступень - среднее образование (X – XI классы, в вечерних школах -X - XII классы). В республике функционируют 3 433 общеобразовательных учреждений. В сельских населенных пунктах - 64,4 %; городских - 35,6 %. В общеобразовательных учреждениях обучаются 9260 316 учащихся. В сельских населенных пунктах учится 23,4 %, городских - 76,6 %. </w:t>
      </w:r>
    </w:p>
    <w:p w:rsidR="00BF6E93" w:rsidRPr="00DE3AF2" w:rsidRDefault="00BF6E93" w:rsidP="00BF6E93">
      <w:pPr>
        <w:shd w:val="clear" w:color="auto" w:fill="FFFFFF"/>
        <w:ind w:firstLine="720"/>
        <w:jc w:val="both"/>
        <w:rPr>
          <w:color w:val="000000"/>
          <w:sz w:val="24"/>
          <w:szCs w:val="24"/>
        </w:rPr>
      </w:pPr>
      <w:r w:rsidRPr="00DE3AF2">
        <w:rPr>
          <w:bCs/>
          <w:color w:val="000000"/>
          <w:sz w:val="24"/>
          <w:szCs w:val="24"/>
        </w:rPr>
        <w:t>Профессионально-техническое образование</w:t>
      </w:r>
      <w:r w:rsidRPr="00DE3AF2">
        <w:rPr>
          <w:color w:val="000000"/>
          <w:sz w:val="24"/>
          <w:szCs w:val="24"/>
        </w:rPr>
        <w:t xml:space="preserve"> учащиеся получают в </w:t>
      </w:r>
      <w:r w:rsidRPr="00DE3AF2">
        <w:rPr>
          <w:bCs/>
          <w:color w:val="000000"/>
          <w:sz w:val="24"/>
          <w:szCs w:val="24"/>
        </w:rPr>
        <w:t>222 (из них 7 частных)</w:t>
      </w:r>
      <w:r w:rsidRPr="00DE3AF2">
        <w:rPr>
          <w:color w:val="000000"/>
          <w:sz w:val="24"/>
          <w:szCs w:val="24"/>
        </w:rPr>
        <w:t xml:space="preserve"> учреждениях, где обучаются около 100 тыс. студентов, ведется подготовка по 102 учебным специальностям, включающим 430 профессий.</w:t>
      </w:r>
    </w:p>
    <w:p w:rsidR="00BF6E93" w:rsidRPr="00DE3AF2" w:rsidRDefault="00BF6E93" w:rsidP="00BF6E93">
      <w:pPr>
        <w:shd w:val="clear" w:color="auto" w:fill="FFFFFF"/>
        <w:ind w:firstLine="720"/>
        <w:jc w:val="both"/>
        <w:rPr>
          <w:color w:val="000000"/>
          <w:sz w:val="24"/>
          <w:szCs w:val="24"/>
        </w:rPr>
      </w:pPr>
      <w:r w:rsidRPr="00DE3AF2">
        <w:rPr>
          <w:bCs/>
          <w:color w:val="000000"/>
          <w:sz w:val="24"/>
          <w:szCs w:val="24"/>
        </w:rPr>
        <w:t>Среднее специальное образование</w:t>
      </w:r>
      <w:r w:rsidRPr="00DE3AF2">
        <w:rPr>
          <w:b/>
          <w:bCs/>
          <w:color w:val="000000"/>
          <w:sz w:val="24"/>
          <w:szCs w:val="24"/>
        </w:rPr>
        <w:t xml:space="preserve"> </w:t>
      </w:r>
      <w:r w:rsidRPr="00DE3AF2">
        <w:rPr>
          <w:bCs/>
          <w:color w:val="000000"/>
          <w:sz w:val="24"/>
          <w:szCs w:val="24"/>
        </w:rPr>
        <w:t>осуществляет 208</w:t>
      </w:r>
      <w:r w:rsidRPr="00DE3AF2">
        <w:rPr>
          <w:color w:val="000000"/>
          <w:sz w:val="24"/>
          <w:szCs w:val="24"/>
        </w:rPr>
        <w:t xml:space="preserve"> учреждений среднего специального образования государственной формы собственности и </w:t>
      </w:r>
      <w:r w:rsidRPr="00DE3AF2">
        <w:rPr>
          <w:bCs/>
          <w:color w:val="000000"/>
          <w:sz w:val="24"/>
          <w:szCs w:val="24"/>
        </w:rPr>
        <w:t>12</w:t>
      </w:r>
      <w:r w:rsidRPr="00DE3AF2">
        <w:rPr>
          <w:color w:val="000000"/>
          <w:sz w:val="24"/>
          <w:szCs w:val="24"/>
        </w:rPr>
        <w:t xml:space="preserve"> учреждений частной формы собственности. Общее количество учащихся в учреждениях среднего специального образования составляет 144,5 тыс. человек.</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 xml:space="preserve">В Республике Беларусь высшее образование можно получить в </w:t>
      </w:r>
      <w:r w:rsidRPr="00DE3AF2">
        <w:rPr>
          <w:bCs/>
          <w:color w:val="000000"/>
          <w:sz w:val="24"/>
          <w:szCs w:val="24"/>
        </w:rPr>
        <w:t>45</w:t>
      </w:r>
      <w:r w:rsidRPr="00DE3AF2">
        <w:rPr>
          <w:color w:val="000000"/>
          <w:sz w:val="24"/>
          <w:szCs w:val="24"/>
        </w:rPr>
        <w:t xml:space="preserve"> государственных и </w:t>
      </w:r>
      <w:r w:rsidRPr="00DE3AF2">
        <w:rPr>
          <w:bCs/>
          <w:color w:val="000000"/>
          <w:sz w:val="24"/>
          <w:szCs w:val="24"/>
        </w:rPr>
        <w:t>10</w:t>
      </w:r>
      <w:r w:rsidRPr="00DE3AF2">
        <w:rPr>
          <w:color w:val="000000"/>
          <w:sz w:val="24"/>
          <w:szCs w:val="24"/>
        </w:rPr>
        <w:t xml:space="preserve"> частных учреждениях образования. </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 xml:space="preserve">Подготовка специалистов осуществляется по 15 профилям образования: </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ab/>
        <w:t>первая ступень (специалист) - 438 специальностей;</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ab/>
        <w:t>вторая ступень (магистр) – 192 специальности.</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Обучение организовано в очной и заочной (в том числе дистанционной) формах обучения.</w:t>
      </w:r>
    </w:p>
    <w:p w:rsidR="00BF6E93" w:rsidRPr="00DE3AF2" w:rsidRDefault="00BF6E93" w:rsidP="00BF6E93">
      <w:pPr>
        <w:shd w:val="clear" w:color="auto" w:fill="FFFFFF"/>
        <w:ind w:firstLine="720"/>
        <w:jc w:val="both"/>
        <w:rPr>
          <w:color w:val="000000"/>
          <w:sz w:val="24"/>
          <w:szCs w:val="24"/>
        </w:rPr>
      </w:pPr>
      <w:r w:rsidRPr="00DE3AF2">
        <w:rPr>
          <w:color w:val="000000"/>
          <w:sz w:val="24"/>
          <w:szCs w:val="24"/>
        </w:rPr>
        <w:t xml:space="preserve">За пять лет контингент студентов увеличился с 396,4 тыс. до 442,9 тыс. человек, или 471 студент на 10 тыс. граждан. </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Послевузовское образование подразделяется на две ступени:</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аспирантура (адъюнктура) – первая ступень послевузовского образования, направленная на подготовку специалистов, обладающих навыками планирования и самостоятельного проведения научных исследований, глубокими теоретическими знаниями, позволяющими подготовить квалификационную научную работу (диссертацию) на соискание ученой степени кандидата наук;</w:t>
      </w:r>
    </w:p>
    <w:p w:rsidR="00BF6E93" w:rsidRPr="00DE3AF2" w:rsidRDefault="00BF6E93" w:rsidP="00BF6E93">
      <w:pPr>
        <w:shd w:val="clear" w:color="auto" w:fill="FFFFFF"/>
        <w:ind w:firstLine="709"/>
        <w:jc w:val="both"/>
        <w:rPr>
          <w:color w:val="000000"/>
          <w:sz w:val="24"/>
          <w:szCs w:val="24"/>
        </w:rPr>
      </w:pPr>
      <w:r w:rsidRPr="00DE3AF2">
        <w:rPr>
          <w:color w:val="000000"/>
          <w:sz w:val="24"/>
          <w:szCs w:val="24"/>
        </w:rPr>
        <w:t>докторантура – вторая ступень послевузовского образования, направленная на подготовку специалистов, обладающих навыками организации научно-исследовательской работы по новому направлению научных исследований или в развитие существующих актуальных направлений научных исследований, аналитического обобщения результатов научной деятельности, позволяющими подготовить квалификационную научную работу (диссертацию) на соискание ученой степени доктора наук.</w:t>
      </w:r>
    </w:p>
    <w:p w:rsidR="00BF6E93" w:rsidRPr="00DE3AF2" w:rsidRDefault="00BF6E93" w:rsidP="00BF6E93">
      <w:pPr>
        <w:shd w:val="clear" w:color="auto" w:fill="FFFFFF"/>
        <w:ind w:firstLine="709"/>
        <w:jc w:val="both"/>
        <w:rPr>
          <w:bCs/>
          <w:color w:val="000000"/>
          <w:sz w:val="24"/>
          <w:szCs w:val="24"/>
        </w:rPr>
      </w:pPr>
      <w:r w:rsidRPr="00DE3AF2">
        <w:rPr>
          <w:bCs/>
          <w:color w:val="000000"/>
          <w:sz w:val="24"/>
          <w:szCs w:val="24"/>
        </w:rPr>
        <w:t xml:space="preserve">Дополнительное образование направленно, прежде всего, на дальнейшее расширение возможностей личности в интеллектуальном, нравственном, эстетическом, физическом развитии и совершенствовании профессиональных компетенций, оно осуществляется на всех уровнях основного образования и включает: </w:t>
      </w:r>
    </w:p>
    <w:p w:rsidR="00BF6E93" w:rsidRPr="00DE3AF2" w:rsidRDefault="00BF6E93" w:rsidP="00BF6E93">
      <w:pPr>
        <w:shd w:val="clear" w:color="auto" w:fill="FFFFFF"/>
        <w:ind w:left="707" w:firstLine="709"/>
        <w:jc w:val="both"/>
        <w:rPr>
          <w:bCs/>
          <w:color w:val="000000"/>
          <w:sz w:val="24"/>
          <w:szCs w:val="24"/>
        </w:rPr>
      </w:pPr>
      <w:r w:rsidRPr="00DE3AF2">
        <w:rPr>
          <w:bCs/>
          <w:color w:val="000000"/>
          <w:sz w:val="24"/>
          <w:szCs w:val="24"/>
        </w:rPr>
        <w:t>дополнительное образование детей и молодежи;</w:t>
      </w:r>
    </w:p>
    <w:p w:rsidR="00BF6E93" w:rsidRPr="00DE3AF2" w:rsidRDefault="00BF6E93" w:rsidP="00BF6E93">
      <w:pPr>
        <w:shd w:val="clear" w:color="auto" w:fill="FFFFFF"/>
        <w:ind w:left="707" w:firstLine="709"/>
        <w:jc w:val="both"/>
        <w:rPr>
          <w:bCs/>
          <w:color w:val="000000"/>
          <w:sz w:val="24"/>
          <w:szCs w:val="24"/>
        </w:rPr>
      </w:pPr>
      <w:r w:rsidRPr="00DE3AF2">
        <w:rPr>
          <w:bCs/>
          <w:color w:val="000000"/>
          <w:sz w:val="24"/>
          <w:szCs w:val="24"/>
        </w:rPr>
        <w:t xml:space="preserve">дополнительное образование взрослых. </w:t>
      </w:r>
    </w:p>
    <w:p w:rsidR="00BF6E93" w:rsidRPr="00DE3AF2" w:rsidRDefault="00BF6E93" w:rsidP="00BF6E93">
      <w:pPr>
        <w:shd w:val="clear" w:color="auto" w:fill="FFFFFF"/>
        <w:ind w:firstLine="720"/>
        <w:jc w:val="both"/>
        <w:rPr>
          <w:bCs/>
          <w:color w:val="000000"/>
          <w:sz w:val="24"/>
          <w:szCs w:val="24"/>
        </w:rPr>
      </w:pPr>
      <w:r w:rsidRPr="00DE3AF2">
        <w:rPr>
          <w:bCs/>
          <w:color w:val="000000"/>
          <w:sz w:val="24"/>
          <w:szCs w:val="24"/>
        </w:rPr>
        <w:t>Дополнительное образование взрослых состоит из</w:t>
      </w:r>
      <w:r w:rsidRPr="00DE3AF2">
        <w:rPr>
          <w:b/>
          <w:bCs/>
          <w:color w:val="000000"/>
          <w:sz w:val="24"/>
          <w:szCs w:val="24"/>
        </w:rPr>
        <w:t xml:space="preserve"> </w:t>
      </w:r>
      <w:r w:rsidRPr="00DE3AF2">
        <w:rPr>
          <w:color w:val="000000"/>
          <w:sz w:val="24"/>
          <w:szCs w:val="24"/>
        </w:rPr>
        <w:t>повышения квалификации, стажировки и переподготовки кадров</w:t>
      </w:r>
      <w:r w:rsidR="00600D66">
        <w:rPr>
          <w:color w:val="000000"/>
          <w:sz w:val="24"/>
          <w:szCs w:val="24"/>
        </w:rPr>
        <w:t>,</w:t>
      </w:r>
      <w:r w:rsidRPr="00DE3AF2">
        <w:rPr>
          <w:color w:val="000000"/>
          <w:sz w:val="24"/>
          <w:szCs w:val="24"/>
        </w:rPr>
        <w:t xml:space="preserve"> которые обеспечивают </w:t>
      </w:r>
      <w:r w:rsidRPr="00DE3AF2">
        <w:rPr>
          <w:bCs/>
          <w:color w:val="000000"/>
          <w:sz w:val="24"/>
          <w:szCs w:val="24"/>
        </w:rPr>
        <w:t>390 учреждений образования.</w:t>
      </w:r>
    </w:p>
    <w:p w:rsidR="00BF6E93" w:rsidRPr="00DE3AF2" w:rsidRDefault="00BF6E93" w:rsidP="00BF6E93">
      <w:pPr>
        <w:shd w:val="clear" w:color="auto" w:fill="FFFFFF"/>
        <w:ind w:firstLine="720"/>
        <w:jc w:val="both"/>
        <w:rPr>
          <w:bCs/>
          <w:color w:val="000000"/>
          <w:sz w:val="24"/>
          <w:szCs w:val="24"/>
        </w:rPr>
      </w:pPr>
      <w:r w:rsidRPr="00DE3AF2">
        <w:rPr>
          <w:bCs/>
          <w:color w:val="000000"/>
          <w:sz w:val="24"/>
          <w:szCs w:val="24"/>
        </w:rPr>
        <w:t>Ежегодно профессиональным обучением, повышением квалификации, стажировкой и переподготовкой охвачено более 550 тыс. работников (около 14 % от общего количес</w:t>
      </w:r>
      <w:r w:rsidR="00A40923">
        <w:rPr>
          <w:bCs/>
          <w:color w:val="000000"/>
          <w:sz w:val="24"/>
          <w:szCs w:val="24"/>
        </w:rPr>
        <w:t>тва всех работников республики)</w:t>
      </w:r>
      <w:r w:rsidRPr="00DE3AF2">
        <w:rPr>
          <w:bCs/>
          <w:color w:val="000000"/>
          <w:sz w:val="24"/>
          <w:szCs w:val="24"/>
        </w:rPr>
        <w:t xml:space="preserve"> [5, С.33]</w:t>
      </w:r>
      <w:r w:rsidR="00A40923">
        <w:rPr>
          <w:bCs/>
          <w:color w:val="000000"/>
          <w:sz w:val="24"/>
          <w:szCs w:val="24"/>
        </w:rPr>
        <w:t>.</w:t>
      </w:r>
    </w:p>
    <w:p w:rsidR="00BF6E93" w:rsidRPr="00DE3AF2" w:rsidRDefault="00BF6E93" w:rsidP="00BF6E93">
      <w:pPr>
        <w:shd w:val="clear" w:color="auto" w:fill="FFFFFF"/>
        <w:ind w:firstLine="720"/>
        <w:jc w:val="both"/>
        <w:rPr>
          <w:bCs/>
          <w:color w:val="000000"/>
          <w:sz w:val="24"/>
          <w:szCs w:val="24"/>
        </w:rPr>
      </w:pPr>
      <w:r w:rsidRPr="00DE3AF2">
        <w:rPr>
          <w:bCs/>
          <w:color w:val="000000"/>
          <w:sz w:val="24"/>
          <w:szCs w:val="24"/>
        </w:rPr>
        <w:t>Непрерывное профессиональное обучение осуществляется по 5,5 тыс. профессий рабочих (служащих).</w:t>
      </w:r>
    </w:p>
    <w:p w:rsidR="00BF6E93" w:rsidRPr="00DE3AF2" w:rsidRDefault="00BF6E93" w:rsidP="00BF6E93">
      <w:pPr>
        <w:shd w:val="clear" w:color="auto" w:fill="FFFFFF"/>
        <w:ind w:firstLine="720"/>
        <w:jc w:val="both"/>
        <w:rPr>
          <w:bCs/>
          <w:color w:val="000000"/>
          <w:sz w:val="24"/>
          <w:szCs w:val="24"/>
        </w:rPr>
      </w:pPr>
      <w:r w:rsidRPr="00DE3AF2">
        <w:rPr>
          <w:bCs/>
          <w:color w:val="000000"/>
          <w:sz w:val="24"/>
          <w:szCs w:val="24"/>
        </w:rPr>
        <w:t>Повышение квалификации руководящих работников и специалистов осуществляется по всем профилям (направлениям) образования. Переподготовка кадров с высшим и средним специальным образованием осуществляется по 360 специальностям.</w:t>
      </w:r>
    </w:p>
    <w:p w:rsidR="00BF6E93" w:rsidRPr="00BF6E93" w:rsidRDefault="00BF6E93" w:rsidP="00BF6E93">
      <w:pPr>
        <w:shd w:val="clear" w:color="auto" w:fill="FFFFFF"/>
        <w:ind w:firstLine="720"/>
        <w:jc w:val="both"/>
        <w:rPr>
          <w:bCs/>
          <w:color w:val="000000"/>
          <w:sz w:val="24"/>
          <w:szCs w:val="24"/>
        </w:rPr>
      </w:pPr>
      <w:r w:rsidRPr="00DE3AF2">
        <w:rPr>
          <w:bCs/>
          <w:color w:val="000000"/>
          <w:sz w:val="24"/>
          <w:szCs w:val="24"/>
        </w:rPr>
        <w:t>Важным направлением работы является организация обучения высвобождающегося, безработного и незанятого населения, в том числе и обучение незанятой молодежи. На базе учреждений образования и специализированных учебных центров с учетом потребностей рынка труда ежегодно проходит обучение свыше 26 тысяч безработных с последующим трудоустройством.</w:t>
      </w:r>
    </w:p>
    <w:p w:rsidR="00BF6E93" w:rsidRPr="00DE3AF2" w:rsidRDefault="00BF6E93" w:rsidP="00BF6E93">
      <w:pPr>
        <w:shd w:val="clear" w:color="auto" w:fill="FFFFFF"/>
        <w:ind w:firstLine="720"/>
        <w:jc w:val="both"/>
        <w:rPr>
          <w:bCs/>
          <w:color w:val="000000"/>
          <w:sz w:val="24"/>
          <w:szCs w:val="24"/>
        </w:rPr>
      </w:pPr>
      <w:r w:rsidRPr="00DE3AF2">
        <w:rPr>
          <w:sz w:val="24"/>
          <w:szCs w:val="24"/>
        </w:rPr>
        <w:t>Экономика и образование находятся в процессе постоянного взаимодействия и взаиморазвития. Инвестиции в образование и высокие технологии влекут за собой повышение интеллектуального уровня общества и ускорение его социально-экономического развития</w:t>
      </w:r>
      <w:r w:rsidRPr="00DE3AF2">
        <w:rPr>
          <w:rFonts w:ascii="Arial Narrow" w:hAnsi="Arial Narrow"/>
          <w:sz w:val="24"/>
          <w:szCs w:val="24"/>
        </w:rPr>
        <w:t xml:space="preserve">. </w:t>
      </w:r>
      <w:r w:rsidRPr="00DE3AF2">
        <w:rPr>
          <w:sz w:val="24"/>
          <w:szCs w:val="24"/>
        </w:rPr>
        <w:t>Непрерывное образование способствует адаптации трудовых ресурсов к изменяющимся требованиям рынка труда, при этом непреложным условием непрерывности является ориентация образовательных технологий на экономику знаний, в которой необходимым условием инновативности и международной конкурентоспособности выступают быстро адаптирующиеся к изменчивой внешней среде кадры.</w:t>
      </w:r>
    </w:p>
    <w:p w:rsidR="00BF6E93" w:rsidRPr="00DE3AF2" w:rsidRDefault="00BF6E93" w:rsidP="00BF6E93">
      <w:pPr>
        <w:ind w:firstLine="709"/>
        <w:jc w:val="both"/>
        <w:rPr>
          <w:sz w:val="24"/>
          <w:szCs w:val="24"/>
        </w:rPr>
      </w:pPr>
      <w:r w:rsidRPr="00DE3AF2">
        <w:rPr>
          <w:b/>
          <w:bCs/>
          <w:sz w:val="24"/>
          <w:szCs w:val="24"/>
        </w:rPr>
        <w:t>Место Института предпринимательской деятельности в системе непрерывного образования</w:t>
      </w:r>
      <w:r w:rsidRPr="00DE3AF2">
        <w:rPr>
          <w:bCs/>
          <w:sz w:val="24"/>
          <w:szCs w:val="24"/>
        </w:rPr>
        <w:t xml:space="preserve"> </w:t>
      </w:r>
      <w:r w:rsidRPr="00DE3AF2">
        <w:rPr>
          <w:b/>
          <w:bCs/>
          <w:sz w:val="24"/>
          <w:szCs w:val="24"/>
        </w:rPr>
        <w:t>и развитии предпринимательства в Республике Беларусь</w:t>
      </w:r>
      <w:r w:rsidRPr="00DE3AF2">
        <w:rPr>
          <w:bCs/>
          <w:sz w:val="24"/>
          <w:szCs w:val="24"/>
        </w:rPr>
        <w:t>.</w:t>
      </w:r>
    </w:p>
    <w:p w:rsidR="00BF6E93" w:rsidRPr="00DE3AF2" w:rsidRDefault="00BF6E93" w:rsidP="00BF6E93">
      <w:pPr>
        <w:ind w:firstLine="720"/>
        <w:jc w:val="both"/>
        <w:rPr>
          <w:sz w:val="24"/>
          <w:szCs w:val="24"/>
        </w:rPr>
      </w:pPr>
      <w:r w:rsidRPr="00DE3AF2">
        <w:rPr>
          <w:sz w:val="24"/>
          <w:szCs w:val="24"/>
        </w:rPr>
        <w:t xml:space="preserve">Частное учреждение образования «Институт предпринимательской деятельности» основан в </w:t>
      </w:r>
      <w:smartTag w:uri="urn:schemas-microsoft-com:office:smarttags" w:element="metricconverter">
        <w:smartTagPr>
          <w:attr w:name="ProductID" w:val="1992 г"/>
        </w:smartTagPr>
        <w:r w:rsidRPr="00DE3AF2">
          <w:rPr>
            <w:sz w:val="24"/>
            <w:szCs w:val="24"/>
          </w:rPr>
          <w:t>1992 г</w:t>
        </w:r>
      </w:smartTag>
      <w:r w:rsidRPr="00DE3AF2">
        <w:rPr>
          <w:sz w:val="24"/>
          <w:szCs w:val="24"/>
        </w:rPr>
        <w:t>., он осуществляет подготовку специалистов с высшим образованием на первой ступени по следующим направлениям: специальный перевод, экономика и управление.</w:t>
      </w:r>
    </w:p>
    <w:p w:rsidR="00BF6E93" w:rsidRPr="00DE3AF2" w:rsidRDefault="00BF6E93" w:rsidP="00BF6E93">
      <w:pPr>
        <w:ind w:firstLine="720"/>
        <w:jc w:val="both"/>
        <w:rPr>
          <w:sz w:val="24"/>
          <w:szCs w:val="24"/>
        </w:rPr>
      </w:pPr>
      <w:r w:rsidRPr="00DE3AF2">
        <w:rPr>
          <w:sz w:val="24"/>
          <w:szCs w:val="24"/>
        </w:rPr>
        <w:t>Институт видит свою основную задачу в подготовке современного специалиста, нацеленного на практический результат, способного найти применение полученным знаниям в конкретных областях экономики, управления и предпринимательства.</w:t>
      </w:r>
    </w:p>
    <w:p w:rsidR="00BF6E93" w:rsidRPr="00DE3AF2" w:rsidRDefault="00BF6E93" w:rsidP="00BF6E93">
      <w:pPr>
        <w:ind w:firstLine="709"/>
        <w:jc w:val="both"/>
        <w:rPr>
          <w:bCs/>
          <w:sz w:val="24"/>
          <w:szCs w:val="24"/>
        </w:rPr>
      </w:pPr>
      <w:r w:rsidRPr="00DE3AF2">
        <w:rPr>
          <w:bCs/>
          <w:sz w:val="24"/>
          <w:szCs w:val="24"/>
        </w:rPr>
        <w:t xml:space="preserve">Кроме того Институт одновременно является Центром поддержки предпринимательства (ЦПП, решение Комиссии по поддержке предпринимательства при Департаменте по предпринимательству Министерства экономики Республики Беларусь от 5 декабря </w:t>
      </w:r>
      <w:smartTag w:uri="urn:schemas-microsoft-com:office:smarttags" w:element="metricconverter">
        <w:smartTagPr>
          <w:attr w:name="ProductID" w:val="2008 г"/>
        </w:smartTagPr>
        <w:r w:rsidRPr="00DE3AF2">
          <w:rPr>
            <w:bCs/>
            <w:sz w:val="24"/>
            <w:szCs w:val="24"/>
          </w:rPr>
          <w:t>2008 г</w:t>
        </w:r>
      </w:smartTag>
      <w:r w:rsidRPr="00DE3AF2">
        <w:rPr>
          <w:bCs/>
          <w:sz w:val="24"/>
          <w:szCs w:val="24"/>
        </w:rPr>
        <w:t>.).</w:t>
      </w:r>
    </w:p>
    <w:p w:rsidR="00BF6E93" w:rsidRPr="00DE3AF2" w:rsidRDefault="00BF6E93" w:rsidP="00BF6E93">
      <w:pPr>
        <w:ind w:firstLine="709"/>
        <w:jc w:val="both"/>
        <w:rPr>
          <w:sz w:val="24"/>
          <w:szCs w:val="24"/>
        </w:rPr>
      </w:pPr>
      <w:r w:rsidRPr="00DE3AF2">
        <w:rPr>
          <w:sz w:val="24"/>
          <w:szCs w:val="24"/>
        </w:rPr>
        <w:t xml:space="preserve">Как Центр Институт оказывает реальную помощь предпринимателям посредством консультационной поддержки через профильные кафедры. </w:t>
      </w:r>
    </w:p>
    <w:p w:rsidR="00BF6E93" w:rsidRPr="00DE3AF2" w:rsidRDefault="00BF6E93" w:rsidP="00BF6E93">
      <w:pPr>
        <w:ind w:firstLine="709"/>
        <w:jc w:val="both"/>
        <w:rPr>
          <w:bCs/>
          <w:sz w:val="24"/>
          <w:szCs w:val="24"/>
        </w:rPr>
      </w:pPr>
      <w:r w:rsidRPr="00DE3AF2">
        <w:rPr>
          <w:bCs/>
          <w:sz w:val="24"/>
          <w:szCs w:val="24"/>
        </w:rPr>
        <w:t>Основные задачи Центра поддержки предпринимательства ИПД следующие:</w:t>
      </w:r>
    </w:p>
    <w:p w:rsidR="00BF6E93" w:rsidRPr="00DE3AF2" w:rsidRDefault="00BF6E93" w:rsidP="00434B5B">
      <w:pPr>
        <w:numPr>
          <w:ilvl w:val="0"/>
          <w:numId w:val="60"/>
        </w:numPr>
        <w:jc w:val="both"/>
        <w:rPr>
          <w:bCs/>
          <w:sz w:val="24"/>
          <w:szCs w:val="24"/>
        </w:rPr>
      </w:pPr>
      <w:r w:rsidRPr="00DE3AF2">
        <w:rPr>
          <w:bCs/>
          <w:sz w:val="24"/>
          <w:szCs w:val="24"/>
        </w:rPr>
        <w:t>содействие студентам и выпускникам ИПД, ведущих предпринимательскую деятельность, в получении необходимой информации для ведения собственного бизнеса;</w:t>
      </w:r>
    </w:p>
    <w:p w:rsidR="00BF6E93" w:rsidRPr="00DE3AF2" w:rsidRDefault="00BF6E93" w:rsidP="00434B5B">
      <w:pPr>
        <w:numPr>
          <w:ilvl w:val="0"/>
          <w:numId w:val="60"/>
        </w:numPr>
        <w:jc w:val="both"/>
        <w:rPr>
          <w:bCs/>
          <w:sz w:val="24"/>
          <w:szCs w:val="24"/>
        </w:rPr>
      </w:pPr>
      <w:r w:rsidRPr="00DE3AF2">
        <w:rPr>
          <w:bCs/>
          <w:sz w:val="24"/>
          <w:szCs w:val="24"/>
        </w:rPr>
        <w:t>содействие предприятиям всех форм собственности в расширении и повышении эффективности их производства;</w:t>
      </w:r>
    </w:p>
    <w:p w:rsidR="00BF6E93" w:rsidRPr="00DE3AF2" w:rsidRDefault="00BF6E93" w:rsidP="00434B5B">
      <w:pPr>
        <w:numPr>
          <w:ilvl w:val="0"/>
          <w:numId w:val="60"/>
        </w:numPr>
        <w:jc w:val="both"/>
        <w:rPr>
          <w:bCs/>
          <w:sz w:val="24"/>
          <w:szCs w:val="24"/>
        </w:rPr>
      </w:pPr>
      <w:r w:rsidRPr="00DE3AF2">
        <w:rPr>
          <w:bCs/>
          <w:sz w:val="24"/>
          <w:szCs w:val="24"/>
        </w:rPr>
        <w:t>налаживание конструктивного и взаимовыгодного сотрудничества и взаимодействия со смежными заинтересованными организациями, комитетами и центрами.</w:t>
      </w:r>
    </w:p>
    <w:p w:rsidR="00BF6E93" w:rsidRPr="00DE3AF2" w:rsidRDefault="00BF6E93" w:rsidP="00BF6E93">
      <w:pPr>
        <w:ind w:firstLine="709"/>
        <w:jc w:val="both"/>
        <w:rPr>
          <w:sz w:val="24"/>
          <w:szCs w:val="24"/>
        </w:rPr>
      </w:pPr>
      <w:r w:rsidRPr="00DE3AF2">
        <w:rPr>
          <w:sz w:val="24"/>
          <w:szCs w:val="24"/>
        </w:rPr>
        <w:t>Предприниматель, долгое время успешно ведущий свою деятельность, должен стремиться постоянно развивать свои умения и навыки, равняться на потребности клиента и изменения рынка. В то время как большие предприятия благодаря своей структуре и штатным ресурсам в состоянии самостоятельно продолжать свою активность в области повышения квалификации, у малых предприятий зачастую нет достаточных условий и соответствующего собственного персонала. В этом смысле ЦПП старается всецело поддерживать предпринимателей в их устремлении повышать квалификацию. Одним из направлений нашей работы является предложение курсов и практических семинаров (около 30) для целевых групп в следующих областях: управление финансами, руководство и личность, стратегия и маркетинг, информационные технологии и право.</w:t>
      </w:r>
    </w:p>
    <w:p w:rsidR="00BF6E93" w:rsidRPr="00DE3AF2" w:rsidRDefault="00BF6E93" w:rsidP="00BF6E93">
      <w:pPr>
        <w:ind w:firstLine="720"/>
        <w:jc w:val="both"/>
        <w:rPr>
          <w:sz w:val="24"/>
          <w:szCs w:val="24"/>
        </w:rPr>
      </w:pPr>
      <w:r w:rsidRPr="00DE3AF2">
        <w:rPr>
          <w:bCs/>
          <w:sz w:val="24"/>
          <w:szCs w:val="24"/>
        </w:rPr>
        <w:t xml:space="preserve">При центре создан экономический клуб «Юный предприниматель» </w:t>
      </w:r>
      <w:r w:rsidRPr="00DE3AF2">
        <w:rPr>
          <w:sz w:val="24"/>
          <w:szCs w:val="24"/>
        </w:rPr>
        <w:t>(добровольная организация, объединяющая учащихся школ города Минска) з</w:t>
      </w:r>
      <w:r w:rsidRPr="00DE3AF2">
        <w:rPr>
          <w:bCs/>
          <w:sz w:val="24"/>
          <w:szCs w:val="24"/>
        </w:rPr>
        <w:t>адачами которого являются:</w:t>
      </w:r>
    </w:p>
    <w:p w:rsidR="00BF6E93" w:rsidRPr="00DE3AF2" w:rsidRDefault="00BF6E93" w:rsidP="00434B5B">
      <w:pPr>
        <w:numPr>
          <w:ilvl w:val="0"/>
          <w:numId w:val="61"/>
        </w:numPr>
        <w:tabs>
          <w:tab w:val="clear" w:pos="1620"/>
          <w:tab w:val="num" w:pos="1260"/>
        </w:tabs>
        <w:ind w:left="1260"/>
        <w:jc w:val="both"/>
        <w:rPr>
          <w:sz w:val="24"/>
          <w:szCs w:val="24"/>
        </w:rPr>
      </w:pPr>
      <w:r w:rsidRPr="00DE3AF2">
        <w:rPr>
          <w:bCs/>
          <w:sz w:val="24"/>
          <w:szCs w:val="24"/>
        </w:rPr>
        <w:t>формирование у учащихся представления о предпринимательской деятельности как об особом роде хозяйственной деятельности;</w:t>
      </w:r>
    </w:p>
    <w:p w:rsidR="00BF6E93" w:rsidRPr="00DE3AF2" w:rsidRDefault="00BF6E93" w:rsidP="00434B5B">
      <w:pPr>
        <w:numPr>
          <w:ilvl w:val="0"/>
          <w:numId w:val="61"/>
        </w:numPr>
        <w:tabs>
          <w:tab w:val="clear" w:pos="1620"/>
          <w:tab w:val="num" w:pos="1260"/>
        </w:tabs>
        <w:ind w:left="1260"/>
        <w:jc w:val="both"/>
        <w:rPr>
          <w:sz w:val="24"/>
          <w:szCs w:val="24"/>
        </w:rPr>
      </w:pPr>
      <w:r w:rsidRPr="00DE3AF2">
        <w:rPr>
          <w:bCs/>
          <w:sz w:val="24"/>
          <w:szCs w:val="24"/>
        </w:rPr>
        <w:t>развитие базисных экономических знаний учащихся средней школы;</w:t>
      </w:r>
    </w:p>
    <w:p w:rsidR="00BF6E93" w:rsidRPr="00DE3AF2" w:rsidRDefault="00BF6E93" w:rsidP="00434B5B">
      <w:pPr>
        <w:numPr>
          <w:ilvl w:val="0"/>
          <w:numId w:val="61"/>
        </w:numPr>
        <w:tabs>
          <w:tab w:val="clear" w:pos="1620"/>
          <w:tab w:val="num" w:pos="1260"/>
        </w:tabs>
        <w:ind w:left="1260"/>
        <w:jc w:val="both"/>
        <w:rPr>
          <w:sz w:val="24"/>
          <w:szCs w:val="24"/>
        </w:rPr>
      </w:pPr>
      <w:r w:rsidRPr="00DE3AF2">
        <w:rPr>
          <w:bCs/>
          <w:sz w:val="24"/>
          <w:szCs w:val="24"/>
        </w:rPr>
        <w:t>формирование социально активной личности – будущего студента и специалиста, ориентирующегося в области экономики и предпринимательской деятельности;</w:t>
      </w:r>
    </w:p>
    <w:p w:rsidR="00BF6E93" w:rsidRPr="00DE3AF2" w:rsidRDefault="00BF6E93" w:rsidP="00434B5B">
      <w:pPr>
        <w:numPr>
          <w:ilvl w:val="0"/>
          <w:numId w:val="61"/>
        </w:numPr>
        <w:tabs>
          <w:tab w:val="clear" w:pos="1620"/>
          <w:tab w:val="num" w:pos="1260"/>
        </w:tabs>
        <w:ind w:left="1260"/>
        <w:jc w:val="both"/>
        <w:rPr>
          <w:sz w:val="24"/>
          <w:szCs w:val="24"/>
        </w:rPr>
      </w:pPr>
      <w:r w:rsidRPr="00DE3AF2">
        <w:rPr>
          <w:bCs/>
          <w:sz w:val="24"/>
          <w:szCs w:val="24"/>
        </w:rPr>
        <w:t>знакомство учащихся с современными информационными технологиями в экономическом и социальном аспектах, выработка стремления связать свою будущую профессию с названной сферой;</w:t>
      </w:r>
    </w:p>
    <w:p w:rsidR="00BF6E93" w:rsidRPr="00DE3AF2" w:rsidRDefault="00BF6E93" w:rsidP="00434B5B">
      <w:pPr>
        <w:numPr>
          <w:ilvl w:val="0"/>
          <w:numId w:val="61"/>
        </w:numPr>
        <w:tabs>
          <w:tab w:val="clear" w:pos="1620"/>
          <w:tab w:val="num" w:pos="1260"/>
        </w:tabs>
        <w:ind w:left="1260"/>
        <w:jc w:val="both"/>
        <w:rPr>
          <w:sz w:val="24"/>
          <w:szCs w:val="24"/>
        </w:rPr>
      </w:pPr>
      <w:r w:rsidRPr="00DE3AF2">
        <w:rPr>
          <w:bCs/>
          <w:sz w:val="24"/>
          <w:szCs w:val="24"/>
        </w:rPr>
        <w:t>расширение и углубление у учащихся знаний, навыков и умений, формирование коммуникативной компетенции.</w:t>
      </w:r>
    </w:p>
    <w:p w:rsidR="00BF6E93" w:rsidRPr="00DE3AF2" w:rsidRDefault="00BF6E93" w:rsidP="00BF6E93">
      <w:pPr>
        <w:ind w:firstLine="720"/>
        <w:jc w:val="both"/>
        <w:rPr>
          <w:sz w:val="24"/>
          <w:szCs w:val="24"/>
        </w:rPr>
      </w:pPr>
      <w:r w:rsidRPr="00DE3AF2">
        <w:rPr>
          <w:sz w:val="24"/>
          <w:szCs w:val="24"/>
        </w:rPr>
        <w:t>Для учащихся колледжей Минска организована «</w:t>
      </w:r>
      <w:r w:rsidRPr="00DE3AF2">
        <w:rPr>
          <w:bCs/>
          <w:sz w:val="24"/>
          <w:szCs w:val="24"/>
        </w:rPr>
        <w:t>Школа бизнеса</w:t>
      </w:r>
      <w:r w:rsidRPr="00DE3AF2">
        <w:rPr>
          <w:b/>
          <w:bCs/>
          <w:sz w:val="24"/>
          <w:szCs w:val="24"/>
        </w:rPr>
        <w:t xml:space="preserve">». </w:t>
      </w:r>
      <w:r w:rsidRPr="00DE3AF2">
        <w:rPr>
          <w:bCs/>
          <w:sz w:val="24"/>
          <w:szCs w:val="24"/>
        </w:rPr>
        <w:t xml:space="preserve">В текущем году в ней шли занятия </w:t>
      </w:r>
      <w:r w:rsidRPr="00DE3AF2">
        <w:rPr>
          <w:sz w:val="24"/>
          <w:szCs w:val="24"/>
        </w:rPr>
        <w:t xml:space="preserve">по следующим направлениям: 1) правовое обеспечение предпринимательской деятельности; 2) бизнес-планирование; 3) маркетинговые технологии в бизнесе; 4) деловые переговоры. В следующем учебном году планируется добавить ряд новых дисциплин: математику, банковское дело, делопроизводство. </w:t>
      </w:r>
    </w:p>
    <w:p w:rsidR="00BF6E93" w:rsidRPr="00DE3AF2" w:rsidRDefault="00BF6E93" w:rsidP="00BF6E93">
      <w:pPr>
        <w:ind w:firstLine="709"/>
        <w:jc w:val="both"/>
        <w:rPr>
          <w:sz w:val="24"/>
          <w:szCs w:val="24"/>
        </w:rPr>
      </w:pPr>
      <w:r w:rsidRPr="00DE3AF2">
        <w:rPr>
          <w:sz w:val="24"/>
          <w:szCs w:val="24"/>
        </w:rPr>
        <w:t>Первостепенное значение имеет способность образовательной системы оперативно и гибко реагировать на запросы общества, учитывая основные приоритеты его развития. Важным фактором перевода образовательной системы Республики Беларусь в ее новое качество является совершенствование системы непрерывного экономического образования, имеющего целью формирование экономического мышления. Приобретенные знания, умения, навыки, являются определяющими элементами инновационного потенциала страны, так как дают возможность успешно решать проблемы, возникающие у молодежи в период выбора профессии (профессиональное самоопределение), адаптации к условиям конкурентного рынка труда и приобретение социальной защищенности.</w:t>
      </w:r>
    </w:p>
    <w:p w:rsidR="00BF6E93" w:rsidRPr="00DE3AF2" w:rsidRDefault="00BF6E93" w:rsidP="00BF6E93">
      <w:pPr>
        <w:ind w:firstLine="709"/>
        <w:jc w:val="center"/>
        <w:rPr>
          <w:b/>
          <w:sz w:val="24"/>
          <w:szCs w:val="24"/>
        </w:rPr>
      </w:pPr>
    </w:p>
    <w:p w:rsidR="00BF6E93" w:rsidRDefault="00BF6E93" w:rsidP="008F3CCE">
      <w:pPr>
        <w:ind w:firstLine="709"/>
        <w:rPr>
          <w:sz w:val="24"/>
          <w:szCs w:val="24"/>
        </w:rPr>
      </w:pPr>
      <w:r>
        <w:rPr>
          <w:sz w:val="24"/>
          <w:szCs w:val="24"/>
        </w:rPr>
        <w:t>Список л</w:t>
      </w:r>
      <w:r w:rsidRPr="00DE3AF2">
        <w:rPr>
          <w:sz w:val="24"/>
          <w:szCs w:val="24"/>
        </w:rPr>
        <w:t>итератур</w:t>
      </w:r>
      <w:r>
        <w:rPr>
          <w:sz w:val="24"/>
          <w:szCs w:val="24"/>
        </w:rPr>
        <w:t>ы:</w:t>
      </w:r>
    </w:p>
    <w:p w:rsidR="008C1E61" w:rsidRPr="00DE3AF2" w:rsidRDefault="008C1E61" w:rsidP="008F3CCE">
      <w:pPr>
        <w:ind w:firstLine="709"/>
        <w:rPr>
          <w:sz w:val="24"/>
          <w:szCs w:val="24"/>
        </w:rPr>
      </w:pPr>
    </w:p>
    <w:p w:rsidR="00BF6E93" w:rsidRPr="008C1E61" w:rsidRDefault="00BF6E93" w:rsidP="00434B5B">
      <w:pPr>
        <w:numPr>
          <w:ilvl w:val="0"/>
          <w:numId w:val="96"/>
        </w:numPr>
        <w:jc w:val="both"/>
        <w:rPr>
          <w:bCs/>
          <w:sz w:val="22"/>
          <w:szCs w:val="22"/>
        </w:rPr>
      </w:pPr>
      <w:r w:rsidRPr="008C1E61">
        <w:rPr>
          <w:bCs/>
          <w:sz w:val="22"/>
          <w:szCs w:val="22"/>
        </w:rPr>
        <w:t>Беларусь в цифрах, 2012. Статистический справочник. / Национальный статистический комитет Республики Беларусь. – Минск; 2012. – 100 с.</w:t>
      </w:r>
    </w:p>
    <w:p w:rsidR="00BF6E93" w:rsidRPr="008C1E61" w:rsidRDefault="00BF6E93" w:rsidP="00434B5B">
      <w:pPr>
        <w:numPr>
          <w:ilvl w:val="0"/>
          <w:numId w:val="96"/>
        </w:numPr>
        <w:jc w:val="both"/>
        <w:rPr>
          <w:bCs/>
          <w:sz w:val="22"/>
          <w:szCs w:val="22"/>
        </w:rPr>
      </w:pPr>
      <w:r w:rsidRPr="008C1E61">
        <w:rPr>
          <w:bCs/>
          <w:sz w:val="22"/>
          <w:szCs w:val="22"/>
        </w:rPr>
        <w:t>Национальная стратегия устойчивого социально-экономического развития Республики Беларусь на период до 2020 года. / Минск; 2004. http://www.economy.gov.by/ru/macroeconomy/nacionalnaya-strategiya.</w:t>
      </w:r>
    </w:p>
    <w:p w:rsidR="00BF6E93" w:rsidRPr="008C1E61" w:rsidRDefault="00BF6E93" w:rsidP="00434B5B">
      <w:pPr>
        <w:numPr>
          <w:ilvl w:val="0"/>
          <w:numId w:val="96"/>
        </w:numPr>
        <w:jc w:val="both"/>
        <w:rPr>
          <w:bCs/>
          <w:sz w:val="22"/>
          <w:szCs w:val="22"/>
        </w:rPr>
      </w:pPr>
      <w:r w:rsidRPr="008C1E61">
        <w:rPr>
          <w:bCs/>
          <w:sz w:val="22"/>
          <w:szCs w:val="22"/>
        </w:rPr>
        <w:t>Кодекс Республики Беларусь об образовании. [Текст]: Принят Палатой представителей 2 декабря 2010 года. Одобрен Советом Республики 22 декабря 2010 года. / Национальный центр правовой информации. – Минск; НЦПИ. 2011. – 400 с.</w:t>
      </w:r>
    </w:p>
    <w:p w:rsidR="00BF6E93" w:rsidRPr="008C1E61" w:rsidRDefault="00BF6E93" w:rsidP="00434B5B">
      <w:pPr>
        <w:numPr>
          <w:ilvl w:val="0"/>
          <w:numId w:val="96"/>
        </w:numPr>
        <w:jc w:val="both"/>
        <w:rPr>
          <w:bCs/>
          <w:sz w:val="22"/>
          <w:szCs w:val="22"/>
        </w:rPr>
      </w:pPr>
      <w:r w:rsidRPr="008C1E61">
        <w:rPr>
          <w:bCs/>
          <w:sz w:val="22"/>
          <w:szCs w:val="22"/>
        </w:rPr>
        <w:t>Параўнальны аналiз развiцця адукацыi у рэгиёнах Рэспублiкi Беларусь (па стану на пачатак 2011/2-12 навучальнага года). Статыстычны даведнiк. [Текст] / Галоўны iнфармацыйна-аналiтычны цэнтр Мiниiстэрства адукацыi Рэспублiкi Беларусь. – Минск; ГИАЦ МО РБ. 2011. – 110 с.</w:t>
      </w:r>
    </w:p>
    <w:p w:rsidR="00BF6E93" w:rsidRPr="008C1E61" w:rsidRDefault="00BF6E93" w:rsidP="00434B5B">
      <w:pPr>
        <w:numPr>
          <w:ilvl w:val="0"/>
          <w:numId w:val="96"/>
        </w:numPr>
        <w:jc w:val="both"/>
        <w:rPr>
          <w:bCs/>
          <w:sz w:val="22"/>
          <w:szCs w:val="22"/>
        </w:rPr>
      </w:pPr>
      <w:r w:rsidRPr="008C1E61">
        <w:rPr>
          <w:bCs/>
          <w:sz w:val="22"/>
          <w:szCs w:val="22"/>
        </w:rPr>
        <w:t>Итоги работы системы образования Республики Беларусь в 2010 году и основные задачи по ее развитию в 2011 году. [Текст] / Министерство образования Республики Беларусь. – Минск; РИВШ. 2011.  – 136 с.</w:t>
      </w:r>
    </w:p>
    <w:p w:rsidR="00BF6E93" w:rsidRPr="00DE3AF2" w:rsidRDefault="00BF6E93" w:rsidP="00BF6E93">
      <w:pPr>
        <w:rPr>
          <w:sz w:val="24"/>
          <w:szCs w:val="24"/>
          <w:lang w:val="en-US"/>
        </w:rPr>
      </w:pPr>
    </w:p>
    <w:p w:rsidR="00B526B2" w:rsidRDefault="00B526B2" w:rsidP="00B526B2">
      <w:pPr>
        <w:ind w:left="5103"/>
        <w:jc w:val="right"/>
        <w:rPr>
          <w:b/>
          <w:i/>
          <w:sz w:val="24"/>
          <w:szCs w:val="24"/>
        </w:rPr>
      </w:pPr>
    </w:p>
    <w:p w:rsidR="00D92B63" w:rsidRDefault="00D92B63" w:rsidP="00D92B63">
      <w:pPr>
        <w:jc w:val="right"/>
        <w:rPr>
          <w:b/>
          <w:bCs/>
          <w:i/>
          <w:iCs/>
          <w:sz w:val="24"/>
          <w:szCs w:val="24"/>
        </w:rPr>
      </w:pPr>
    </w:p>
    <w:p w:rsidR="00D92B63" w:rsidRDefault="00D92B63" w:rsidP="00D92B63">
      <w:pPr>
        <w:jc w:val="right"/>
        <w:rPr>
          <w:b/>
          <w:bCs/>
          <w:i/>
          <w:iCs/>
          <w:sz w:val="24"/>
          <w:szCs w:val="24"/>
        </w:rPr>
      </w:pPr>
    </w:p>
    <w:p w:rsidR="00D92B63" w:rsidRDefault="00D92B63" w:rsidP="00D92B63">
      <w:pPr>
        <w:jc w:val="right"/>
        <w:rPr>
          <w:b/>
          <w:bCs/>
          <w:i/>
          <w:iCs/>
          <w:sz w:val="24"/>
          <w:szCs w:val="24"/>
        </w:rPr>
      </w:pPr>
      <w:r w:rsidRPr="007D3E95">
        <w:rPr>
          <w:b/>
          <w:bCs/>
          <w:i/>
          <w:iCs/>
          <w:sz w:val="24"/>
          <w:szCs w:val="24"/>
        </w:rPr>
        <w:t xml:space="preserve">Горшунова Нина Корниловна, </w:t>
      </w:r>
    </w:p>
    <w:p w:rsidR="00D92B63" w:rsidRDefault="00D92B63" w:rsidP="00D92B63">
      <w:pPr>
        <w:jc w:val="right"/>
        <w:rPr>
          <w:bCs/>
          <w:i/>
          <w:iCs/>
          <w:sz w:val="24"/>
          <w:szCs w:val="24"/>
        </w:rPr>
      </w:pPr>
      <w:r>
        <w:rPr>
          <w:bCs/>
          <w:i/>
          <w:iCs/>
          <w:sz w:val="24"/>
          <w:szCs w:val="24"/>
        </w:rPr>
        <w:t xml:space="preserve">доктор </w:t>
      </w:r>
      <w:r w:rsidRPr="0048194D">
        <w:rPr>
          <w:bCs/>
          <w:i/>
          <w:iCs/>
          <w:sz w:val="24"/>
          <w:szCs w:val="24"/>
        </w:rPr>
        <w:t>м</w:t>
      </w:r>
      <w:r>
        <w:rPr>
          <w:bCs/>
          <w:i/>
          <w:iCs/>
          <w:sz w:val="24"/>
          <w:szCs w:val="24"/>
        </w:rPr>
        <w:t xml:space="preserve">едицинских </w:t>
      </w:r>
      <w:r w:rsidRPr="0048194D">
        <w:rPr>
          <w:bCs/>
          <w:i/>
          <w:iCs/>
          <w:sz w:val="24"/>
          <w:szCs w:val="24"/>
        </w:rPr>
        <w:t>н</w:t>
      </w:r>
      <w:r>
        <w:rPr>
          <w:bCs/>
          <w:i/>
          <w:iCs/>
          <w:sz w:val="24"/>
          <w:szCs w:val="24"/>
        </w:rPr>
        <w:t>аук</w:t>
      </w:r>
      <w:r w:rsidRPr="0048194D">
        <w:rPr>
          <w:bCs/>
          <w:i/>
          <w:iCs/>
          <w:sz w:val="24"/>
          <w:szCs w:val="24"/>
        </w:rPr>
        <w:t>, профессор</w:t>
      </w:r>
      <w:r>
        <w:rPr>
          <w:bCs/>
          <w:i/>
          <w:iCs/>
          <w:sz w:val="24"/>
          <w:szCs w:val="24"/>
        </w:rPr>
        <w:t>,</w:t>
      </w:r>
    </w:p>
    <w:p w:rsidR="00D92B63" w:rsidRPr="0048194D" w:rsidRDefault="00D92B63" w:rsidP="00D92B63">
      <w:pPr>
        <w:jc w:val="right"/>
        <w:rPr>
          <w:bCs/>
          <w:i/>
          <w:iCs/>
          <w:sz w:val="24"/>
          <w:szCs w:val="24"/>
        </w:rPr>
      </w:pPr>
      <w:r w:rsidRPr="0048194D">
        <w:rPr>
          <w:bCs/>
          <w:i/>
          <w:iCs/>
          <w:sz w:val="24"/>
          <w:szCs w:val="24"/>
        </w:rPr>
        <w:t xml:space="preserve"> </w:t>
      </w:r>
      <w:r>
        <w:rPr>
          <w:bCs/>
          <w:i/>
          <w:iCs/>
          <w:sz w:val="24"/>
          <w:szCs w:val="24"/>
        </w:rPr>
        <w:t>Ф</w:t>
      </w:r>
      <w:r>
        <w:rPr>
          <w:i/>
          <w:sz w:val="24"/>
          <w:szCs w:val="24"/>
        </w:rPr>
        <w:t xml:space="preserve">ГБОУ ВПО «Курский </w:t>
      </w:r>
      <w:r w:rsidRPr="0048194D">
        <w:rPr>
          <w:i/>
          <w:sz w:val="24"/>
          <w:szCs w:val="24"/>
        </w:rPr>
        <w:t xml:space="preserve"> государственн</w:t>
      </w:r>
      <w:r>
        <w:rPr>
          <w:i/>
          <w:sz w:val="24"/>
          <w:szCs w:val="24"/>
        </w:rPr>
        <w:t>ый</w:t>
      </w:r>
      <w:r w:rsidRPr="0048194D">
        <w:rPr>
          <w:i/>
          <w:sz w:val="24"/>
          <w:szCs w:val="24"/>
        </w:rPr>
        <w:t xml:space="preserve">  медицинск</w:t>
      </w:r>
      <w:r>
        <w:rPr>
          <w:i/>
          <w:sz w:val="24"/>
          <w:szCs w:val="24"/>
        </w:rPr>
        <w:t>ий</w:t>
      </w:r>
      <w:r w:rsidRPr="0048194D">
        <w:rPr>
          <w:i/>
          <w:sz w:val="24"/>
          <w:szCs w:val="24"/>
        </w:rPr>
        <w:t xml:space="preserve"> университет</w:t>
      </w:r>
      <w:r>
        <w:rPr>
          <w:i/>
          <w:sz w:val="24"/>
          <w:szCs w:val="24"/>
        </w:rPr>
        <w:t>;</w:t>
      </w:r>
    </w:p>
    <w:p w:rsidR="00D92B63" w:rsidRDefault="00D92B63" w:rsidP="00D92B63">
      <w:pPr>
        <w:jc w:val="right"/>
        <w:rPr>
          <w:bCs/>
          <w:i/>
          <w:iCs/>
          <w:sz w:val="24"/>
          <w:szCs w:val="24"/>
        </w:rPr>
      </w:pPr>
      <w:r w:rsidRPr="0048194D">
        <w:rPr>
          <w:b/>
          <w:bCs/>
          <w:i/>
          <w:iCs/>
          <w:sz w:val="24"/>
          <w:szCs w:val="24"/>
        </w:rPr>
        <w:t>Медведев Николай Вячеславович</w:t>
      </w:r>
      <w:r w:rsidRPr="0048194D">
        <w:rPr>
          <w:bCs/>
          <w:i/>
          <w:iCs/>
          <w:sz w:val="24"/>
          <w:szCs w:val="24"/>
        </w:rPr>
        <w:t xml:space="preserve">, </w:t>
      </w:r>
    </w:p>
    <w:p w:rsidR="00D92B63" w:rsidRDefault="00D92B63" w:rsidP="00D92B63">
      <w:pPr>
        <w:jc w:val="right"/>
        <w:rPr>
          <w:bCs/>
          <w:i/>
          <w:iCs/>
          <w:sz w:val="24"/>
          <w:szCs w:val="24"/>
        </w:rPr>
      </w:pPr>
      <w:r>
        <w:rPr>
          <w:bCs/>
          <w:i/>
          <w:iCs/>
          <w:sz w:val="24"/>
          <w:szCs w:val="24"/>
        </w:rPr>
        <w:t xml:space="preserve">кандидат </w:t>
      </w:r>
      <w:r w:rsidRPr="0048194D">
        <w:rPr>
          <w:bCs/>
          <w:i/>
          <w:iCs/>
          <w:sz w:val="24"/>
          <w:szCs w:val="24"/>
        </w:rPr>
        <w:t>ме</w:t>
      </w:r>
      <w:r>
        <w:rPr>
          <w:bCs/>
          <w:i/>
          <w:iCs/>
          <w:sz w:val="24"/>
          <w:szCs w:val="24"/>
        </w:rPr>
        <w:t xml:space="preserve">дицинских </w:t>
      </w:r>
      <w:r w:rsidRPr="0048194D">
        <w:rPr>
          <w:bCs/>
          <w:i/>
          <w:iCs/>
          <w:sz w:val="24"/>
          <w:szCs w:val="24"/>
        </w:rPr>
        <w:t>н</w:t>
      </w:r>
      <w:r>
        <w:rPr>
          <w:bCs/>
          <w:i/>
          <w:iCs/>
          <w:sz w:val="24"/>
          <w:szCs w:val="24"/>
        </w:rPr>
        <w:t>аук</w:t>
      </w:r>
      <w:r w:rsidRPr="0048194D">
        <w:rPr>
          <w:bCs/>
          <w:i/>
          <w:iCs/>
          <w:sz w:val="24"/>
          <w:szCs w:val="24"/>
        </w:rPr>
        <w:t>,</w:t>
      </w:r>
      <w:r>
        <w:rPr>
          <w:bCs/>
          <w:i/>
          <w:iCs/>
          <w:sz w:val="24"/>
          <w:szCs w:val="24"/>
        </w:rPr>
        <w:t xml:space="preserve"> </w:t>
      </w:r>
      <w:r w:rsidRPr="0048194D">
        <w:rPr>
          <w:bCs/>
          <w:i/>
          <w:iCs/>
          <w:sz w:val="24"/>
          <w:szCs w:val="24"/>
        </w:rPr>
        <w:t xml:space="preserve">доцент </w:t>
      </w:r>
    </w:p>
    <w:p w:rsidR="00DD206D" w:rsidRDefault="00D92B63" w:rsidP="00D92B63">
      <w:pPr>
        <w:jc w:val="right"/>
        <w:rPr>
          <w:i/>
          <w:sz w:val="24"/>
          <w:szCs w:val="24"/>
        </w:rPr>
      </w:pPr>
      <w:r>
        <w:rPr>
          <w:i/>
          <w:sz w:val="24"/>
          <w:szCs w:val="24"/>
        </w:rPr>
        <w:t xml:space="preserve">ФГБОУ ВПО «Курский </w:t>
      </w:r>
      <w:r w:rsidRPr="0048194D">
        <w:rPr>
          <w:i/>
          <w:sz w:val="24"/>
          <w:szCs w:val="24"/>
        </w:rPr>
        <w:t xml:space="preserve"> государственн</w:t>
      </w:r>
      <w:r>
        <w:rPr>
          <w:i/>
          <w:sz w:val="24"/>
          <w:szCs w:val="24"/>
        </w:rPr>
        <w:t>ый</w:t>
      </w:r>
      <w:r w:rsidRPr="0048194D">
        <w:rPr>
          <w:i/>
          <w:sz w:val="24"/>
          <w:szCs w:val="24"/>
        </w:rPr>
        <w:t xml:space="preserve">  медицинск</w:t>
      </w:r>
      <w:r>
        <w:rPr>
          <w:i/>
          <w:sz w:val="24"/>
          <w:szCs w:val="24"/>
        </w:rPr>
        <w:t>ий</w:t>
      </w:r>
      <w:r w:rsidRPr="0048194D">
        <w:rPr>
          <w:i/>
          <w:sz w:val="24"/>
          <w:szCs w:val="24"/>
        </w:rPr>
        <w:t xml:space="preserve"> университет</w:t>
      </w:r>
      <w:r>
        <w:rPr>
          <w:i/>
          <w:sz w:val="24"/>
          <w:szCs w:val="24"/>
        </w:rPr>
        <w:t>»,</w:t>
      </w:r>
    </w:p>
    <w:p w:rsidR="00D92B63" w:rsidRPr="0048194D" w:rsidRDefault="00D92B63" w:rsidP="00D92B63">
      <w:pPr>
        <w:jc w:val="right"/>
        <w:rPr>
          <w:bCs/>
          <w:i/>
          <w:iCs/>
          <w:sz w:val="24"/>
          <w:szCs w:val="24"/>
        </w:rPr>
      </w:pPr>
      <w:r>
        <w:rPr>
          <w:i/>
          <w:sz w:val="24"/>
          <w:szCs w:val="24"/>
        </w:rPr>
        <w:t>г.Курск</w:t>
      </w:r>
    </w:p>
    <w:p w:rsidR="00D92B63" w:rsidRPr="0048194D" w:rsidRDefault="00D92B63" w:rsidP="00D92B63">
      <w:pPr>
        <w:jc w:val="right"/>
        <w:rPr>
          <w:bCs/>
          <w:i/>
          <w:iCs/>
          <w:sz w:val="24"/>
          <w:szCs w:val="24"/>
        </w:rPr>
      </w:pPr>
    </w:p>
    <w:p w:rsidR="00D92B63" w:rsidRPr="007D3E95" w:rsidRDefault="00D92B63" w:rsidP="00D92B63">
      <w:pPr>
        <w:jc w:val="both"/>
        <w:rPr>
          <w:sz w:val="24"/>
          <w:szCs w:val="24"/>
        </w:rPr>
      </w:pPr>
    </w:p>
    <w:p w:rsidR="00D92B63" w:rsidRDefault="00D92B63" w:rsidP="00D92B63">
      <w:pPr>
        <w:jc w:val="center"/>
        <w:rPr>
          <w:b/>
          <w:bCs/>
          <w:iCs/>
          <w:sz w:val="24"/>
          <w:szCs w:val="24"/>
        </w:rPr>
      </w:pPr>
      <w:r w:rsidRPr="007D3E95">
        <w:rPr>
          <w:b/>
          <w:bCs/>
          <w:iCs/>
          <w:sz w:val="24"/>
          <w:szCs w:val="24"/>
        </w:rPr>
        <w:t>ВЛИЯНИЕ ОБРАЗОВАНИЯ ГРАЖДАН</w:t>
      </w:r>
      <w:r w:rsidR="001C145E">
        <w:rPr>
          <w:b/>
          <w:bCs/>
          <w:iCs/>
          <w:sz w:val="24"/>
          <w:szCs w:val="24"/>
        </w:rPr>
        <w:t xml:space="preserve"> ПОЖИЛОГО ВОЗРАСТА</w:t>
      </w:r>
      <w:r w:rsidR="001C145E" w:rsidRPr="007D3E95">
        <w:rPr>
          <w:b/>
          <w:bCs/>
          <w:iCs/>
          <w:sz w:val="24"/>
          <w:szCs w:val="24"/>
        </w:rPr>
        <w:t xml:space="preserve"> </w:t>
      </w:r>
      <w:r w:rsidRPr="007D3E95">
        <w:rPr>
          <w:b/>
          <w:bCs/>
          <w:iCs/>
          <w:sz w:val="24"/>
          <w:szCs w:val="24"/>
        </w:rPr>
        <w:t>НА КАЧЕСТВО ЖИЗНИ И ПОДДЕРЖАНИЕ АКТИВНОГО ДОЛГОЛЕТИЯ</w:t>
      </w:r>
    </w:p>
    <w:p w:rsidR="00D92B63" w:rsidRPr="007D3E95" w:rsidRDefault="00D92B63" w:rsidP="00D92B63">
      <w:pPr>
        <w:jc w:val="center"/>
        <w:rPr>
          <w:b/>
          <w:bCs/>
          <w:iCs/>
          <w:sz w:val="24"/>
          <w:szCs w:val="24"/>
        </w:rPr>
      </w:pPr>
    </w:p>
    <w:p w:rsidR="00D92B63" w:rsidRPr="0048194D" w:rsidRDefault="00D92B63" w:rsidP="00BE7AA6">
      <w:pPr>
        <w:ind w:left="4956" w:firstLine="708"/>
        <w:jc w:val="right"/>
        <w:rPr>
          <w:bCs/>
        </w:rPr>
      </w:pPr>
      <w:r w:rsidRPr="0048194D">
        <w:rPr>
          <w:bCs/>
        </w:rPr>
        <w:t xml:space="preserve">Старость хранит </w:t>
      </w:r>
    </w:p>
    <w:p w:rsidR="00D92B63" w:rsidRPr="0048194D" w:rsidRDefault="00D92B63" w:rsidP="00BE7AA6">
      <w:pPr>
        <w:ind w:left="4956" w:firstLine="708"/>
        <w:jc w:val="right"/>
        <w:rPr>
          <w:bCs/>
        </w:rPr>
      </w:pPr>
      <w:r w:rsidRPr="0048194D">
        <w:rPr>
          <w:bCs/>
        </w:rPr>
        <w:t>возможности не меньшие,</w:t>
      </w:r>
    </w:p>
    <w:p w:rsidR="00D92B63" w:rsidRPr="0048194D" w:rsidRDefault="00D92B63" w:rsidP="00BE7AA6">
      <w:pPr>
        <w:ind w:left="5670" w:hanging="6"/>
        <w:jc w:val="right"/>
        <w:rPr>
          <w:bCs/>
        </w:rPr>
      </w:pPr>
      <w:r w:rsidRPr="0048194D">
        <w:rPr>
          <w:bCs/>
        </w:rPr>
        <w:t>чем юность, но в других одеждах</w:t>
      </w:r>
      <w:r>
        <w:rPr>
          <w:bCs/>
        </w:rPr>
        <w:t>.</w:t>
      </w:r>
    </w:p>
    <w:p w:rsidR="00D92B63" w:rsidRPr="0048194D" w:rsidRDefault="00D92B63" w:rsidP="00BE7AA6">
      <w:pPr>
        <w:spacing w:before="60"/>
        <w:jc w:val="right"/>
        <w:rPr>
          <w:bCs/>
          <w:iCs/>
        </w:rPr>
      </w:pPr>
      <w:r w:rsidRPr="0048194D">
        <w:rPr>
          <w:b/>
          <w:bCs/>
        </w:rPr>
        <w:tab/>
      </w:r>
      <w:r w:rsidRPr="0048194D">
        <w:rPr>
          <w:b/>
          <w:bCs/>
        </w:rPr>
        <w:tab/>
      </w:r>
      <w:r w:rsidRPr="0048194D">
        <w:rPr>
          <w:b/>
          <w:bCs/>
        </w:rPr>
        <w:tab/>
      </w:r>
      <w:r w:rsidRPr="0048194D">
        <w:rPr>
          <w:b/>
          <w:bCs/>
        </w:rPr>
        <w:tab/>
      </w:r>
      <w:r w:rsidRPr="0048194D">
        <w:rPr>
          <w:b/>
          <w:bCs/>
        </w:rPr>
        <w:tab/>
      </w:r>
      <w:r w:rsidRPr="0048194D">
        <w:rPr>
          <w:b/>
          <w:bCs/>
        </w:rPr>
        <w:tab/>
      </w:r>
      <w:r w:rsidRPr="0048194D">
        <w:rPr>
          <w:b/>
          <w:bCs/>
        </w:rPr>
        <w:tab/>
      </w:r>
      <w:r w:rsidRPr="0048194D">
        <w:rPr>
          <w:b/>
          <w:bCs/>
        </w:rPr>
        <w:tab/>
      </w:r>
      <w:r w:rsidRPr="0048194D">
        <w:rPr>
          <w:bCs/>
          <w:iCs/>
        </w:rPr>
        <w:t>Г. Лонгфелло</w:t>
      </w:r>
    </w:p>
    <w:p w:rsidR="00D92B63" w:rsidRPr="007D3E95" w:rsidRDefault="00D92B63" w:rsidP="00D92B63">
      <w:pPr>
        <w:jc w:val="both"/>
        <w:rPr>
          <w:sz w:val="24"/>
          <w:szCs w:val="24"/>
        </w:rPr>
      </w:pPr>
    </w:p>
    <w:p w:rsidR="00D92B63" w:rsidRPr="007D3E95" w:rsidRDefault="00D92B63" w:rsidP="00D92B63">
      <w:pPr>
        <w:ind w:firstLine="708"/>
        <w:jc w:val="both"/>
        <w:rPr>
          <w:bCs/>
          <w:sz w:val="24"/>
          <w:szCs w:val="24"/>
        </w:rPr>
      </w:pPr>
      <w:r w:rsidRPr="007D3E95">
        <w:rPr>
          <w:bCs/>
          <w:sz w:val="24"/>
          <w:szCs w:val="24"/>
        </w:rPr>
        <w:t xml:space="preserve">В </w:t>
      </w:r>
      <w:smartTag w:uri="urn:schemas-microsoft-com:office:smarttags" w:element="metricconverter">
        <w:smartTagPr>
          <w:attr w:name="ProductID" w:val="2000 г"/>
        </w:smartTagPr>
        <w:r w:rsidRPr="007D3E95">
          <w:rPr>
            <w:bCs/>
            <w:sz w:val="24"/>
            <w:szCs w:val="24"/>
          </w:rPr>
          <w:t>2000 г</w:t>
        </w:r>
      </w:smartTag>
      <w:r w:rsidRPr="007D3E95">
        <w:rPr>
          <w:bCs/>
          <w:sz w:val="24"/>
          <w:szCs w:val="24"/>
        </w:rPr>
        <w:t xml:space="preserve">. популяция людей старше 60 лет в мире составила 610 млн. человек, а к </w:t>
      </w:r>
      <w:smartTag w:uri="urn:schemas-microsoft-com:office:smarttags" w:element="metricconverter">
        <w:smartTagPr>
          <w:attr w:name="ProductID" w:val="2025 г"/>
        </w:smartTagPr>
        <w:r w:rsidRPr="007D3E95">
          <w:rPr>
            <w:bCs/>
            <w:sz w:val="24"/>
            <w:szCs w:val="24"/>
          </w:rPr>
          <w:t>2025 г</w:t>
        </w:r>
      </w:smartTag>
      <w:r w:rsidRPr="007D3E95">
        <w:rPr>
          <w:bCs/>
          <w:sz w:val="24"/>
          <w:szCs w:val="24"/>
        </w:rPr>
        <w:t xml:space="preserve">. по прогнозу ООН численность пожилого населения превысит 1 млрд. человек. В Курской области в </w:t>
      </w:r>
      <w:smartTag w:uri="urn:schemas-microsoft-com:office:smarttags" w:element="metricconverter">
        <w:smartTagPr>
          <w:attr w:name="ProductID" w:val="2010 г"/>
        </w:smartTagPr>
        <w:r w:rsidRPr="007D3E95">
          <w:rPr>
            <w:bCs/>
            <w:sz w:val="24"/>
            <w:szCs w:val="24"/>
          </w:rPr>
          <w:t>2010 г</w:t>
        </w:r>
      </w:smartTag>
      <w:r w:rsidRPr="007D3E95">
        <w:rPr>
          <w:bCs/>
          <w:sz w:val="24"/>
          <w:szCs w:val="24"/>
        </w:rPr>
        <w:t xml:space="preserve">. проживало 230 тыс. людей пожилого и старческого возраста. </w:t>
      </w:r>
    </w:p>
    <w:p w:rsidR="00D92B63" w:rsidRPr="007D3E95" w:rsidRDefault="00D92B63" w:rsidP="00D92B63">
      <w:pPr>
        <w:ind w:firstLine="708"/>
        <w:jc w:val="both"/>
        <w:rPr>
          <w:bCs/>
          <w:sz w:val="24"/>
          <w:szCs w:val="24"/>
        </w:rPr>
      </w:pPr>
      <w:r w:rsidRPr="007D3E95">
        <w:rPr>
          <w:sz w:val="24"/>
          <w:szCs w:val="24"/>
        </w:rPr>
        <w:t xml:space="preserve">На </w:t>
      </w:r>
      <w:r w:rsidRPr="007D3E95">
        <w:rPr>
          <w:iCs/>
          <w:sz w:val="24"/>
          <w:szCs w:val="24"/>
        </w:rPr>
        <w:t xml:space="preserve">генеральной Ассамблее ООН в </w:t>
      </w:r>
      <w:smartTag w:uri="urn:schemas-microsoft-com:office:smarttags" w:element="metricconverter">
        <w:smartTagPr>
          <w:attr w:name="ProductID" w:val="1991 г"/>
        </w:smartTagPr>
        <w:r w:rsidRPr="007D3E95">
          <w:rPr>
            <w:iCs/>
            <w:sz w:val="24"/>
            <w:szCs w:val="24"/>
          </w:rPr>
          <w:t>1991 г</w:t>
        </w:r>
      </w:smartTag>
      <w:r w:rsidRPr="007D3E95">
        <w:rPr>
          <w:iCs/>
          <w:sz w:val="24"/>
          <w:szCs w:val="24"/>
        </w:rPr>
        <w:t xml:space="preserve">. были провозглашены основные принципы в отношении людей старшего возраста. Среди них </w:t>
      </w:r>
      <w:r w:rsidRPr="007D3E95">
        <w:rPr>
          <w:bCs/>
          <w:iCs/>
          <w:sz w:val="24"/>
          <w:szCs w:val="24"/>
        </w:rPr>
        <w:t>независимость,</w:t>
      </w:r>
      <w:r w:rsidR="00BE7AA6">
        <w:rPr>
          <w:bCs/>
          <w:iCs/>
          <w:sz w:val="24"/>
          <w:szCs w:val="24"/>
        </w:rPr>
        <w:t xml:space="preserve"> </w:t>
      </w:r>
      <w:r w:rsidRPr="007D3E95">
        <w:rPr>
          <w:bCs/>
          <w:iCs/>
          <w:sz w:val="24"/>
          <w:szCs w:val="24"/>
        </w:rPr>
        <w:t>участие, уход и забота, самореализация внутреннего потенциала, сохранение достоинства.</w:t>
      </w:r>
    </w:p>
    <w:p w:rsidR="00D92B63" w:rsidRPr="007D3E95" w:rsidRDefault="00D92B63" w:rsidP="00D92B63">
      <w:pPr>
        <w:jc w:val="both"/>
        <w:rPr>
          <w:bCs/>
          <w:sz w:val="24"/>
          <w:szCs w:val="24"/>
        </w:rPr>
      </w:pPr>
      <w:r w:rsidRPr="007D3E95">
        <w:rPr>
          <w:sz w:val="24"/>
          <w:szCs w:val="24"/>
        </w:rPr>
        <w:tab/>
        <w:t xml:space="preserve">Одной из наиболее эффективных форм их обеспечения на практике служит </w:t>
      </w:r>
      <w:r w:rsidRPr="007D3E95">
        <w:rPr>
          <w:bCs/>
          <w:iCs/>
          <w:sz w:val="24"/>
          <w:szCs w:val="24"/>
        </w:rPr>
        <w:t xml:space="preserve">непрерывное образование, ориентированное на людей старших возрастных групп. Основополагающий принцип современной педагогики – обучение в течение всей жизни. Высокая потребность людей старшего возраста в дополнительном образовании обусловлена затруднениями в адаптации к социально-экономическим и физиологическим изменениям, сопутствующим старению. Педагогическим развитием людей пожилого возраста занимается специальная дисциплина - герогогика – наука о принципах и методах обучения людей старшего возраста, нацеленных на их интеллектуальное и культурное развитие для активизации психического, культурного и социального функционирования. Образование признается эффективным </w:t>
      </w:r>
      <w:r w:rsidRPr="007D3E95">
        <w:rPr>
          <w:rStyle w:val="jast"/>
          <w:sz w:val="24"/>
          <w:szCs w:val="24"/>
        </w:rPr>
        <w:t xml:space="preserve">средством, помогающим удовлетворить разнообразные потребности пожилых людей, научить их помогать себе в трудных ситуациях, почувствовать свое участие в жизни социума, </w:t>
      </w:r>
      <w:r w:rsidRPr="007D3E95">
        <w:rPr>
          <w:bCs/>
          <w:sz w:val="24"/>
          <w:szCs w:val="24"/>
        </w:rPr>
        <w:t>позволяющее контролировать собственную жизнь и управлять собой.</w:t>
      </w:r>
    </w:p>
    <w:p w:rsidR="00D92B63" w:rsidRPr="007D3E95" w:rsidRDefault="00D92B63" w:rsidP="00D92B63">
      <w:pPr>
        <w:jc w:val="both"/>
        <w:rPr>
          <w:bCs/>
          <w:iCs/>
          <w:sz w:val="24"/>
          <w:szCs w:val="24"/>
        </w:rPr>
      </w:pPr>
      <w:r w:rsidRPr="007D3E95">
        <w:rPr>
          <w:bCs/>
          <w:iCs/>
          <w:sz w:val="24"/>
          <w:szCs w:val="24"/>
        </w:rPr>
        <w:tab/>
        <w:t xml:space="preserve">Первый этап развития герогогики был пройден в середине семидесятых годов </w:t>
      </w:r>
      <w:r w:rsidRPr="007D3E95">
        <w:rPr>
          <w:bCs/>
          <w:iCs/>
          <w:sz w:val="24"/>
          <w:szCs w:val="24"/>
          <w:lang w:val="en-US"/>
        </w:rPr>
        <w:t>XX</w:t>
      </w:r>
      <w:r w:rsidRPr="007D3E95">
        <w:rPr>
          <w:bCs/>
          <w:iCs/>
          <w:sz w:val="24"/>
          <w:szCs w:val="24"/>
        </w:rPr>
        <w:t xml:space="preserve"> века в виде теоретического осмысления сущности и роли обучения пожилых людей. </w:t>
      </w:r>
    </w:p>
    <w:p w:rsidR="00D92B63" w:rsidRPr="007D3E95" w:rsidRDefault="00D92B63" w:rsidP="00D92B63">
      <w:pPr>
        <w:ind w:firstLine="708"/>
        <w:jc w:val="both"/>
        <w:rPr>
          <w:bCs/>
          <w:iCs/>
          <w:sz w:val="24"/>
          <w:szCs w:val="24"/>
        </w:rPr>
      </w:pPr>
      <w:r w:rsidRPr="007D3E95">
        <w:rPr>
          <w:bCs/>
          <w:iCs/>
          <w:sz w:val="24"/>
          <w:szCs w:val="24"/>
        </w:rPr>
        <w:t xml:space="preserve">В экономически развитых странах накоплен богатый опыт применения образовательных программ. Он появился на базе обучающих программ для взрослых, модифицированных введением специфических дисциплин, созданных для пожилых людей. </w:t>
      </w:r>
    </w:p>
    <w:p w:rsidR="00D92B63" w:rsidRPr="0048194D" w:rsidRDefault="00D92B63" w:rsidP="00D92B63">
      <w:pPr>
        <w:ind w:firstLine="708"/>
        <w:jc w:val="both"/>
        <w:rPr>
          <w:bCs/>
          <w:iCs/>
          <w:sz w:val="24"/>
          <w:szCs w:val="24"/>
        </w:rPr>
      </w:pPr>
      <w:r w:rsidRPr="0048194D">
        <w:rPr>
          <w:bCs/>
          <w:iCs/>
          <w:sz w:val="24"/>
          <w:szCs w:val="24"/>
        </w:rPr>
        <w:t xml:space="preserve">Так в Финляндии народные университеты для людей старшего возраста, действующие более 60-ти лет, принимают всех желающих. В рамках их работы проводятся так называемые академии для пожилых. </w:t>
      </w:r>
    </w:p>
    <w:p w:rsidR="00D92B63" w:rsidRPr="0048194D" w:rsidRDefault="00D92B63" w:rsidP="00D92B63">
      <w:pPr>
        <w:ind w:firstLine="708"/>
        <w:jc w:val="both"/>
        <w:rPr>
          <w:rStyle w:val="jast"/>
          <w:bCs/>
          <w:iCs/>
          <w:sz w:val="24"/>
          <w:szCs w:val="24"/>
        </w:rPr>
      </w:pPr>
      <w:r w:rsidRPr="0048194D">
        <w:rPr>
          <w:rStyle w:val="jast"/>
          <w:sz w:val="24"/>
          <w:szCs w:val="24"/>
        </w:rPr>
        <w:t xml:space="preserve">В </w:t>
      </w:r>
      <w:r w:rsidRPr="0048194D">
        <w:rPr>
          <w:rStyle w:val="jast"/>
          <w:iCs/>
          <w:sz w:val="24"/>
          <w:szCs w:val="24"/>
        </w:rPr>
        <w:t>Японии</w:t>
      </w:r>
      <w:r w:rsidRPr="0048194D">
        <w:rPr>
          <w:rStyle w:val="jast"/>
          <w:sz w:val="24"/>
          <w:szCs w:val="24"/>
        </w:rPr>
        <w:t xml:space="preserve"> специальные занятия для пожилых стали применяться в 60-х годах, когда правительство поручило местным властям разработать систему дальнейшего образования для пожилых. </w:t>
      </w:r>
    </w:p>
    <w:p w:rsidR="00D92B63" w:rsidRPr="007D3E95" w:rsidRDefault="00D92B63" w:rsidP="00D92B63">
      <w:pPr>
        <w:ind w:firstLine="708"/>
        <w:jc w:val="both"/>
        <w:rPr>
          <w:bCs/>
          <w:iCs/>
          <w:sz w:val="24"/>
          <w:szCs w:val="24"/>
        </w:rPr>
      </w:pPr>
      <w:r w:rsidRPr="0048194D">
        <w:rPr>
          <w:bCs/>
          <w:iCs/>
          <w:sz w:val="24"/>
          <w:szCs w:val="24"/>
        </w:rPr>
        <w:t xml:space="preserve">В Голландии </w:t>
      </w:r>
      <w:r w:rsidRPr="007D3E95">
        <w:rPr>
          <w:bCs/>
          <w:iCs/>
          <w:sz w:val="24"/>
          <w:szCs w:val="24"/>
        </w:rPr>
        <w:t xml:space="preserve">в рамках проекта "Пенсия в перспективе" проводятся 5-7 дневные курсы в местных центрах или организациях просвещения с целью формирования новых отношений и поведения в меняющейся жизненной ситуации. </w:t>
      </w:r>
    </w:p>
    <w:p w:rsidR="00D92B63" w:rsidRPr="007D3E95" w:rsidRDefault="00D92B63" w:rsidP="00D92B63">
      <w:pPr>
        <w:ind w:firstLine="708"/>
        <w:jc w:val="both"/>
        <w:rPr>
          <w:bCs/>
          <w:iCs/>
          <w:sz w:val="24"/>
          <w:szCs w:val="24"/>
        </w:rPr>
      </w:pPr>
      <w:r w:rsidRPr="007D3E95">
        <w:rPr>
          <w:bCs/>
          <w:iCs/>
          <w:sz w:val="24"/>
          <w:szCs w:val="24"/>
        </w:rPr>
        <w:t xml:space="preserve">Первый университет для пожилых был основан в </w:t>
      </w:r>
      <w:smartTag w:uri="urn:schemas-microsoft-com:office:smarttags" w:element="metricconverter">
        <w:smartTagPr>
          <w:attr w:name="ProductID" w:val="1973 г"/>
        </w:smartTagPr>
        <w:r w:rsidRPr="007D3E95">
          <w:rPr>
            <w:bCs/>
            <w:iCs/>
            <w:sz w:val="24"/>
            <w:szCs w:val="24"/>
          </w:rPr>
          <w:t>1973 г</w:t>
        </w:r>
      </w:smartTag>
      <w:r w:rsidRPr="007D3E95">
        <w:rPr>
          <w:bCs/>
          <w:iCs/>
          <w:sz w:val="24"/>
          <w:szCs w:val="24"/>
        </w:rPr>
        <w:t>., в Тулузе профессором Пьером Велла. В нем не только решались учебные задачи, но и проводились научные исследования по образованию людей третьего возраста.</w:t>
      </w:r>
    </w:p>
    <w:p w:rsidR="00D92B63" w:rsidRPr="007D3E95" w:rsidRDefault="00D92B63" w:rsidP="00D92B63">
      <w:pPr>
        <w:ind w:firstLine="708"/>
        <w:jc w:val="both"/>
        <w:rPr>
          <w:bCs/>
          <w:iCs/>
          <w:sz w:val="24"/>
          <w:szCs w:val="24"/>
        </w:rPr>
      </w:pPr>
      <w:r w:rsidRPr="007D3E95">
        <w:rPr>
          <w:bCs/>
          <w:iCs/>
          <w:sz w:val="24"/>
          <w:szCs w:val="24"/>
        </w:rPr>
        <w:t>В Великобритании в 1983 году возникло Общество третьего возраста. В 1995 году оно объединяло 266 университетов из Англии, Уэллса, Шотландии и Северной Ирландии.</w:t>
      </w:r>
    </w:p>
    <w:p w:rsidR="00D92B63" w:rsidRPr="007D3E95" w:rsidRDefault="00D92B63" w:rsidP="00D92B63">
      <w:pPr>
        <w:jc w:val="both"/>
        <w:rPr>
          <w:bCs/>
          <w:iCs/>
          <w:sz w:val="24"/>
          <w:szCs w:val="24"/>
        </w:rPr>
      </w:pPr>
      <w:r w:rsidRPr="007D3E95">
        <w:rPr>
          <w:b/>
          <w:bCs/>
          <w:i/>
          <w:iCs/>
          <w:sz w:val="24"/>
          <w:szCs w:val="24"/>
        </w:rPr>
        <w:tab/>
      </w:r>
      <w:r w:rsidRPr="007D3E95">
        <w:rPr>
          <w:bCs/>
          <w:iCs/>
          <w:sz w:val="24"/>
          <w:szCs w:val="24"/>
        </w:rPr>
        <w:t xml:space="preserve">В США концепция обучения пожилых людей получила название elderhostel. Она основывалась на перенесении неповторимой атмосферы обучения, путешествия и приключения в среду пожилых людей для открытия ими новых возможностей разумной и продуктивной жизни в обществе. </w:t>
      </w:r>
    </w:p>
    <w:p w:rsidR="00D92B63" w:rsidRPr="007D3E95" w:rsidRDefault="00D92B63" w:rsidP="00D92B63">
      <w:pPr>
        <w:ind w:firstLine="708"/>
        <w:jc w:val="both"/>
        <w:rPr>
          <w:bCs/>
          <w:iCs/>
          <w:sz w:val="24"/>
          <w:szCs w:val="24"/>
        </w:rPr>
      </w:pPr>
      <w:r w:rsidRPr="007D3E95">
        <w:rPr>
          <w:bCs/>
          <w:iCs/>
          <w:sz w:val="24"/>
          <w:szCs w:val="24"/>
        </w:rPr>
        <w:t>Доминирующей тенденцией в обучении пожилых следует признать стремление к достижению ими самостоятельности и независимости.</w:t>
      </w:r>
    </w:p>
    <w:p w:rsidR="00D92B63" w:rsidRPr="007D3E95" w:rsidRDefault="00D92B63" w:rsidP="00D92B63">
      <w:pPr>
        <w:ind w:firstLine="708"/>
        <w:jc w:val="both"/>
        <w:rPr>
          <w:bCs/>
          <w:iCs/>
          <w:sz w:val="24"/>
          <w:szCs w:val="24"/>
        </w:rPr>
      </w:pPr>
      <w:r w:rsidRPr="007D3E95">
        <w:rPr>
          <w:bCs/>
          <w:iCs/>
          <w:sz w:val="24"/>
          <w:szCs w:val="24"/>
        </w:rPr>
        <w:t>Опыт обучения лиц старшего возраста появился на основе применения</w:t>
      </w:r>
    </w:p>
    <w:p w:rsidR="00D92B63" w:rsidRPr="007D3E95" w:rsidRDefault="00D92B63" w:rsidP="00D92B63">
      <w:pPr>
        <w:jc w:val="both"/>
        <w:rPr>
          <w:bCs/>
          <w:iCs/>
          <w:sz w:val="24"/>
          <w:szCs w:val="24"/>
        </w:rPr>
      </w:pPr>
      <w:r w:rsidRPr="007D3E95">
        <w:rPr>
          <w:bCs/>
          <w:iCs/>
          <w:sz w:val="24"/>
          <w:szCs w:val="24"/>
        </w:rPr>
        <w:t xml:space="preserve">обучающих программ для взрослых, модифицированных введением специфических дисциплин, специально разработанных для пожилых людей. </w:t>
      </w:r>
    </w:p>
    <w:p w:rsidR="00D92B63" w:rsidRPr="007D3E95" w:rsidRDefault="00D92B63" w:rsidP="00D92B63">
      <w:pPr>
        <w:ind w:firstLine="708"/>
        <w:jc w:val="both"/>
        <w:rPr>
          <w:bCs/>
          <w:iCs/>
          <w:sz w:val="24"/>
          <w:szCs w:val="24"/>
        </w:rPr>
      </w:pPr>
      <w:r w:rsidRPr="007D3E95">
        <w:rPr>
          <w:bCs/>
          <w:iCs/>
          <w:sz w:val="24"/>
          <w:szCs w:val="24"/>
        </w:rPr>
        <w:t xml:space="preserve">Возможные цели образования людей старшего возраста: стремление </w:t>
      </w:r>
      <w:r w:rsidR="001C145E">
        <w:rPr>
          <w:bCs/>
          <w:iCs/>
          <w:sz w:val="24"/>
          <w:szCs w:val="24"/>
        </w:rPr>
        <w:t xml:space="preserve">к </w:t>
      </w:r>
      <w:r w:rsidRPr="007D3E95">
        <w:rPr>
          <w:bCs/>
          <w:iCs/>
          <w:sz w:val="24"/>
          <w:szCs w:val="24"/>
        </w:rPr>
        <w:t xml:space="preserve">противодействию процессу старения за счет активации физических и психических резервов, расширение и углубление знаний, воспитание креативности, определение содержания жизни в старости, подготовка к общественной деятельности в форме оказания волонтерской помощи для работы в хосписах и др. Особое значение в процессе проведения обучения лиц пожилого и старческого возраста следует уделять активации их </w:t>
      </w:r>
      <w:r w:rsidRPr="0048194D">
        <w:rPr>
          <w:bCs/>
          <w:iCs/>
          <w:sz w:val="24"/>
          <w:szCs w:val="24"/>
        </w:rPr>
        <w:t>креативности.</w:t>
      </w:r>
      <w:r w:rsidRPr="007D3E95">
        <w:rPr>
          <w:bCs/>
          <w:i/>
          <w:iCs/>
          <w:sz w:val="24"/>
          <w:szCs w:val="24"/>
        </w:rPr>
        <w:t xml:space="preserve"> Креативность </w:t>
      </w:r>
      <w:r w:rsidRPr="007D3E95">
        <w:rPr>
          <w:bCs/>
          <w:iCs/>
          <w:sz w:val="24"/>
          <w:szCs w:val="24"/>
        </w:rPr>
        <w:t>–</w:t>
      </w:r>
      <w:r w:rsidR="001C145E">
        <w:rPr>
          <w:bCs/>
          <w:iCs/>
          <w:sz w:val="24"/>
          <w:szCs w:val="24"/>
        </w:rPr>
        <w:t xml:space="preserve"> </w:t>
      </w:r>
      <w:r w:rsidRPr="007D3E95">
        <w:rPr>
          <w:bCs/>
          <w:iCs/>
          <w:sz w:val="24"/>
          <w:szCs w:val="24"/>
        </w:rPr>
        <w:t>уровень творческой одаренности, созидательности, способности к творчеству, составляющий относительно устойчивую характеристику личности. Согласно современным научным представлениям каждый человек рождается с определенным уровнем креативности, который увеличивается до 6-летнего возраста, но</w:t>
      </w:r>
      <w:r w:rsidR="00AA09B5">
        <w:rPr>
          <w:bCs/>
          <w:iCs/>
          <w:sz w:val="24"/>
          <w:szCs w:val="24"/>
        </w:rPr>
        <w:t>,</w:t>
      </w:r>
      <w:r w:rsidRPr="007D3E95">
        <w:rPr>
          <w:bCs/>
          <w:iCs/>
          <w:sz w:val="24"/>
          <w:szCs w:val="24"/>
        </w:rPr>
        <w:t xml:space="preserve"> к сожалению, организация российского школьного обучения не только н</w:t>
      </w:r>
      <w:r w:rsidR="00AA09B5">
        <w:rPr>
          <w:bCs/>
          <w:iCs/>
          <w:sz w:val="24"/>
          <w:szCs w:val="24"/>
        </w:rPr>
        <w:t>е</w:t>
      </w:r>
      <w:r w:rsidRPr="007D3E95">
        <w:rPr>
          <w:bCs/>
          <w:iCs/>
          <w:sz w:val="24"/>
          <w:szCs w:val="24"/>
        </w:rPr>
        <w:t xml:space="preserve"> способствует ее дальнейшему развитию, но напротив</w:t>
      </w:r>
      <w:r w:rsidR="00AA09B5">
        <w:rPr>
          <w:bCs/>
          <w:iCs/>
          <w:sz w:val="24"/>
          <w:szCs w:val="24"/>
        </w:rPr>
        <w:t>,</w:t>
      </w:r>
      <w:r w:rsidRPr="007D3E95">
        <w:rPr>
          <w:bCs/>
          <w:iCs/>
          <w:sz w:val="24"/>
          <w:szCs w:val="24"/>
        </w:rPr>
        <w:t xml:space="preserve"> снижает креативный потенциал вследствие чего, начиная от совершеннолетия до середины третьей возрастной декады</w:t>
      </w:r>
      <w:r w:rsidR="00AA09B5">
        <w:rPr>
          <w:bCs/>
          <w:iCs/>
          <w:sz w:val="24"/>
          <w:szCs w:val="24"/>
        </w:rPr>
        <w:t>,</w:t>
      </w:r>
      <w:r w:rsidRPr="007D3E95">
        <w:rPr>
          <w:bCs/>
          <w:iCs/>
          <w:sz w:val="24"/>
          <w:szCs w:val="24"/>
        </w:rPr>
        <w:t xml:space="preserve"> личность имеет наименьший его уровень. Дальнейший жизненный и профессиональный опыт способствует росту креативного потенциала в период от 40 до 60 лет, достигая максимума в 6-7 десятилетии жизни при условии сохранения когнитивного здоровья индивида. Учитывая изложенные факты, следует ожидать высокой эффективности применения разнообразных программ обучения пожилых людей.</w:t>
      </w:r>
    </w:p>
    <w:p w:rsidR="00D92B63" w:rsidRPr="007D3E95" w:rsidRDefault="00D92B63" w:rsidP="00D92B63">
      <w:pPr>
        <w:ind w:firstLine="708"/>
        <w:jc w:val="both"/>
        <w:rPr>
          <w:bCs/>
          <w:iCs/>
          <w:sz w:val="24"/>
          <w:szCs w:val="24"/>
        </w:rPr>
      </w:pPr>
      <w:r w:rsidRPr="007D3E95">
        <w:rPr>
          <w:bCs/>
          <w:iCs/>
          <w:sz w:val="24"/>
          <w:szCs w:val="24"/>
        </w:rPr>
        <w:t xml:space="preserve">Герогогические программы должны строиться с учетом следующих принципов: возрастных, психологических, личностных, образовательных, культурных особенностей слушателей; подбора тем и материалов, доступных для понимания и усвоения; использования разнообразия форм их представления; высокой степени наглядности и иллюстративности;чередования теоретических и практических вопросов при освещении материала; включения пауз для отдыха через каждые 30 мин. занятий, стимулирования положительной психоэмоциональной мотивации в ходе занятий. </w:t>
      </w:r>
    </w:p>
    <w:p w:rsidR="00D92B63" w:rsidRPr="007D3E95" w:rsidRDefault="00D92B63" w:rsidP="00D92B63">
      <w:pPr>
        <w:jc w:val="both"/>
        <w:rPr>
          <w:bCs/>
          <w:iCs/>
          <w:sz w:val="24"/>
          <w:szCs w:val="24"/>
        </w:rPr>
      </w:pPr>
      <w:r w:rsidRPr="007D3E95">
        <w:rPr>
          <w:bCs/>
          <w:iCs/>
          <w:sz w:val="24"/>
          <w:szCs w:val="24"/>
        </w:rPr>
        <w:tab/>
        <w:t>Реализация целей образования пожилых предусматривает определенные дидактические формы: лекции, семинары и практические занятия по интересам, тренинги, ролевые игры, экскурсии, занятия, способствующие повышению физической активности, группы психологической разгрузки, широкое использование арт-технологий.</w:t>
      </w:r>
    </w:p>
    <w:p w:rsidR="00D92B63" w:rsidRPr="007D3E95" w:rsidRDefault="00D92B63" w:rsidP="00D92B63">
      <w:pPr>
        <w:ind w:firstLine="708"/>
        <w:jc w:val="both"/>
        <w:rPr>
          <w:bCs/>
          <w:iCs/>
          <w:sz w:val="24"/>
          <w:szCs w:val="24"/>
        </w:rPr>
      </w:pPr>
      <w:r w:rsidRPr="007D3E95">
        <w:rPr>
          <w:bCs/>
          <w:iCs/>
          <w:sz w:val="24"/>
          <w:szCs w:val="24"/>
        </w:rPr>
        <w:t>Как показал опыт Курской областной общественной организации Общества «Знание» оптимальной формой организации обучения людей старшего возраста является народный университет для лиц третьего возраста – университет «сеньоров», предоставляющий уникальную возможность получения мультимодальных знаний и умений. Университет сеньоров – это не клуб по интересам, а общественное образовательное учреждение, использующее для организации учебного процесса принципы герогогики и инновационные педагогические технологии: деловые и ролевые игры, дискуссии, тренинги, круглые столы и др., способствующие эффективному усвоению сложной информации.</w:t>
      </w:r>
    </w:p>
    <w:p w:rsidR="00D92B63" w:rsidRPr="007D3E95" w:rsidRDefault="00D92B63" w:rsidP="00D92B63">
      <w:pPr>
        <w:ind w:firstLine="708"/>
        <w:jc w:val="both"/>
        <w:rPr>
          <w:bCs/>
          <w:iCs/>
          <w:sz w:val="24"/>
          <w:szCs w:val="24"/>
        </w:rPr>
      </w:pPr>
      <w:r w:rsidRPr="007D3E95">
        <w:rPr>
          <w:bCs/>
          <w:iCs/>
          <w:sz w:val="24"/>
          <w:szCs w:val="24"/>
        </w:rPr>
        <w:t>Включение пожилых людей в обучение способствует поддержанию жизненной активности в различных сферах, обеспечивает более высокое</w:t>
      </w:r>
      <w:r w:rsidRPr="007D3E95">
        <w:rPr>
          <w:b/>
          <w:bCs/>
          <w:i/>
          <w:iCs/>
          <w:sz w:val="24"/>
          <w:szCs w:val="24"/>
        </w:rPr>
        <w:t xml:space="preserve"> качество их жизни</w:t>
      </w:r>
      <w:r w:rsidRPr="007D3E95">
        <w:rPr>
          <w:bCs/>
          <w:iCs/>
          <w:sz w:val="24"/>
          <w:szCs w:val="24"/>
        </w:rPr>
        <w:t xml:space="preserve"> по сравнению с их ровесниками, ведущими малоактивный образ жизни.</w:t>
      </w:r>
    </w:p>
    <w:p w:rsidR="00D92B63" w:rsidRPr="007D3E95" w:rsidRDefault="00D92B63" w:rsidP="00AA09B5">
      <w:pPr>
        <w:ind w:firstLine="708"/>
        <w:jc w:val="both"/>
        <w:rPr>
          <w:sz w:val="24"/>
          <w:szCs w:val="24"/>
        </w:rPr>
      </w:pPr>
      <w:r w:rsidRPr="007D3E95">
        <w:rPr>
          <w:sz w:val="24"/>
          <w:szCs w:val="24"/>
        </w:rPr>
        <w:t xml:space="preserve">Качество жизни – </w:t>
      </w:r>
      <w:r w:rsidRPr="00AA09B5">
        <w:rPr>
          <w:bCs/>
          <w:iCs/>
          <w:sz w:val="24"/>
          <w:szCs w:val="24"/>
        </w:rPr>
        <w:t>многофакторное</w:t>
      </w:r>
      <w:r w:rsidRPr="007D3E95">
        <w:rPr>
          <w:sz w:val="24"/>
          <w:szCs w:val="24"/>
        </w:rPr>
        <w:t xml:space="preserve"> понятие, включающее в себя физическую, психологическую и социальную составляющие. Его физический компонент отражает выраженность, ограничение физической активности, степень трудоспособности человека. Психологическая составляющая дает представление об эмоциональном и интеллектуальном благополучии и особенностях поведения; социальная сторона – об ограничении социальных возможностей. </w:t>
      </w:r>
    </w:p>
    <w:p w:rsidR="00D92B63" w:rsidRPr="00AA09B5" w:rsidRDefault="00D92B63" w:rsidP="00D92B63">
      <w:pPr>
        <w:pStyle w:val="af4"/>
        <w:spacing w:after="0"/>
        <w:ind w:left="0" w:firstLine="720"/>
        <w:jc w:val="both"/>
        <w:rPr>
          <w:sz w:val="24"/>
          <w:szCs w:val="24"/>
        </w:rPr>
      </w:pPr>
      <w:r w:rsidRPr="00AA09B5">
        <w:rPr>
          <w:sz w:val="24"/>
          <w:szCs w:val="24"/>
        </w:rPr>
        <w:t xml:space="preserve">По мнению </w:t>
      </w:r>
      <w:r w:rsidRPr="00AA09B5">
        <w:rPr>
          <w:sz w:val="24"/>
          <w:szCs w:val="24"/>
          <w:lang w:val="en-US"/>
        </w:rPr>
        <w:t>J</w:t>
      </w:r>
      <w:r w:rsidRPr="00AA09B5">
        <w:rPr>
          <w:sz w:val="24"/>
          <w:szCs w:val="24"/>
        </w:rPr>
        <w:t xml:space="preserve">. </w:t>
      </w:r>
      <w:r w:rsidRPr="00AA09B5">
        <w:rPr>
          <w:sz w:val="24"/>
          <w:szCs w:val="24"/>
          <w:lang w:val="en-US"/>
        </w:rPr>
        <w:t>Ware</w:t>
      </w:r>
      <w:r w:rsidRPr="00AA09B5">
        <w:rPr>
          <w:sz w:val="24"/>
          <w:szCs w:val="24"/>
        </w:rPr>
        <w:t xml:space="preserve"> (1992) </w:t>
      </w:r>
      <w:r w:rsidRPr="00AA09B5">
        <w:rPr>
          <w:b/>
          <w:i/>
          <w:sz w:val="24"/>
          <w:szCs w:val="24"/>
        </w:rPr>
        <w:t>качество жизни</w:t>
      </w:r>
      <w:r w:rsidRPr="00AA09B5">
        <w:rPr>
          <w:sz w:val="24"/>
          <w:szCs w:val="24"/>
        </w:rPr>
        <w:t xml:space="preserve"> - интегральная характеристика физического, психологического, эмоционального и социального функционирования человека, основанная на его субъективном восприятии. В этой связи изучение КЖ - своеобразного индикатора индивидуального благополучия лиц, относящихся к категориям пенсионного возраста, актуально для последующей разработки комплексных индивидуально-групповых программ, направленных на его повышение.</w:t>
      </w:r>
    </w:p>
    <w:p w:rsidR="00D92B63" w:rsidRPr="00AA09B5" w:rsidRDefault="00D92B63" w:rsidP="00D92B63">
      <w:pPr>
        <w:pStyle w:val="af4"/>
        <w:spacing w:after="0"/>
        <w:ind w:left="0" w:firstLine="720"/>
        <w:jc w:val="both"/>
        <w:rPr>
          <w:sz w:val="24"/>
          <w:szCs w:val="24"/>
        </w:rPr>
      </w:pPr>
      <w:r w:rsidRPr="00AA09B5">
        <w:rPr>
          <w:sz w:val="24"/>
          <w:szCs w:val="24"/>
        </w:rPr>
        <w:t xml:space="preserve">Качество жизни пожилых людей в РФ определяется тремя основными показателями: состоянием здоровья, удовлетворенностью условиями жизни и медико-социальным обеспечением. </w:t>
      </w:r>
    </w:p>
    <w:p w:rsidR="00D92B63" w:rsidRDefault="00D92B63" w:rsidP="00D92B63">
      <w:pPr>
        <w:pStyle w:val="af2"/>
        <w:spacing w:after="0"/>
        <w:ind w:firstLine="708"/>
        <w:jc w:val="both"/>
        <w:rPr>
          <w:caps/>
          <w:lang w:val="ru-RU"/>
        </w:rPr>
      </w:pPr>
      <w:r w:rsidRPr="00200AE2">
        <w:rPr>
          <w:lang w:val="ru-RU"/>
        </w:rPr>
        <w:t>Для суждения об интегральных параметрах жизнедеятельности людей третьего возраста с учетом влияния их образовательной активности проведена оценка качества жизни у 54 лиц старшей возрастной группы, регулярно посещающих занятия на различных факультетах народного университета г. Курска (средний возраст 69,3</w:t>
      </w:r>
      <w:r w:rsidRPr="007D3E95">
        <w:sym w:font="Symbol" w:char="F0B1"/>
      </w:r>
      <w:r w:rsidRPr="00200AE2">
        <w:rPr>
          <w:lang w:val="ru-RU"/>
        </w:rPr>
        <w:t xml:space="preserve">6,5 лет) с помощью международного опросника </w:t>
      </w:r>
      <w:r w:rsidRPr="007D3E95">
        <w:t>SF</w:t>
      </w:r>
      <w:r w:rsidRPr="00200AE2">
        <w:rPr>
          <w:lang w:val="ru-RU"/>
        </w:rPr>
        <w:t xml:space="preserve"> - 36 (</w:t>
      </w:r>
      <w:r w:rsidRPr="007D3E95">
        <w:t>J</w:t>
      </w:r>
      <w:r w:rsidRPr="00200AE2">
        <w:rPr>
          <w:lang w:val="ru-RU"/>
        </w:rPr>
        <w:t>.</w:t>
      </w:r>
      <w:r w:rsidRPr="007D3E95">
        <w:t>Ware</w:t>
      </w:r>
      <w:r w:rsidRPr="00200AE2">
        <w:rPr>
          <w:lang w:val="ru-RU"/>
        </w:rPr>
        <w:t>,1992) с оценкой КЖ в баллах по 8 шкалам: физического (ФФ), ролевогофизического (РФФ), ролевого эмоционального (РЭФ) и социального (СФ) функционирования, боли (Б), психологического (ПЗ) и общего (ОЗ) здоровья, жизнеспособности (ЖС).</w:t>
      </w:r>
      <w:r w:rsidRPr="00200AE2">
        <w:rPr>
          <w:caps/>
          <w:lang w:val="ru-RU"/>
        </w:rPr>
        <w:t xml:space="preserve">В </w:t>
      </w:r>
      <w:r w:rsidRPr="00200AE2">
        <w:rPr>
          <w:lang w:val="ru-RU"/>
        </w:rPr>
        <w:t>качестве группы сравнения выступили люди пожилого возраста, не участвующие в образовательных программах университета, ведущие малоактивный образ жизни.</w:t>
      </w:r>
      <w:r w:rsidR="00DD206D">
        <w:rPr>
          <w:lang w:val="ru-RU"/>
        </w:rPr>
        <w:t xml:space="preserve"> </w:t>
      </w:r>
      <w:r w:rsidRPr="00200AE2">
        <w:rPr>
          <w:lang w:val="ru-RU"/>
        </w:rPr>
        <w:t>Результаты проведенного анкетирования представлены в таблице</w:t>
      </w:r>
      <w:r w:rsidR="00DD206D">
        <w:rPr>
          <w:lang w:val="ru-RU"/>
        </w:rPr>
        <w:t xml:space="preserve"> 1</w:t>
      </w:r>
      <w:r w:rsidRPr="00200AE2">
        <w:rPr>
          <w:caps/>
          <w:lang w:val="ru-RU"/>
        </w:rPr>
        <w:t>.</w:t>
      </w:r>
    </w:p>
    <w:p w:rsidR="00DD206D" w:rsidRPr="00200AE2" w:rsidRDefault="00DD206D" w:rsidP="00DD206D">
      <w:pPr>
        <w:pStyle w:val="af2"/>
        <w:spacing w:after="0"/>
        <w:jc w:val="both"/>
        <w:rPr>
          <w:lang w:val="ru-RU"/>
        </w:rPr>
      </w:pPr>
      <w:r>
        <w:rPr>
          <w:lang w:val="ru-RU"/>
        </w:rPr>
        <w:tab/>
      </w:r>
      <w:r w:rsidRPr="00200AE2">
        <w:rPr>
          <w:lang w:val="ru-RU"/>
        </w:rPr>
        <w:t>По большинству показателей КЖ обнаружены достоверные различия по уровня физического, ролевого эмоционального и социального функционирования, степени влияния боли, психологического здоровья и жизнеспособностимежду группами людей, вовлеченных в процесс дополнительного образования, и их ровесниками, не участвующими в нем, что служит свидетельством эффективного применения различных форм образования в качестве жизнеутверждающего и адаптирующего стимула для стареющих лиц. Исследование показателей КЖ позволяет объективно оценивать различные сферы функционирования людей старшего возраста и предпринимать своевременные индивидуальные меры коррекции: психорелаксацию, дозированную физическую нагрузку, образовательные технологии, служащие гарантами длительной социальной интеграции.</w:t>
      </w:r>
    </w:p>
    <w:p w:rsidR="00DD206D" w:rsidRPr="00200AE2" w:rsidRDefault="00DD206D" w:rsidP="00D92B63">
      <w:pPr>
        <w:pStyle w:val="af2"/>
        <w:spacing w:after="0"/>
        <w:ind w:firstLine="708"/>
        <w:jc w:val="both"/>
        <w:rPr>
          <w:caps/>
          <w:lang w:val="ru-RU"/>
        </w:rPr>
      </w:pPr>
    </w:p>
    <w:p w:rsidR="00D92B63" w:rsidRPr="00200AE2" w:rsidRDefault="00D92B63" w:rsidP="00D92B63">
      <w:pPr>
        <w:pStyle w:val="af2"/>
        <w:spacing w:after="0"/>
        <w:jc w:val="center"/>
        <w:rPr>
          <w:lang w:val="ru-RU"/>
        </w:rPr>
      </w:pPr>
      <w:r w:rsidRPr="00200AE2">
        <w:rPr>
          <w:lang w:val="ru-RU"/>
        </w:rPr>
        <w:t>Таблица 1.</w:t>
      </w:r>
      <w:r w:rsidR="008C1E61">
        <w:rPr>
          <w:lang w:val="ru-RU"/>
        </w:rPr>
        <w:t xml:space="preserve"> </w:t>
      </w:r>
      <w:r w:rsidRPr="00200AE2">
        <w:rPr>
          <w:lang w:val="ru-RU"/>
        </w:rPr>
        <w:t>Показатели КЖ лиц старшего возраста, участвующих и не участвующих в образовательных программах</w:t>
      </w:r>
    </w:p>
    <w:tbl>
      <w:tblPr>
        <w:tblpPr w:leftFromText="180" w:rightFromText="180"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20"/>
        <w:gridCol w:w="2835"/>
        <w:gridCol w:w="1276"/>
      </w:tblGrid>
      <w:tr w:rsidR="00D92B63" w:rsidRPr="007D3E95" w:rsidTr="000A27DB">
        <w:tc>
          <w:tcPr>
            <w:tcW w:w="1908" w:type="dxa"/>
          </w:tcPr>
          <w:p w:rsidR="00D92B63" w:rsidRPr="007D3E95" w:rsidRDefault="00D92B63" w:rsidP="000A27DB">
            <w:pPr>
              <w:jc w:val="center"/>
              <w:rPr>
                <w:sz w:val="24"/>
                <w:szCs w:val="24"/>
                <w:lang w:val="en-US"/>
              </w:rPr>
            </w:pPr>
            <w:r w:rsidRPr="007D3E95">
              <w:rPr>
                <w:sz w:val="24"/>
                <w:szCs w:val="24"/>
              </w:rPr>
              <w:t>Показатели</w:t>
            </w:r>
          </w:p>
          <w:p w:rsidR="00D92B63" w:rsidRPr="007D3E95" w:rsidRDefault="00D92B63" w:rsidP="000A27DB">
            <w:pPr>
              <w:jc w:val="center"/>
              <w:rPr>
                <w:sz w:val="24"/>
                <w:szCs w:val="24"/>
              </w:rPr>
            </w:pPr>
            <w:r w:rsidRPr="007D3E95">
              <w:rPr>
                <w:sz w:val="24"/>
                <w:szCs w:val="24"/>
              </w:rPr>
              <w:t>КЖ</w:t>
            </w:r>
          </w:p>
        </w:tc>
        <w:tc>
          <w:tcPr>
            <w:tcW w:w="3020" w:type="dxa"/>
          </w:tcPr>
          <w:p w:rsidR="00D92B63" w:rsidRPr="007D3E95" w:rsidRDefault="00D92B63" w:rsidP="000A27DB">
            <w:pPr>
              <w:jc w:val="center"/>
              <w:rPr>
                <w:sz w:val="24"/>
                <w:szCs w:val="24"/>
              </w:rPr>
            </w:pPr>
            <w:r w:rsidRPr="007D3E95">
              <w:rPr>
                <w:sz w:val="24"/>
                <w:szCs w:val="24"/>
              </w:rPr>
              <w:t xml:space="preserve">Пожилые, участвующие в образовательных программах </w:t>
            </w:r>
            <w:r w:rsidRPr="007D3E95">
              <w:rPr>
                <w:sz w:val="24"/>
                <w:szCs w:val="24"/>
                <w:lang w:val="en-US"/>
              </w:rPr>
              <w:t>n</w:t>
            </w:r>
            <w:r w:rsidRPr="007D3E95">
              <w:rPr>
                <w:sz w:val="24"/>
                <w:szCs w:val="24"/>
              </w:rPr>
              <w:t>=54</w:t>
            </w:r>
          </w:p>
        </w:tc>
        <w:tc>
          <w:tcPr>
            <w:tcW w:w="2835" w:type="dxa"/>
          </w:tcPr>
          <w:p w:rsidR="00D92B63" w:rsidRPr="007D3E95" w:rsidRDefault="00D92B63" w:rsidP="000A27DB">
            <w:pPr>
              <w:jc w:val="center"/>
              <w:rPr>
                <w:sz w:val="24"/>
                <w:szCs w:val="24"/>
              </w:rPr>
            </w:pPr>
            <w:r w:rsidRPr="007D3E95">
              <w:rPr>
                <w:sz w:val="24"/>
                <w:szCs w:val="24"/>
              </w:rPr>
              <w:t xml:space="preserve">Лица, не участвующие в образовательных программах </w:t>
            </w:r>
            <w:r w:rsidRPr="007D3E95">
              <w:rPr>
                <w:sz w:val="24"/>
                <w:szCs w:val="24"/>
                <w:lang w:val="en-US"/>
              </w:rPr>
              <w:t>n</w:t>
            </w:r>
            <w:r w:rsidRPr="007D3E95">
              <w:rPr>
                <w:sz w:val="24"/>
                <w:szCs w:val="24"/>
              </w:rPr>
              <w:t>=108</w:t>
            </w:r>
          </w:p>
        </w:tc>
        <w:tc>
          <w:tcPr>
            <w:tcW w:w="1276" w:type="dxa"/>
          </w:tcPr>
          <w:p w:rsidR="00D92B63" w:rsidRPr="007D3E95" w:rsidRDefault="00D92B63" w:rsidP="000A27DB">
            <w:pPr>
              <w:jc w:val="center"/>
              <w:rPr>
                <w:sz w:val="24"/>
                <w:szCs w:val="24"/>
              </w:rPr>
            </w:pPr>
            <w:r w:rsidRPr="007D3E95">
              <w:rPr>
                <w:sz w:val="24"/>
                <w:szCs w:val="24"/>
                <w:lang w:val="en-US"/>
              </w:rPr>
              <w:t>P&lt;</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ФФ</w:t>
            </w:r>
          </w:p>
        </w:tc>
        <w:tc>
          <w:tcPr>
            <w:tcW w:w="3020" w:type="dxa"/>
          </w:tcPr>
          <w:p w:rsidR="00D92B63" w:rsidRPr="007D3E95" w:rsidRDefault="00D92B63" w:rsidP="000A27DB">
            <w:pPr>
              <w:jc w:val="center"/>
              <w:rPr>
                <w:sz w:val="24"/>
                <w:szCs w:val="24"/>
              </w:rPr>
            </w:pPr>
            <w:r w:rsidRPr="007D3E95">
              <w:rPr>
                <w:sz w:val="24"/>
                <w:szCs w:val="24"/>
                <w:lang w:val="en-US"/>
              </w:rPr>
              <w:t>68±6</w:t>
            </w:r>
            <w:r w:rsidRPr="007D3E95">
              <w:rPr>
                <w:sz w:val="24"/>
                <w:szCs w:val="24"/>
              </w:rPr>
              <w:t>,3</w:t>
            </w:r>
          </w:p>
        </w:tc>
        <w:tc>
          <w:tcPr>
            <w:tcW w:w="2835" w:type="dxa"/>
          </w:tcPr>
          <w:p w:rsidR="00D92B63" w:rsidRPr="007D3E95" w:rsidRDefault="00D92B63" w:rsidP="000A27DB">
            <w:pPr>
              <w:jc w:val="center"/>
              <w:rPr>
                <w:sz w:val="24"/>
                <w:szCs w:val="24"/>
              </w:rPr>
            </w:pPr>
            <w:r w:rsidRPr="007D3E95">
              <w:rPr>
                <w:sz w:val="24"/>
                <w:szCs w:val="24"/>
              </w:rPr>
              <w:t>52,6</w:t>
            </w:r>
            <w:r w:rsidRPr="007D3E95">
              <w:rPr>
                <w:sz w:val="24"/>
                <w:szCs w:val="24"/>
                <w:lang w:val="en-US"/>
              </w:rPr>
              <w:t>±4,2</w:t>
            </w:r>
          </w:p>
        </w:tc>
        <w:tc>
          <w:tcPr>
            <w:tcW w:w="1276" w:type="dxa"/>
          </w:tcPr>
          <w:p w:rsidR="00D92B63" w:rsidRPr="007D3E95" w:rsidRDefault="00D92B63" w:rsidP="000A27DB">
            <w:pPr>
              <w:jc w:val="center"/>
              <w:rPr>
                <w:sz w:val="24"/>
                <w:szCs w:val="24"/>
              </w:rPr>
            </w:pPr>
            <w:r w:rsidRPr="007D3E95">
              <w:rPr>
                <w:sz w:val="24"/>
                <w:szCs w:val="24"/>
              </w:rPr>
              <w:t>0,05</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РФФ</w:t>
            </w:r>
          </w:p>
        </w:tc>
        <w:tc>
          <w:tcPr>
            <w:tcW w:w="3020" w:type="dxa"/>
          </w:tcPr>
          <w:p w:rsidR="00D92B63" w:rsidRPr="007D3E95" w:rsidRDefault="00D92B63" w:rsidP="000A27DB">
            <w:pPr>
              <w:jc w:val="center"/>
              <w:rPr>
                <w:sz w:val="24"/>
                <w:szCs w:val="24"/>
              </w:rPr>
            </w:pPr>
            <w:r w:rsidRPr="007D3E95">
              <w:rPr>
                <w:sz w:val="24"/>
                <w:szCs w:val="24"/>
              </w:rPr>
              <w:t>54,2</w:t>
            </w:r>
            <w:r w:rsidRPr="007D3E95">
              <w:rPr>
                <w:sz w:val="24"/>
                <w:szCs w:val="24"/>
                <w:lang w:val="en-US"/>
              </w:rPr>
              <w:t>±5.1</w:t>
            </w:r>
          </w:p>
        </w:tc>
        <w:tc>
          <w:tcPr>
            <w:tcW w:w="2835" w:type="dxa"/>
          </w:tcPr>
          <w:p w:rsidR="00D92B63" w:rsidRPr="007D3E95" w:rsidRDefault="00D92B63" w:rsidP="000A27DB">
            <w:pPr>
              <w:jc w:val="center"/>
              <w:rPr>
                <w:sz w:val="24"/>
                <w:szCs w:val="24"/>
              </w:rPr>
            </w:pPr>
            <w:r w:rsidRPr="007D3E95">
              <w:rPr>
                <w:sz w:val="24"/>
                <w:szCs w:val="24"/>
              </w:rPr>
              <w:t>49,6</w:t>
            </w:r>
            <w:r w:rsidRPr="007D3E95">
              <w:rPr>
                <w:sz w:val="24"/>
                <w:szCs w:val="24"/>
                <w:lang w:val="en-US"/>
              </w:rPr>
              <w:t>±4.4</w:t>
            </w:r>
          </w:p>
        </w:tc>
        <w:tc>
          <w:tcPr>
            <w:tcW w:w="1276" w:type="dxa"/>
          </w:tcPr>
          <w:p w:rsidR="00D92B63" w:rsidRPr="007D3E95" w:rsidRDefault="00D92B63" w:rsidP="000A27DB">
            <w:pPr>
              <w:jc w:val="center"/>
              <w:rPr>
                <w:sz w:val="24"/>
                <w:szCs w:val="24"/>
              </w:rPr>
            </w:pPr>
            <w:r w:rsidRPr="007D3E95">
              <w:rPr>
                <w:sz w:val="24"/>
                <w:szCs w:val="24"/>
              </w:rPr>
              <w:t>н/д</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РЭФ</w:t>
            </w:r>
          </w:p>
        </w:tc>
        <w:tc>
          <w:tcPr>
            <w:tcW w:w="3020" w:type="dxa"/>
          </w:tcPr>
          <w:p w:rsidR="00D92B63" w:rsidRPr="007D3E95" w:rsidRDefault="00D92B63" w:rsidP="000A27DB">
            <w:pPr>
              <w:jc w:val="center"/>
              <w:rPr>
                <w:sz w:val="24"/>
                <w:szCs w:val="24"/>
              </w:rPr>
            </w:pPr>
            <w:r w:rsidRPr="007D3E95">
              <w:rPr>
                <w:sz w:val="24"/>
                <w:szCs w:val="24"/>
              </w:rPr>
              <w:t>68,2</w:t>
            </w:r>
            <w:r w:rsidRPr="007D3E95">
              <w:rPr>
                <w:sz w:val="24"/>
                <w:szCs w:val="24"/>
                <w:lang w:val="en-US"/>
              </w:rPr>
              <w:t>±9,4</w:t>
            </w:r>
          </w:p>
        </w:tc>
        <w:tc>
          <w:tcPr>
            <w:tcW w:w="2835" w:type="dxa"/>
          </w:tcPr>
          <w:p w:rsidR="00D92B63" w:rsidRPr="007D3E95" w:rsidRDefault="00D92B63" w:rsidP="000A27DB">
            <w:pPr>
              <w:jc w:val="center"/>
              <w:rPr>
                <w:sz w:val="24"/>
                <w:szCs w:val="24"/>
              </w:rPr>
            </w:pPr>
            <w:r w:rsidRPr="007D3E95">
              <w:rPr>
                <w:sz w:val="24"/>
                <w:szCs w:val="24"/>
              </w:rPr>
              <w:t>47,9</w:t>
            </w:r>
            <w:r w:rsidRPr="007D3E95">
              <w:rPr>
                <w:sz w:val="24"/>
                <w:szCs w:val="24"/>
                <w:lang w:val="en-US"/>
              </w:rPr>
              <w:t>±3,9</w:t>
            </w:r>
          </w:p>
        </w:tc>
        <w:tc>
          <w:tcPr>
            <w:tcW w:w="1276" w:type="dxa"/>
          </w:tcPr>
          <w:p w:rsidR="00D92B63" w:rsidRPr="007D3E95" w:rsidRDefault="00D92B63" w:rsidP="000A27DB">
            <w:pPr>
              <w:jc w:val="center"/>
              <w:rPr>
                <w:sz w:val="24"/>
                <w:szCs w:val="24"/>
              </w:rPr>
            </w:pPr>
            <w:r w:rsidRPr="007D3E95">
              <w:rPr>
                <w:sz w:val="24"/>
                <w:szCs w:val="24"/>
              </w:rPr>
              <w:t>0,05</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СФ</w:t>
            </w:r>
          </w:p>
        </w:tc>
        <w:tc>
          <w:tcPr>
            <w:tcW w:w="3020" w:type="dxa"/>
          </w:tcPr>
          <w:p w:rsidR="00D92B63" w:rsidRPr="007D3E95" w:rsidRDefault="00D92B63" w:rsidP="000A27DB">
            <w:pPr>
              <w:jc w:val="center"/>
              <w:rPr>
                <w:sz w:val="24"/>
                <w:szCs w:val="24"/>
              </w:rPr>
            </w:pPr>
            <w:r w:rsidRPr="007D3E95">
              <w:rPr>
                <w:sz w:val="24"/>
                <w:szCs w:val="24"/>
              </w:rPr>
              <w:t>76</w:t>
            </w:r>
            <w:r w:rsidRPr="007D3E95">
              <w:rPr>
                <w:sz w:val="24"/>
                <w:szCs w:val="24"/>
                <w:lang w:val="en-US"/>
              </w:rPr>
              <w:t>±5,2</w:t>
            </w:r>
          </w:p>
        </w:tc>
        <w:tc>
          <w:tcPr>
            <w:tcW w:w="2835" w:type="dxa"/>
          </w:tcPr>
          <w:p w:rsidR="00D92B63" w:rsidRPr="007D3E95" w:rsidRDefault="00D92B63" w:rsidP="000A27DB">
            <w:pPr>
              <w:jc w:val="center"/>
              <w:rPr>
                <w:sz w:val="24"/>
                <w:szCs w:val="24"/>
              </w:rPr>
            </w:pPr>
            <w:r w:rsidRPr="007D3E95">
              <w:rPr>
                <w:sz w:val="24"/>
                <w:szCs w:val="24"/>
              </w:rPr>
              <w:t>55</w:t>
            </w:r>
            <w:r w:rsidRPr="007D3E95">
              <w:rPr>
                <w:sz w:val="24"/>
                <w:szCs w:val="24"/>
                <w:lang w:val="en-US"/>
              </w:rPr>
              <w:t>±5,9</w:t>
            </w:r>
          </w:p>
        </w:tc>
        <w:tc>
          <w:tcPr>
            <w:tcW w:w="1276" w:type="dxa"/>
          </w:tcPr>
          <w:p w:rsidR="00D92B63" w:rsidRPr="007D3E95" w:rsidRDefault="00D92B63" w:rsidP="000A27DB">
            <w:pPr>
              <w:jc w:val="center"/>
              <w:rPr>
                <w:sz w:val="24"/>
                <w:szCs w:val="24"/>
              </w:rPr>
            </w:pPr>
            <w:r w:rsidRPr="007D3E95">
              <w:rPr>
                <w:sz w:val="24"/>
                <w:szCs w:val="24"/>
              </w:rPr>
              <w:t>0,05</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Б</w:t>
            </w:r>
          </w:p>
        </w:tc>
        <w:tc>
          <w:tcPr>
            <w:tcW w:w="3020" w:type="dxa"/>
          </w:tcPr>
          <w:p w:rsidR="00D92B63" w:rsidRPr="007D3E95" w:rsidRDefault="00D92B63" w:rsidP="000A27DB">
            <w:pPr>
              <w:jc w:val="center"/>
              <w:rPr>
                <w:sz w:val="24"/>
                <w:szCs w:val="24"/>
              </w:rPr>
            </w:pPr>
            <w:r w:rsidRPr="007D3E95">
              <w:rPr>
                <w:sz w:val="24"/>
                <w:szCs w:val="24"/>
              </w:rPr>
              <w:t>63,4</w:t>
            </w:r>
            <w:r w:rsidRPr="007D3E95">
              <w:rPr>
                <w:sz w:val="24"/>
                <w:szCs w:val="24"/>
                <w:lang w:val="en-US"/>
              </w:rPr>
              <w:t>±6.3</w:t>
            </w:r>
          </w:p>
        </w:tc>
        <w:tc>
          <w:tcPr>
            <w:tcW w:w="2835" w:type="dxa"/>
          </w:tcPr>
          <w:p w:rsidR="00D92B63" w:rsidRPr="007D3E95" w:rsidRDefault="00D92B63" w:rsidP="000A27DB">
            <w:pPr>
              <w:jc w:val="center"/>
              <w:rPr>
                <w:sz w:val="24"/>
                <w:szCs w:val="24"/>
              </w:rPr>
            </w:pPr>
            <w:r w:rsidRPr="007D3E95">
              <w:rPr>
                <w:sz w:val="24"/>
                <w:szCs w:val="24"/>
              </w:rPr>
              <w:t>47,4</w:t>
            </w:r>
            <w:r w:rsidRPr="007D3E95">
              <w:rPr>
                <w:sz w:val="24"/>
                <w:szCs w:val="24"/>
                <w:lang w:val="en-US"/>
              </w:rPr>
              <w:t>±4,1</w:t>
            </w:r>
          </w:p>
        </w:tc>
        <w:tc>
          <w:tcPr>
            <w:tcW w:w="1276" w:type="dxa"/>
          </w:tcPr>
          <w:p w:rsidR="00D92B63" w:rsidRPr="007D3E95" w:rsidRDefault="00D92B63" w:rsidP="000A27DB">
            <w:pPr>
              <w:jc w:val="center"/>
              <w:rPr>
                <w:sz w:val="24"/>
                <w:szCs w:val="24"/>
              </w:rPr>
            </w:pPr>
            <w:r w:rsidRPr="007D3E95">
              <w:rPr>
                <w:sz w:val="24"/>
                <w:szCs w:val="24"/>
              </w:rPr>
              <w:t>0,05</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ПЗ</w:t>
            </w:r>
          </w:p>
        </w:tc>
        <w:tc>
          <w:tcPr>
            <w:tcW w:w="3020" w:type="dxa"/>
          </w:tcPr>
          <w:p w:rsidR="00D92B63" w:rsidRPr="007D3E95" w:rsidRDefault="00D92B63" w:rsidP="000A27DB">
            <w:pPr>
              <w:jc w:val="center"/>
              <w:rPr>
                <w:sz w:val="24"/>
                <w:szCs w:val="24"/>
              </w:rPr>
            </w:pPr>
            <w:r w:rsidRPr="007D3E95">
              <w:rPr>
                <w:sz w:val="24"/>
                <w:szCs w:val="24"/>
              </w:rPr>
              <w:t>67,5</w:t>
            </w:r>
            <w:r w:rsidRPr="007D3E95">
              <w:rPr>
                <w:sz w:val="24"/>
                <w:szCs w:val="24"/>
                <w:lang w:val="en-US"/>
              </w:rPr>
              <w:t>±5,2</w:t>
            </w:r>
          </w:p>
        </w:tc>
        <w:tc>
          <w:tcPr>
            <w:tcW w:w="2835" w:type="dxa"/>
          </w:tcPr>
          <w:p w:rsidR="00D92B63" w:rsidRPr="007D3E95" w:rsidRDefault="00D92B63" w:rsidP="000A27DB">
            <w:pPr>
              <w:jc w:val="center"/>
              <w:rPr>
                <w:sz w:val="24"/>
                <w:szCs w:val="24"/>
              </w:rPr>
            </w:pPr>
            <w:r w:rsidRPr="007D3E95">
              <w:rPr>
                <w:sz w:val="24"/>
                <w:szCs w:val="24"/>
              </w:rPr>
              <w:t>50</w:t>
            </w:r>
            <w:r w:rsidRPr="007D3E95">
              <w:rPr>
                <w:sz w:val="24"/>
                <w:szCs w:val="24"/>
                <w:lang w:val="en-US"/>
              </w:rPr>
              <w:t>±4,3</w:t>
            </w:r>
          </w:p>
        </w:tc>
        <w:tc>
          <w:tcPr>
            <w:tcW w:w="1276" w:type="dxa"/>
          </w:tcPr>
          <w:p w:rsidR="00D92B63" w:rsidRPr="007D3E95" w:rsidRDefault="00D92B63" w:rsidP="000A27DB">
            <w:pPr>
              <w:jc w:val="center"/>
              <w:rPr>
                <w:sz w:val="24"/>
                <w:szCs w:val="24"/>
              </w:rPr>
            </w:pPr>
            <w:r w:rsidRPr="007D3E95">
              <w:rPr>
                <w:sz w:val="24"/>
                <w:szCs w:val="24"/>
              </w:rPr>
              <w:t>0,05</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ОЗ</w:t>
            </w:r>
          </w:p>
        </w:tc>
        <w:tc>
          <w:tcPr>
            <w:tcW w:w="3020" w:type="dxa"/>
          </w:tcPr>
          <w:p w:rsidR="00D92B63" w:rsidRPr="007D3E95" w:rsidRDefault="00D92B63" w:rsidP="000A27DB">
            <w:pPr>
              <w:jc w:val="center"/>
              <w:rPr>
                <w:sz w:val="24"/>
                <w:szCs w:val="24"/>
              </w:rPr>
            </w:pPr>
            <w:r w:rsidRPr="007D3E95">
              <w:rPr>
                <w:sz w:val="24"/>
                <w:szCs w:val="24"/>
              </w:rPr>
              <w:t>48</w:t>
            </w:r>
            <w:r w:rsidRPr="007D3E95">
              <w:rPr>
                <w:sz w:val="24"/>
                <w:szCs w:val="24"/>
                <w:lang w:val="en-US"/>
              </w:rPr>
              <w:t>±4,7</w:t>
            </w:r>
          </w:p>
        </w:tc>
        <w:tc>
          <w:tcPr>
            <w:tcW w:w="2835" w:type="dxa"/>
          </w:tcPr>
          <w:p w:rsidR="00D92B63" w:rsidRPr="007D3E95" w:rsidRDefault="00D92B63" w:rsidP="000A27DB">
            <w:pPr>
              <w:jc w:val="center"/>
              <w:rPr>
                <w:sz w:val="24"/>
                <w:szCs w:val="24"/>
              </w:rPr>
            </w:pPr>
            <w:r w:rsidRPr="007D3E95">
              <w:rPr>
                <w:sz w:val="24"/>
                <w:szCs w:val="24"/>
              </w:rPr>
              <w:t>46,2</w:t>
            </w:r>
            <w:r w:rsidRPr="007D3E95">
              <w:rPr>
                <w:sz w:val="24"/>
                <w:szCs w:val="24"/>
                <w:lang w:val="en-US"/>
              </w:rPr>
              <w:t>±4,1</w:t>
            </w:r>
          </w:p>
        </w:tc>
        <w:tc>
          <w:tcPr>
            <w:tcW w:w="1276" w:type="dxa"/>
          </w:tcPr>
          <w:p w:rsidR="00D92B63" w:rsidRPr="007D3E95" w:rsidRDefault="00D92B63" w:rsidP="000A27DB">
            <w:pPr>
              <w:jc w:val="center"/>
              <w:rPr>
                <w:sz w:val="24"/>
                <w:szCs w:val="24"/>
              </w:rPr>
            </w:pPr>
            <w:r w:rsidRPr="007D3E95">
              <w:rPr>
                <w:sz w:val="24"/>
                <w:szCs w:val="24"/>
              </w:rPr>
              <w:t>н/д</w:t>
            </w:r>
          </w:p>
        </w:tc>
      </w:tr>
      <w:tr w:rsidR="00D92B63" w:rsidRPr="007D3E95" w:rsidTr="000A27DB">
        <w:tc>
          <w:tcPr>
            <w:tcW w:w="1908" w:type="dxa"/>
          </w:tcPr>
          <w:p w:rsidR="00D92B63" w:rsidRPr="007D3E95" w:rsidRDefault="00D92B63" w:rsidP="000A27DB">
            <w:pPr>
              <w:jc w:val="center"/>
              <w:rPr>
                <w:sz w:val="24"/>
                <w:szCs w:val="24"/>
              </w:rPr>
            </w:pPr>
            <w:r w:rsidRPr="007D3E95">
              <w:rPr>
                <w:sz w:val="24"/>
                <w:szCs w:val="24"/>
              </w:rPr>
              <w:t>ЖС</w:t>
            </w:r>
          </w:p>
        </w:tc>
        <w:tc>
          <w:tcPr>
            <w:tcW w:w="3020" w:type="dxa"/>
          </w:tcPr>
          <w:p w:rsidR="00D92B63" w:rsidRPr="007D3E95" w:rsidRDefault="00D92B63" w:rsidP="000A27DB">
            <w:pPr>
              <w:jc w:val="center"/>
              <w:rPr>
                <w:sz w:val="24"/>
                <w:szCs w:val="24"/>
              </w:rPr>
            </w:pPr>
            <w:r w:rsidRPr="007D3E95">
              <w:rPr>
                <w:sz w:val="24"/>
                <w:szCs w:val="24"/>
              </w:rPr>
              <w:t>63</w:t>
            </w:r>
            <w:r w:rsidRPr="007D3E95">
              <w:rPr>
                <w:sz w:val="24"/>
                <w:szCs w:val="24"/>
                <w:lang w:val="en-US"/>
              </w:rPr>
              <w:t>±4,8</w:t>
            </w:r>
          </w:p>
        </w:tc>
        <w:tc>
          <w:tcPr>
            <w:tcW w:w="2835" w:type="dxa"/>
          </w:tcPr>
          <w:p w:rsidR="00D92B63" w:rsidRPr="007D3E95" w:rsidRDefault="00D92B63" w:rsidP="000A27DB">
            <w:pPr>
              <w:jc w:val="center"/>
              <w:rPr>
                <w:sz w:val="24"/>
                <w:szCs w:val="24"/>
              </w:rPr>
            </w:pPr>
            <w:r w:rsidRPr="007D3E95">
              <w:rPr>
                <w:sz w:val="24"/>
                <w:szCs w:val="24"/>
              </w:rPr>
              <w:t>48,5</w:t>
            </w:r>
            <w:r w:rsidRPr="007D3E95">
              <w:rPr>
                <w:sz w:val="24"/>
                <w:szCs w:val="24"/>
                <w:lang w:val="en-US"/>
              </w:rPr>
              <w:t>±4,2</w:t>
            </w:r>
          </w:p>
        </w:tc>
        <w:tc>
          <w:tcPr>
            <w:tcW w:w="1276" w:type="dxa"/>
          </w:tcPr>
          <w:p w:rsidR="00D92B63" w:rsidRPr="007D3E95" w:rsidRDefault="00D92B63" w:rsidP="000A27DB">
            <w:pPr>
              <w:jc w:val="center"/>
              <w:rPr>
                <w:sz w:val="24"/>
                <w:szCs w:val="24"/>
              </w:rPr>
            </w:pPr>
            <w:r w:rsidRPr="007D3E95">
              <w:rPr>
                <w:sz w:val="24"/>
                <w:szCs w:val="24"/>
              </w:rPr>
              <w:t>0,05</w:t>
            </w:r>
          </w:p>
        </w:tc>
      </w:tr>
    </w:tbl>
    <w:p w:rsidR="00D92B63" w:rsidRPr="0048194D" w:rsidRDefault="00D92B63" w:rsidP="00D92B63">
      <w:pPr>
        <w:pStyle w:val="af2"/>
        <w:spacing w:after="0"/>
        <w:jc w:val="both"/>
      </w:pPr>
    </w:p>
    <w:p w:rsidR="00D92B63" w:rsidRPr="007D3E95" w:rsidRDefault="00D92B63" w:rsidP="00D92B63">
      <w:pPr>
        <w:jc w:val="both"/>
        <w:rPr>
          <w:sz w:val="24"/>
          <w:szCs w:val="24"/>
        </w:rPr>
      </w:pPr>
    </w:p>
    <w:p w:rsidR="00D92B63" w:rsidRPr="00DD206D" w:rsidRDefault="00D92B63" w:rsidP="00DD206D">
      <w:pPr>
        <w:pStyle w:val="af2"/>
        <w:spacing w:after="0"/>
        <w:jc w:val="both"/>
        <w:rPr>
          <w:lang w:val="ru-RU"/>
        </w:rPr>
      </w:pPr>
      <w:r w:rsidRPr="00787C99">
        <w:rPr>
          <w:lang w:val="ru-RU"/>
        </w:rPr>
        <w:tab/>
      </w:r>
      <w:r w:rsidRPr="00DD206D">
        <w:rPr>
          <w:lang w:val="ru-RU"/>
        </w:rPr>
        <w:t>Таким образом, внедрение в деятельность общественных организаций комплексных образовательных программ для лиц третьего возраста, ориентированных на разрешение проблемных ситуаций, формирование стереотипа адекватного поведения, поддержание активной жизненной позиции, способствует эффективной реинтеграции лиц старшего возраста в общество, достижению ими активного творческого долголетия.</w:t>
      </w:r>
    </w:p>
    <w:p w:rsidR="00D92B63" w:rsidRDefault="00D92B63" w:rsidP="00D92B63">
      <w:pPr>
        <w:jc w:val="center"/>
        <w:rPr>
          <w:b/>
          <w:i/>
          <w:sz w:val="24"/>
          <w:szCs w:val="24"/>
        </w:rPr>
      </w:pPr>
    </w:p>
    <w:p w:rsidR="00DA2A17" w:rsidRDefault="00DA2A17" w:rsidP="00DA2A17">
      <w:pPr>
        <w:spacing w:line="360" w:lineRule="auto"/>
        <w:jc w:val="right"/>
        <w:rPr>
          <w:b/>
          <w:i/>
          <w:sz w:val="24"/>
          <w:szCs w:val="24"/>
        </w:rPr>
      </w:pPr>
    </w:p>
    <w:p w:rsidR="00DA2A17" w:rsidRPr="00DA2A17" w:rsidRDefault="008416B7" w:rsidP="00DD206D">
      <w:pPr>
        <w:jc w:val="right"/>
        <w:rPr>
          <w:b/>
          <w:i/>
          <w:sz w:val="24"/>
          <w:szCs w:val="24"/>
        </w:rPr>
      </w:pPr>
      <w:r>
        <w:rPr>
          <w:b/>
          <w:i/>
          <w:sz w:val="24"/>
          <w:szCs w:val="24"/>
        </w:rPr>
        <w:br w:type="page"/>
      </w:r>
      <w:r w:rsidR="00DA2A17" w:rsidRPr="00DA2A17">
        <w:rPr>
          <w:b/>
          <w:i/>
          <w:sz w:val="24"/>
          <w:szCs w:val="24"/>
        </w:rPr>
        <w:t xml:space="preserve">Николай Николаевич Худокормов, </w:t>
      </w:r>
    </w:p>
    <w:p w:rsidR="004B7AF0" w:rsidRDefault="004B7AF0" w:rsidP="00DD206D">
      <w:pPr>
        <w:jc w:val="right"/>
        <w:rPr>
          <w:i/>
          <w:color w:val="000000"/>
          <w:sz w:val="24"/>
          <w:szCs w:val="24"/>
        </w:rPr>
      </w:pPr>
      <w:r>
        <w:rPr>
          <w:i/>
          <w:color w:val="000000"/>
          <w:sz w:val="24"/>
          <w:szCs w:val="24"/>
        </w:rPr>
        <w:t>кандидат технических наук,</w:t>
      </w:r>
    </w:p>
    <w:p w:rsidR="00DD206D" w:rsidRPr="00DD206D" w:rsidRDefault="00DD206D" w:rsidP="00DD206D">
      <w:pPr>
        <w:jc w:val="right"/>
        <w:rPr>
          <w:i/>
          <w:color w:val="000000"/>
          <w:sz w:val="24"/>
          <w:szCs w:val="24"/>
        </w:rPr>
      </w:pPr>
      <w:r w:rsidRPr="00DD206D">
        <w:rPr>
          <w:i/>
          <w:color w:val="000000"/>
          <w:sz w:val="24"/>
          <w:szCs w:val="24"/>
        </w:rPr>
        <w:t xml:space="preserve">директор Научно-производственной корпорации </w:t>
      </w:r>
    </w:p>
    <w:p w:rsidR="00DD206D" w:rsidRPr="00DD206D" w:rsidRDefault="00DD206D" w:rsidP="00DD206D">
      <w:pPr>
        <w:jc w:val="right"/>
        <w:rPr>
          <w:i/>
          <w:sz w:val="24"/>
          <w:szCs w:val="24"/>
        </w:rPr>
      </w:pPr>
      <w:r w:rsidRPr="00DD206D">
        <w:rPr>
          <w:i/>
          <w:color w:val="000000"/>
          <w:sz w:val="24"/>
          <w:szCs w:val="24"/>
        </w:rPr>
        <w:t>ЗАО «Ресурсосберегающие и э</w:t>
      </w:r>
      <w:r w:rsidR="00BA0BCD">
        <w:rPr>
          <w:i/>
          <w:color w:val="000000"/>
          <w:sz w:val="24"/>
          <w:szCs w:val="24"/>
        </w:rPr>
        <w:t>кологиче</w:t>
      </w:r>
      <w:r w:rsidR="004B7AF0">
        <w:rPr>
          <w:i/>
          <w:color w:val="000000"/>
          <w:sz w:val="24"/>
          <w:szCs w:val="24"/>
        </w:rPr>
        <w:t>ские системы»,</w:t>
      </w:r>
      <w:r w:rsidR="00DA2A17" w:rsidRPr="00DD206D">
        <w:rPr>
          <w:i/>
          <w:sz w:val="24"/>
          <w:szCs w:val="24"/>
        </w:rPr>
        <w:t xml:space="preserve"> </w:t>
      </w:r>
    </w:p>
    <w:p w:rsidR="00DA2A17" w:rsidRPr="00DD206D" w:rsidRDefault="00DA2A17" w:rsidP="00DD206D">
      <w:pPr>
        <w:jc w:val="right"/>
        <w:rPr>
          <w:sz w:val="24"/>
          <w:szCs w:val="24"/>
        </w:rPr>
      </w:pPr>
      <w:r w:rsidRPr="00DD206D">
        <w:rPr>
          <w:i/>
          <w:sz w:val="24"/>
          <w:szCs w:val="24"/>
        </w:rPr>
        <w:t>г.Курск</w:t>
      </w:r>
    </w:p>
    <w:p w:rsidR="00DA2A17" w:rsidRPr="00DA2A17" w:rsidRDefault="00DA2A17" w:rsidP="00DA2A17">
      <w:pPr>
        <w:spacing w:line="360" w:lineRule="auto"/>
        <w:rPr>
          <w:sz w:val="28"/>
          <w:szCs w:val="28"/>
        </w:rPr>
      </w:pPr>
    </w:p>
    <w:p w:rsidR="001C145E" w:rsidRDefault="00DA2A17" w:rsidP="00DA2A17">
      <w:pPr>
        <w:jc w:val="center"/>
        <w:rPr>
          <w:b/>
          <w:sz w:val="28"/>
          <w:szCs w:val="28"/>
        </w:rPr>
      </w:pPr>
      <w:r w:rsidRPr="00DA2A17">
        <w:rPr>
          <w:b/>
          <w:sz w:val="28"/>
          <w:szCs w:val="28"/>
        </w:rPr>
        <w:t xml:space="preserve">ФОРМИРОВАНИЕ МОТИВАЦИИ У СТУДЕНТОВ </w:t>
      </w:r>
    </w:p>
    <w:p w:rsidR="00DA2A17" w:rsidRPr="00DA2A17" w:rsidRDefault="00DA2A17" w:rsidP="00DA2A17">
      <w:pPr>
        <w:jc w:val="center"/>
        <w:rPr>
          <w:b/>
          <w:sz w:val="28"/>
          <w:szCs w:val="28"/>
        </w:rPr>
      </w:pPr>
      <w:r w:rsidRPr="00DA2A17">
        <w:rPr>
          <w:b/>
          <w:sz w:val="28"/>
          <w:szCs w:val="28"/>
        </w:rPr>
        <w:t>К</w:t>
      </w:r>
      <w:r w:rsidR="001C145E">
        <w:rPr>
          <w:b/>
          <w:sz w:val="28"/>
          <w:szCs w:val="28"/>
        </w:rPr>
        <w:t xml:space="preserve"> </w:t>
      </w:r>
      <w:r w:rsidRPr="00DA2A17">
        <w:rPr>
          <w:b/>
          <w:sz w:val="28"/>
          <w:szCs w:val="28"/>
        </w:rPr>
        <w:t xml:space="preserve">ОБУЧЕНИЮ В СЛОЖИВШИХСЯ СОВРЕМЕННЫХ </w:t>
      </w:r>
    </w:p>
    <w:p w:rsidR="00DA2A17" w:rsidRPr="00DA2A17" w:rsidRDefault="00DA2A17" w:rsidP="00DA2A17">
      <w:pPr>
        <w:jc w:val="center"/>
        <w:rPr>
          <w:b/>
          <w:sz w:val="28"/>
          <w:szCs w:val="28"/>
        </w:rPr>
      </w:pPr>
      <w:r w:rsidRPr="00DA2A17">
        <w:rPr>
          <w:b/>
          <w:sz w:val="28"/>
          <w:szCs w:val="28"/>
        </w:rPr>
        <w:t>ЭКОНОМИЧЕСКИХ  УСЛОВИЯХ В РОССИИ</w:t>
      </w:r>
    </w:p>
    <w:p w:rsidR="00DA2A17" w:rsidRPr="00DA2A17" w:rsidRDefault="00DA2A17" w:rsidP="00DA2A17">
      <w:pPr>
        <w:jc w:val="right"/>
        <w:rPr>
          <w:i/>
          <w:iCs/>
          <w:sz w:val="16"/>
          <w:szCs w:val="16"/>
        </w:rPr>
      </w:pPr>
    </w:p>
    <w:p w:rsidR="00DA2A17" w:rsidRPr="00DA2A17" w:rsidRDefault="00DA2A17" w:rsidP="00DA2A17">
      <w:pPr>
        <w:jc w:val="right"/>
        <w:rPr>
          <w:i/>
          <w:iCs/>
          <w:sz w:val="16"/>
          <w:szCs w:val="16"/>
        </w:rPr>
      </w:pPr>
    </w:p>
    <w:p w:rsidR="00DA2A17" w:rsidRPr="00DA2A17" w:rsidRDefault="00DA2A17" w:rsidP="00DA2A17">
      <w:pPr>
        <w:jc w:val="right"/>
        <w:rPr>
          <w:i/>
          <w:iCs/>
          <w:sz w:val="16"/>
          <w:szCs w:val="16"/>
        </w:rPr>
      </w:pPr>
      <w:r w:rsidRPr="00DA2A17">
        <w:rPr>
          <w:i/>
          <w:iCs/>
          <w:sz w:val="16"/>
          <w:szCs w:val="16"/>
        </w:rPr>
        <w:t xml:space="preserve">НАМ </w:t>
      </w:r>
      <w:r w:rsidR="00BA0BCD">
        <w:rPr>
          <w:i/>
          <w:iCs/>
          <w:sz w:val="16"/>
          <w:szCs w:val="16"/>
        </w:rPr>
        <w:t xml:space="preserve"> ЖИТЬ В НАШЕЙ</w:t>
      </w:r>
      <w:r w:rsidRPr="00DA2A17">
        <w:rPr>
          <w:i/>
          <w:iCs/>
          <w:sz w:val="16"/>
          <w:szCs w:val="16"/>
        </w:rPr>
        <w:t xml:space="preserve"> РОССИИ.</w:t>
      </w:r>
    </w:p>
    <w:p w:rsidR="00DA2A17" w:rsidRPr="00DA2A17" w:rsidRDefault="00DA2A17" w:rsidP="00DA2A17">
      <w:pPr>
        <w:jc w:val="right"/>
        <w:rPr>
          <w:i/>
          <w:iCs/>
          <w:sz w:val="16"/>
          <w:szCs w:val="16"/>
        </w:rPr>
      </w:pPr>
      <w:r w:rsidRPr="00DA2A17">
        <w:rPr>
          <w:i/>
          <w:iCs/>
          <w:sz w:val="16"/>
          <w:szCs w:val="16"/>
        </w:rPr>
        <w:t>МЫ НАЛОГОПЛАТЕЛЬЩИКИ</w:t>
      </w:r>
      <w:r w:rsidR="00BA0BCD">
        <w:rPr>
          <w:i/>
          <w:iCs/>
          <w:sz w:val="16"/>
          <w:szCs w:val="16"/>
        </w:rPr>
        <w:t>.</w:t>
      </w:r>
    </w:p>
    <w:p w:rsidR="00DA2A17" w:rsidRPr="00DA2A17" w:rsidRDefault="00DA2A17" w:rsidP="00DA2A17">
      <w:pPr>
        <w:jc w:val="right"/>
        <w:rPr>
          <w:i/>
          <w:iCs/>
          <w:sz w:val="16"/>
          <w:szCs w:val="16"/>
        </w:rPr>
      </w:pPr>
      <w:r w:rsidRPr="00DA2A17">
        <w:rPr>
          <w:i/>
          <w:iCs/>
          <w:sz w:val="16"/>
          <w:szCs w:val="16"/>
        </w:rPr>
        <w:t>МЫ ОТВЕТСТВЕННЫ ЗА НАШУ РОССИЮ</w:t>
      </w:r>
      <w:r w:rsidR="00BA0BCD">
        <w:rPr>
          <w:i/>
          <w:iCs/>
          <w:sz w:val="16"/>
          <w:szCs w:val="16"/>
        </w:rPr>
        <w:t>.</w:t>
      </w:r>
    </w:p>
    <w:p w:rsidR="00DA2A17" w:rsidRPr="00BA0BCD" w:rsidRDefault="00DA2A17" w:rsidP="00BA0BCD">
      <w:pPr>
        <w:spacing w:line="360" w:lineRule="auto"/>
        <w:jc w:val="right"/>
        <w:rPr>
          <w:b/>
          <w:sz w:val="28"/>
          <w:szCs w:val="28"/>
        </w:rPr>
      </w:pPr>
      <w:r w:rsidRPr="00DA2A17">
        <w:rPr>
          <w:i/>
          <w:iCs/>
          <w:sz w:val="16"/>
          <w:szCs w:val="16"/>
        </w:rPr>
        <w:t>МЫ ОТВЕТСТВЕННЫ ЗА БУДУЩЕЕ РОССИИ</w:t>
      </w:r>
      <w:r w:rsidR="00BA0BCD">
        <w:rPr>
          <w:i/>
          <w:iCs/>
          <w:sz w:val="16"/>
          <w:szCs w:val="16"/>
        </w:rPr>
        <w:t>.</w:t>
      </w:r>
    </w:p>
    <w:p w:rsidR="00DA2A17" w:rsidRPr="00DA2A17" w:rsidRDefault="00DD206D" w:rsidP="00DD206D">
      <w:pPr>
        <w:ind w:firstLine="709"/>
        <w:jc w:val="both"/>
        <w:rPr>
          <w:color w:val="000000"/>
          <w:sz w:val="24"/>
          <w:szCs w:val="24"/>
        </w:rPr>
      </w:pPr>
      <w:r>
        <w:rPr>
          <w:sz w:val="24"/>
          <w:szCs w:val="24"/>
        </w:rPr>
        <w:t xml:space="preserve"> </w:t>
      </w:r>
      <w:r w:rsidR="00DA2A17" w:rsidRPr="00DA2A17">
        <w:rPr>
          <w:sz w:val="24"/>
          <w:szCs w:val="24"/>
        </w:rPr>
        <w:t>В современных экономических условиях в России выбран путь перехода от сырьевой экономики к инновационной. Сегодня у России есть хороший шанс совершить инновационно-технологический прорыв на повышательной волне грядущего шестого цикла Кондратьева (2018 – 2042 г.г.). Для инновационно-технологического прорыва необходимо системное взаимодействие многих факторов. Одной из самой важнейшей компонентой успеха инновационно-технологического прорыва являются высококвалифицированные инженерно-технические кадры и рабочая сила, которые в состоянии внедрять новые технологии, осваивать инновационные продукты. Одн</w:t>
      </w:r>
      <w:r w:rsidR="004B7AF0">
        <w:rPr>
          <w:sz w:val="24"/>
          <w:szCs w:val="24"/>
        </w:rPr>
        <w:t>а</w:t>
      </w:r>
      <w:r w:rsidR="00DA2A17" w:rsidRPr="00DA2A17">
        <w:rPr>
          <w:sz w:val="24"/>
          <w:szCs w:val="24"/>
        </w:rPr>
        <w:t xml:space="preserve"> из характеристик квалифицированных работников – это высокая мобильность при быстро</w:t>
      </w:r>
      <w:r w:rsidR="00166978">
        <w:rPr>
          <w:sz w:val="24"/>
          <w:szCs w:val="24"/>
        </w:rPr>
        <w:t xml:space="preserve"> </w:t>
      </w:r>
      <w:r w:rsidR="00DA2A17" w:rsidRPr="00DA2A17">
        <w:rPr>
          <w:sz w:val="24"/>
          <w:szCs w:val="24"/>
        </w:rPr>
        <w:t>меняющейся ситуации на производстве. Инновационно-технологический прорыв требует инженерных кадров и рабочих, способных к творческому креативному подходу, самопрограмированию, к быстрой перестройке под нужды новых производств и новых сфер деятельности, к использованию новых знаний для повышения производительности труда. В этой связи, очевидно, что реформирование системы образования на всех уровнях от средней школы до вузов должно быть нацелено на совершенствование подготовки инженерно-технологических кадров в соответствии с требованиями новой технико-экономической парадигмы. И соответственно, в высшем образовании приоритеты должны смещаться в сторону подготовки специалистов для инновационной экономики. Хорошо известно, что р</w:t>
      </w:r>
      <w:r w:rsidR="00DA2A17" w:rsidRPr="00DA2A17">
        <w:rPr>
          <w:color w:val="000000"/>
          <w:sz w:val="24"/>
          <w:szCs w:val="24"/>
        </w:rPr>
        <w:t>ешение проблемы подготовки специалистов включает:</w:t>
      </w:r>
    </w:p>
    <w:p w:rsidR="00DA2A17" w:rsidRPr="00DA2A17" w:rsidRDefault="00DA2A17" w:rsidP="00DD206D">
      <w:pPr>
        <w:ind w:firstLine="709"/>
        <w:jc w:val="both"/>
        <w:rPr>
          <w:color w:val="000000"/>
          <w:sz w:val="24"/>
          <w:szCs w:val="24"/>
        </w:rPr>
      </w:pPr>
      <w:r w:rsidRPr="00DA2A17">
        <w:rPr>
          <w:color w:val="000000"/>
          <w:sz w:val="24"/>
          <w:szCs w:val="24"/>
        </w:rPr>
        <w:t>- качественное усвоение теоретических знаний;</w:t>
      </w:r>
    </w:p>
    <w:p w:rsidR="00DA2A17" w:rsidRPr="00DA2A17" w:rsidRDefault="00DA2A17" w:rsidP="00DD206D">
      <w:pPr>
        <w:ind w:firstLine="709"/>
        <w:jc w:val="both"/>
        <w:rPr>
          <w:color w:val="000000"/>
          <w:sz w:val="24"/>
          <w:szCs w:val="24"/>
        </w:rPr>
      </w:pPr>
      <w:r w:rsidRPr="00DA2A17">
        <w:rPr>
          <w:color w:val="000000"/>
          <w:sz w:val="24"/>
          <w:szCs w:val="24"/>
        </w:rPr>
        <w:t>- тесное взаимодействие с промышленностью (средний и малый бизнес);</w:t>
      </w:r>
    </w:p>
    <w:p w:rsidR="00DA2A17" w:rsidRPr="00DA2A17" w:rsidRDefault="00DA2A17" w:rsidP="00DD206D">
      <w:pPr>
        <w:ind w:firstLine="709"/>
        <w:jc w:val="both"/>
        <w:rPr>
          <w:color w:val="000000"/>
          <w:sz w:val="24"/>
          <w:szCs w:val="24"/>
        </w:rPr>
      </w:pPr>
      <w:r w:rsidRPr="00DA2A17">
        <w:rPr>
          <w:color w:val="000000"/>
          <w:sz w:val="24"/>
          <w:szCs w:val="24"/>
        </w:rPr>
        <w:t>- качество обучения и профессиональный уровень преподавателей;</w:t>
      </w:r>
    </w:p>
    <w:p w:rsidR="00CD5490" w:rsidRDefault="00DA2A17" w:rsidP="00DD206D">
      <w:pPr>
        <w:ind w:firstLine="709"/>
        <w:jc w:val="both"/>
        <w:rPr>
          <w:sz w:val="24"/>
          <w:szCs w:val="24"/>
        </w:rPr>
      </w:pPr>
      <w:r w:rsidRPr="00DA2A17">
        <w:rPr>
          <w:color w:val="000000"/>
          <w:sz w:val="24"/>
          <w:szCs w:val="24"/>
        </w:rPr>
        <w:t>- усиленное освоение практических навыков через прохождение практики на реальных объектах.</w:t>
      </w:r>
    </w:p>
    <w:p w:rsidR="00DA2A17" w:rsidRPr="00DA2A17" w:rsidRDefault="00DA2A17" w:rsidP="00DD206D">
      <w:pPr>
        <w:ind w:firstLine="709"/>
        <w:jc w:val="both"/>
        <w:rPr>
          <w:sz w:val="24"/>
          <w:szCs w:val="24"/>
        </w:rPr>
      </w:pPr>
      <w:r w:rsidRPr="00DA2A17">
        <w:rPr>
          <w:sz w:val="24"/>
          <w:szCs w:val="24"/>
        </w:rPr>
        <w:t xml:space="preserve">Сегодня в России, к сожалению, отсутствует гибкая развивающая система подготовки кадров.  Как правило, специалистов обучают в отсутствии связи с производственными процессами. В результате чего процесс создания качественного специалиста затягивается на долгое время, а при сырьевой ориентации нашей экономики специалист практически не формируется.  И здесь мы подходим к риску и угрозе оставить страну без интеллектуального  потенциала, </w:t>
      </w:r>
      <w:r w:rsidR="004B7AF0">
        <w:rPr>
          <w:sz w:val="24"/>
          <w:szCs w:val="24"/>
        </w:rPr>
        <w:t>что</w:t>
      </w:r>
      <w:r w:rsidRPr="00DA2A17">
        <w:rPr>
          <w:sz w:val="24"/>
          <w:szCs w:val="24"/>
        </w:rPr>
        <w:t xml:space="preserve"> представляется сегодня одной из главных опасностей.</w:t>
      </w:r>
    </w:p>
    <w:p w:rsidR="00DA2A17" w:rsidRPr="00DA2A17" w:rsidRDefault="00DA2A17" w:rsidP="00DD206D">
      <w:pPr>
        <w:ind w:firstLine="709"/>
        <w:jc w:val="both"/>
        <w:rPr>
          <w:sz w:val="24"/>
          <w:szCs w:val="24"/>
        </w:rPr>
      </w:pPr>
      <w:r w:rsidRPr="00DA2A17">
        <w:rPr>
          <w:sz w:val="24"/>
          <w:szCs w:val="24"/>
        </w:rPr>
        <w:t xml:space="preserve">Мы можем привести слова Бисмарка, что войны выигрывает школьный учитель. Если хотят уничтожить страну, то вначале уничтожают ее интеллектуальный потенциал, а далее </w:t>
      </w:r>
      <w:r w:rsidR="00BA0BCD">
        <w:rPr>
          <w:sz w:val="24"/>
          <w:szCs w:val="24"/>
        </w:rPr>
        <w:t xml:space="preserve">- </w:t>
      </w:r>
      <w:r w:rsidRPr="00DA2A17">
        <w:rPr>
          <w:sz w:val="24"/>
          <w:szCs w:val="24"/>
        </w:rPr>
        <w:t>военная интервенция.</w:t>
      </w:r>
    </w:p>
    <w:p w:rsidR="00DA2A17" w:rsidRPr="00DA2A17" w:rsidRDefault="00DA2A17" w:rsidP="00DD206D">
      <w:pPr>
        <w:ind w:firstLine="709"/>
        <w:jc w:val="both"/>
        <w:rPr>
          <w:sz w:val="24"/>
          <w:szCs w:val="24"/>
        </w:rPr>
      </w:pPr>
      <w:r w:rsidRPr="00DA2A17">
        <w:rPr>
          <w:sz w:val="24"/>
          <w:szCs w:val="24"/>
        </w:rPr>
        <w:t xml:space="preserve"> Сегодня об изменении в учебном процессе не говорит только ленивый. Преобразований много. Это и стандарты третьего поколения, и различные методики, которые направлены на улучшения учебного процесса. Намерений по преобразованию много. Но, к сожалению, неясность целей данного преобразования играет свою отрицательную роль. Сегодня все преобразования не направлены на конечный результат – воспитания специалиста как личности. Хотя теоретически это подразумевается, но практически данная стратегия не реализуется.</w:t>
      </w:r>
    </w:p>
    <w:p w:rsidR="00DA2A17" w:rsidRPr="00DA2A17" w:rsidRDefault="00DA2A17" w:rsidP="00DA2A17">
      <w:pPr>
        <w:ind w:firstLine="709"/>
        <w:jc w:val="both"/>
        <w:rPr>
          <w:sz w:val="24"/>
          <w:szCs w:val="24"/>
        </w:rPr>
      </w:pPr>
      <w:r w:rsidRPr="00DA2A17">
        <w:rPr>
          <w:sz w:val="24"/>
          <w:szCs w:val="24"/>
        </w:rPr>
        <w:t xml:space="preserve"> Статистический анализ показал, что для молодого поколения на первом месте стоит проблема наличия работы.                                                                                                                                                  </w:t>
      </w:r>
    </w:p>
    <w:p w:rsidR="00DA2A17" w:rsidRPr="00DA2A17" w:rsidRDefault="00B60E0B" w:rsidP="00DA2A17">
      <w:pPr>
        <w:spacing w:line="360" w:lineRule="auto"/>
        <w:jc w:val="center"/>
        <w:rPr>
          <w:color w:val="FF6600"/>
          <w:sz w:val="28"/>
          <w:szCs w:val="28"/>
        </w:rPr>
      </w:pPr>
      <w:r>
        <w:rPr>
          <w:color w:val="FF6600"/>
          <w:sz w:val="28"/>
          <w:szCs w:val="28"/>
        </w:rPr>
        <w:pict>
          <v:shape id="_x0000_i1027" type="#_x0000_t75" style="width:281.9pt;height:199.7pt">
            <v:imagedata r:id="rId18" o:title=""/>
          </v:shape>
        </w:pict>
      </w:r>
    </w:p>
    <w:p w:rsidR="00DA2A17" w:rsidRDefault="00DA2A17" w:rsidP="00DA2A17">
      <w:pPr>
        <w:ind w:firstLine="709"/>
        <w:jc w:val="center"/>
        <w:rPr>
          <w:sz w:val="24"/>
          <w:szCs w:val="24"/>
        </w:rPr>
      </w:pPr>
      <w:r w:rsidRPr="00DA2A17">
        <w:rPr>
          <w:sz w:val="24"/>
          <w:szCs w:val="24"/>
        </w:rPr>
        <w:t>Рис. 1. Результаты статистического анализа. Значимость существующих проблем для молодежи от 20 до 25 лет.</w:t>
      </w:r>
    </w:p>
    <w:p w:rsidR="00DA2A17" w:rsidRPr="00DA2A17" w:rsidRDefault="00DA2A17" w:rsidP="00DA2A17">
      <w:pPr>
        <w:ind w:firstLine="709"/>
        <w:jc w:val="center"/>
        <w:rPr>
          <w:sz w:val="24"/>
          <w:szCs w:val="24"/>
        </w:rPr>
      </w:pPr>
    </w:p>
    <w:p w:rsidR="00DA2A17" w:rsidRPr="00DA2A17" w:rsidRDefault="00DA2A17" w:rsidP="00DA2A17">
      <w:pPr>
        <w:ind w:firstLine="709"/>
        <w:jc w:val="both"/>
        <w:rPr>
          <w:color w:val="FF0000"/>
          <w:sz w:val="24"/>
          <w:szCs w:val="24"/>
        </w:rPr>
      </w:pPr>
      <w:r w:rsidRPr="00DA2A17">
        <w:rPr>
          <w:sz w:val="24"/>
          <w:szCs w:val="24"/>
        </w:rPr>
        <w:t>Выполненный опрос молодого поколения от 20 до 25 лет в России показал, что больше всего современных молодых людей в России волнует проблема занятости (столбик 1 на Рис.1). Особенно это актуально для молодых специалистов выпускников ВУЗов и техникумов.</w:t>
      </w:r>
      <w:r w:rsidRPr="00DA2A17">
        <w:rPr>
          <w:color w:val="FF0000"/>
          <w:sz w:val="24"/>
          <w:szCs w:val="24"/>
        </w:rPr>
        <w:t xml:space="preserve"> </w:t>
      </w:r>
    </w:p>
    <w:p w:rsidR="00DA2A17" w:rsidRPr="00DA2A17" w:rsidRDefault="00DA2A17" w:rsidP="00DA2A17">
      <w:pPr>
        <w:ind w:firstLine="709"/>
        <w:jc w:val="both"/>
        <w:rPr>
          <w:sz w:val="24"/>
          <w:szCs w:val="24"/>
        </w:rPr>
      </w:pPr>
      <w:r w:rsidRPr="00DA2A17">
        <w:rPr>
          <w:sz w:val="24"/>
          <w:szCs w:val="24"/>
        </w:rPr>
        <w:t xml:space="preserve">Все существующие проблемы можно </w:t>
      </w:r>
      <w:r w:rsidR="004B7AF0">
        <w:rPr>
          <w:sz w:val="24"/>
          <w:szCs w:val="24"/>
        </w:rPr>
        <w:t>классифицировать</w:t>
      </w:r>
      <w:r w:rsidRPr="00DA2A17">
        <w:rPr>
          <w:sz w:val="24"/>
          <w:szCs w:val="24"/>
        </w:rPr>
        <w:t xml:space="preserve"> в следующие группы:</w:t>
      </w:r>
    </w:p>
    <w:p w:rsidR="00DA2A17" w:rsidRPr="00DA2A17" w:rsidRDefault="00DA2A17" w:rsidP="00DA2A17">
      <w:pPr>
        <w:ind w:firstLine="709"/>
        <w:jc w:val="both"/>
        <w:rPr>
          <w:sz w:val="24"/>
          <w:szCs w:val="24"/>
        </w:rPr>
      </w:pPr>
      <w:r w:rsidRPr="00DA2A17">
        <w:rPr>
          <w:sz w:val="24"/>
          <w:szCs w:val="24"/>
        </w:rPr>
        <w:t>-</w:t>
      </w:r>
      <w:r w:rsidR="004B7AF0">
        <w:rPr>
          <w:sz w:val="24"/>
          <w:szCs w:val="24"/>
        </w:rPr>
        <w:t xml:space="preserve"> </w:t>
      </w:r>
      <w:r w:rsidRPr="00DA2A17">
        <w:rPr>
          <w:sz w:val="24"/>
          <w:szCs w:val="24"/>
        </w:rPr>
        <w:t>90 % выпускников ВУЗов и техникумов не работают по специальности</w:t>
      </w:r>
      <w:r w:rsidR="004B7AF0">
        <w:rPr>
          <w:sz w:val="24"/>
          <w:szCs w:val="24"/>
        </w:rPr>
        <w:t>;</w:t>
      </w:r>
    </w:p>
    <w:p w:rsidR="00DA2A17" w:rsidRPr="00DA2A17" w:rsidRDefault="00DA2A17" w:rsidP="00DA2A17">
      <w:pPr>
        <w:ind w:firstLine="709"/>
        <w:jc w:val="both"/>
        <w:rPr>
          <w:sz w:val="24"/>
          <w:szCs w:val="24"/>
        </w:rPr>
      </w:pPr>
      <w:r w:rsidRPr="00DA2A17">
        <w:rPr>
          <w:sz w:val="24"/>
          <w:szCs w:val="24"/>
        </w:rPr>
        <w:t>- Отсутствие рынка труда высок</w:t>
      </w:r>
      <w:r w:rsidR="004B7AF0">
        <w:rPr>
          <w:sz w:val="24"/>
          <w:szCs w:val="24"/>
        </w:rPr>
        <w:t>оквалифицированных специалистов;</w:t>
      </w:r>
    </w:p>
    <w:p w:rsidR="00DA2A17" w:rsidRPr="00DA2A17" w:rsidRDefault="00DA2A17" w:rsidP="00DA2A17">
      <w:pPr>
        <w:ind w:firstLine="709"/>
        <w:jc w:val="both"/>
        <w:rPr>
          <w:sz w:val="24"/>
          <w:szCs w:val="24"/>
        </w:rPr>
      </w:pPr>
      <w:r w:rsidRPr="00DA2A17">
        <w:rPr>
          <w:sz w:val="24"/>
          <w:szCs w:val="24"/>
        </w:rPr>
        <w:t>- Перенасыщение учебных заведений административными работниками. До 30 % бюджета учебного заведения уходит на оплату администрации</w:t>
      </w:r>
      <w:r w:rsidR="004B7AF0">
        <w:rPr>
          <w:sz w:val="24"/>
          <w:szCs w:val="24"/>
        </w:rPr>
        <w:t>;</w:t>
      </w:r>
    </w:p>
    <w:p w:rsidR="00DA2A17" w:rsidRPr="00DA2A17" w:rsidRDefault="00DA2A17" w:rsidP="00DA2A17">
      <w:pPr>
        <w:ind w:firstLine="709"/>
        <w:jc w:val="both"/>
        <w:rPr>
          <w:sz w:val="24"/>
          <w:szCs w:val="24"/>
        </w:rPr>
      </w:pPr>
      <w:r w:rsidRPr="00DA2A17">
        <w:rPr>
          <w:sz w:val="24"/>
          <w:szCs w:val="24"/>
        </w:rPr>
        <w:t>- Более половины выпускников не могут найти работу в течение долгого времени</w:t>
      </w:r>
      <w:r w:rsidR="004B7AF0">
        <w:rPr>
          <w:sz w:val="24"/>
          <w:szCs w:val="24"/>
        </w:rPr>
        <w:t>;</w:t>
      </w:r>
    </w:p>
    <w:p w:rsidR="00DA2A17" w:rsidRPr="00DA2A17" w:rsidRDefault="00DA2A17" w:rsidP="00DA2A17">
      <w:pPr>
        <w:ind w:firstLine="709"/>
        <w:jc w:val="both"/>
        <w:rPr>
          <w:sz w:val="24"/>
          <w:szCs w:val="24"/>
        </w:rPr>
      </w:pPr>
      <w:r w:rsidRPr="00DA2A17">
        <w:rPr>
          <w:sz w:val="24"/>
          <w:szCs w:val="24"/>
        </w:rPr>
        <w:t>-  У всех выпускников нет опыта практической работы;</w:t>
      </w:r>
    </w:p>
    <w:p w:rsidR="00DA2A17" w:rsidRPr="00DA2A17" w:rsidRDefault="00DA2A17" w:rsidP="00DA2A17">
      <w:pPr>
        <w:ind w:firstLine="709"/>
        <w:jc w:val="both"/>
        <w:rPr>
          <w:sz w:val="24"/>
          <w:szCs w:val="24"/>
        </w:rPr>
      </w:pPr>
      <w:r w:rsidRPr="00DA2A17">
        <w:rPr>
          <w:sz w:val="24"/>
          <w:szCs w:val="24"/>
        </w:rPr>
        <w:t>-  Практически полное отсутствие адаптивности у молодых специалистах к новым экономическим условиям;</w:t>
      </w:r>
    </w:p>
    <w:p w:rsidR="00DA2A17" w:rsidRPr="00DA2A17" w:rsidRDefault="00DA2A17" w:rsidP="00DA2A17">
      <w:pPr>
        <w:ind w:firstLine="709"/>
        <w:jc w:val="both"/>
        <w:rPr>
          <w:sz w:val="24"/>
          <w:szCs w:val="24"/>
        </w:rPr>
      </w:pPr>
      <w:r w:rsidRPr="00DA2A17">
        <w:rPr>
          <w:sz w:val="24"/>
          <w:szCs w:val="24"/>
        </w:rPr>
        <w:t>-  Выпускники ВУЗов и техникумов в большей массе являются не конку</w:t>
      </w:r>
      <w:r w:rsidR="004B7AF0">
        <w:rPr>
          <w:sz w:val="24"/>
          <w:szCs w:val="24"/>
        </w:rPr>
        <w:t>рентно-способными специалистами;</w:t>
      </w:r>
    </w:p>
    <w:p w:rsidR="00DA2A17" w:rsidRPr="00DA2A17" w:rsidRDefault="00DA2A17" w:rsidP="00DA2A17">
      <w:pPr>
        <w:ind w:firstLine="709"/>
        <w:jc w:val="both"/>
        <w:rPr>
          <w:sz w:val="24"/>
          <w:szCs w:val="24"/>
        </w:rPr>
      </w:pPr>
      <w:r w:rsidRPr="00DA2A17">
        <w:rPr>
          <w:sz w:val="24"/>
          <w:szCs w:val="24"/>
        </w:rPr>
        <w:t>-  Отсутствие п</w:t>
      </w:r>
      <w:r w:rsidR="004B7AF0">
        <w:rPr>
          <w:sz w:val="24"/>
          <w:szCs w:val="24"/>
        </w:rPr>
        <w:t>реемственности передачи знаний;</w:t>
      </w:r>
    </w:p>
    <w:p w:rsidR="00DA2A17" w:rsidRPr="00DA2A17" w:rsidRDefault="00DA2A17" w:rsidP="00DA2A17">
      <w:pPr>
        <w:ind w:firstLine="709"/>
        <w:jc w:val="both"/>
        <w:rPr>
          <w:sz w:val="24"/>
          <w:szCs w:val="24"/>
        </w:rPr>
      </w:pPr>
      <w:r w:rsidRPr="00DA2A17">
        <w:rPr>
          <w:sz w:val="24"/>
          <w:szCs w:val="24"/>
        </w:rPr>
        <w:t>-  Слабая теоретическая подготовка;</w:t>
      </w:r>
    </w:p>
    <w:p w:rsidR="00DA2A17" w:rsidRPr="00DA2A17" w:rsidRDefault="00DA2A17" w:rsidP="00DA2A17">
      <w:pPr>
        <w:ind w:firstLine="709"/>
        <w:jc w:val="both"/>
        <w:rPr>
          <w:sz w:val="24"/>
          <w:szCs w:val="24"/>
        </w:rPr>
      </w:pPr>
      <w:r w:rsidRPr="00DA2A17">
        <w:rPr>
          <w:sz w:val="24"/>
          <w:szCs w:val="24"/>
        </w:rPr>
        <w:t>-  Неумение рационально мыслить по выбранной специальности;</w:t>
      </w:r>
    </w:p>
    <w:p w:rsidR="00DA2A17" w:rsidRPr="00DA2A17" w:rsidRDefault="004B7AF0" w:rsidP="00DA2A17">
      <w:pPr>
        <w:ind w:firstLine="709"/>
        <w:jc w:val="both"/>
        <w:rPr>
          <w:sz w:val="24"/>
          <w:szCs w:val="24"/>
        </w:rPr>
      </w:pPr>
      <w:r>
        <w:rPr>
          <w:sz w:val="24"/>
          <w:szCs w:val="24"/>
        </w:rPr>
        <w:t>-  Слабое системное мышление;</w:t>
      </w:r>
    </w:p>
    <w:p w:rsidR="00DA2A17" w:rsidRPr="00DA2A17" w:rsidRDefault="00DA2A17" w:rsidP="00DA2A17">
      <w:pPr>
        <w:ind w:firstLine="709"/>
        <w:jc w:val="both"/>
        <w:rPr>
          <w:sz w:val="24"/>
          <w:szCs w:val="24"/>
        </w:rPr>
      </w:pPr>
      <w:r w:rsidRPr="00DA2A17">
        <w:rPr>
          <w:sz w:val="24"/>
          <w:szCs w:val="24"/>
        </w:rPr>
        <w:t>-  Отсутствие ориент</w:t>
      </w:r>
      <w:r w:rsidR="004B7AF0">
        <w:rPr>
          <w:sz w:val="24"/>
          <w:szCs w:val="24"/>
        </w:rPr>
        <w:t>ации по выбранной специальности;</w:t>
      </w:r>
    </w:p>
    <w:p w:rsidR="00DA2A17" w:rsidRPr="00DA2A17" w:rsidRDefault="00DA2A17" w:rsidP="00DA2A17">
      <w:pPr>
        <w:ind w:firstLine="709"/>
        <w:jc w:val="both"/>
        <w:rPr>
          <w:sz w:val="24"/>
          <w:szCs w:val="24"/>
        </w:rPr>
      </w:pPr>
      <w:r w:rsidRPr="00DA2A17">
        <w:rPr>
          <w:sz w:val="24"/>
          <w:szCs w:val="24"/>
        </w:rPr>
        <w:t>-  Слабое умение пр</w:t>
      </w:r>
      <w:r w:rsidR="004B7AF0">
        <w:rPr>
          <w:sz w:val="24"/>
          <w:szCs w:val="24"/>
        </w:rPr>
        <w:t>именения теоретических знаний;</w:t>
      </w:r>
    </w:p>
    <w:p w:rsidR="00DA2A17" w:rsidRPr="00DA2A17" w:rsidRDefault="00DA2A17" w:rsidP="00DA2A17">
      <w:pPr>
        <w:ind w:firstLine="709"/>
        <w:jc w:val="both"/>
        <w:rPr>
          <w:sz w:val="24"/>
          <w:szCs w:val="24"/>
        </w:rPr>
      </w:pPr>
      <w:r w:rsidRPr="00DA2A17">
        <w:rPr>
          <w:sz w:val="24"/>
          <w:szCs w:val="24"/>
        </w:rPr>
        <w:t xml:space="preserve">-  Слабое освоение абитуриентов школьной программы. </w:t>
      </w:r>
    </w:p>
    <w:p w:rsidR="00DA2A17" w:rsidRPr="00DA2A17" w:rsidRDefault="00DA2A17" w:rsidP="00DA2A17">
      <w:pPr>
        <w:ind w:firstLine="709"/>
        <w:jc w:val="both"/>
        <w:rPr>
          <w:sz w:val="24"/>
          <w:szCs w:val="24"/>
        </w:rPr>
      </w:pPr>
      <w:r w:rsidRPr="00DA2A17">
        <w:rPr>
          <w:sz w:val="24"/>
          <w:szCs w:val="24"/>
        </w:rPr>
        <w:t xml:space="preserve">Следствием этого </w:t>
      </w:r>
      <w:r w:rsidR="004B7AF0">
        <w:rPr>
          <w:sz w:val="24"/>
          <w:szCs w:val="24"/>
        </w:rPr>
        <w:t>является</w:t>
      </w:r>
      <w:r w:rsidRPr="00DA2A17">
        <w:rPr>
          <w:sz w:val="24"/>
          <w:szCs w:val="24"/>
        </w:rPr>
        <w:t xml:space="preserve"> слабая адаптивность молодых специалистов в современных экономических условиях.</w:t>
      </w:r>
    </w:p>
    <w:p w:rsidR="00DA2A17" w:rsidRPr="00DA2A17" w:rsidRDefault="00DA2A17" w:rsidP="00DA2A17">
      <w:pPr>
        <w:ind w:firstLine="709"/>
        <w:jc w:val="both"/>
        <w:rPr>
          <w:color w:val="000000"/>
          <w:sz w:val="24"/>
          <w:szCs w:val="24"/>
        </w:rPr>
      </w:pPr>
      <w:r w:rsidRPr="00DA2A17">
        <w:rPr>
          <w:color w:val="000000"/>
          <w:sz w:val="24"/>
          <w:szCs w:val="24"/>
        </w:rPr>
        <w:t xml:space="preserve">С другой стороны, если посмотреть </w:t>
      </w:r>
      <w:r w:rsidR="004B7AF0">
        <w:rPr>
          <w:color w:val="000000"/>
          <w:sz w:val="24"/>
          <w:szCs w:val="24"/>
        </w:rPr>
        <w:t xml:space="preserve">на </w:t>
      </w:r>
      <w:r w:rsidRPr="00DA2A17">
        <w:rPr>
          <w:color w:val="000000"/>
          <w:sz w:val="24"/>
          <w:szCs w:val="24"/>
        </w:rPr>
        <w:t xml:space="preserve">систему подготовки специалистов высшего и среднего образования до </w:t>
      </w:r>
      <w:r w:rsidR="00166978">
        <w:rPr>
          <w:color w:val="000000"/>
          <w:sz w:val="24"/>
          <w:szCs w:val="24"/>
        </w:rPr>
        <w:t>19</w:t>
      </w:r>
      <w:r w:rsidRPr="00DA2A17">
        <w:rPr>
          <w:color w:val="000000"/>
          <w:sz w:val="24"/>
          <w:szCs w:val="24"/>
        </w:rPr>
        <w:t>91 года прошлого века, то  можно найти много ценного и полезного в воспитании специалистов, принципы которой можно использовать в современных экономических условиях.</w:t>
      </w:r>
    </w:p>
    <w:p w:rsidR="00DA2A17" w:rsidRPr="00DA2A17" w:rsidRDefault="00DA2A17" w:rsidP="00DA2A17">
      <w:pPr>
        <w:ind w:firstLine="709"/>
        <w:jc w:val="both"/>
        <w:rPr>
          <w:sz w:val="24"/>
          <w:szCs w:val="24"/>
        </w:rPr>
      </w:pPr>
      <w:r w:rsidRPr="00DA2A17">
        <w:rPr>
          <w:color w:val="000000"/>
          <w:sz w:val="24"/>
          <w:szCs w:val="24"/>
        </w:rPr>
        <w:t xml:space="preserve">Если до </w:t>
      </w:r>
      <w:r w:rsidR="00166978">
        <w:rPr>
          <w:color w:val="000000"/>
          <w:sz w:val="24"/>
          <w:szCs w:val="24"/>
        </w:rPr>
        <w:t>19</w:t>
      </w:r>
      <w:r w:rsidRPr="00DA2A17">
        <w:rPr>
          <w:color w:val="000000"/>
          <w:sz w:val="24"/>
          <w:szCs w:val="24"/>
        </w:rPr>
        <w:t>91 года 20 века в нашей стране была создана работающая система подготовки специалистов</w:t>
      </w:r>
      <w:r w:rsidR="00467D0F">
        <w:rPr>
          <w:color w:val="000000"/>
          <w:sz w:val="24"/>
          <w:szCs w:val="24"/>
        </w:rPr>
        <w:t>,</w:t>
      </w:r>
      <w:r w:rsidRPr="00DA2A17">
        <w:rPr>
          <w:color w:val="000000"/>
          <w:sz w:val="24"/>
          <w:szCs w:val="24"/>
        </w:rPr>
        <w:t xml:space="preserve"> ориентированная на развитие экономики. Потребность в специалистах четко ориентировались запросами промышленности</w:t>
      </w:r>
      <w:r w:rsidRPr="00DA2A17">
        <w:rPr>
          <w:sz w:val="24"/>
          <w:szCs w:val="24"/>
        </w:rPr>
        <w:t xml:space="preserve"> и развитием производства. Особенно это было заметно в 60-70 е годы прошлого века. Плановая экономика четко определяла потребность народного хозяйства в специалистах и </w:t>
      </w:r>
      <w:r w:rsidR="00467D0F" w:rsidRPr="00DA2A17">
        <w:rPr>
          <w:sz w:val="24"/>
          <w:szCs w:val="24"/>
        </w:rPr>
        <w:t xml:space="preserve">четко </w:t>
      </w:r>
      <w:r w:rsidRPr="00DA2A17">
        <w:rPr>
          <w:sz w:val="24"/>
          <w:szCs w:val="24"/>
        </w:rPr>
        <w:t>определяла структуру и качество подготовки. Была четкая мотивация получения образования</w:t>
      </w:r>
      <w:r w:rsidR="00467D0F">
        <w:rPr>
          <w:sz w:val="24"/>
          <w:szCs w:val="24"/>
        </w:rPr>
        <w:t>,</w:t>
      </w:r>
      <w:r w:rsidRPr="00DA2A17">
        <w:rPr>
          <w:sz w:val="24"/>
          <w:szCs w:val="24"/>
        </w:rPr>
        <w:t xml:space="preserve"> и все понимали</w:t>
      </w:r>
      <w:r w:rsidR="00467D0F">
        <w:rPr>
          <w:sz w:val="24"/>
          <w:szCs w:val="24"/>
        </w:rPr>
        <w:t>,</w:t>
      </w:r>
      <w:r w:rsidRPr="00DA2A17">
        <w:rPr>
          <w:sz w:val="24"/>
          <w:szCs w:val="24"/>
        </w:rPr>
        <w:t xml:space="preserve"> для чего оно нужно</w:t>
      </w:r>
      <w:r w:rsidR="00467D0F">
        <w:rPr>
          <w:sz w:val="24"/>
          <w:szCs w:val="24"/>
        </w:rPr>
        <w:t>,</w:t>
      </w:r>
      <w:r w:rsidRPr="00DA2A17">
        <w:rPr>
          <w:sz w:val="24"/>
          <w:szCs w:val="24"/>
        </w:rPr>
        <w:t xml:space="preserve"> и что без образования невозможно сделать карьерный рост. Было четко ясно, что чем выше и качественнее образование, то тем более серьезную пользу молодой специалист может принести для экономики страны и, прежде всего, для себя. Но вся прошлая система подготовки специалистов в нашей стране была ориентирована на массовое плановое индустриальное производство. Реалии сегодняшнего дня указывают  на серьезную разноплановость в этом вопросе из-за отсутствия ориентиров развития.</w:t>
      </w:r>
    </w:p>
    <w:p w:rsidR="00DA2A17" w:rsidRPr="00DA2A17" w:rsidRDefault="00DA2A17" w:rsidP="00DA2A17">
      <w:pPr>
        <w:ind w:firstLine="709"/>
        <w:jc w:val="both"/>
        <w:rPr>
          <w:sz w:val="24"/>
          <w:szCs w:val="24"/>
        </w:rPr>
      </w:pPr>
      <w:r w:rsidRPr="00DA2A17">
        <w:rPr>
          <w:sz w:val="24"/>
          <w:szCs w:val="24"/>
        </w:rPr>
        <w:t>К достоинствам ранее существовавш</w:t>
      </w:r>
      <w:r w:rsidR="00467D0F">
        <w:rPr>
          <w:sz w:val="24"/>
          <w:szCs w:val="24"/>
        </w:rPr>
        <w:t>их</w:t>
      </w:r>
      <w:r w:rsidRPr="00DA2A17">
        <w:rPr>
          <w:sz w:val="24"/>
          <w:szCs w:val="24"/>
        </w:rPr>
        <w:t xml:space="preserve"> услови</w:t>
      </w:r>
      <w:r w:rsidR="00467D0F">
        <w:rPr>
          <w:sz w:val="24"/>
          <w:szCs w:val="24"/>
        </w:rPr>
        <w:t>й</w:t>
      </w:r>
      <w:r w:rsidRPr="00DA2A17">
        <w:rPr>
          <w:sz w:val="24"/>
          <w:szCs w:val="24"/>
        </w:rPr>
        <w:t xml:space="preserve"> подготовки специалистов при другой системы собственности было:</w:t>
      </w:r>
    </w:p>
    <w:p w:rsidR="00DA2A17" w:rsidRPr="00DA2A17" w:rsidRDefault="00DA2A17" w:rsidP="00DA2A17">
      <w:pPr>
        <w:ind w:firstLine="709"/>
        <w:jc w:val="both"/>
        <w:rPr>
          <w:sz w:val="24"/>
          <w:szCs w:val="24"/>
        </w:rPr>
      </w:pPr>
      <w:r w:rsidRPr="00DA2A17">
        <w:rPr>
          <w:sz w:val="24"/>
          <w:szCs w:val="24"/>
        </w:rPr>
        <w:t xml:space="preserve">- </w:t>
      </w:r>
      <w:r w:rsidR="00467D0F">
        <w:rPr>
          <w:sz w:val="24"/>
          <w:szCs w:val="24"/>
        </w:rPr>
        <w:t>Р</w:t>
      </w:r>
      <w:r w:rsidRPr="00DA2A17">
        <w:rPr>
          <w:sz w:val="24"/>
          <w:szCs w:val="24"/>
        </w:rPr>
        <w:t>азвивающаяся система, позволяющ</w:t>
      </w:r>
      <w:r w:rsidR="00467D0F">
        <w:rPr>
          <w:sz w:val="24"/>
          <w:szCs w:val="24"/>
        </w:rPr>
        <w:t>ая</w:t>
      </w:r>
      <w:r w:rsidRPr="00DA2A17">
        <w:rPr>
          <w:sz w:val="24"/>
          <w:szCs w:val="24"/>
        </w:rPr>
        <w:t xml:space="preserve"> активно формировать знания у специалиста применительно к требованиям экономики с использованием достижений науки и техники. </w:t>
      </w:r>
    </w:p>
    <w:p w:rsidR="00DA2A17" w:rsidRPr="00DA2A17" w:rsidRDefault="00DA2A17" w:rsidP="00DA2A17">
      <w:pPr>
        <w:ind w:firstLine="709"/>
        <w:jc w:val="both"/>
        <w:rPr>
          <w:sz w:val="24"/>
          <w:szCs w:val="24"/>
        </w:rPr>
      </w:pPr>
      <w:r w:rsidRPr="00DA2A17">
        <w:rPr>
          <w:sz w:val="24"/>
          <w:szCs w:val="24"/>
        </w:rPr>
        <w:t>- Сбалансированное получение теоретических и практических знаний и навыков.</w:t>
      </w:r>
    </w:p>
    <w:p w:rsidR="00DA2A17" w:rsidRPr="00DA2A17" w:rsidRDefault="00DA2A17" w:rsidP="00DA2A17">
      <w:pPr>
        <w:ind w:firstLine="709"/>
        <w:jc w:val="both"/>
        <w:rPr>
          <w:sz w:val="24"/>
          <w:szCs w:val="24"/>
        </w:rPr>
      </w:pPr>
      <w:r w:rsidRPr="00DA2A17">
        <w:rPr>
          <w:sz w:val="24"/>
          <w:szCs w:val="24"/>
        </w:rPr>
        <w:t xml:space="preserve">-  Система позволяла научить студента ориентироваться в современных экономических условиях </w:t>
      </w:r>
    </w:p>
    <w:p w:rsidR="00DA2A17" w:rsidRPr="00DA2A17" w:rsidRDefault="00DA2A17" w:rsidP="00DA2A17">
      <w:pPr>
        <w:ind w:firstLine="709"/>
        <w:jc w:val="both"/>
        <w:rPr>
          <w:sz w:val="24"/>
          <w:szCs w:val="24"/>
        </w:rPr>
      </w:pPr>
      <w:r w:rsidRPr="00DA2A17">
        <w:rPr>
          <w:sz w:val="24"/>
          <w:szCs w:val="24"/>
        </w:rPr>
        <w:t>- Связь научных знаний с производством.</w:t>
      </w:r>
    </w:p>
    <w:p w:rsidR="00DA2A17" w:rsidRPr="00DA2A17" w:rsidRDefault="00DA2A17" w:rsidP="00DA2A17">
      <w:pPr>
        <w:ind w:firstLine="709"/>
        <w:jc w:val="both"/>
        <w:rPr>
          <w:sz w:val="24"/>
          <w:szCs w:val="24"/>
        </w:rPr>
      </w:pPr>
      <w:r w:rsidRPr="00DA2A17">
        <w:rPr>
          <w:sz w:val="24"/>
          <w:szCs w:val="24"/>
        </w:rPr>
        <w:t>- Образование носило стиль «реального», то есть специалисты, реально получали нужные знания согласно требовани</w:t>
      </w:r>
      <w:r w:rsidR="001C145E">
        <w:rPr>
          <w:sz w:val="24"/>
          <w:szCs w:val="24"/>
        </w:rPr>
        <w:t>ям</w:t>
      </w:r>
      <w:r w:rsidRPr="00DA2A17">
        <w:rPr>
          <w:sz w:val="24"/>
          <w:szCs w:val="24"/>
        </w:rPr>
        <w:t xml:space="preserve"> плановой экономики и требований времени.</w:t>
      </w:r>
    </w:p>
    <w:p w:rsidR="00DA2A17" w:rsidRPr="00DA2A17" w:rsidRDefault="00DA2A17" w:rsidP="00DA2A17">
      <w:pPr>
        <w:ind w:firstLine="709"/>
        <w:jc w:val="both"/>
        <w:rPr>
          <w:color w:val="000000"/>
          <w:sz w:val="24"/>
          <w:szCs w:val="24"/>
        </w:rPr>
      </w:pPr>
      <w:r w:rsidRPr="00DA2A17">
        <w:rPr>
          <w:sz w:val="24"/>
          <w:szCs w:val="24"/>
        </w:rPr>
        <w:t xml:space="preserve">Несмотря на свою притягательность и привлекательность в современных </w:t>
      </w:r>
      <w:r w:rsidRPr="00DA2A17">
        <w:rPr>
          <w:color w:val="000000"/>
          <w:sz w:val="24"/>
          <w:szCs w:val="24"/>
        </w:rPr>
        <w:t xml:space="preserve">условиях при изменении отношения к собственности старая система не работает в новых экономических условиях из-за отсутствия четких стратегических ориентиров  развитии Российского государства. </w:t>
      </w:r>
    </w:p>
    <w:p w:rsidR="00467D0F" w:rsidRDefault="00DA2A17" w:rsidP="00DA2A17">
      <w:pPr>
        <w:ind w:firstLine="709"/>
        <w:jc w:val="both"/>
        <w:rPr>
          <w:color w:val="000000"/>
          <w:sz w:val="24"/>
          <w:szCs w:val="24"/>
        </w:rPr>
      </w:pPr>
      <w:r w:rsidRPr="00DA2A17">
        <w:rPr>
          <w:color w:val="000000"/>
          <w:sz w:val="24"/>
          <w:szCs w:val="24"/>
        </w:rPr>
        <w:t xml:space="preserve">Одна из причин сегодняшнего кризиса в образовании </w:t>
      </w:r>
      <w:r w:rsidR="00467D0F">
        <w:rPr>
          <w:color w:val="000000"/>
          <w:sz w:val="24"/>
          <w:szCs w:val="24"/>
        </w:rPr>
        <w:t xml:space="preserve">заключается в </w:t>
      </w:r>
      <w:r w:rsidRPr="00DA2A17">
        <w:rPr>
          <w:color w:val="000000"/>
          <w:sz w:val="24"/>
          <w:szCs w:val="24"/>
        </w:rPr>
        <w:t>отсутстви</w:t>
      </w:r>
      <w:r w:rsidR="00467D0F">
        <w:rPr>
          <w:color w:val="000000"/>
          <w:sz w:val="24"/>
          <w:szCs w:val="24"/>
        </w:rPr>
        <w:t>и</w:t>
      </w:r>
      <w:r w:rsidRPr="00DA2A17">
        <w:rPr>
          <w:color w:val="000000"/>
          <w:sz w:val="24"/>
          <w:szCs w:val="24"/>
        </w:rPr>
        <w:t xml:space="preserve"> рынка высококвалифицированных с</w:t>
      </w:r>
      <w:r w:rsidR="00467D0F">
        <w:rPr>
          <w:color w:val="000000"/>
          <w:sz w:val="24"/>
          <w:szCs w:val="24"/>
        </w:rPr>
        <w:t>пециалистов из-за не</w:t>
      </w:r>
      <w:r w:rsidRPr="00DA2A17">
        <w:rPr>
          <w:color w:val="000000"/>
          <w:sz w:val="24"/>
          <w:szCs w:val="24"/>
        </w:rPr>
        <w:t>развитости промышленного сектора экономики в России, его инновационного направления</w:t>
      </w:r>
      <w:r w:rsidR="00467D0F">
        <w:rPr>
          <w:color w:val="000000"/>
          <w:sz w:val="24"/>
          <w:szCs w:val="24"/>
        </w:rPr>
        <w:t>. Это</w:t>
      </w:r>
      <w:r w:rsidRPr="00DA2A17">
        <w:rPr>
          <w:color w:val="000000"/>
          <w:sz w:val="24"/>
          <w:szCs w:val="24"/>
        </w:rPr>
        <w:t xml:space="preserve"> не позволяет создать новую систему в подготовке специалистов. </w:t>
      </w:r>
    </w:p>
    <w:p w:rsidR="00DA2A17" w:rsidRPr="00DA2A17" w:rsidRDefault="00DA2A17" w:rsidP="00DA2A17">
      <w:pPr>
        <w:ind w:firstLine="709"/>
        <w:jc w:val="both"/>
        <w:rPr>
          <w:sz w:val="24"/>
          <w:szCs w:val="24"/>
        </w:rPr>
      </w:pPr>
      <w:r w:rsidRPr="00DA2A17">
        <w:rPr>
          <w:sz w:val="24"/>
          <w:szCs w:val="24"/>
        </w:rPr>
        <w:t>Сегодня система подготовки специалистов технических специальностей в России на любом уровне испытывает серьезные трудности и как следствие:</w:t>
      </w:r>
    </w:p>
    <w:p w:rsidR="00DA2A17" w:rsidRPr="00DA2A17" w:rsidRDefault="00DA2A17" w:rsidP="00DA2A17">
      <w:pPr>
        <w:ind w:firstLine="709"/>
        <w:jc w:val="both"/>
        <w:rPr>
          <w:sz w:val="24"/>
          <w:szCs w:val="24"/>
        </w:rPr>
      </w:pPr>
      <w:r w:rsidRPr="00DA2A17">
        <w:rPr>
          <w:sz w:val="24"/>
          <w:szCs w:val="24"/>
        </w:rPr>
        <w:t>- студентам практически негде осваивать практические навыки своей специальности</w:t>
      </w:r>
      <w:r w:rsidR="00467D0F">
        <w:rPr>
          <w:sz w:val="24"/>
          <w:szCs w:val="24"/>
        </w:rPr>
        <w:t>;</w:t>
      </w:r>
    </w:p>
    <w:p w:rsidR="00DA2A17" w:rsidRPr="00DA2A17" w:rsidRDefault="00DA2A17" w:rsidP="00DA2A17">
      <w:pPr>
        <w:ind w:firstLine="709"/>
        <w:jc w:val="both"/>
        <w:rPr>
          <w:sz w:val="24"/>
          <w:szCs w:val="24"/>
        </w:rPr>
      </w:pPr>
      <w:r w:rsidRPr="00DA2A17">
        <w:rPr>
          <w:sz w:val="24"/>
          <w:szCs w:val="24"/>
        </w:rPr>
        <w:t>- 90 % выпускников ВУЗов и техникумов не работают по специальности;</w:t>
      </w:r>
    </w:p>
    <w:p w:rsidR="00DA2A17" w:rsidRPr="00DA2A17" w:rsidRDefault="00DA2A17" w:rsidP="00DA2A17">
      <w:pPr>
        <w:ind w:firstLine="709"/>
        <w:jc w:val="both"/>
        <w:rPr>
          <w:sz w:val="24"/>
          <w:szCs w:val="24"/>
        </w:rPr>
      </w:pPr>
      <w:r w:rsidRPr="00DA2A17">
        <w:rPr>
          <w:sz w:val="24"/>
          <w:szCs w:val="24"/>
        </w:rPr>
        <w:t>- отсутствие рынка труда высококвалифицированны</w:t>
      </w:r>
      <w:r w:rsidR="00467D0F">
        <w:rPr>
          <w:sz w:val="24"/>
          <w:szCs w:val="24"/>
        </w:rPr>
        <w:t>х</w:t>
      </w:r>
      <w:r w:rsidRPr="00DA2A17">
        <w:rPr>
          <w:sz w:val="24"/>
          <w:szCs w:val="24"/>
        </w:rPr>
        <w:t xml:space="preserve"> специалистов;</w:t>
      </w:r>
    </w:p>
    <w:p w:rsidR="00DA2A17" w:rsidRPr="00DA2A17" w:rsidRDefault="00DA2A17" w:rsidP="00DA2A17">
      <w:pPr>
        <w:ind w:firstLine="709"/>
        <w:jc w:val="both"/>
        <w:rPr>
          <w:sz w:val="24"/>
          <w:szCs w:val="24"/>
        </w:rPr>
      </w:pPr>
      <w:r w:rsidRPr="00DA2A17">
        <w:rPr>
          <w:sz w:val="24"/>
          <w:szCs w:val="24"/>
        </w:rPr>
        <w:t xml:space="preserve">- </w:t>
      </w:r>
      <w:r w:rsidR="00467D0F">
        <w:rPr>
          <w:sz w:val="24"/>
          <w:szCs w:val="24"/>
        </w:rPr>
        <w:t>б</w:t>
      </w:r>
      <w:r w:rsidRPr="00DA2A17">
        <w:rPr>
          <w:sz w:val="24"/>
          <w:szCs w:val="24"/>
        </w:rPr>
        <w:t>олее 50 % выпускников не могут найти работу длительное время;</w:t>
      </w:r>
    </w:p>
    <w:p w:rsidR="00DA2A17" w:rsidRPr="00DA2A17" w:rsidRDefault="00DA2A17" w:rsidP="00DA2A17">
      <w:pPr>
        <w:ind w:firstLine="709"/>
        <w:jc w:val="both"/>
        <w:rPr>
          <w:sz w:val="24"/>
          <w:szCs w:val="24"/>
          <w:u w:val="single"/>
        </w:rPr>
      </w:pPr>
      <w:r w:rsidRPr="00DA2A17">
        <w:rPr>
          <w:sz w:val="24"/>
          <w:szCs w:val="24"/>
        </w:rPr>
        <w:t xml:space="preserve">- </w:t>
      </w:r>
      <w:r w:rsidR="00467D0F">
        <w:rPr>
          <w:sz w:val="24"/>
          <w:szCs w:val="24"/>
        </w:rPr>
        <w:t>п</w:t>
      </w:r>
      <w:r w:rsidRPr="00DA2A17">
        <w:rPr>
          <w:sz w:val="24"/>
          <w:szCs w:val="24"/>
        </w:rPr>
        <w:t>еренасыщение учебных заведений административными работниками. 30 % бюджета ВУЗа уходит на оплату данной категории работников</w:t>
      </w:r>
      <w:r w:rsidR="00467D0F">
        <w:rPr>
          <w:sz w:val="24"/>
          <w:szCs w:val="24"/>
        </w:rPr>
        <w:t>;</w:t>
      </w:r>
    </w:p>
    <w:p w:rsidR="00DA2A17" w:rsidRPr="00DA2A17" w:rsidRDefault="00467D0F" w:rsidP="00DA2A17">
      <w:pPr>
        <w:ind w:firstLine="709"/>
        <w:jc w:val="both"/>
        <w:rPr>
          <w:sz w:val="24"/>
          <w:szCs w:val="24"/>
        </w:rPr>
      </w:pPr>
      <w:r>
        <w:rPr>
          <w:sz w:val="24"/>
          <w:szCs w:val="24"/>
        </w:rPr>
        <w:t>- у</w:t>
      </w:r>
      <w:r w:rsidR="00DA2A17" w:rsidRPr="00DA2A17">
        <w:rPr>
          <w:sz w:val="24"/>
          <w:szCs w:val="24"/>
        </w:rPr>
        <w:t xml:space="preserve"> всех выпускников полностью отсутствует опыт практической работы по специальности;</w:t>
      </w:r>
    </w:p>
    <w:p w:rsidR="00DA2A17" w:rsidRPr="00DA2A17" w:rsidRDefault="00DA2A17" w:rsidP="00DA2A17">
      <w:pPr>
        <w:tabs>
          <w:tab w:val="num" w:pos="720"/>
        </w:tabs>
        <w:ind w:firstLine="709"/>
        <w:jc w:val="both"/>
        <w:rPr>
          <w:sz w:val="24"/>
          <w:szCs w:val="24"/>
        </w:rPr>
      </w:pPr>
      <w:r w:rsidRPr="00DA2A17">
        <w:rPr>
          <w:sz w:val="24"/>
          <w:szCs w:val="24"/>
        </w:rPr>
        <w:t xml:space="preserve">- </w:t>
      </w:r>
      <w:r w:rsidR="00467D0F">
        <w:rPr>
          <w:sz w:val="24"/>
          <w:szCs w:val="24"/>
        </w:rPr>
        <w:t>п</w:t>
      </w:r>
      <w:r w:rsidRPr="00DA2A17">
        <w:rPr>
          <w:sz w:val="24"/>
          <w:szCs w:val="24"/>
        </w:rPr>
        <w:t>рактически полное отсутствие адаптивности у молодых специалистах к новым экономическим условиям</w:t>
      </w:r>
      <w:r w:rsidR="00467D0F">
        <w:rPr>
          <w:sz w:val="24"/>
          <w:szCs w:val="24"/>
        </w:rPr>
        <w:t>;</w:t>
      </w:r>
    </w:p>
    <w:p w:rsidR="00DA2A17" w:rsidRPr="00DA2A17" w:rsidRDefault="00DA2A17" w:rsidP="00DA2A17">
      <w:pPr>
        <w:ind w:firstLine="709"/>
        <w:jc w:val="both"/>
        <w:rPr>
          <w:sz w:val="24"/>
          <w:szCs w:val="24"/>
        </w:rPr>
      </w:pPr>
      <w:r w:rsidRPr="00DA2A17">
        <w:rPr>
          <w:sz w:val="24"/>
          <w:szCs w:val="24"/>
        </w:rPr>
        <w:t xml:space="preserve">-  </w:t>
      </w:r>
      <w:r w:rsidR="00467D0F">
        <w:rPr>
          <w:sz w:val="24"/>
          <w:szCs w:val="24"/>
        </w:rPr>
        <w:t>в</w:t>
      </w:r>
      <w:r w:rsidRPr="00DA2A17">
        <w:rPr>
          <w:sz w:val="24"/>
          <w:szCs w:val="24"/>
        </w:rPr>
        <w:t>ыпускники ВУЗов и техникумов в большей массе являются не конкурентно-способными специалистами, так как не обладают основами системного мышления и отсутст</w:t>
      </w:r>
      <w:r w:rsidR="00467D0F">
        <w:rPr>
          <w:sz w:val="24"/>
          <w:szCs w:val="24"/>
        </w:rPr>
        <w:t>вием самостоятельности мышления;</w:t>
      </w:r>
    </w:p>
    <w:p w:rsidR="00DA2A17" w:rsidRPr="00DA2A17" w:rsidRDefault="00467D0F" w:rsidP="00DA2A17">
      <w:pPr>
        <w:tabs>
          <w:tab w:val="num" w:pos="720"/>
        </w:tabs>
        <w:ind w:firstLine="709"/>
        <w:jc w:val="both"/>
        <w:rPr>
          <w:sz w:val="24"/>
          <w:szCs w:val="24"/>
        </w:rPr>
      </w:pPr>
      <w:r>
        <w:rPr>
          <w:sz w:val="24"/>
          <w:szCs w:val="24"/>
        </w:rPr>
        <w:t>- о</w:t>
      </w:r>
      <w:r w:rsidR="00DA2A17" w:rsidRPr="00DA2A17">
        <w:rPr>
          <w:sz w:val="24"/>
          <w:szCs w:val="24"/>
        </w:rPr>
        <w:t>тсутствие п</w:t>
      </w:r>
      <w:r>
        <w:rPr>
          <w:sz w:val="24"/>
          <w:szCs w:val="24"/>
        </w:rPr>
        <w:t>реемственности передачи знаний;</w:t>
      </w:r>
    </w:p>
    <w:p w:rsidR="00DA2A17" w:rsidRPr="00DA2A17" w:rsidRDefault="00467D0F" w:rsidP="00DA2A17">
      <w:pPr>
        <w:ind w:firstLine="709"/>
        <w:jc w:val="both"/>
        <w:rPr>
          <w:sz w:val="24"/>
          <w:szCs w:val="24"/>
        </w:rPr>
      </w:pPr>
      <w:r>
        <w:rPr>
          <w:sz w:val="24"/>
          <w:szCs w:val="24"/>
        </w:rPr>
        <w:t>- с</w:t>
      </w:r>
      <w:r w:rsidR="00DA2A17" w:rsidRPr="00DA2A17">
        <w:rPr>
          <w:sz w:val="24"/>
          <w:szCs w:val="24"/>
        </w:rPr>
        <w:t xml:space="preserve">лабое освоение абитуриентов школьной программы до ВУЗа. </w:t>
      </w:r>
    </w:p>
    <w:p w:rsidR="00DA2A17" w:rsidRPr="00DA2A17" w:rsidRDefault="00DA2A17" w:rsidP="00DA2A17">
      <w:pPr>
        <w:ind w:firstLine="709"/>
        <w:jc w:val="both"/>
        <w:rPr>
          <w:sz w:val="24"/>
          <w:szCs w:val="24"/>
        </w:rPr>
      </w:pPr>
      <w:r w:rsidRPr="00DA2A17">
        <w:rPr>
          <w:sz w:val="24"/>
          <w:szCs w:val="24"/>
        </w:rPr>
        <w:t>Исследования показали, что большинство студентов не представляют</w:t>
      </w:r>
      <w:r w:rsidR="00BA0BCD">
        <w:rPr>
          <w:sz w:val="24"/>
          <w:szCs w:val="24"/>
        </w:rPr>
        <w:t>, где</w:t>
      </w:r>
      <w:r w:rsidRPr="00DA2A17">
        <w:rPr>
          <w:sz w:val="24"/>
          <w:szCs w:val="24"/>
        </w:rPr>
        <w:t xml:space="preserve">  и как они будут работать и практически ничего не знают о своей специальности, на которой они учатся. Данное положение не активирует студентов к обучению, влечет за собой снижение интереса к обучению из-за отсутствия </w:t>
      </w:r>
      <w:r w:rsidRPr="00DA2A17">
        <w:rPr>
          <w:color w:val="000000"/>
          <w:sz w:val="24"/>
          <w:szCs w:val="24"/>
        </w:rPr>
        <w:t>причинно-следственной связи в обучении специалистов.</w:t>
      </w:r>
      <w:r w:rsidR="00A531D1">
        <w:rPr>
          <w:color w:val="000000"/>
          <w:sz w:val="24"/>
          <w:szCs w:val="24"/>
        </w:rPr>
        <w:t xml:space="preserve"> </w:t>
      </w:r>
      <w:r w:rsidRPr="00DA2A17">
        <w:rPr>
          <w:sz w:val="24"/>
          <w:szCs w:val="24"/>
        </w:rPr>
        <w:t xml:space="preserve">Сегодня в регионах России почти все предприятия не имеют стратегии развития. Нет стратегии в совершенствовании специалистов. Все это отрицательно влияет на качество образования в России. </w:t>
      </w:r>
      <w:r w:rsidR="00A531D1">
        <w:rPr>
          <w:sz w:val="24"/>
          <w:szCs w:val="24"/>
        </w:rPr>
        <w:t xml:space="preserve"> </w:t>
      </w:r>
    </w:p>
    <w:p w:rsidR="00DA2A17" w:rsidRPr="00DA2A17" w:rsidRDefault="00DA2A17" w:rsidP="00DA2A17">
      <w:pPr>
        <w:ind w:firstLine="709"/>
        <w:jc w:val="both"/>
        <w:rPr>
          <w:sz w:val="24"/>
          <w:szCs w:val="24"/>
        </w:rPr>
      </w:pPr>
      <w:r w:rsidRPr="00DA2A17">
        <w:rPr>
          <w:sz w:val="24"/>
          <w:szCs w:val="24"/>
        </w:rPr>
        <w:t xml:space="preserve">Сегодня одним из выходов из сложившейся ситуации </w:t>
      </w:r>
      <w:r w:rsidR="00467D0F">
        <w:rPr>
          <w:sz w:val="24"/>
          <w:szCs w:val="24"/>
        </w:rPr>
        <w:t>является</w:t>
      </w:r>
      <w:r w:rsidRPr="00DA2A17">
        <w:rPr>
          <w:sz w:val="24"/>
          <w:szCs w:val="24"/>
        </w:rPr>
        <w:t>:</w:t>
      </w:r>
    </w:p>
    <w:p w:rsidR="00DA2A17" w:rsidRPr="00DA2A17" w:rsidRDefault="00DA2A17" w:rsidP="00DA2A17">
      <w:pPr>
        <w:ind w:firstLine="709"/>
        <w:jc w:val="both"/>
        <w:rPr>
          <w:sz w:val="24"/>
          <w:szCs w:val="24"/>
        </w:rPr>
      </w:pPr>
      <w:r w:rsidRPr="00DA2A17">
        <w:rPr>
          <w:sz w:val="24"/>
          <w:szCs w:val="24"/>
        </w:rPr>
        <w:t>- Создание рынка труда в высокотехнологичном секторе экономики;</w:t>
      </w:r>
    </w:p>
    <w:p w:rsidR="00DA2A17" w:rsidRPr="00DA2A17" w:rsidRDefault="00DA2A17" w:rsidP="00DA2A17">
      <w:pPr>
        <w:ind w:firstLine="709"/>
        <w:jc w:val="both"/>
        <w:rPr>
          <w:sz w:val="24"/>
          <w:szCs w:val="24"/>
        </w:rPr>
      </w:pPr>
      <w:r w:rsidRPr="00DA2A17">
        <w:rPr>
          <w:sz w:val="24"/>
          <w:szCs w:val="24"/>
        </w:rPr>
        <w:t>- Создание кластеров высокотехнологичных компаний в регионах;</w:t>
      </w:r>
    </w:p>
    <w:p w:rsidR="00DA2A17" w:rsidRPr="00DA2A17" w:rsidRDefault="00DA2A17" w:rsidP="00DA2A17">
      <w:pPr>
        <w:ind w:firstLine="709"/>
        <w:jc w:val="both"/>
        <w:rPr>
          <w:sz w:val="24"/>
          <w:szCs w:val="24"/>
        </w:rPr>
      </w:pPr>
      <w:r w:rsidRPr="00DA2A17">
        <w:rPr>
          <w:sz w:val="24"/>
          <w:szCs w:val="24"/>
        </w:rPr>
        <w:t>- Развитие малого инновационного бизнеса в регионах</w:t>
      </w:r>
      <w:r w:rsidR="00467D0F">
        <w:rPr>
          <w:sz w:val="24"/>
          <w:szCs w:val="24"/>
        </w:rPr>
        <w:t>.</w:t>
      </w:r>
    </w:p>
    <w:p w:rsidR="00DA2A17" w:rsidRPr="00DA2A17" w:rsidRDefault="00DA2A17" w:rsidP="00DA2A17">
      <w:pPr>
        <w:ind w:firstLine="709"/>
        <w:jc w:val="both"/>
        <w:rPr>
          <w:i/>
          <w:iCs/>
          <w:sz w:val="24"/>
          <w:szCs w:val="24"/>
          <w:u w:val="single"/>
        </w:rPr>
      </w:pPr>
      <w:r w:rsidRPr="00DA2A17">
        <w:rPr>
          <w:sz w:val="24"/>
          <w:szCs w:val="24"/>
        </w:rPr>
        <w:t xml:space="preserve">Указанное выше позволит создать саморазвивающуюся инновационную систему -    </w:t>
      </w:r>
      <w:r w:rsidRPr="00DA2A17">
        <w:rPr>
          <w:i/>
          <w:iCs/>
          <w:sz w:val="24"/>
          <w:szCs w:val="24"/>
          <w:u w:val="single"/>
        </w:rPr>
        <w:t xml:space="preserve">обучение </w:t>
      </w:r>
      <w:r w:rsidR="00467D0F">
        <w:rPr>
          <w:i/>
          <w:iCs/>
          <w:sz w:val="24"/>
          <w:szCs w:val="24"/>
          <w:u w:val="single"/>
        </w:rPr>
        <w:t xml:space="preserve">- </w:t>
      </w:r>
      <w:r w:rsidRPr="00DA2A17">
        <w:rPr>
          <w:i/>
          <w:iCs/>
          <w:sz w:val="24"/>
          <w:szCs w:val="24"/>
          <w:u w:val="single"/>
        </w:rPr>
        <w:t>рынок труда - промышленность</w:t>
      </w:r>
      <w:r w:rsidR="00467D0F">
        <w:rPr>
          <w:i/>
          <w:iCs/>
          <w:sz w:val="24"/>
          <w:szCs w:val="24"/>
          <w:u w:val="single"/>
        </w:rPr>
        <w:t xml:space="preserve"> </w:t>
      </w:r>
      <w:r w:rsidRPr="00DA2A17">
        <w:rPr>
          <w:i/>
          <w:iCs/>
          <w:sz w:val="24"/>
          <w:szCs w:val="24"/>
          <w:u w:val="single"/>
        </w:rPr>
        <w:t>- высокоэффективная экономика России.</w:t>
      </w:r>
    </w:p>
    <w:p w:rsidR="00DA2A17" w:rsidRPr="00DA2A17" w:rsidRDefault="00DA2A17" w:rsidP="00DA2A17">
      <w:pPr>
        <w:ind w:firstLine="709"/>
        <w:jc w:val="both"/>
        <w:rPr>
          <w:sz w:val="24"/>
          <w:szCs w:val="24"/>
        </w:rPr>
      </w:pPr>
      <w:r w:rsidRPr="00DA2A17">
        <w:rPr>
          <w:sz w:val="24"/>
          <w:szCs w:val="24"/>
        </w:rPr>
        <w:t>Данный подход позволит именно в рыночных условиях создать предпосылки к качественному формированию грамотных специалистов, знания которых принес</w:t>
      </w:r>
      <w:r w:rsidR="00467D0F">
        <w:rPr>
          <w:sz w:val="24"/>
          <w:szCs w:val="24"/>
        </w:rPr>
        <w:t>ут</w:t>
      </w:r>
      <w:r w:rsidRPr="00DA2A17">
        <w:rPr>
          <w:sz w:val="24"/>
          <w:szCs w:val="24"/>
        </w:rPr>
        <w:t xml:space="preserve"> в дальнейшем прибыл</w:t>
      </w:r>
      <w:r w:rsidR="005F481F">
        <w:rPr>
          <w:sz w:val="24"/>
          <w:szCs w:val="24"/>
        </w:rPr>
        <w:t>ь</w:t>
      </w:r>
      <w:r w:rsidRPr="00DA2A17">
        <w:rPr>
          <w:sz w:val="24"/>
          <w:szCs w:val="24"/>
        </w:rPr>
        <w:t xml:space="preserve"> нашей экономике.</w:t>
      </w:r>
    </w:p>
    <w:p w:rsidR="00DA2A17" w:rsidRPr="00DA2A17" w:rsidRDefault="00467D0F" w:rsidP="00DA2A17">
      <w:pPr>
        <w:ind w:firstLine="709"/>
        <w:jc w:val="both"/>
        <w:rPr>
          <w:sz w:val="24"/>
          <w:szCs w:val="24"/>
        </w:rPr>
      </w:pPr>
      <w:r>
        <w:rPr>
          <w:sz w:val="24"/>
          <w:szCs w:val="24"/>
        </w:rPr>
        <w:t>При подготовке</w:t>
      </w:r>
      <w:r w:rsidR="00DA2A17" w:rsidRPr="00DA2A17">
        <w:rPr>
          <w:sz w:val="24"/>
          <w:szCs w:val="24"/>
        </w:rPr>
        <w:t xml:space="preserve"> специалистов по техническим дисциплинам необходимо создать мотивированное обучение, как единственное верное.  Еще Л.С. Выготский отмечал, что какое необычайно повышающее действие оказывает на психику интерес. Человек, малоспособный к научным занятиям в школе, неспособный заучить какое-нибудь правило, оказывается необычайно талантливым и способным в той сфере деятельности, которая побуждает в нем интерес. Требование для хорошего усвоения – координировать интерес с запоминанием. </w:t>
      </w:r>
      <w:r w:rsidR="00DA2A17" w:rsidRPr="00DA2A17">
        <w:rPr>
          <w:color w:val="333333"/>
          <w:sz w:val="24"/>
          <w:szCs w:val="24"/>
        </w:rPr>
        <w:t xml:space="preserve">Так уж устроен человеческий мозг, что он помнит только те знания, которые нужны человеку в его жизни и в процессе его деятельности - т.е. человек помнит только те знания, которые он где-либо применяет, остальные знания просто забываются. </w:t>
      </w:r>
    </w:p>
    <w:p w:rsidR="00DA2A17" w:rsidRPr="00DA2A17" w:rsidRDefault="00DA2A17" w:rsidP="00DA2A17">
      <w:pPr>
        <w:ind w:firstLine="709"/>
        <w:jc w:val="both"/>
        <w:rPr>
          <w:sz w:val="24"/>
          <w:szCs w:val="24"/>
        </w:rPr>
      </w:pPr>
      <w:r w:rsidRPr="00DA2A17">
        <w:rPr>
          <w:sz w:val="24"/>
          <w:szCs w:val="24"/>
        </w:rPr>
        <w:t>Перейдя непосредственно к обучению  в современной высшей школе, можно сказать, что основные стимулирующие факторы для мотивации в образовании следующие:</w:t>
      </w:r>
    </w:p>
    <w:p w:rsidR="00DA2A17" w:rsidRPr="00DA2A17" w:rsidRDefault="00DA2A17" w:rsidP="00DA2A17">
      <w:pPr>
        <w:ind w:firstLine="709"/>
        <w:jc w:val="both"/>
        <w:rPr>
          <w:sz w:val="24"/>
          <w:szCs w:val="24"/>
        </w:rPr>
      </w:pPr>
      <w:r w:rsidRPr="00DA2A17">
        <w:rPr>
          <w:sz w:val="24"/>
          <w:szCs w:val="24"/>
        </w:rPr>
        <w:t>- гарантированность занятости после окончания ВУЗа по выбранной специальности. Он видит конечную цель – перспективность конкретной работы по выбранной специ</w:t>
      </w:r>
      <w:r w:rsidR="00467D0F">
        <w:rPr>
          <w:sz w:val="24"/>
          <w:szCs w:val="24"/>
        </w:rPr>
        <w:t>альности;</w:t>
      </w:r>
    </w:p>
    <w:p w:rsidR="00DA2A17" w:rsidRPr="00DA2A17" w:rsidRDefault="00DA2A17" w:rsidP="00DA2A17">
      <w:pPr>
        <w:ind w:firstLine="709"/>
        <w:jc w:val="both"/>
        <w:rPr>
          <w:sz w:val="24"/>
          <w:szCs w:val="24"/>
        </w:rPr>
      </w:pPr>
      <w:r w:rsidRPr="00DA2A17">
        <w:rPr>
          <w:sz w:val="24"/>
          <w:szCs w:val="24"/>
        </w:rPr>
        <w:t>- понима</w:t>
      </w:r>
      <w:r w:rsidR="00467D0F">
        <w:rPr>
          <w:sz w:val="24"/>
          <w:szCs w:val="24"/>
        </w:rPr>
        <w:t>ние того</w:t>
      </w:r>
      <w:r w:rsidRPr="00DA2A17">
        <w:rPr>
          <w:sz w:val="24"/>
          <w:szCs w:val="24"/>
        </w:rPr>
        <w:t>, что найти работу можно при условии, что нужно быть конкурентоспо</w:t>
      </w:r>
      <w:r w:rsidR="00467D0F">
        <w:rPr>
          <w:sz w:val="24"/>
          <w:szCs w:val="24"/>
        </w:rPr>
        <w:t>собным;</w:t>
      </w:r>
    </w:p>
    <w:p w:rsidR="00DA2A17" w:rsidRPr="00DA2A17" w:rsidRDefault="00DA2A17" w:rsidP="00DA2A17">
      <w:pPr>
        <w:ind w:firstLine="709"/>
        <w:jc w:val="both"/>
        <w:rPr>
          <w:sz w:val="24"/>
          <w:szCs w:val="24"/>
        </w:rPr>
      </w:pPr>
      <w:r w:rsidRPr="00DA2A17">
        <w:rPr>
          <w:sz w:val="24"/>
          <w:szCs w:val="24"/>
        </w:rPr>
        <w:t>- умение быстро адаптироваться  в современных рыночных условиях.</w:t>
      </w:r>
    </w:p>
    <w:p w:rsidR="00CD5490" w:rsidRDefault="00DA2A17" w:rsidP="00DA2A17">
      <w:pPr>
        <w:ind w:firstLine="709"/>
        <w:jc w:val="both"/>
        <w:rPr>
          <w:sz w:val="24"/>
          <w:szCs w:val="24"/>
        </w:rPr>
      </w:pPr>
      <w:r w:rsidRPr="00DA2A17">
        <w:rPr>
          <w:sz w:val="24"/>
          <w:szCs w:val="24"/>
        </w:rPr>
        <w:t>Сегодня существующие рыночные механизмы в России дают ясно понять, что молодые специалисты, не имея достаточной профессиональной квалификации и опыта практической деятельности, испытывают особые трудности в адаптации к рынку труда и раскрытии себя как личности. А это в свою очередь не позволяет государству получить  большую прибыль. Государство несет экономические потери.</w:t>
      </w:r>
    </w:p>
    <w:p w:rsidR="00DA2A17" w:rsidRPr="00DA2A17" w:rsidRDefault="00DA2A17" w:rsidP="00DA2A17">
      <w:pPr>
        <w:ind w:firstLine="709"/>
        <w:jc w:val="both"/>
        <w:rPr>
          <w:sz w:val="24"/>
          <w:szCs w:val="24"/>
        </w:rPr>
      </w:pPr>
      <w:r w:rsidRPr="00DA2A17">
        <w:rPr>
          <w:sz w:val="24"/>
          <w:szCs w:val="24"/>
        </w:rPr>
        <w:t>Данное обстоятельство становится толчком для качественного обучения и выдвигается лозунг – «Я ХОЧУ БЫТЬ КАЧЕСТВЕННЫМ И ГРАМОТНЫМ СПЕЦИАЛИСТОМ».</w:t>
      </w:r>
    </w:p>
    <w:p w:rsidR="00DA2A17" w:rsidRPr="00DA2A17" w:rsidRDefault="00DA2A17" w:rsidP="00DA2A17">
      <w:pPr>
        <w:ind w:firstLine="709"/>
        <w:jc w:val="both"/>
        <w:rPr>
          <w:sz w:val="24"/>
          <w:szCs w:val="24"/>
        </w:rPr>
      </w:pPr>
      <w:r w:rsidRPr="00DA2A17">
        <w:rPr>
          <w:sz w:val="24"/>
          <w:szCs w:val="24"/>
        </w:rPr>
        <w:t>Понимая прекрасно, что получить рабочее место, молодой специалист может только, если он будет владеть совокупностью практически</w:t>
      </w:r>
      <w:r w:rsidR="00A531D1">
        <w:rPr>
          <w:sz w:val="24"/>
          <w:szCs w:val="24"/>
        </w:rPr>
        <w:t>х</w:t>
      </w:r>
      <w:r w:rsidRPr="00DA2A17">
        <w:rPr>
          <w:sz w:val="24"/>
          <w:szCs w:val="24"/>
        </w:rPr>
        <w:t xml:space="preserve"> и теоретически</w:t>
      </w:r>
      <w:r w:rsidR="00A531D1">
        <w:rPr>
          <w:sz w:val="24"/>
          <w:szCs w:val="24"/>
        </w:rPr>
        <w:t>х</w:t>
      </w:r>
      <w:r w:rsidRPr="00DA2A17">
        <w:rPr>
          <w:sz w:val="24"/>
          <w:szCs w:val="24"/>
        </w:rPr>
        <w:t xml:space="preserve"> знани</w:t>
      </w:r>
      <w:r w:rsidR="00A531D1">
        <w:rPr>
          <w:sz w:val="24"/>
          <w:szCs w:val="24"/>
        </w:rPr>
        <w:t>й</w:t>
      </w:r>
      <w:r w:rsidRPr="00DA2A17">
        <w:rPr>
          <w:sz w:val="24"/>
          <w:szCs w:val="24"/>
        </w:rPr>
        <w:t xml:space="preserve"> по данной специальности</w:t>
      </w:r>
      <w:r w:rsidR="00A531D1">
        <w:rPr>
          <w:sz w:val="24"/>
          <w:szCs w:val="24"/>
        </w:rPr>
        <w:t>,</w:t>
      </w:r>
      <w:r w:rsidRPr="00DA2A17">
        <w:rPr>
          <w:sz w:val="24"/>
          <w:szCs w:val="24"/>
        </w:rPr>
        <w:t xml:space="preserve"> и чем выше уровень этих знаний, тем стоимость данного специалиста выше во всех отношениях.</w:t>
      </w:r>
    </w:p>
    <w:p w:rsidR="00DA2A17" w:rsidRPr="00DA2A17" w:rsidRDefault="00DA2A17" w:rsidP="00DA2A17">
      <w:pPr>
        <w:ind w:firstLine="709"/>
        <w:jc w:val="both"/>
        <w:rPr>
          <w:color w:val="000000"/>
          <w:sz w:val="24"/>
          <w:szCs w:val="24"/>
        </w:rPr>
      </w:pPr>
      <w:r w:rsidRPr="00DA2A17">
        <w:rPr>
          <w:sz w:val="24"/>
          <w:szCs w:val="24"/>
        </w:rPr>
        <w:t>Перейдем конкретно к мотивированному обучению студентов средствами причинно-следственны</w:t>
      </w:r>
      <w:r w:rsidR="00A531D1">
        <w:rPr>
          <w:sz w:val="24"/>
          <w:szCs w:val="24"/>
        </w:rPr>
        <w:t>х</w:t>
      </w:r>
      <w:r w:rsidRPr="00DA2A17">
        <w:rPr>
          <w:sz w:val="24"/>
          <w:szCs w:val="24"/>
        </w:rPr>
        <w:t xml:space="preserve"> </w:t>
      </w:r>
      <w:r w:rsidRPr="00DA2A17">
        <w:rPr>
          <w:color w:val="000000"/>
          <w:sz w:val="24"/>
          <w:szCs w:val="24"/>
        </w:rPr>
        <w:t>метод</w:t>
      </w:r>
      <w:r w:rsidR="00A531D1">
        <w:rPr>
          <w:color w:val="000000"/>
          <w:sz w:val="24"/>
          <w:szCs w:val="24"/>
        </w:rPr>
        <w:t>ов</w:t>
      </w:r>
      <w:r w:rsidRPr="00DA2A17">
        <w:rPr>
          <w:color w:val="000000"/>
          <w:sz w:val="24"/>
          <w:szCs w:val="24"/>
        </w:rPr>
        <w:t>, или мотивированно стимулирующе</w:t>
      </w:r>
      <w:r w:rsidR="00A531D1">
        <w:rPr>
          <w:color w:val="000000"/>
          <w:sz w:val="24"/>
          <w:szCs w:val="24"/>
        </w:rPr>
        <w:t>му</w:t>
      </w:r>
      <w:r w:rsidRPr="00DA2A17">
        <w:rPr>
          <w:color w:val="000000"/>
          <w:sz w:val="24"/>
          <w:szCs w:val="24"/>
        </w:rPr>
        <w:t xml:space="preserve"> обучени</w:t>
      </w:r>
      <w:r w:rsidR="00A531D1">
        <w:rPr>
          <w:color w:val="000000"/>
          <w:sz w:val="24"/>
          <w:szCs w:val="24"/>
        </w:rPr>
        <w:t>ю</w:t>
      </w:r>
      <w:r w:rsidRPr="00DA2A17">
        <w:rPr>
          <w:color w:val="000000"/>
          <w:sz w:val="24"/>
          <w:szCs w:val="24"/>
        </w:rPr>
        <w:t>.</w:t>
      </w:r>
      <w:r w:rsidR="00A531D1">
        <w:rPr>
          <w:color w:val="000000"/>
          <w:sz w:val="24"/>
          <w:szCs w:val="24"/>
        </w:rPr>
        <w:t xml:space="preserve"> </w:t>
      </w:r>
      <w:r w:rsidRPr="00DA2A17">
        <w:rPr>
          <w:color w:val="000000"/>
          <w:sz w:val="24"/>
          <w:szCs w:val="24"/>
        </w:rPr>
        <w:t>Рассмотрим принцип создания саморазвивающ</w:t>
      </w:r>
      <w:r w:rsidR="00A531D1">
        <w:rPr>
          <w:color w:val="000000"/>
          <w:sz w:val="24"/>
          <w:szCs w:val="24"/>
        </w:rPr>
        <w:t>ейся</w:t>
      </w:r>
      <w:r w:rsidRPr="00DA2A17">
        <w:rPr>
          <w:color w:val="000000"/>
          <w:sz w:val="24"/>
          <w:szCs w:val="24"/>
        </w:rPr>
        <w:t xml:space="preserve"> и</w:t>
      </w:r>
      <w:r w:rsidR="00A531D1">
        <w:rPr>
          <w:color w:val="000000"/>
          <w:sz w:val="24"/>
          <w:szCs w:val="24"/>
        </w:rPr>
        <w:t>нновационной</w:t>
      </w:r>
      <w:r w:rsidRPr="00DA2A17">
        <w:rPr>
          <w:color w:val="000000"/>
          <w:sz w:val="24"/>
          <w:szCs w:val="24"/>
        </w:rPr>
        <w:t xml:space="preserve"> систем</w:t>
      </w:r>
      <w:r w:rsidR="00A531D1">
        <w:rPr>
          <w:color w:val="000000"/>
          <w:sz w:val="24"/>
          <w:szCs w:val="24"/>
        </w:rPr>
        <w:t>ы</w:t>
      </w:r>
      <w:r w:rsidRPr="00DA2A17">
        <w:rPr>
          <w:color w:val="000000"/>
          <w:sz w:val="24"/>
          <w:szCs w:val="24"/>
        </w:rPr>
        <w:t>.  Основу системы составляют кластеры малых инновационных предприятий, которые вокруг себя группируют блоки малых производственных предприятий. Создаваемые высокотехнологичные промышленные кластеры на основе малого инновационного бизнеса и малого обычного бизнеса вызывают проблему развития института потребности высоквалифицированных специалистов, которых должны готовить наши ВУЗы. В ВУЗах возникают  предпосылки мотивированно стимулирующе</w:t>
      </w:r>
      <w:r w:rsidR="00A531D1">
        <w:rPr>
          <w:color w:val="000000"/>
          <w:sz w:val="24"/>
          <w:szCs w:val="24"/>
        </w:rPr>
        <w:t>го</w:t>
      </w:r>
      <w:r w:rsidRPr="00DA2A17">
        <w:rPr>
          <w:color w:val="000000"/>
          <w:sz w:val="24"/>
          <w:szCs w:val="24"/>
        </w:rPr>
        <w:t xml:space="preserve"> обучени</w:t>
      </w:r>
      <w:r w:rsidR="00A531D1">
        <w:rPr>
          <w:color w:val="000000"/>
          <w:sz w:val="24"/>
          <w:szCs w:val="24"/>
        </w:rPr>
        <w:t>я</w:t>
      </w:r>
      <w:r w:rsidRPr="00DA2A17">
        <w:rPr>
          <w:color w:val="000000"/>
          <w:sz w:val="24"/>
          <w:szCs w:val="24"/>
        </w:rPr>
        <w:t>, в основе которого лежит реальное обучение, реальные получения знани</w:t>
      </w:r>
      <w:r w:rsidR="00A531D1">
        <w:rPr>
          <w:color w:val="000000"/>
          <w:sz w:val="24"/>
          <w:szCs w:val="24"/>
        </w:rPr>
        <w:t>й</w:t>
      </w:r>
      <w:r w:rsidRPr="00DA2A17">
        <w:rPr>
          <w:color w:val="000000"/>
          <w:sz w:val="24"/>
          <w:szCs w:val="24"/>
        </w:rPr>
        <w:t>. У обучающихся реально возникает стимул к обучению, так как появляется реальный шанс востребованности данного специалиста на рынке труда, получения интересной работы и роста его как специалиста, на основе развития личностных факторов.</w:t>
      </w:r>
    </w:p>
    <w:p w:rsidR="00DA2A17" w:rsidRPr="00DA2A17" w:rsidRDefault="00B60E0B" w:rsidP="00DA2A17">
      <w:pPr>
        <w:spacing w:line="360" w:lineRule="auto"/>
        <w:rPr>
          <w:color w:val="FF0000"/>
          <w:sz w:val="28"/>
          <w:szCs w:val="28"/>
        </w:rPr>
      </w:pPr>
      <w:r>
        <w:rPr>
          <w:color w:val="FF0000"/>
          <w:sz w:val="28"/>
          <w:szCs w:val="28"/>
        </w:rPr>
        <w:pict>
          <v:shape id="_x0000_i1028" type="#_x0000_t75" style="width:421.8pt;height:270.35pt">
            <v:imagedata r:id="rId19" o:title=""/>
          </v:shape>
        </w:pict>
      </w:r>
    </w:p>
    <w:p w:rsidR="00DA2A17" w:rsidRDefault="00DA2A17" w:rsidP="00A531D1">
      <w:pPr>
        <w:jc w:val="center"/>
        <w:rPr>
          <w:sz w:val="24"/>
          <w:szCs w:val="24"/>
        </w:rPr>
      </w:pPr>
      <w:r w:rsidRPr="00DA2A17">
        <w:rPr>
          <w:sz w:val="24"/>
          <w:szCs w:val="24"/>
        </w:rPr>
        <w:t>Рис. 2  Повышение степени адаптивности молодого специалиста к</w:t>
      </w:r>
    </w:p>
    <w:p w:rsidR="00CD5490" w:rsidRDefault="00DA2A17" w:rsidP="00A531D1">
      <w:pPr>
        <w:jc w:val="center"/>
        <w:rPr>
          <w:sz w:val="24"/>
          <w:szCs w:val="24"/>
        </w:rPr>
      </w:pPr>
      <w:r w:rsidRPr="00DA2A17">
        <w:rPr>
          <w:sz w:val="24"/>
          <w:szCs w:val="24"/>
        </w:rPr>
        <w:t xml:space="preserve"> условиям рынка труда</w:t>
      </w:r>
    </w:p>
    <w:p w:rsidR="00CD5490" w:rsidRDefault="00CD5490" w:rsidP="00CD5490">
      <w:pPr>
        <w:jc w:val="both"/>
        <w:rPr>
          <w:sz w:val="24"/>
          <w:szCs w:val="24"/>
        </w:rPr>
      </w:pPr>
      <w:r>
        <w:rPr>
          <w:sz w:val="24"/>
          <w:szCs w:val="24"/>
        </w:rPr>
        <w:tab/>
      </w:r>
    </w:p>
    <w:p w:rsidR="00375565" w:rsidRPr="00DA2A17" w:rsidRDefault="00375565" w:rsidP="00375565">
      <w:pPr>
        <w:ind w:firstLine="709"/>
        <w:jc w:val="both"/>
        <w:rPr>
          <w:color w:val="000000"/>
          <w:sz w:val="24"/>
          <w:szCs w:val="24"/>
        </w:rPr>
      </w:pPr>
      <w:r w:rsidRPr="00DA2A17">
        <w:rPr>
          <w:color w:val="000000"/>
          <w:sz w:val="24"/>
          <w:szCs w:val="24"/>
        </w:rPr>
        <w:t>У студентов возникает заинтересованность в обучении. Заинтересованность можно создать в том случае, если студент видит конечную цель – перспективность реальной работы и перспективность его роста как  специалиста. Возникает стимулирующий побочный фактор, который можно обозначить как</w:t>
      </w:r>
      <w:r w:rsidR="00A531D1">
        <w:rPr>
          <w:color w:val="000000"/>
          <w:sz w:val="24"/>
          <w:szCs w:val="24"/>
        </w:rPr>
        <w:t xml:space="preserve"> - </w:t>
      </w:r>
      <w:r w:rsidRPr="00DA2A17">
        <w:rPr>
          <w:color w:val="000000"/>
          <w:sz w:val="24"/>
          <w:szCs w:val="24"/>
        </w:rPr>
        <w:t>я хочу быть грамотным специалистом. При этом ясно начинает прослеживаться возникающий комплекс требований, а именно:</w:t>
      </w:r>
    </w:p>
    <w:p w:rsidR="00375565" w:rsidRPr="00DA2A17" w:rsidRDefault="00375565" w:rsidP="00375565">
      <w:pPr>
        <w:ind w:firstLine="709"/>
        <w:jc w:val="both"/>
        <w:rPr>
          <w:color w:val="000000"/>
          <w:sz w:val="24"/>
          <w:szCs w:val="24"/>
        </w:rPr>
      </w:pPr>
      <w:r w:rsidRPr="00DA2A17">
        <w:rPr>
          <w:color w:val="000000"/>
          <w:sz w:val="24"/>
          <w:szCs w:val="24"/>
        </w:rPr>
        <w:t>- потребность к самостоятельному получению дополнительных знаний;</w:t>
      </w:r>
    </w:p>
    <w:p w:rsidR="00375565" w:rsidRPr="00DA2A17" w:rsidRDefault="00375565" w:rsidP="00375565">
      <w:pPr>
        <w:ind w:firstLine="709"/>
        <w:jc w:val="both"/>
        <w:rPr>
          <w:color w:val="000000"/>
          <w:sz w:val="24"/>
          <w:szCs w:val="24"/>
        </w:rPr>
      </w:pPr>
      <w:r w:rsidRPr="00DA2A17">
        <w:rPr>
          <w:color w:val="000000"/>
          <w:sz w:val="24"/>
          <w:szCs w:val="24"/>
        </w:rPr>
        <w:t>- потребности к самосовершенствованию как специалиста;</w:t>
      </w:r>
    </w:p>
    <w:p w:rsidR="00375565" w:rsidRPr="00DA2A17" w:rsidRDefault="00375565" w:rsidP="00375565">
      <w:pPr>
        <w:ind w:firstLine="709"/>
        <w:jc w:val="both"/>
        <w:rPr>
          <w:color w:val="000000"/>
          <w:sz w:val="24"/>
          <w:szCs w:val="24"/>
        </w:rPr>
      </w:pPr>
      <w:r w:rsidRPr="00DA2A17">
        <w:rPr>
          <w:color w:val="000000"/>
          <w:sz w:val="24"/>
          <w:szCs w:val="24"/>
        </w:rPr>
        <w:t>- потребность к совершенствованию себя как личност</w:t>
      </w:r>
      <w:r w:rsidR="00A531D1">
        <w:rPr>
          <w:color w:val="000000"/>
          <w:sz w:val="24"/>
          <w:szCs w:val="24"/>
        </w:rPr>
        <w:t>и</w:t>
      </w:r>
      <w:r w:rsidRPr="00DA2A17">
        <w:rPr>
          <w:color w:val="000000"/>
          <w:sz w:val="24"/>
          <w:szCs w:val="24"/>
        </w:rPr>
        <w:t>;</w:t>
      </w:r>
    </w:p>
    <w:p w:rsidR="00375565" w:rsidRDefault="00375565" w:rsidP="00375565">
      <w:pPr>
        <w:ind w:firstLine="709"/>
        <w:jc w:val="both"/>
        <w:rPr>
          <w:color w:val="000000"/>
          <w:sz w:val="24"/>
          <w:szCs w:val="24"/>
        </w:rPr>
      </w:pPr>
      <w:r w:rsidRPr="00DA2A17">
        <w:rPr>
          <w:color w:val="000000"/>
          <w:sz w:val="24"/>
          <w:szCs w:val="24"/>
        </w:rPr>
        <w:t xml:space="preserve">- </w:t>
      </w:r>
      <w:r w:rsidR="00A531D1">
        <w:rPr>
          <w:color w:val="000000"/>
          <w:sz w:val="24"/>
          <w:szCs w:val="24"/>
        </w:rPr>
        <w:t>п</w:t>
      </w:r>
      <w:r w:rsidRPr="00DA2A17">
        <w:rPr>
          <w:color w:val="000000"/>
          <w:sz w:val="24"/>
          <w:szCs w:val="24"/>
        </w:rPr>
        <w:t>овышени</w:t>
      </w:r>
      <w:r w:rsidR="00A531D1">
        <w:rPr>
          <w:color w:val="000000"/>
          <w:sz w:val="24"/>
          <w:szCs w:val="24"/>
        </w:rPr>
        <w:t>е</w:t>
      </w:r>
      <w:r w:rsidRPr="00DA2A17">
        <w:rPr>
          <w:color w:val="000000"/>
          <w:sz w:val="24"/>
          <w:szCs w:val="24"/>
        </w:rPr>
        <w:t xml:space="preserve"> требования к качеству и полноте преподавания.</w:t>
      </w:r>
    </w:p>
    <w:p w:rsidR="00DA2A17" w:rsidRPr="00DA2A17" w:rsidRDefault="00A531D1" w:rsidP="00DA2A17">
      <w:pPr>
        <w:jc w:val="both"/>
        <w:rPr>
          <w:sz w:val="24"/>
          <w:szCs w:val="24"/>
        </w:rPr>
      </w:pPr>
      <w:r>
        <w:rPr>
          <w:color w:val="000000"/>
          <w:sz w:val="24"/>
          <w:szCs w:val="24"/>
        </w:rPr>
        <w:tab/>
      </w:r>
      <w:r w:rsidR="00375565" w:rsidRPr="00DA2A17">
        <w:rPr>
          <w:color w:val="000000"/>
          <w:sz w:val="24"/>
          <w:szCs w:val="24"/>
        </w:rPr>
        <w:t>Косвенным эффектом указанной на рисунке схемы будет повышение степени адаптивности молодого специалиста к условиям рынка труда</w:t>
      </w:r>
      <w:r>
        <w:rPr>
          <w:color w:val="000000"/>
          <w:sz w:val="24"/>
          <w:szCs w:val="24"/>
        </w:rPr>
        <w:t xml:space="preserve">. </w:t>
      </w:r>
      <w:r w:rsidR="00DA2A17" w:rsidRPr="00DA2A17">
        <w:rPr>
          <w:sz w:val="24"/>
          <w:szCs w:val="24"/>
        </w:rPr>
        <w:t>Все это возможно при условии создания развивающейся инновационной научно-производственной системы непосредственно в регионах.</w:t>
      </w:r>
      <w:r>
        <w:rPr>
          <w:sz w:val="24"/>
          <w:szCs w:val="24"/>
        </w:rPr>
        <w:t xml:space="preserve"> </w:t>
      </w:r>
      <w:r w:rsidR="00DA2A17" w:rsidRPr="00DA2A17">
        <w:rPr>
          <w:sz w:val="24"/>
          <w:szCs w:val="24"/>
        </w:rPr>
        <w:t>Данная система решает проблему подготовки специалистов и включает следующие факторы:</w:t>
      </w:r>
    </w:p>
    <w:p w:rsidR="00DA2A17" w:rsidRPr="00DA2A17" w:rsidRDefault="00DA2A17" w:rsidP="00434B5B">
      <w:pPr>
        <w:numPr>
          <w:ilvl w:val="0"/>
          <w:numId w:val="74"/>
        </w:numPr>
        <w:jc w:val="both"/>
        <w:rPr>
          <w:sz w:val="24"/>
          <w:szCs w:val="24"/>
        </w:rPr>
      </w:pPr>
      <w:r w:rsidRPr="00DA2A17">
        <w:rPr>
          <w:sz w:val="24"/>
          <w:szCs w:val="24"/>
        </w:rPr>
        <w:t>тесное взаимодействие с промышленностью (средний и малый бизнес);</w:t>
      </w:r>
    </w:p>
    <w:p w:rsidR="00DA2A17" w:rsidRPr="00DA2A17" w:rsidRDefault="00DA2A17" w:rsidP="00434B5B">
      <w:pPr>
        <w:numPr>
          <w:ilvl w:val="0"/>
          <w:numId w:val="75"/>
        </w:numPr>
        <w:jc w:val="both"/>
        <w:rPr>
          <w:sz w:val="24"/>
          <w:szCs w:val="24"/>
        </w:rPr>
      </w:pPr>
      <w:r w:rsidRPr="00DA2A17">
        <w:rPr>
          <w:sz w:val="24"/>
          <w:szCs w:val="24"/>
        </w:rPr>
        <w:t>качество обучения и профессиональный уровень преподавателей;</w:t>
      </w:r>
    </w:p>
    <w:p w:rsidR="00DA2A17" w:rsidRPr="00DA2A17" w:rsidRDefault="00DA2A17" w:rsidP="00434B5B">
      <w:pPr>
        <w:numPr>
          <w:ilvl w:val="0"/>
          <w:numId w:val="76"/>
        </w:numPr>
        <w:jc w:val="both"/>
        <w:rPr>
          <w:sz w:val="24"/>
          <w:szCs w:val="24"/>
        </w:rPr>
      </w:pPr>
      <w:r w:rsidRPr="00DA2A17">
        <w:rPr>
          <w:sz w:val="24"/>
          <w:szCs w:val="24"/>
        </w:rPr>
        <w:t>усиленное освоение практических навыков через прохождение практики на реаль</w:t>
      </w:r>
      <w:r w:rsidR="00A531D1">
        <w:rPr>
          <w:sz w:val="24"/>
          <w:szCs w:val="24"/>
        </w:rPr>
        <w:t>ных объектах;</w:t>
      </w:r>
    </w:p>
    <w:p w:rsidR="00DA2A17" w:rsidRPr="00DA2A17" w:rsidRDefault="00DA2A17" w:rsidP="00434B5B">
      <w:pPr>
        <w:numPr>
          <w:ilvl w:val="0"/>
          <w:numId w:val="77"/>
        </w:numPr>
        <w:jc w:val="both"/>
        <w:rPr>
          <w:sz w:val="24"/>
          <w:szCs w:val="24"/>
        </w:rPr>
      </w:pPr>
      <w:r w:rsidRPr="00DA2A17">
        <w:rPr>
          <w:sz w:val="24"/>
          <w:szCs w:val="24"/>
        </w:rPr>
        <w:t>востребованность специалистов на рынке труда.</w:t>
      </w:r>
    </w:p>
    <w:p w:rsidR="00DA2A17" w:rsidRPr="00DA2A17" w:rsidRDefault="00CD5490" w:rsidP="00DA2A17">
      <w:pPr>
        <w:jc w:val="both"/>
        <w:rPr>
          <w:sz w:val="24"/>
          <w:szCs w:val="24"/>
        </w:rPr>
      </w:pPr>
      <w:r>
        <w:rPr>
          <w:sz w:val="24"/>
          <w:szCs w:val="24"/>
        </w:rPr>
        <w:tab/>
      </w:r>
      <w:r w:rsidR="00DA2A17" w:rsidRPr="00DA2A17">
        <w:rPr>
          <w:sz w:val="24"/>
          <w:szCs w:val="24"/>
        </w:rPr>
        <w:t xml:space="preserve">Подготовку специалиста в современных условиях необходимо проводить, используя внутренние и внешние факторы влияния. </w:t>
      </w:r>
    </w:p>
    <w:p w:rsidR="00DA2A17" w:rsidRPr="00DA2A17" w:rsidRDefault="00CD5490" w:rsidP="00DA2A17">
      <w:pPr>
        <w:jc w:val="both"/>
        <w:rPr>
          <w:sz w:val="24"/>
          <w:szCs w:val="24"/>
        </w:rPr>
      </w:pPr>
      <w:r>
        <w:rPr>
          <w:sz w:val="24"/>
          <w:szCs w:val="24"/>
        </w:rPr>
        <w:tab/>
      </w:r>
      <w:r w:rsidR="00DA2A17" w:rsidRPr="00DA2A17">
        <w:rPr>
          <w:sz w:val="24"/>
          <w:szCs w:val="24"/>
        </w:rPr>
        <w:t>Внутренние – создани</w:t>
      </w:r>
      <w:r w:rsidR="00A531D1">
        <w:rPr>
          <w:sz w:val="24"/>
          <w:szCs w:val="24"/>
        </w:rPr>
        <w:t>е</w:t>
      </w:r>
      <w:r w:rsidR="00DA2A17" w:rsidRPr="00DA2A17">
        <w:rPr>
          <w:sz w:val="24"/>
          <w:szCs w:val="24"/>
        </w:rPr>
        <w:t xml:space="preserve"> студенческой среды, которая способствует развитию специалиста как личности. Но студенческую среду надо воспитывать. Это, прежде всего побуждение к активному изучению своей специальности, это развитие личности студента за счет использования различных слоев нашей культуры и прежде всего умение мыслить самостоятельно, через систему научных обществ и участия студентов в научных исследованиях, которые имеют цель решения реальных технических задач. Данный подход способствует самостоятельному глубокому познанию технической проблемы, умению ставить задачу и находить ее решения, обосновывая свои выводы.</w:t>
      </w:r>
    </w:p>
    <w:p w:rsidR="00DA2A17" w:rsidRPr="00DA2A17" w:rsidRDefault="00CD5490" w:rsidP="00DA2A17">
      <w:pPr>
        <w:jc w:val="both"/>
        <w:rPr>
          <w:sz w:val="24"/>
          <w:szCs w:val="24"/>
        </w:rPr>
      </w:pPr>
      <w:r>
        <w:rPr>
          <w:sz w:val="24"/>
          <w:szCs w:val="24"/>
        </w:rPr>
        <w:tab/>
      </w:r>
      <w:r w:rsidR="00DA2A17" w:rsidRPr="00DA2A17">
        <w:rPr>
          <w:sz w:val="24"/>
          <w:szCs w:val="24"/>
        </w:rPr>
        <w:t xml:space="preserve">Значительное повышение зарплаты преподавательского состава </w:t>
      </w:r>
      <w:r w:rsidR="00A531D1">
        <w:rPr>
          <w:sz w:val="24"/>
          <w:szCs w:val="24"/>
        </w:rPr>
        <w:t xml:space="preserve">– побудит самих преподавателей </w:t>
      </w:r>
      <w:r w:rsidR="00DA2A17" w:rsidRPr="00DA2A17">
        <w:rPr>
          <w:sz w:val="24"/>
          <w:szCs w:val="24"/>
        </w:rPr>
        <w:t>к совершенствованию учебного процесса, который заключается в преподнесении новых знаний, которые не указаны в учебниках. Особенно это важно в век ускоряющегося познания мира.</w:t>
      </w:r>
    </w:p>
    <w:p w:rsidR="00DA2A17" w:rsidRPr="00DA2A17" w:rsidRDefault="00CD5490" w:rsidP="00DA2A17">
      <w:pPr>
        <w:jc w:val="both"/>
        <w:rPr>
          <w:sz w:val="24"/>
          <w:szCs w:val="24"/>
        </w:rPr>
      </w:pPr>
      <w:r>
        <w:rPr>
          <w:sz w:val="24"/>
          <w:szCs w:val="24"/>
        </w:rPr>
        <w:tab/>
      </w:r>
      <w:r w:rsidR="00DA2A17" w:rsidRPr="00DA2A17">
        <w:rPr>
          <w:sz w:val="24"/>
          <w:szCs w:val="24"/>
        </w:rPr>
        <w:t>Внешние – производственный фактор, который должен строит</w:t>
      </w:r>
      <w:r w:rsidR="005F481F">
        <w:rPr>
          <w:sz w:val="24"/>
          <w:szCs w:val="24"/>
        </w:rPr>
        <w:t>ь</w:t>
      </w:r>
      <w:r w:rsidR="00DA2A17" w:rsidRPr="00DA2A17">
        <w:rPr>
          <w:sz w:val="24"/>
          <w:szCs w:val="24"/>
        </w:rPr>
        <w:t>ся на преимуществах малого бизнеса различного уровня, который будет являться основой и обеспечит создание инновационной научно</w:t>
      </w:r>
      <w:r w:rsidR="00A531D1">
        <w:rPr>
          <w:sz w:val="24"/>
          <w:szCs w:val="24"/>
        </w:rPr>
        <w:t>-</w:t>
      </w:r>
      <w:r w:rsidR="00DA2A17" w:rsidRPr="00DA2A17">
        <w:rPr>
          <w:sz w:val="24"/>
          <w:szCs w:val="24"/>
        </w:rPr>
        <w:t>производственной системы в регионах. Бизнес требует высококвалифицированных специалистов.</w:t>
      </w:r>
    </w:p>
    <w:p w:rsidR="00DA2A17" w:rsidRPr="00DA2A17" w:rsidRDefault="00DA2A17" w:rsidP="00DA2A17">
      <w:pPr>
        <w:spacing w:line="360" w:lineRule="auto"/>
        <w:jc w:val="both"/>
        <w:rPr>
          <w:sz w:val="24"/>
          <w:szCs w:val="24"/>
        </w:rPr>
      </w:pPr>
    </w:p>
    <w:p w:rsidR="00DA2A17" w:rsidRPr="00DA2A17" w:rsidRDefault="00B60E0B" w:rsidP="00DA2A17">
      <w:pPr>
        <w:spacing w:line="360" w:lineRule="auto"/>
        <w:jc w:val="both"/>
        <w:rPr>
          <w:sz w:val="24"/>
          <w:szCs w:val="24"/>
        </w:rPr>
      </w:pPr>
      <w:r>
        <w:rPr>
          <w:sz w:val="24"/>
          <w:szCs w:val="24"/>
        </w:rPr>
        <w:pict>
          <v:shape id="_x0000_i1029" type="#_x0000_t75" style="width:421.8pt;height:160.3pt">
            <v:imagedata r:id="rId20" o:title=""/>
          </v:shape>
        </w:pict>
      </w:r>
    </w:p>
    <w:p w:rsidR="00DA2A17" w:rsidRPr="00DA2A17" w:rsidRDefault="00DA2A17" w:rsidP="00CD5490">
      <w:pPr>
        <w:spacing w:line="360" w:lineRule="auto"/>
        <w:jc w:val="center"/>
        <w:rPr>
          <w:sz w:val="24"/>
          <w:szCs w:val="24"/>
        </w:rPr>
      </w:pPr>
      <w:r w:rsidRPr="00DA2A17">
        <w:rPr>
          <w:sz w:val="24"/>
          <w:szCs w:val="24"/>
        </w:rPr>
        <w:t>Рис. 3 Преимущества малого бизнеса</w:t>
      </w:r>
    </w:p>
    <w:p w:rsidR="00DA2A17" w:rsidRPr="00DA2A17" w:rsidRDefault="00CD5490" w:rsidP="00DA2A17">
      <w:pPr>
        <w:jc w:val="both"/>
        <w:rPr>
          <w:sz w:val="24"/>
          <w:szCs w:val="24"/>
        </w:rPr>
      </w:pPr>
      <w:r>
        <w:rPr>
          <w:sz w:val="24"/>
          <w:szCs w:val="24"/>
        </w:rPr>
        <w:tab/>
      </w:r>
      <w:r w:rsidR="00DA2A17" w:rsidRPr="00DA2A17">
        <w:rPr>
          <w:sz w:val="24"/>
          <w:szCs w:val="24"/>
        </w:rPr>
        <w:t>На рисунке 3 изображены критерии, которые доказывают, что в качестве основы для создания инновационной научно</w:t>
      </w:r>
      <w:r w:rsidR="00375565">
        <w:rPr>
          <w:sz w:val="24"/>
          <w:szCs w:val="24"/>
        </w:rPr>
        <w:t>-</w:t>
      </w:r>
      <w:r w:rsidR="00DA2A17" w:rsidRPr="00DA2A17">
        <w:rPr>
          <w:sz w:val="24"/>
          <w:szCs w:val="24"/>
        </w:rPr>
        <w:t>производственной развивающейся системы в регионах необходимо использовать малый инновационный бизнес. Одним из основных крите</w:t>
      </w:r>
      <w:r w:rsidR="00A531D1">
        <w:rPr>
          <w:sz w:val="24"/>
          <w:szCs w:val="24"/>
        </w:rPr>
        <w:t>риев является</w:t>
      </w:r>
      <w:r w:rsidR="00DA2A17" w:rsidRPr="00DA2A17">
        <w:rPr>
          <w:sz w:val="24"/>
          <w:szCs w:val="24"/>
        </w:rPr>
        <w:t xml:space="preserve"> конкурентоспособность, которая основывается на четырех основных требований, которые показаны на рисунке 3. Данная основа делает систему стабильной и наиболее устойчивой  особенно в период кризисов.</w:t>
      </w:r>
    </w:p>
    <w:p w:rsidR="00DA2A17" w:rsidRPr="00DA2A17" w:rsidRDefault="00CD5490" w:rsidP="00DA2A17">
      <w:pPr>
        <w:jc w:val="both"/>
        <w:rPr>
          <w:sz w:val="24"/>
          <w:szCs w:val="24"/>
        </w:rPr>
      </w:pPr>
      <w:r>
        <w:rPr>
          <w:sz w:val="24"/>
          <w:szCs w:val="24"/>
        </w:rPr>
        <w:tab/>
      </w:r>
      <w:r w:rsidR="00DA2A17" w:rsidRPr="00DA2A17">
        <w:rPr>
          <w:sz w:val="24"/>
          <w:szCs w:val="24"/>
        </w:rPr>
        <w:t>Одним из влияющи</w:t>
      </w:r>
      <w:r w:rsidR="005F481F">
        <w:rPr>
          <w:sz w:val="24"/>
          <w:szCs w:val="24"/>
        </w:rPr>
        <w:t xml:space="preserve">х </w:t>
      </w:r>
      <w:r w:rsidR="00DA2A17" w:rsidRPr="00DA2A17">
        <w:rPr>
          <w:sz w:val="24"/>
          <w:szCs w:val="24"/>
        </w:rPr>
        <w:t>факторо</w:t>
      </w:r>
      <w:r w:rsidR="005F481F">
        <w:rPr>
          <w:sz w:val="24"/>
          <w:szCs w:val="24"/>
        </w:rPr>
        <w:t>в</w:t>
      </w:r>
      <w:r w:rsidR="00DA2A17" w:rsidRPr="00DA2A17">
        <w:rPr>
          <w:sz w:val="24"/>
          <w:szCs w:val="24"/>
        </w:rPr>
        <w:t xml:space="preserve"> в предлагаемом мотивированно стимулирующе</w:t>
      </w:r>
      <w:r w:rsidR="005F481F">
        <w:rPr>
          <w:sz w:val="24"/>
          <w:szCs w:val="24"/>
        </w:rPr>
        <w:t>м</w:t>
      </w:r>
      <w:r w:rsidR="00DA2A17" w:rsidRPr="00DA2A17">
        <w:rPr>
          <w:sz w:val="24"/>
          <w:szCs w:val="24"/>
        </w:rPr>
        <w:t xml:space="preserve"> обучени</w:t>
      </w:r>
      <w:r w:rsidR="005F481F">
        <w:rPr>
          <w:sz w:val="24"/>
          <w:szCs w:val="24"/>
        </w:rPr>
        <w:t>и</w:t>
      </w:r>
      <w:r w:rsidR="00DA2A17" w:rsidRPr="00DA2A17">
        <w:rPr>
          <w:sz w:val="24"/>
          <w:szCs w:val="24"/>
        </w:rPr>
        <w:t xml:space="preserve"> студентов </w:t>
      </w:r>
      <w:r w:rsidR="005F481F">
        <w:rPr>
          <w:sz w:val="24"/>
          <w:szCs w:val="24"/>
        </w:rPr>
        <w:t>является</w:t>
      </w:r>
      <w:r w:rsidR="00DA2A17" w:rsidRPr="00DA2A17">
        <w:rPr>
          <w:sz w:val="24"/>
          <w:szCs w:val="24"/>
        </w:rPr>
        <w:t xml:space="preserve"> материальное вознаграждение за качество знания, которое несет преподаватель. </w:t>
      </w:r>
    </w:p>
    <w:p w:rsidR="00DA2A17" w:rsidRPr="00DA2A17" w:rsidRDefault="00CD5490" w:rsidP="00DA2A17">
      <w:pPr>
        <w:jc w:val="both"/>
        <w:rPr>
          <w:sz w:val="24"/>
          <w:szCs w:val="24"/>
        </w:rPr>
      </w:pPr>
      <w:r>
        <w:rPr>
          <w:sz w:val="24"/>
          <w:szCs w:val="24"/>
        </w:rPr>
        <w:tab/>
      </w:r>
      <w:r w:rsidR="00375565">
        <w:rPr>
          <w:sz w:val="24"/>
          <w:szCs w:val="24"/>
        </w:rPr>
        <w:t>До 19</w:t>
      </w:r>
      <w:r w:rsidR="00DA2A17" w:rsidRPr="00DA2A17">
        <w:rPr>
          <w:sz w:val="24"/>
          <w:szCs w:val="24"/>
        </w:rPr>
        <w:t>91 года зарплата доцента ВУЗа составляла 440 рублей в месяц, зарплата профессора 800 рублей в месяц. Сегодня это можно приравнять к 500 тыс. рублей у доцента ВУЗа и один миллион рублей</w:t>
      </w:r>
      <w:r w:rsidR="00375565">
        <w:rPr>
          <w:sz w:val="24"/>
          <w:szCs w:val="24"/>
        </w:rPr>
        <w:t xml:space="preserve"> -</w:t>
      </w:r>
      <w:r w:rsidR="00DA2A17" w:rsidRPr="00DA2A17">
        <w:rPr>
          <w:sz w:val="24"/>
          <w:szCs w:val="24"/>
        </w:rPr>
        <w:t xml:space="preserve"> у профессора. Только такой подход позволит сегодня привлечь высококвалифицированные кадры для передачи реальных знаний сту</w:t>
      </w:r>
      <w:r w:rsidR="00375565">
        <w:rPr>
          <w:sz w:val="24"/>
          <w:szCs w:val="24"/>
        </w:rPr>
        <w:t>дентам. До 19</w:t>
      </w:r>
      <w:r w:rsidR="00DA2A17" w:rsidRPr="00DA2A17">
        <w:rPr>
          <w:sz w:val="24"/>
          <w:szCs w:val="24"/>
        </w:rPr>
        <w:t xml:space="preserve">91 года работа преподавателя в ВУЗе базировалась на четырех основах: </w:t>
      </w:r>
    </w:p>
    <w:p w:rsidR="00DA2A17" w:rsidRPr="00DA2A17" w:rsidRDefault="00DA2A17" w:rsidP="00A531D1">
      <w:pPr>
        <w:ind w:left="709"/>
        <w:jc w:val="both"/>
        <w:rPr>
          <w:sz w:val="24"/>
          <w:szCs w:val="24"/>
        </w:rPr>
      </w:pPr>
      <w:r w:rsidRPr="00DA2A17">
        <w:rPr>
          <w:sz w:val="24"/>
          <w:szCs w:val="24"/>
        </w:rPr>
        <w:t>- организация научной деятельности;</w:t>
      </w:r>
    </w:p>
    <w:p w:rsidR="00DA2A17" w:rsidRPr="00DA2A17" w:rsidRDefault="00DA2A17" w:rsidP="00A531D1">
      <w:pPr>
        <w:ind w:left="709"/>
        <w:jc w:val="both"/>
        <w:rPr>
          <w:sz w:val="24"/>
          <w:szCs w:val="24"/>
        </w:rPr>
      </w:pPr>
      <w:r w:rsidRPr="00DA2A17">
        <w:rPr>
          <w:sz w:val="24"/>
          <w:szCs w:val="24"/>
        </w:rPr>
        <w:t>- внедрение результатов научной деятельности в производства;</w:t>
      </w:r>
    </w:p>
    <w:p w:rsidR="00DA2A17" w:rsidRPr="00DA2A17" w:rsidRDefault="00DA2A17" w:rsidP="00A531D1">
      <w:pPr>
        <w:ind w:left="709"/>
        <w:jc w:val="both"/>
        <w:rPr>
          <w:sz w:val="24"/>
          <w:szCs w:val="24"/>
        </w:rPr>
      </w:pPr>
      <w:r w:rsidRPr="00DA2A17">
        <w:rPr>
          <w:sz w:val="24"/>
          <w:szCs w:val="24"/>
        </w:rPr>
        <w:t>- методическая работа;</w:t>
      </w:r>
    </w:p>
    <w:p w:rsidR="00DA2A17" w:rsidRPr="00DA2A17" w:rsidRDefault="00DA2A17" w:rsidP="00A531D1">
      <w:pPr>
        <w:ind w:left="709"/>
        <w:jc w:val="both"/>
        <w:rPr>
          <w:sz w:val="24"/>
          <w:szCs w:val="24"/>
        </w:rPr>
      </w:pPr>
      <w:r w:rsidRPr="00DA2A17">
        <w:rPr>
          <w:sz w:val="24"/>
          <w:szCs w:val="24"/>
        </w:rPr>
        <w:t>- обучение и воспитание грамотных специалистов.</w:t>
      </w:r>
    </w:p>
    <w:p w:rsidR="00DA2A17" w:rsidRPr="00DA2A17" w:rsidRDefault="00CD5490" w:rsidP="00DA2A17">
      <w:pPr>
        <w:jc w:val="both"/>
        <w:rPr>
          <w:sz w:val="24"/>
          <w:szCs w:val="24"/>
        </w:rPr>
      </w:pPr>
      <w:r>
        <w:rPr>
          <w:sz w:val="24"/>
          <w:szCs w:val="24"/>
        </w:rPr>
        <w:tab/>
      </w:r>
      <w:r w:rsidR="00DA2A17" w:rsidRPr="00DA2A17">
        <w:rPr>
          <w:sz w:val="24"/>
          <w:szCs w:val="24"/>
        </w:rPr>
        <w:t>Сегодня, к сожалению, данный подход отсутству</w:t>
      </w:r>
      <w:r w:rsidR="00A531D1">
        <w:rPr>
          <w:sz w:val="24"/>
          <w:szCs w:val="24"/>
        </w:rPr>
        <w:t>е</w:t>
      </w:r>
      <w:r w:rsidR="00DA2A17" w:rsidRPr="00DA2A17">
        <w:rPr>
          <w:sz w:val="24"/>
          <w:szCs w:val="24"/>
        </w:rPr>
        <w:t>т.</w:t>
      </w:r>
      <w:r w:rsidR="00A531D1">
        <w:rPr>
          <w:sz w:val="24"/>
          <w:szCs w:val="24"/>
        </w:rPr>
        <w:t xml:space="preserve"> </w:t>
      </w:r>
      <w:r w:rsidR="00DA2A17" w:rsidRPr="00DA2A17">
        <w:rPr>
          <w:sz w:val="24"/>
          <w:szCs w:val="24"/>
        </w:rPr>
        <w:t>Повышение материальной заинтересованности у преподавателей позволит, прежде всего, обеспечить ускоренное получение новых знаний для обучения и воспитания квалифицированных специалистов нового мышления.</w:t>
      </w:r>
    </w:p>
    <w:p w:rsidR="00DA2A17" w:rsidRPr="00DA2A17" w:rsidRDefault="00CD5490" w:rsidP="00DA2A17">
      <w:pPr>
        <w:jc w:val="both"/>
        <w:rPr>
          <w:sz w:val="24"/>
          <w:szCs w:val="24"/>
        </w:rPr>
      </w:pPr>
      <w:r>
        <w:rPr>
          <w:sz w:val="24"/>
          <w:szCs w:val="24"/>
        </w:rPr>
        <w:tab/>
      </w:r>
      <w:r w:rsidR="00DA2A17" w:rsidRPr="00DA2A17">
        <w:rPr>
          <w:sz w:val="24"/>
          <w:szCs w:val="24"/>
        </w:rPr>
        <w:t>Побочным ответвлением создания развивающейся инновационной научно-производственной системы непосредственно в регионах является упорядочная саморазвивающая система развития человеческого капитала. Что даст возможность ускорени</w:t>
      </w:r>
      <w:r w:rsidR="000F2C33">
        <w:rPr>
          <w:sz w:val="24"/>
          <w:szCs w:val="24"/>
        </w:rPr>
        <w:t>ю</w:t>
      </w:r>
      <w:r w:rsidR="00DA2A17" w:rsidRPr="00DA2A17">
        <w:rPr>
          <w:sz w:val="24"/>
          <w:szCs w:val="24"/>
        </w:rPr>
        <w:t xml:space="preserve"> развития экономики России.</w:t>
      </w:r>
    </w:p>
    <w:p w:rsidR="00DA2A17" w:rsidRPr="00DA2A17" w:rsidRDefault="00DA2A17" w:rsidP="00DA2A17">
      <w:pPr>
        <w:jc w:val="both"/>
        <w:rPr>
          <w:sz w:val="24"/>
          <w:szCs w:val="24"/>
        </w:rPr>
      </w:pPr>
    </w:p>
    <w:p w:rsidR="00DA2A17" w:rsidRPr="00DA2A17" w:rsidRDefault="00B60E0B" w:rsidP="00DA2A17">
      <w:pPr>
        <w:spacing w:line="360" w:lineRule="auto"/>
        <w:jc w:val="both"/>
        <w:rPr>
          <w:sz w:val="24"/>
          <w:szCs w:val="24"/>
        </w:rPr>
      </w:pPr>
      <w:r>
        <w:rPr>
          <w:sz w:val="24"/>
          <w:szCs w:val="24"/>
        </w:rPr>
        <w:pict>
          <v:shape id="_x0000_i1030" type="#_x0000_t75" style="width:421.8pt;height:297.5pt">
            <v:imagedata r:id="rId21" o:title=""/>
          </v:shape>
        </w:pict>
      </w:r>
    </w:p>
    <w:p w:rsidR="00DA2A17" w:rsidRPr="00DA2A17" w:rsidRDefault="00DA2A17" w:rsidP="00DA2A17">
      <w:pPr>
        <w:spacing w:line="360" w:lineRule="auto"/>
        <w:jc w:val="center"/>
        <w:rPr>
          <w:sz w:val="24"/>
          <w:szCs w:val="24"/>
        </w:rPr>
      </w:pPr>
      <w:r w:rsidRPr="00DA2A17">
        <w:rPr>
          <w:sz w:val="24"/>
          <w:szCs w:val="24"/>
        </w:rPr>
        <w:t>Рис. 4. Мотивация к повышению качества преподавания у преподавателей.</w:t>
      </w:r>
    </w:p>
    <w:p w:rsidR="000F2C33" w:rsidRDefault="00CD5490" w:rsidP="00DA2A17">
      <w:pPr>
        <w:jc w:val="both"/>
        <w:rPr>
          <w:color w:val="000000"/>
          <w:sz w:val="24"/>
          <w:szCs w:val="24"/>
        </w:rPr>
      </w:pPr>
      <w:r>
        <w:rPr>
          <w:color w:val="000000"/>
          <w:sz w:val="24"/>
          <w:szCs w:val="24"/>
        </w:rPr>
        <w:tab/>
      </w:r>
    </w:p>
    <w:p w:rsidR="000F2C33" w:rsidRDefault="000F2C33" w:rsidP="00DA2A17">
      <w:pPr>
        <w:jc w:val="both"/>
        <w:rPr>
          <w:color w:val="000000"/>
          <w:sz w:val="24"/>
          <w:szCs w:val="24"/>
        </w:rPr>
      </w:pPr>
    </w:p>
    <w:p w:rsidR="00DA2A17" w:rsidRPr="00DA2A17" w:rsidRDefault="000F2C33" w:rsidP="00DA2A17">
      <w:pPr>
        <w:jc w:val="both"/>
        <w:rPr>
          <w:color w:val="000000"/>
          <w:sz w:val="24"/>
          <w:szCs w:val="24"/>
        </w:rPr>
      </w:pPr>
      <w:r>
        <w:rPr>
          <w:color w:val="000000"/>
          <w:sz w:val="24"/>
          <w:szCs w:val="24"/>
        </w:rPr>
        <w:tab/>
      </w:r>
      <w:r w:rsidR="00DA2A17" w:rsidRPr="00DA2A17">
        <w:rPr>
          <w:color w:val="000000"/>
          <w:sz w:val="24"/>
          <w:szCs w:val="24"/>
        </w:rPr>
        <w:t>На рисунке  5 показана схема развития человеческого капитала, которая четко обеспечит:</w:t>
      </w:r>
    </w:p>
    <w:p w:rsidR="00DA2A17" w:rsidRPr="00DA2A17" w:rsidRDefault="00DA2A17" w:rsidP="000F2C33">
      <w:pPr>
        <w:ind w:firstLine="709"/>
        <w:jc w:val="both"/>
        <w:rPr>
          <w:color w:val="000000"/>
          <w:sz w:val="24"/>
          <w:szCs w:val="24"/>
        </w:rPr>
      </w:pPr>
      <w:r w:rsidRPr="00DA2A17">
        <w:rPr>
          <w:color w:val="000000"/>
          <w:sz w:val="24"/>
          <w:szCs w:val="24"/>
        </w:rPr>
        <w:t>- развитие студента как личности;</w:t>
      </w:r>
    </w:p>
    <w:p w:rsidR="00DA2A17" w:rsidRPr="00DA2A17" w:rsidRDefault="00DA2A17" w:rsidP="000F2C33">
      <w:pPr>
        <w:ind w:firstLine="709"/>
        <w:jc w:val="both"/>
        <w:rPr>
          <w:color w:val="000000"/>
          <w:sz w:val="24"/>
          <w:szCs w:val="24"/>
        </w:rPr>
      </w:pPr>
      <w:r w:rsidRPr="00DA2A17">
        <w:rPr>
          <w:color w:val="000000"/>
          <w:sz w:val="24"/>
          <w:szCs w:val="24"/>
        </w:rPr>
        <w:t>- создание креативного мыслящего грамотного высокообразованного специалиста, который ответственно принимает решения;</w:t>
      </w:r>
    </w:p>
    <w:p w:rsidR="00DA2A17" w:rsidRPr="00DA2A17" w:rsidRDefault="00DA2A17" w:rsidP="000F2C33">
      <w:pPr>
        <w:ind w:firstLine="709"/>
        <w:jc w:val="both"/>
        <w:rPr>
          <w:color w:val="000000"/>
          <w:sz w:val="24"/>
          <w:szCs w:val="24"/>
        </w:rPr>
      </w:pPr>
      <w:r w:rsidRPr="00DA2A17">
        <w:rPr>
          <w:color w:val="000000"/>
          <w:sz w:val="24"/>
          <w:szCs w:val="24"/>
        </w:rPr>
        <w:t>- возможность ускорение развития экономики России за счет  интенсивного использования человеческого капитала.</w:t>
      </w:r>
    </w:p>
    <w:p w:rsidR="00DA2A17" w:rsidRPr="00DA2A17" w:rsidRDefault="00CD5490" w:rsidP="00DA2A17">
      <w:pPr>
        <w:jc w:val="both"/>
        <w:rPr>
          <w:color w:val="000000"/>
          <w:sz w:val="24"/>
          <w:szCs w:val="24"/>
        </w:rPr>
      </w:pPr>
      <w:r>
        <w:rPr>
          <w:color w:val="000000"/>
          <w:sz w:val="24"/>
          <w:szCs w:val="24"/>
        </w:rPr>
        <w:tab/>
      </w:r>
      <w:r w:rsidR="00DA2A17" w:rsidRPr="00DA2A17">
        <w:rPr>
          <w:color w:val="000000"/>
          <w:sz w:val="24"/>
          <w:szCs w:val="24"/>
        </w:rPr>
        <w:t>Финансирование создания данной саморазвивающ</w:t>
      </w:r>
      <w:r w:rsidR="005F481F">
        <w:rPr>
          <w:color w:val="000000"/>
          <w:sz w:val="24"/>
          <w:szCs w:val="24"/>
        </w:rPr>
        <w:t>ей</w:t>
      </w:r>
      <w:r w:rsidR="00DA2A17" w:rsidRPr="00DA2A17">
        <w:rPr>
          <w:color w:val="000000"/>
          <w:sz w:val="24"/>
          <w:szCs w:val="24"/>
        </w:rPr>
        <w:t>ся инновационн</w:t>
      </w:r>
      <w:r w:rsidR="005F481F">
        <w:rPr>
          <w:color w:val="000000"/>
          <w:sz w:val="24"/>
          <w:szCs w:val="24"/>
        </w:rPr>
        <w:t>ой</w:t>
      </w:r>
      <w:r w:rsidR="00DA2A17" w:rsidRPr="00DA2A17">
        <w:rPr>
          <w:color w:val="000000"/>
          <w:sz w:val="24"/>
          <w:szCs w:val="24"/>
        </w:rPr>
        <w:t xml:space="preserve"> систем</w:t>
      </w:r>
      <w:r w:rsidR="005F481F">
        <w:rPr>
          <w:color w:val="000000"/>
          <w:sz w:val="24"/>
          <w:szCs w:val="24"/>
        </w:rPr>
        <w:t>ы</w:t>
      </w:r>
      <w:r w:rsidR="00DA2A17" w:rsidRPr="00DA2A17">
        <w:rPr>
          <w:color w:val="000000"/>
          <w:sz w:val="24"/>
          <w:szCs w:val="24"/>
        </w:rPr>
        <w:t xml:space="preserve"> обеспечивается из следующих источников (рис. 6):</w:t>
      </w:r>
    </w:p>
    <w:p w:rsidR="00DA2A17" w:rsidRPr="00DA2A17" w:rsidRDefault="00DA2A17" w:rsidP="00DA2A17">
      <w:pPr>
        <w:jc w:val="both"/>
        <w:rPr>
          <w:color w:val="000000"/>
          <w:sz w:val="24"/>
          <w:szCs w:val="24"/>
        </w:rPr>
      </w:pPr>
      <w:r w:rsidRPr="00DA2A17">
        <w:rPr>
          <w:color w:val="000000"/>
          <w:sz w:val="24"/>
          <w:szCs w:val="24"/>
        </w:rPr>
        <w:t>- инновационный фонд Бортника (проекты на стадии старт-ап) до 1,5 млн. рублей</w:t>
      </w:r>
    </w:p>
    <w:p w:rsidR="00DA2A17" w:rsidRPr="00DA2A17" w:rsidRDefault="00DA2A17" w:rsidP="000F2C33">
      <w:pPr>
        <w:ind w:firstLine="709"/>
        <w:jc w:val="both"/>
        <w:rPr>
          <w:color w:val="000000"/>
          <w:sz w:val="24"/>
          <w:szCs w:val="24"/>
        </w:rPr>
      </w:pPr>
      <w:r w:rsidRPr="00DA2A17">
        <w:rPr>
          <w:color w:val="000000"/>
          <w:sz w:val="24"/>
          <w:szCs w:val="24"/>
        </w:rPr>
        <w:t xml:space="preserve">- </w:t>
      </w:r>
      <w:r w:rsidR="000F2C33">
        <w:rPr>
          <w:color w:val="000000"/>
          <w:sz w:val="24"/>
          <w:szCs w:val="24"/>
        </w:rPr>
        <w:t>б</w:t>
      </w:r>
      <w:r w:rsidRPr="00DA2A17">
        <w:rPr>
          <w:color w:val="000000"/>
          <w:sz w:val="24"/>
          <w:szCs w:val="24"/>
        </w:rPr>
        <w:t xml:space="preserve">изнес </w:t>
      </w:r>
      <w:r w:rsidR="000F2C33">
        <w:rPr>
          <w:color w:val="000000"/>
          <w:sz w:val="24"/>
          <w:szCs w:val="24"/>
        </w:rPr>
        <w:t>-</w:t>
      </w:r>
      <w:r w:rsidRPr="00DA2A17">
        <w:rPr>
          <w:color w:val="000000"/>
          <w:sz w:val="24"/>
          <w:szCs w:val="24"/>
        </w:rPr>
        <w:t xml:space="preserve"> ангелы (проекты имеющие законченность технического решения) до 15 млн. рублей</w:t>
      </w:r>
    </w:p>
    <w:p w:rsidR="00DA2A17" w:rsidRPr="00DA2A17" w:rsidRDefault="00DA2A17" w:rsidP="000F2C33">
      <w:pPr>
        <w:ind w:firstLine="709"/>
        <w:jc w:val="both"/>
        <w:rPr>
          <w:color w:val="000000"/>
          <w:sz w:val="24"/>
          <w:szCs w:val="24"/>
        </w:rPr>
      </w:pPr>
      <w:r w:rsidRPr="00DA2A17">
        <w:rPr>
          <w:color w:val="000000"/>
          <w:sz w:val="24"/>
          <w:szCs w:val="24"/>
        </w:rPr>
        <w:t>- венчурные фонды (проекты, имеющие законченное коммерческое решение) до 75 млн. рублей</w:t>
      </w:r>
    </w:p>
    <w:p w:rsidR="00DA2A17" w:rsidRPr="00DA2A17" w:rsidRDefault="00DA2A17" w:rsidP="000F2C33">
      <w:pPr>
        <w:ind w:firstLine="709"/>
        <w:jc w:val="both"/>
        <w:rPr>
          <w:color w:val="000000"/>
          <w:sz w:val="24"/>
          <w:szCs w:val="24"/>
        </w:rPr>
      </w:pPr>
      <w:r w:rsidRPr="00DA2A17">
        <w:rPr>
          <w:color w:val="000000"/>
          <w:sz w:val="24"/>
          <w:szCs w:val="24"/>
        </w:rPr>
        <w:t xml:space="preserve">- банки </w:t>
      </w:r>
      <w:r w:rsidR="000F2C33">
        <w:rPr>
          <w:color w:val="000000"/>
          <w:sz w:val="24"/>
          <w:szCs w:val="24"/>
        </w:rPr>
        <w:t>-</w:t>
      </w:r>
      <w:r w:rsidRPr="00DA2A17">
        <w:rPr>
          <w:color w:val="000000"/>
          <w:sz w:val="24"/>
          <w:szCs w:val="24"/>
        </w:rPr>
        <w:t xml:space="preserve"> работающие проекты, требующие пополнения оборотных средств для развития.  </w:t>
      </w:r>
    </w:p>
    <w:p w:rsidR="00DA2A17" w:rsidRPr="00DA2A17" w:rsidRDefault="00DA2A17" w:rsidP="00DA2A17">
      <w:pPr>
        <w:jc w:val="both"/>
        <w:rPr>
          <w:color w:val="FF0000"/>
          <w:sz w:val="24"/>
          <w:szCs w:val="24"/>
        </w:rPr>
      </w:pPr>
    </w:p>
    <w:p w:rsidR="00DA2A17" w:rsidRPr="00DA2A17" w:rsidRDefault="00DA2A17" w:rsidP="00DA2A17">
      <w:pPr>
        <w:jc w:val="both"/>
        <w:rPr>
          <w:sz w:val="24"/>
          <w:szCs w:val="24"/>
        </w:rPr>
      </w:pPr>
      <w:r w:rsidRPr="00DA2A17">
        <w:rPr>
          <w:color w:val="FF0000"/>
          <w:sz w:val="24"/>
          <w:szCs w:val="24"/>
        </w:rPr>
        <w:t xml:space="preserve">    </w:t>
      </w:r>
    </w:p>
    <w:p w:rsidR="00DA2A17" w:rsidRPr="00DA2A17" w:rsidRDefault="00B60E0B" w:rsidP="00DA2A17">
      <w:pPr>
        <w:spacing w:line="360" w:lineRule="auto"/>
        <w:jc w:val="both"/>
        <w:rPr>
          <w:sz w:val="24"/>
          <w:szCs w:val="24"/>
        </w:rPr>
      </w:pPr>
      <w:r>
        <w:rPr>
          <w:sz w:val="24"/>
          <w:szCs w:val="24"/>
        </w:rPr>
        <w:pict>
          <v:shape id="_x0000_i1031" type="#_x0000_t75" style="width:421.8pt;height:261.5pt">
            <v:imagedata r:id="rId22" o:title=""/>
          </v:shape>
        </w:pict>
      </w:r>
    </w:p>
    <w:p w:rsidR="00DA2A17" w:rsidRPr="00DA2A17" w:rsidRDefault="00DA2A17" w:rsidP="00DA2A17">
      <w:pPr>
        <w:jc w:val="both"/>
        <w:rPr>
          <w:sz w:val="24"/>
          <w:szCs w:val="24"/>
        </w:rPr>
      </w:pPr>
      <w:r w:rsidRPr="00DA2A17">
        <w:rPr>
          <w:sz w:val="24"/>
          <w:szCs w:val="24"/>
        </w:rPr>
        <w:t>Рис. 5. Упорядочная саморазвивающаяся система развития человеческого капитала.</w:t>
      </w:r>
    </w:p>
    <w:p w:rsidR="00DA2A17" w:rsidRPr="00DA2A17" w:rsidRDefault="00DA2A17" w:rsidP="00DA2A17">
      <w:pPr>
        <w:spacing w:line="360" w:lineRule="auto"/>
        <w:jc w:val="both"/>
        <w:rPr>
          <w:sz w:val="24"/>
          <w:szCs w:val="24"/>
        </w:rPr>
      </w:pPr>
      <w:r w:rsidRPr="00DA2A17">
        <w:rPr>
          <w:sz w:val="24"/>
          <w:szCs w:val="24"/>
        </w:rPr>
        <w:t xml:space="preserve">    </w:t>
      </w:r>
      <w:r w:rsidR="00B60E0B">
        <w:rPr>
          <w:sz w:val="24"/>
          <w:szCs w:val="24"/>
        </w:rPr>
        <w:pict>
          <v:shape id="_x0000_i1032" type="#_x0000_t75" style="width:421.8pt;height:297.5pt">
            <v:imagedata r:id="rId23" o:title=""/>
          </v:shape>
        </w:pict>
      </w:r>
    </w:p>
    <w:p w:rsidR="00DA2A17" w:rsidRPr="00DA2A17" w:rsidRDefault="00DA2A17" w:rsidP="00DA2A17">
      <w:pPr>
        <w:jc w:val="center"/>
        <w:rPr>
          <w:color w:val="000000"/>
          <w:sz w:val="24"/>
          <w:szCs w:val="24"/>
        </w:rPr>
      </w:pPr>
      <w:r w:rsidRPr="00DA2A17">
        <w:rPr>
          <w:color w:val="000000"/>
          <w:sz w:val="24"/>
          <w:szCs w:val="24"/>
        </w:rPr>
        <w:t>Рис. 6. Основы финансирования создания саморазвивающейся научно-производственной инновационной системы в сов</w:t>
      </w:r>
      <w:r w:rsidR="000F2C33">
        <w:rPr>
          <w:color w:val="000000"/>
          <w:sz w:val="24"/>
          <w:szCs w:val="24"/>
        </w:rPr>
        <w:t>ременных экономических условиях</w:t>
      </w:r>
    </w:p>
    <w:p w:rsidR="00DA2A17" w:rsidRDefault="00DA2A17" w:rsidP="00DA2A17">
      <w:pPr>
        <w:jc w:val="both"/>
        <w:rPr>
          <w:sz w:val="24"/>
          <w:szCs w:val="24"/>
        </w:rPr>
      </w:pPr>
    </w:p>
    <w:p w:rsidR="00DA2A17" w:rsidRPr="00DA2A17" w:rsidRDefault="00DA2A17" w:rsidP="00DA2A17">
      <w:pPr>
        <w:jc w:val="both"/>
        <w:rPr>
          <w:sz w:val="24"/>
          <w:szCs w:val="24"/>
        </w:rPr>
      </w:pPr>
      <w:r w:rsidRPr="00DA2A17">
        <w:rPr>
          <w:sz w:val="24"/>
          <w:szCs w:val="24"/>
        </w:rPr>
        <w:t>Выводы:</w:t>
      </w:r>
    </w:p>
    <w:p w:rsidR="00DA2A17" w:rsidRPr="00DA2A17" w:rsidRDefault="00DA2A17" w:rsidP="00434B5B">
      <w:pPr>
        <w:numPr>
          <w:ilvl w:val="0"/>
          <w:numId w:val="78"/>
        </w:numPr>
        <w:jc w:val="both"/>
        <w:rPr>
          <w:sz w:val="24"/>
          <w:szCs w:val="24"/>
        </w:rPr>
      </w:pPr>
      <w:r w:rsidRPr="00DA2A17">
        <w:rPr>
          <w:sz w:val="24"/>
          <w:szCs w:val="24"/>
        </w:rPr>
        <w:t>Мотивацией к обучению и получению реальных знаний у студентов служит фактор уверенности в будущей работе и рост его как специалиста.</w:t>
      </w:r>
    </w:p>
    <w:p w:rsidR="00DA2A17" w:rsidRPr="00DA2A17" w:rsidRDefault="00DA2A17" w:rsidP="00434B5B">
      <w:pPr>
        <w:numPr>
          <w:ilvl w:val="0"/>
          <w:numId w:val="78"/>
        </w:numPr>
        <w:jc w:val="both"/>
        <w:rPr>
          <w:sz w:val="24"/>
          <w:szCs w:val="24"/>
        </w:rPr>
      </w:pPr>
      <w:r w:rsidRPr="00DA2A17">
        <w:rPr>
          <w:sz w:val="24"/>
          <w:szCs w:val="24"/>
        </w:rPr>
        <w:t>Необходимость создания условий в самом вузе для развития мотивированного стимулирующего обучения специалистов.</w:t>
      </w:r>
    </w:p>
    <w:p w:rsidR="000F2C33" w:rsidRDefault="00DA2A17" w:rsidP="00434B5B">
      <w:pPr>
        <w:numPr>
          <w:ilvl w:val="0"/>
          <w:numId w:val="78"/>
        </w:numPr>
        <w:jc w:val="both"/>
        <w:rPr>
          <w:sz w:val="24"/>
          <w:szCs w:val="24"/>
        </w:rPr>
      </w:pPr>
      <w:r w:rsidRPr="000F2C33">
        <w:rPr>
          <w:sz w:val="24"/>
          <w:szCs w:val="24"/>
        </w:rPr>
        <w:t>Для реализации принципа мотивированного стимулирующего обучения необходимо создать региональную развивающую инновационную научно-производственную систему на основе обширного кластера инновационного бизнеса как фактора активизации развития экономики региона и создания реального рынка труда высококвалифицированных специалистов.</w:t>
      </w:r>
    </w:p>
    <w:p w:rsidR="00DA2A17" w:rsidRPr="000F2C33" w:rsidRDefault="00DA2A17" w:rsidP="00434B5B">
      <w:pPr>
        <w:numPr>
          <w:ilvl w:val="0"/>
          <w:numId w:val="78"/>
        </w:numPr>
        <w:jc w:val="both"/>
        <w:rPr>
          <w:sz w:val="24"/>
          <w:szCs w:val="24"/>
        </w:rPr>
      </w:pPr>
      <w:r w:rsidRPr="000F2C33">
        <w:rPr>
          <w:sz w:val="24"/>
          <w:szCs w:val="24"/>
        </w:rPr>
        <w:t>Необходимо создание широкой сети малых инновационных предприятий, которые будут основными потребителям высококвалифицированных специалистов.</w:t>
      </w:r>
    </w:p>
    <w:p w:rsidR="00DA2A17" w:rsidRPr="00DA2A17" w:rsidRDefault="00DA2A17" w:rsidP="00434B5B">
      <w:pPr>
        <w:numPr>
          <w:ilvl w:val="0"/>
          <w:numId w:val="78"/>
        </w:numPr>
        <w:jc w:val="both"/>
        <w:rPr>
          <w:sz w:val="24"/>
          <w:szCs w:val="24"/>
        </w:rPr>
      </w:pPr>
      <w:r w:rsidRPr="00DA2A17">
        <w:rPr>
          <w:sz w:val="24"/>
          <w:szCs w:val="24"/>
        </w:rPr>
        <w:t>Одной из основ развивающейся системы специалистов является квалифицированный преподавательский состав, который имеет реальный большой производственный опыт и который за свой труд должен получать достойную заработанную плату.</w:t>
      </w:r>
    </w:p>
    <w:p w:rsidR="00DA2A17" w:rsidRPr="00DA2A17" w:rsidRDefault="00DA2A17" w:rsidP="00434B5B">
      <w:pPr>
        <w:numPr>
          <w:ilvl w:val="0"/>
          <w:numId w:val="78"/>
        </w:numPr>
        <w:jc w:val="both"/>
        <w:rPr>
          <w:sz w:val="24"/>
          <w:szCs w:val="24"/>
        </w:rPr>
      </w:pPr>
      <w:r w:rsidRPr="00DA2A17">
        <w:rPr>
          <w:sz w:val="24"/>
          <w:szCs w:val="24"/>
        </w:rPr>
        <w:t>Создание в регионе условий стимулирования малого инновационного бизнеса.</w:t>
      </w:r>
    </w:p>
    <w:p w:rsidR="00DA2A17" w:rsidRPr="00DA2A17" w:rsidRDefault="00DA2A17" w:rsidP="00434B5B">
      <w:pPr>
        <w:numPr>
          <w:ilvl w:val="0"/>
          <w:numId w:val="78"/>
        </w:numPr>
        <w:jc w:val="both"/>
        <w:rPr>
          <w:sz w:val="24"/>
          <w:szCs w:val="24"/>
        </w:rPr>
      </w:pPr>
      <w:r w:rsidRPr="00DA2A17">
        <w:rPr>
          <w:sz w:val="24"/>
          <w:szCs w:val="24"/>
        </w:rPr>
        <w:t>Создание на любом уровне стимулирующей законодательной базы для успешного развития малого инновационного предпринимательства.</w:t>
      </w:r>
    </w:p>
    <w:p w:rsidR="00DA2A17" w:rsidRPr="00DA2A17" w:rsidRDefault="00DA2A17" w:rsidP="00434B5B">
      <w:pPr>
        <w:numPr>
          <w:ilvl w:val="0"/>
          <w:numId w:val="78"/>
        </w:numPr>
        <w:jc w:val="both"/>
        <w:rPr>
          <w:sz w:val="24"/>
          <w:szCs w:val="24"/>
        </w:rPr>
      </w:pPr>
      <w:r w:rsidRPr="00DA2A17">
        <w:rPr>
          <w:sz w:val="24"/>
          <w:szCs w:val="24"/>
        </w:rPr>
        <w:t>Указанное выше создаст условия для развития человеческого капитала на основе развивающейся системы – образование – промышленность – экономика.</w:t>
      </w:r>
    </w:p>
    <w:p w:rsidR="00DA2A17" w:rsidRPr="00DA2A17" w:rsidRDefault="00DA2A17" w:rsidP="00434B5B">
      <w:pPr>
        <w:numPr>
          <w:ilvl w:val="0"/>
          <w:numId w:val="78"/>
        </w:numPr>
        <w:jc w:val="both"/>
        <w:rPr>
          <w:sz w:val="24"/>
          <w:szCs w:val="24"/>
        </w:rPr>
      </w:pPr>
      <w:r w:rsidRPr="00DA2A17">
        <w:rPr>
          <w:sz w:val="24"/>
          <w:szCs w:val="24"/>
        </w:rPr>
        <w:t>Предлагаемый системный подход позволяет создать работающую развивающуюся систему, включающую рынок высококвалифицированных креативных специалистов с одной стороны, с другой стороны позволяет решить проблему пополнения налогооблагаемой базы регионов, одновременно решить серьезно проблему занятости населения, дав дополнительно не одну тысячу рабочих мест.</w:t>
      </w:r>
    </w:p>
    <w:p w:rsidR="00D44D3D" w:rsidRDefault="00D44D3D" w:rsidP="00D92B63">
      <w:pPr>
        <w:jc w:val="center"/>
        <w:rPr>
          <w:b/>
          <w:i/>
          <w:sz w:val="24"/>
          <w:szCs w:val="24"/>
        </w:rPr>
      </w:pPr>
    </w:p>
    <w:p w:rsidR="00D44D3D" w:rsidRDefault="00D44D3D" w:rsidP="00D92B63">
      <w:pPr>
        <w:jc w:val="center"/>
        <w:rPr>
          <w:b/>
          <w:i/>
          <w:sz w:val="24"/>
          <w:szCs w:val="24"/>
        </w:rPr>
        <w:sectPr w:rsidR="00D44D3D" w:rsidSect="00F36B43">
          <w:headerReference w:type="even" r:id="rId24"/>
          <w:footnotePr>
            <w:numRestart w:val="eachPage"/>
          </w:footnotePr>
          <w:pgSz w:w="11906" w:h="16838"/>
          <w:pgMar w:top="1134" w:right="850" w:bottom="1134" w:left="1701" w:header="708" w:footer="708" w:gutter="0"/>
          <w:pgNumType w:start="18"/>
          <w:cols w:space="708"/>
          <w:docGrid w:linePitch="360"/>
        </w:sectPr>
      </w:pPr>
    </w:p>
    <w:p w:rsidR="00D44D3D" w:rsidRDefault="00D44D3D" w:rsidP="00D92B63">
      <w:pPr>
        <w:jc w:val="center"/>
        <w:rPr>
          <w:b/>
          <w:i/>
          <w:sz w:val="24"/>
          <w:szCs w:val="24"/>
        </w:rPr>
      </w:pPr>
    </w:p>
    <w:p w:rsidR="00D92B63" w:rsidRDefault="00D92B63" w:rsidP="00D92B63">
      <w:pPr>
        <w:jc w:val="center"/>
        <w:rPr>
          <w:b/>
          <w:sz w:val="24"/>
          <w:szCs w:val="24"/>
        </w:rPr>
      </w:pPr>
      <w:r w:rsidRPr="002F12C9">
        <w:rPr>
          <w:b/>
          <w:sz w:val="24"/>
          <w:szCs w:val="24"/>
        </w:rPr>
        <w:t>СЕ</w:t>
      </w:r>
      <w:r w:rsidR="00CD5490">
        <w:rPr>
          <w:b/>
          <w:sz w:val="24"/>
          <w:szCs w:val="24"/>
        </w:rPr>
        <w:t>СС</w:t>
      </w:r>
      <w:r w:rsidRPr="002F12C9">
        <w:rPr>
          <w:b/>
          <w:sz w:val="24"/>
          <w:szCs w:val="24"/>
        </w:rPr>
        <w:t xml:space="preserve">ИЯ №1. РОЛЬ НЕПРЕРЫВНОГО ОБРАЗОВАНИЯ В ИННОВАЦИОННОМ РАЗВИТИИ РЕГИОНАЛЬНОГО ПРЕДПРИНИМАТЕЛЬСТВА, </w:t>
      </w:r>
    </w:p>
    <w:p w:rsidR="00D92B63" w:rsidRPr="002F12C9" w:rsidRDefault="00D92B63" w:rsidP="00D92B63">
      <w:pPr>
        <w:jc w:val="center"/>
        <w:rPr>
          <w:b/>
          <w:sz w:val="24"/>
          <w:szCs w:val="24"/>
        </w:rPr>
      </w:pPr>
      <w:r w:rsidRPr="002F12C9">
        <w:rPr>
          <w:b/>
          <w:sz w:val="24"/>
          <w:szCs w:val="24"/>
        </w:rPr>
        <w:t>НКО И ОБЩЕСТВЕННОГО СЕКТОРА</w:t>
      </w:r>
    </w:p>
    <w:p w:rsidR="00D92B63" w:rsidRDefault="00D92B63" w:rsidP="00B526B2">
      <w:pPr>
        <w:ind w:left="5103"/>
        <w:jc w:val="right"/>
        <w:rPr>
          <w:b/>
          <w:i/>
          <w:sz w:val="24"/>
          <w:szCs w:val="24"/>
        </w:rPr>
      </w:pPr>
    </w:p>
    <w:p w:rsidR="00B526B2" w:rsidRPr="0023494D" w:rsidRDefault="00B526B2" w:rsidP="00B526B2">
      <w:pPr>
        <w:ind w:left="5103"/>
        <w:jc w:val="right"/>
        <w:rPr>
          <w:b/>
          <w:i/>
          <w:sz w:val="24"/>
          <w:szCs w:val="24"/>
        </w:rPr>
      </w:pPr>
      <w:r w:rsidRPr="0023494D">
        <w:rPr>
          <w:b/>
          <w:i/>
          <w:sz w:val="24"/>
          <w:szCs w:val="24"/>
        </w:rPr>
        <w:t>Арбузов Даниил Андреевич</w:t>
      </w:r>
      <w:r>
        <w:rPr>
          <w:b/>
          <w:i/>
          <w:sz w:val="24"/>
          <w:szCs w:val="24"/>
        </w:rPr>
        <w:t>,</w:t>
      </w:r>
    </w:p>
    <w:p w:rsidR="00B526B2" w:rsidRDefault="00B526B2" w:rsidP="00B526B2">
      <w:pPr>
        <w:jc w:val="right"/>
        <w:rPr>
          <w:i/>
          <w:sz w:val="24"/>
          <w:szCs w:val="24"/>
        </w:rPr>
      </w:pPr>
      <w:r>
        <w:rPr>
          <w:i/>
          <w:sz w:val="24"/>
          <w:szCs w:val="24"/>
        </w:rPr>
        <w:t>с</w:t>
      </w:r>
      <w:r w:rsidRPr="0023494D">
        <w:rPr>
          <w:i/>
          <w:sz w:val="24"/>
          <w:szCs w:val="24"/>
        </w:rPr>
        <w:t>тудент</w:t>
      </w:r>
      <w:r>
        <w:rPr>
          <w:i/>
          <w:sz w:val="24"/>
          <w:szCs w:val="24"/>
        </w:rPr>
        <w:t xml:space="preserve"> </w:t>
      </w:r>
      <w:r w:rsidR="00CD5490">
        <w:rPr>
          <w:i/>
          <w:sz w:val="24"/>
          <w:szCs w:val="24"/>
        </w:rPr>
        <w:t>пятого</w:t>
      </w:r>
      <w:r>
        <w:rPr>
          <w:i/>
          <w:sz w:val="24"/>
          <w:szCs w:val="24"/>
        </w:rPr>
        <w:t xml:space="preserve"> курса экономического факультета</w:t>
      </w:r>
    </w:p>
    <w:p w:rsidR="00B526B2" w:rsidRDefault="00B526B2" w:rsidP="00B526B2">
      <w:pPr>
        <w:jc w:val="right"/>
        <w:rPr>
          <w:i/>
          <w:sz w:val="24"/>
          <w:szCs w:val="24"/>
        </w:rPr>
      </w:pPr>
      <w:r>
        <w:rPr>
          <w:i/>
          <w:sz w:val="24"/>
          <w:szCs w:val="24"/>
        </w:rPr>
        <w:t>ЧОУ ВПО «</w:t>
      </w:r>
      <w:r w:rsidRPr="0023494D">
        <w:rPr>
          <w:i/>
          <w:sz w:val="24"/>
          <w:szCs w:val="24"/>
        </w:rPr>
        <w:t xml:space="preserve">Курский </w:t>
      </w:r>
      <w:r>
        <w:rPr>
          <w:i/>
          <w:sz w:val="24"/>
          <w:szCs w:val="24"/>
        </w:rPr>
        <w:t>и</w:t>
      </w:r>
      <w:r w:rsidRPr="0023494D">
        <w:rPr>
          <w:i/>
          <w:sz w:val="24"/>
          <w:szCs w:val="24"/>
        </w:rPr>
        <w:t>нститут менеджмента</w:t>
      </w:r>
      <w:r>
        <w:rPr>
          <w:i/>
          <w:sz w:val="24"/>
          <w:szCs w:val="24"/>
        </w:rPr>
        <w:t>,</w:t>
      </w:r>
      <w:r w:rsidRPr="0023494D">
        <w:rPr>
          <w:i/>
          <w:sz w:val="24"/>
          <w:szCs w:val="24"/>
        </w:rPr>
        <w:t xml:space="preserve"> экономики и бизнеса</w:t>
      </w:r>
      <w:r>
        <w:rPr>
          <w:i/>
          <w:sz w:val="24"/>
          <w:szCs w:val="24"/>
        </w:rPr>
        <w:t>», г.Курск</w:t>
      </w:r>
    </w:p>
    <w:p w:rsidR="00CD5490" w:rsidRDefault="000F2C33" w:rsidP="00CD5490">
      <w:pPr>
        <w:jc w:val="right"/>
        <w:rPr>
          <w:i/>
          <w:sz w:val="24"/>
          <w:szCs w:val="24"/>
        </w:rPr>
      </w:pPr>
      <w:r>
        <w:rPr>
          <w:i/>
          <w:sz w:val="24"/>
          <w:szCs w:val="24"/>
        </w:rPr>
        <w:t>научный р</w:t>
      </w:r>
      <w:r w:rsidR="00CD5490" w:rsidRPr="0023494D">
        <w:rPr>
          <w:i/>
          <w:sz w:val="24"/>
          <w:szCs w:val="24"/>
        </w:rPr>
        <w:t>уководитель: к.э.н., профессор</w:t>
      </w:r>
      <w:r w:rsidR="00CD5490">
        <w:rPr>
          <w:i/>
          <w:sz w:val="24"/>
          <w:szCs w:val="24"/>
        </w:rPr>
        <w:t xml:space="preserve"> </w:t>
      </w:r>
      <w:r w:rsidR="00CD5490" w:rsidRPr="0023494D">
        <w:rPr>
          <w:i/>
          <w:sz w:val="24"/>
          <w:szCs w:val="24"/>
        </w:rPr>
        <w:t>Кликунов Н</w:t>
      </w:r>
      <w:r w:rsidR="00CD5490">
        <w:rPr>
          <w:i/>
          <w:sz w:val="24"/>
          <w:szCs w:val="24"/>
        </w:rPr>
        <w:t>.</w:t>
      </w:r>
      <w:r w:rsidR="00CD5490" w:rsidRPr="0023494D">
        <w:rPr>
          <w:i/>
          <w:sz w:val="24"/>
          <w:szCs w:val="24"/>
        </w:rPr>
        <w:t>Д</w:t>
      </w:r>
      <w:r w:rsidR="00CD5490">
        <w:rPr>
          <w:i/>
          <w:sz w:val="24"/>
          <w:szCs w:val="24"/>
        </w:rPr>
        <w:t>.</w:t>
      </w:r>
    </w:p>
    <w:p w:rsidR="00CD5490" w:rsidRPr="0023494D" w:rsidRDefault="00CD5490" w:rsidP="00B526B2">
      <w:pPr>
        <w:jc w:val="right"/>
        <w:rPr>
          <w:i/>
          <w:sz w:val="24"/>
          <w:szCs w:val="24"/>
        </w:rPr>
      </w:pPr>
    </w:p>
    <w:p w:rsidR="00B526B2" w:rsidRPr="0023494D" w:rsidRDefault="00B526B2" w:rsidP="00B526B2">
      <w:pPr>
        <w:jc w:val="right"/>
        <w:rPr>
          <w:i/>
          <w:sz w:val="24"/>
          <w:szCs w:val="24"/>
        </w:rPr>
      </w:pPr>
    </w:p>
    <w:p w:rsidR="00B526B2" w:rsidRDefault="00B526B2" w:rsidP="005F481F">
      <w:pPr>
        <w:jc w:val="center"/>
        <w:rPr>
          <w:b/>
          <w:caps/>
          <w:sz w:val="24"/>
          <w:szCs w:val="24"/>
        </w:rPr>
      </w:pPr>
      <w:r>
        <w:rPr>
          <w:b/>
          <w:caps/>
          <w:sz w:val="24"/>
          <w:szCs w:val="24"/>
        </w:rPr>
        <w:t>«</w:t>
      </w:r>
      <w:r w:rsidRPr="0023494D">
        <w:rPr>
          <w:b/>
          <w:caps/>
          <w:sz w:val="24"/>
          <w:szCs w:val="24"/>
        </w:rPr>
        <w:t>Гравитационная модель</w:t>
      </w:r>
      <w:r>
        <w:rPr>
          <w:b/>
          <w:caps/>
          <w:sz w:val="24"/>
          <w:szCs w:val="24"/>
        </w:rPr>
        <w:t>»</w:t>
      </w:r>
      <w:r w:rsidRPr="0023494D">
        <w:rPr>
          <w:b/>
          <w:caps/>
          <w:sz w:val="24"/>
          <w:szCs w:val="24"/>
        </w:rPr>
        <w:t xml:space="preserve"> в условиях деятельности МЭБИК </w:t>
      </w:r>
    </w:p>
    <w:p w:rsidR="00B526B2" w:rsidRDefault="00B526B2" w:rsidP="005F481F">
      <w:pPr>
        <w:jc w:val="center"/>
        <w:rPr>
          <w:b/>
          <w:caps/>
          <w:sz w:val="24"/>
          <w:szCs w:val="24"/>
        </w:rPr>
      </w:pPr>
      <w:r>
        <w:rPr>
          <w:b/>
          <w:caps/>
          <w:sz w:val="24"/>
          <w:szCs w:val="24"/>
        </w:rPr>
        <w:t>и его филиалов</w:t>
      </w:r>
    </w:p>
    <w:p w:rsidR="005F481F" w:rsidRDefault="005F481F" w:rsidP="005F481F">
      <w:pPr>
        <w:jc w:val="center"/>
        <w:rPr>
          <w:b/>
          <w:caps/>
          <w:sz w:val="24"/>
          <w:szCs w:val="24"/>
        </w:rPr>
      </w:pPr>
    </w:p>
    <w:p w:rsidR="00B526B2" w:rsidRPr="002F12C9" w:rsidRDefault="00B526B2" w:rsidP="00B526B2">
      <w:pPr>
        <w:pStyle w:val="ac"/>
        <w:spacing w:after="120" w:line="240" w:lineRule="auto"/>
        <w:ind w:left="0"/>
        <w:rPr>
          <w:sz w:val="24"/>
          <w:szCs w:val="24"/>
        </w:rPr>
      </w:pPr>
      <w:r w:rsidRPr="002F12C9">
        <w:rPr>
          <w:sz w:val="24"/>
          <w:szCs w:val="24"/>
        </w:rPr>
        <w:t>Гравитационную модель можно применить для оценки деятельности МЭБИК в районах Курской области и работы его филиалов. Так как, согласно теориям гравитации в экономике и эффекту концентрации, большие города должны притягивать больше товаров, мигрантов, инвестиций, то можно предположить что, чем больше численность города или района Курской области, тем больше студентов должно там обучаться. Для этого рассмотрим данные комитета статистики Курской области по численности населения и данные, полученные во время прохождения практики, о численности студентов и найдем коэффициент корреляции (табл. 1). Здесь представлена численность студентов-заочников, т.к. число студентов очной формы обучения мало, поэтому для значимости оценки берем число именно студентов заочной формы.</w:t>
      </w:r>
    </w:p>
    <w:p w:rsidR="00CD5490" w:rsidRDefault="00CD5490" w:rsidP="00B526B2">
      <w:pPr>
        <w:pStyle w:val="ac"/>
        <w:spacing w:before="240" w:after="120" w:line="240" w:lineRule="auto"/>
        <w:ind w:left="0" w:firstLine="0"/>
        <w:rPr>
          <w:i/>
          <w:sz w:val="24"/>
          <w:szCs w:val="24"/>
        </w:rPr>
      </w:pPr>
    </w:p>
    <w:p w:rsidR="00B526B2" w:rsidRPr="00DA1857" w:rsidRDefault="00B526B2" w:rsidP="00B526B2">
      <w:pPr>
        <w:pStyle w:val="ac"/>
        <w:spacing w:before="240" w:after="120" w:line="240" w:lineRule="auto"/>
        <w:ind w:left="0" w:firstLine="0"/>
        <w:rPr>
          <w:sz w:val="24"/>
          <w:szCs w:val="24"/>
        </w:rPr>
      </w:pPr>
      <w:r w:rsidRPr="00DA1857">
        <w:rPr>
          <w:sz w:val="24"/>
          <w:szCs w:val="24"/>
        </w:rPr>
        <w:t>Таблица 1. Численность жителей городов и районов Курской области и студентов МЭБИК заочной формы обучения</w:t>
      </w:r>
      <w:r w:rsidR="00284099" w:rsidRPr="00DA1857">
        <w:rPr>
          <w:sz w:val="24"/>
          <w:szCs w:val="24"/>
        </w:rPr>
        <w:t xml:space="preserve"> в 2011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745"/>
        <w:gridCol w:w="4336"/>
      </w:tblGrid>
      <w:tr w:rsidR="00B526B2" w:rsidRPr="002F12C9" w:rsidTr="00DB7D33">
        <w:trPr>
          <w:trHeight w:val="675"/>
          <w:jc w:val="center"/>
        </w:trPr>
        <w:tc>
          <w:tcPr>
            <w:tcW w:w="1301" w:type="pct"/>
            <w:shd w:val="clear" w:color="auto" w:fill="auto"/>
            <w:noWrap/>
            <w:vAlign w:val="center"/>
            <w:hideMark/>
          </w:tcPr>
          <w:p w:rsidR="00B526B2" w:rsidRPr="002F12C9" w:rsidRDefault="00B526B2" w:rsidP="00DB7D33">
            <w:pPr>
              <w:jc w:val="center"/>
              <w:rPr>
                <w:color w:val="000000"/>
                <w:sz w:val="24"/>
                <w:szCs w:val="24"/>
              </w:rPr>
            </w:pPr>
            <w:r w:rsidRPr="002F12C9">
              <w:rPr>
                <w:color w:val="000000"/>
                <w:sz w:val="24"/>
                <w:szCs w:val="24"/>
              </w:rPr>
              <w:t>Админ.-тер. единицы</w:t>
            </w:r>
          </w:p>
        </w:tc>
        <w:tc>
          <w:tcPr>
            <w:tcW w:w="1434" w:type="pct"/>
            <w:shd w:val="clear" w:color="auto" w:fill="auto"/>
            <w:vAlign w:val="center"/>
            <w:hideMark/>
          </w:tcPr>
          <w:p w:rsidR="00B526B2" w:rsidRPr="002F12C9" w:rsidRDefault="00B526B2" w:rsidP="00DB7D33">
            <w:pPr>
              <w:jc w:val="center"/>
              <w:rPr>
                <w:color w:val="000000"/>
                <w:sz w:val="24"/>
                <w:szCs w:val="24"/>
              </w:rPr>
            </w:pPr>
            <w:r w:rsidRPr="002F12C9">
              <w:rPr>
                <w:color w:val="000000"/>
                <w:sz w:val="24"/>
                <w:szCs w:val="24"/>
              </w:rPr>
              <w:t>Численность жителей, тыс. чел.</w:t>
            </w:r>
          </w:p>
        </w:tc>
        <w:tc>
          <w:tcPr>
            <w:tcW w:w="2265" w:type="pct"/>
            <w:shd w:val="clear" w:color="auto" w:fill="auto"/>
            <w:vAlign w:val="center"/>
            <w:hideMark/>
          </w:tcPr>
          <w:p w:rsidR="00A40923" w:rsidRDefault="00B526B2" w:rsidP="00DB7D33">
            <w:pPr>
              <w:jc w:val="center"/>
              <w:rPr>
                <w:color w:val="000000"/>
                <w:sz w:val="24"/>
                <w:szCs w:val="24"/>
              </w:rPr>
            </w:pPr>
            <w:r w:rsidRPr="002F12C9">
              <w:rPr>
                <w:color w:val="000000"/>
                <w:sz w:val="24"/>
                <w:szCs w:val="24"/>
              </w:rPr>
              <w:t xml:space="preserve">Численность студентов заочников </w:t>
            </w:r>
          </w:p>
          <w:p w:rsidR="00B526B2" w:rsidRPr="002F12C9" w:rsidRDefault="00B526B2" w:rsidP="00DB7D33">
            <w:pPr>
              <w:jc w:val="center"/>
              <w:rPr>
                <w:color w:val="000000"/>
                <w:sz w:val="24"/>
                <w:szCs w:val="24"/>
              </w:rPr>
            </w:pPr>
            <w:r w:rsidRPr="002F12C9">
              <w:rPr>
                <w:color w:val="000000"/>
                <w:sz w:val="24"/>
                <w:szCs w:val="24"/>
              </w:rPr>
              <w:t>МЭБИК</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Курск</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416,3</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886</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Железногорск</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95,1</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188</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Курчатов</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42,6</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67</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Щигры</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16,9</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99</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Рыльский</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33</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295</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Обоянский</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30,8</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48</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Суджанский</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26,8</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212</w:t>
            </w:r>
          </w:p>
        </w:tc>
      </w:tr>
      <w:tr w:rsidR="00B526B2" w:rsidRPr="002F12C9" w:rsidTr="00DB7D33">
        <w:trPr>
          <w:trHeight w:val="300"/>
          <w:jc w:val="center"/>
        </w:trPr>
        <w:tc>
          <w:tcPr>
            <w:tcW w:w="1301" w:type="pct"/>
            <w:shd w:val="clear" w:color="auto" w:fill="auto"/>
            <w:noWrap/>
            <w:vAlign w:val="bottom"/>
            <w:hideMark/>
          </w:tcPr>
          <w:p w:rsidR="00B526B2" w:rsidRPr="002F12C9" w:rsidRDefault="00B526B2" w:rsidP="00DB7D33">
            <w:pPr>
              <w:rPr>
                <w:color w:val="000000"/>
                <w:sz w:val="24"/>
                <w:szCs w:val="24"/>
              </w:rPr>
            </w:pPr>
            <w:r w:rsidRPr="002F12C9">
              <w:rPr>
                <w:color w:val="000000"/>
                <w:sz w:val="24"/>
                <w:szCs w:val="24"/>
              </w:rPr>
              <w:t>Касторенский</w:t>
            </w:r>
          </w:p>
        </w:tc>
        <w:tc>
          <w:tcPr>
            <w:tcW w:w="1434"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18</w:t>
            </w:r>
          </w:p>
        </w:tc>
        <w:tc>
          <w:tcPr>
            <w:tcW w:w="2265" w:type="pct"/>
            <w:shd w:val="clear" w:color="auto" w:fill="auto"/>
            <w:noWrap/>
            <w:vAlign w:val="bottom"/>
            <w:hideMark/>
          </w:tcPr>
          <w:p w:rsidR="00B526B2" w:rsidRPr="002F12C9" w:rsidRDefault="00B526B2" w:rsidP="00A40923">
            <w:pPr>
              <w:jc w:val="center"/>
              <w:rPr>
                <w:color w:val="000000"/>
                <w:sz w:val="24"/>
                <w:szCs w:val="24"/>
              </w:rPr>
            </w:pPr>
            <w:r w:rsidRPr="002F12C9">
              <w:rPr>
                <w:color w:val="000000"/>
                <w:sz w:val="24"/>
                <w:szCs w:val="24"/>
              </w:rPr>
              <w:t>33</w:t>
            </w:r>
          </w:p>
        </w:tc>
      </w:tr>
    </w:tbl>
    <w:p w:rsidR="00B526B2" w:rsidRPr="00F70C4F" w:rsidRDefault="00B526B2" w:rsidP="00B526B2">
      <w:pPr>
        <w:pStyle w:val="ac"/>
        <w:spacing w:line="240" w:lineRule="auto"/>
        <w:ind w:left="0"/>
        <w:jc w:val="center"/>
        <w:rPr>
          <w:sz w:val="10"/>
          <w:szCs w:val="10"/>
        </w:rPr>
      </w:pPr>
    </w:p>
    <w:p w:rsidR="00BE6E75" w:rsidRDefault="00BE6E75" w:rsidP="00B526B2">
      <w:pPr>
        <w:pStyle w:val="ac"/>
        <w:spacing w:line="240" w:lineRule="auto"/>
        <w:ind w:left="0"/>
        <w:rPr>
          <w:sz w:val="24"/>
          <w:szCs w:val="24"/>
        </w:rPr>
      </w:pPr>
    </w:p>
    <w:p w:rsidR="00CD5490" w:rsidRDefault="00B526B2" w:rsidP="00B526B2">
      <w:pPr>
        <w:pStyle w:val="ac"/>
        <w:spacing w:line="240" w:lineRule="auto"/>
        <w:ind w:left="0"/>
        <w:rPr>
          <w:sz w:val="24"/>
          <w:szCs w:val="24"/>
        </w:rPr>
      </w:pPr>
      <w:r w:rsidRPr="002F12C9">
        <w:rPr>
          <w:sz w:val="24"/>
          <w:szCs w:val="24"/>
        </w:rPr>
        <w:t xml:space="preserve">С помощью программы </w:t>
      </w:r>
      <w:r w:rsidRPr="002F12C9">
        <w:rPr>
          <w:sz w:val="24"/>
          <w:szCs w:val="24"/>
          <w:lang w:val="en-US"/>
        </w:rPr>
        <w:t>Microsoft</w:t>
      </w:r>
      <w:r w:rsidR="000F2C33">
        <w:rPr>
          <w:sz w:val="24"/>
          <w:szCs w:val="24"/>
        </w:rPr>
        <w:t xml:space="preserve"> </w:t>
      </w:r>
      <w:r w:rsidRPr="002F12C9">
        <w:rPr>
          <w:sz w:val="24"/>
          <w:szCs w:val="24"/>
          <w:lang w:val="en-US"/>
        </w:rPr>
        <w:t>Excel</w:t>
      </w:r>
      <w:r w:rsidRPr="002F12C9">
        <w:rPr>
          <w:sz w:val="24"/>
          <w:szCs w:val="24"/>
        </w:rPr>
        <w:t xml:space="preserve"> получаем значение корреляции равное 0,95 – это говорит о довольно значимой взаимосвязи между численностью жителей и студентов. Это подтверждает предположение о том, что крупные экономические объекты, подобно, как в физике, должны притягивать больше людей, фирм, в данном случае учащихся. </w:t>
      </w:r>
    </w:p>
    <w:p w:rsidR="00CD5490" w:rsidRDefault="00B526B2" w:rsidP="00CD5490">
      <w:pPr>
        <w:pStyle w:val="ac"/>
        <w:spacing w:line="240" w:lineRule="auto"/>
        <w:ind w:left="0"/>
        <w:rPr>
          <w:sz w:val="24"/>
          <w:szCs w:val="24"/>
        </w:rPr>
      </w:pPr>
      <w:r w:rsidRPr="002F12C9">
        <w:rPr>
          <w:sz w:val="24"/>
          <w:szCs w:val="24"/>
        </w:rPr>
        <w:t>Распределение численности студентов по городам можно посмотреть на графике (рис. 1).</w:t>
      </w:r>
    </w:p>
    <w:p w:rsidR="00CD5490" w:rsidRDefault="00CD5490" w:rsidP="00CD5490">
      <w:pPr>
        <w:pStyle w:val="ac"/>
        <w:spacing w:line="240" w:lineRule="auto"/>
        <w:ind w:left="0"/>
        <w:rPr>
          <w:sz w:val="24"/>
          <w:szCs w:val="24"/>
        </w:rPr>
      </w:pPr>
    </w:p>
    <w:p w:rsidR="00CD5490" w:rsidRDefault="00CD5490" w:rsidP="00CD5490">
      <w:pPr>
        <w:pStyle w:val="ac"/>
        <w:spacing w:line="240" w:lineRule="auto"/>
        <w:ind w:left="0"/>
        <w:rPr>
          <w:sz w:val="24"/>
          <w:szCs w:val="24"/>
        </w:rPr>
      </w:pPr>
    </w:p>
    <w:p w:rsidR="00CD5490" w:rsidRDefault="00CD5490" w:rsidP="00CD5490">
      <w:pPr>
        <w:pStyle w:val="ac"/>
        <w:spacing w:line="240" w:lineRule="auto"/>
        <w:ind w:left="0"/>
        <w:rPr>
          <w:sz w:val="24"/>
          <w:szCs w:val="24"/>
        </w:rPr>
      </w:pPr>
    </w:p>
    <w:p w:rsidR="00CD5490" w:rsidRDefault="00CD5490" w:rsidP="00CD5490">
      <w:pPr>
        <w:pStyle w:val="ac"/>
        <w:spacing w:line="240" w:lineRule="auto"/>
        <w:ind w:left="0"/>
        <w:rPr>
          <w:sz w:val="24"/>
          <w:szCs w:val="24"/>
        </w:rPr>
      </w:pPr>
    </w:p>
    <w:p w:rsidR="00CD5490" w:rsidRPr="00CD5490" w:rsidRDefault="00B60E0B" w:rsidP="00CD5490">
      <w:pPr>
        <w:pStyle w:val="ac"/>
        <w:spacing w:line="240" w:lineRule="auto"/>
        <w:ind w:left="0"/>
        <w:rPr>
          <w:sz w:val="24"/>
          <w:szCs w:val="24"/>
        </w:rPr>
      </w:pPr>
      <w:r>
        <w:rPr>
          <w:noProof/>
          <w:sz w:val="24"/>
          <w:szCs w:val="24"/>
          <w:lang w:eastAsia="ru-RU"/>
        </w:rPr>
        <w:pict>
          <v:shape id="Диаграмма 1" o:spid="_x0000_i1033" type="#_x0000_t75" style="width:393.3pt;height:14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">
            <v:imagedata r:id="rId25" o:title=""/>
            <o:lock v:ext="edit" aspectratio="f"/>
          </v:shape>
        </w:pict>
      </w:r>
    </w:p>
    <w:p w:rsidR="00CD5490" w:rsidRDefault="00CD5490" w:rsidP="00CD5490">
      <w:pPr>
        <w:pStyle w:val="ac"/>
        <w:spacing w:before="240" w:line="240" w:lineRule="auto"/>
        <w:ind w:left="0"/>
        <w:rPr>
          <w:i/>
          <w:sz w:val="24"/>
          <w:szCs w:val="24"/>
        </w:rPr>
      </w:pPr>
    </w:p>
    <w:p w:rsidR="00CD5490" w:rsidRPr="00CD5490" w:rsidRDefault="00CD5490" w:rsidP="00CD5490">
      <w:pPr>
        <w:pStyle w:val="ac"/>
        <w:spacing w:before="240" w:line="240" w:lineRule="auto"/>
        <w:ind w:left="0"/>
        <w:rPr>
          <w:i/>
          <w:sz w:val="24"/>
          <w:szCs w:val="24"/>
        </w:rPr>
      </w:pPr>
      <w:r w:rsidRPr="00CD5490">
        <w:rPr>
          <w:i/>
          <w:sz w:val="24"/>
          <w:szCs w:val="24"/>
        </w:rPr>
        <w:t>Рисунок 1. Численность студентов МЭБИК в районах Курской области.</w:t>
      </w:r>
    </w:p>
    <w:p w:rsidR="00B526B2" w:rsidRDefault="00B526B2" w:rsidP="00B526B2">
      <w:pPr>
        <w:pStyle w:val="ac"/>
        <w:spacing w:line="240" w:lineRule="auto"/>
        <w:ind w:left="0"/>
        <w:rPr>
          <w:sz w:val="24"/>
          <w:szCs w:val="24"/>
        </w:rPr>
      </w:pPr>
    </w:p>
    <w:p w:rsidR="00B526B2" w:rsidRPr="002F12C9" w:rsidRDefault="00B526B2" w:rsidP="00B526B2">
      <w:pPr>
        <w:pStyle w:val="ac"/>
        <w:spacing w:line="240" w:lineRule="auto"/>
        <w:ind w:left="0"/>
        <w:rPr>
          <w:sz w:val="24"/>
          <w:szCs w:val="24"/>
        </w:rPr>
      </w:pPr>
      <w:r w:rsidRPr="002F12C9">
        <w:rPr>
          <w:sz w:val="24"/>
          <w:szCs w:val="24"/>
        </w:rPr>
        <w:t>Две точки, располагающиеся выше линии тренда, это Рыльский и Суджанский район, в них при малом количестве жителей, находится большое количество студентов МЭБИК, при том, что в таких крупных городах области как Курчатов и Железногорск находятся меньше студентов. Рыльск находится дальше от линии тренда, что говорит о том, что гравитационная модель в нем искажается.</w:t>
      </w:r>
    </w:p>
    <w:p w:rsidR="00B526B2" w:rsidRDefault="00B526B2" w:rsidP="00B526B2">
      <w:pPr>
        <w:pStyle w:val="ac"/>
        <w:spacing w:line="240" w:lineRule="auto"/>
        <w:ind w:left="0"/>
        <w:rPr>
          <w:sz w:val="24"/>
          <w:szCs w:val="24"/>
        </w:rPr>
      </w:pPr>
      <w:r w:rsidRPr="002F12C9">
        <w:rPr>
          <w:sz w:val="24"/>
          <w:szCs w:val="24"/>
        </w:rPr>
        <w:t xml:space="preserve">Из этого можно сделать вывод, что целесообразно увеличить аудиторию в Курчатове </w:t>
      </w:r>
      <w:r w:rsidR="00284099">
        <w:rPr>
          <w:sz w:val="24"/>
          <w:szCs w:val="24"/>
        </w:rPr>
        <w:t>и</w:t>
      </w:r>
      <w:r w:rsidRPr="002F12C9">
        <w:rPr>
          <w:sz w:val="24"/>
          <w:szCs w:val="24"/>
        </w:rPr>
        <w:t xml:space="preserve"> в Обояни, т.к. размеры этих городов предполагают, что можно обучать больше студентов, тем самым увеличив </w:t>
      </w:r>
      <w:r w:rsidR="00284099">
        <w:rPr>
          <w:sz w:val="24"/>
          <w:szCs w:val="24"/>
        </w:rPr>
        <w:t>статус нашего</w:t>
      </w:r>
      <w:r w:rsidRPr="002F12C9">
        <w:rPr>
          <w:sz w:val="24"/>
          <w:szCs w:val="24"/>
        </w:rPr>
        <w:t xml:space="preserve"> института и способствовать развитию непрерывного образования в Курской области.</w:t>
      </w:r>
    </w:p>
    <w:p w:rsidR="008915A2" w:rsidRPr="008915A2" w:rsidRDefault="008915A2" w:rsidP="00B526B2">
      <w:pPr>
        <w:pStyle w:val="ac"/>
        <w:spacing w:line="240" w:lineRule="auto"/>
        <w:ind w:left="0"/>
        <w:rPr>
          <w:sz w:val="24"/>
          <w:szCs w:val="24"/>
        </w:rPr>
      </w:pPr>
    </w:p>
    <w:p w:rsidR="00B526B2" w:rsidRDefault="00B526B2" w:rsidP="00B526B2">
      <w:pPr>
        <w:jc w:val="right"/>
        <w:rPr>
          <w:b/>
          <w:i/>
          <w:sz w:val="24"/>
          <w:szCs w:val="24"/>
        </w:rPr>
      </w:pPr>
    </w:p>
    <w:p w:rsidR="00B526B2" w:rsidRDefault="00B526B2" w:rsidP="00B526B2">
      <w:pPr>
        <w:jc w:val="right"/>
        <w:rPr>
          <w:b/>
          <w:i/>
          <w:sz w:val="24"/>
          <w:szCs w:val="24"/>
        </w:rPr>
      </w:pPr>
    </w:p>
    <w:p w:rsidR="00517AD8" w:rsidRPr="00517AD8" w:rsidRDefault="00517AD8" w:rsidP="00517AD8">
      <w:pPr>
        <w:ind w:firstLine="709"/>
        <w:jc w:val="right"/>
        <w:rPr>
          <w:i/>
          <w:sz w:val="24"/>
          <w:szCs w:val="24"/>
        </w:rPr>
      </w:pPr>
      <w:r w:rsidRPr="00517AD8">
        <w:rPr>
          <w:b/>
          <w:i/>
          <w:sz w:val="24"/>
          <w:szCs w:val="24"/>
        </w:rPr>
        <w:t>Григоров Анатолий Николаевич</w:t>
      </w:r>
      <w:r w:rsidRPr="00517AD8">
        <w:rPr>
          <w:i/>
          <w:sz w:val="24"/>
          <w:szCs w:val="24"/>
        </w:rPr>
        <w:t xml:space="preserve">,  </w:t>
      </w:r>
    </w:p>
    <w:p w:rsidR="00517AD8" w:rsidRDefault="00517AD8" w:rsidP="00517AD8">
      <w:pPr>
        <w:ind w:firstLine="709"/>
        <w:jc w:val="right"/>
        <w:rPr>
          <w:i/>
          <w:sz w:val="24"/>
          <w:szCs w:val="24"/>
        </w:rPr>
      </w:pPr>
      <w:r w:rsidRPr="00517AD8">
        <w:rPr>
          <w:i/>
          <w:sz w:val="24"/>
          <w:szCs w:val="24"/>
        </w:rPr>
        <w:t xml:space="preserve">профессор, председатель Курского  регионально отделения </w:t>
      </w:r>
    </w:p>
    <w:p w:rsidR="00517AD8" w:rsidRPr="00517AD8" w:rsidRDefault="00517AD8" w:rsidP="00517AD8">
      <w:pPr>
        <w:ind w:firstLine="709"/>
        <w:jc w:val="right"/>
        <w:rPr>
          <w:i/>
          <w:sz w:val="24"/>
          <w:szCs w:val="24"/>
        </w:rPr>
      </w:pPr>
      <w:r w:rsidRPr="00517AD8">
        <w:rPr>
          <w:i/>
          <w:sz w:val="24"/>
          <w:szCs w:val="24"/>
        </w:rPr>
        <w:t xml:space="preserve">ООО «Российский Земельный Союз»; </w:t>
      </w:r>
    </w:p>
    <w:p w:rsidR="00517AD8" w:rsidRPr="00517AD8" w:rsidRDefault="00517AD8" w:rsidP="00517AD8">
      <w:pPr>
        <w:ind w:firstLine="709"/>
        <w:jc w:val="right"/>
        <w:rPr>
          <w:b/>
          <w:i/>
          <w:sz w:val="24"/>
          <w:szCs w:val="24"/>
        </w:rPr>
      </w:pPr>
      <w:r w:rsidRPr="00517AD8">
        <w:rPr>
          <w:b/>
          <w:i/>
          <w:sz w:val="24"/>
          <w:szCs w:val="24"/>
        </w:rPr>
        <w:t>Глотов Владимир Васильевич,</w:t>
      </w:r>
    </w:p>
    <w:p w:rsidR="002E636E" w:rsidRDefault="00517AD8" w:rsidP="00517AD8">
      <w:pPr>
        <w:ind w:firstLine="709"/>
        <w:jc w:val="right"/>
        <w:rPr>
          <w:i/>
          <w:sz w:val="24"/>
          <w:szCs w:val="24"/>
        </w:rPr>
      </w:pPr>
      <w:r w:rsidRPr="00517AD8">
        <w:rPr>
          <w:i/>
          <w:sz w:val="24"/>
          <w:szCs w:val="24"/>
        </w:rPr>
        <w:t>председатель Курского регионально</w:t>
      </w:r>
      <w:r w:rsidR="002E636E">
        <w:rPr>
          <w:i/>
          <w:sz w:val="24"/>
          <w:szCs w:val="24"/>
        </w:rPr>
        <w:t xml:space="preserve">го </w:t>
      </w:r>
      <w:r w:rsidRPr="00517AD8">
        <w:rPr>
          <w:i/>
          <w:sz w:val="24"/>
          <w:szCs w:val="24"/>
        </w:rPr>
        <w:t xml:space="preserve">отделения </w:t>
      </w:r>
    </w:p>
    <w:p w:rsidR="002E636E" w:rsidRDefault="002E636E" w:rsidP="00517AD8">
      <w:pPr>
        <w:ind w:firstLine="709"/>
        <w:jc w:val="right"/>
        <w:rPr>
          <w:i/>
          <w:sz w:val="24"/>
          <w:szCs w:val="24"/>
        </w:rPr>
      </w:pPr>
      <w:r w:rsidRPr="002E636E">
        <w:rPr>
          <w:i/>
          <w:sz w:val="24"/>
          <w:szCs w:val="24"/>
        </w:rPr>
        <w:t>Общероссийск</w:t>
      </w:r>
      <w:r>
        <w:rPr>
          <w:i/>
          <w:sz w:val="24"/>
          <w:szCs w:val="24"/>
        </w:rPr>
        <w:t>ой</w:t>
      </w:r>
      <w:r w:rsidRPr="002E636E">
        <w:rPr>
          <w:i/>
          <w:sz w:val="24"/>
          <w:szCs w:val="24"/>
        </w:rPr>
        <w:t xml:space="preserve"> общественн</w:t>
      </w:r>
      <w:r>
        <w:rPr>
          <w:i/>
          <w:sz w:val="24"/>
          <w:szCs w:val="24"/>
        </w:rPr>
        <w:t>ой</w:t>
      </w:r>
      <w:r w:rsidRPr="002E636E">
        <w:rPr>
          <w:i/>
          <w:sz w:val="24"/>
          <w:szCs w:val="24"/>
        </w:rPr>
        <w:t xml:space="preserve"> организации </w:t>
      </w:r>
    </w:p>
    <w:p w:rsidR="002E636E" w:rsidRDefault="002E636E" w:rsidP="00517AD8">
      <w:pPr>
        <w:ind w:firstLine="709"/>
        <w:jc w:val="right"/>
        <w:rPr>
          <w:i/>
          <w:sz w:val="24"/>
          <w:szCs w:val="24"/>
        </w:rPr>
      </w:pPr>
      <w:r w:rsidRPr="002E636E">
        <w:rPr>
          <w:i/>
          <w:sz w:val="24"/>
          <w:szCs w:val="24"/>
        </w:rPr>
        <w:t>малого и среднего предпринимательства</w:t>
      </w:r>
      <w:r w:rsidR="00517AD8">
        <w:rPr>
          <w:i/>
          <w:sz w:val="24"/>
          <w:szCs w:val="24"/>
        </w:rPr>
        <w:t xml:space="preserve"> </w:t>
      </w:r>
    </w:p>
    <w:p w:rsidR="00517AD8" w:rsidRPr="00517AD8" w:rsidRDefault="00517AD8" w:rsidP="00517AD8">
      <w:pPr>
        <w:ind w:firstLine="709"/>
        <w:jc w:val="right"/>
        <w:rPr>
          <w:sz w:val="24"/>
          <w:szCs w:val="24"/>
        </w:rPr>
      </w:pPr>
      <w:r w:rsidRPr="00517AD8">
        <w:rPr>
          <w:i/>
          <w:sz w:val="24"/>
          <w:szCs w:val="24"/>
        </w:rPr>
        <w:t xml:space="preserve">«ОПОРА </w:t>
      </w:r>
      <w:r w:rsidRPr="002E636E">
        <w:rPr>
          <w:i/>
          <w:sz w:val="24"/>
          <w:szCs w:val="24"/>
        </w:rPr>
        <w:t>РОССИИ»</w:t>
      </w:r>
      <w:r w:rsidR="002E636E" w:rsidRPr="002E636E">
        <w:rPr>
          <w:i/>
          <w:sz w:val="24"/>
          <w:szCs w:val="24"/>
        </w:rPr>
        <w:t>, г.Курск</w:t>
      </w:r>
    </w:p>
    <w:p w:rsidR="00517AD8" w:rsidRPr="00517AD8" w:rsidRDefault="00517AD8" w:rsidP="00517AD8">
      <w:pPr>
        <w:ind w:firstLine="709"/>
        <w:jc w:val="both"/>
        <w:rPr>
          <w:sz w:val="24"/>
          <w:szCs w:val="24"/>
        </w:rPr>
      </w:pPr>
    </w:p>
    <w:p w:rsidR="002E636E" w:rsidRDefault="00517AD8" w:rsidP="002E636E">
      <w:pPr>
        <w:ind w:firstLine="709"/>
        <w:jc w:val="center"/>
        <w:rPr>
          <w:b/>
          <w:caps/>
          <w:sz w:val="24"/>
          <w:szCs w:val="24"/>
        </w:rPr>
      </w:pPr>
      <w:r w:rsidRPr="00517AD8">
        <w:rPr>
          <w:b/>
          <w:caps/>
          <w:sz w:val="24"/>
          <w:szCs w:val="24"/>
        </w:rPr>
        <w:t xml:space="preserve">Непрерывное экологическое образование в системе </w:t>
      </w:r>
    </w:p>
    <w:p w:rsidR="00517AD8" w:rsidRDefault="00517AD8" w:rsidP="002E636E">
      <w:pPr>
        <w:ind w:firstLine="709"/>
        <w:jc w:val="center"/>
        <w:rPr>
          <w:b/>
          <w:caps/>
          <w:sz w:val="24"/>
          <w:szCs w:val="24"/>
        </w:rPr>
      </w:pPr>
      <w:r w:rsidRPr="00517AD8">
        <w:rPr>
          <w:b/>
          <w:caps/>
          <w:sz w:val="24"/>
          <w:szCs w:val="24"/>
        </w:rPr>
        <w:t>регионального природопользования</w:t>
      </w:r>
    </w:p>
    <w:p w:rsidR="00A40923" w:rsidRPr="00517AD8" w:rsidRDefault="00A40923" w:rsidP="002E636E">
      <w:pPr>
        <w:ind w:firstLine="709"/>
        <w:jc w:val="center"/>
        <w:rPr>
          <w:b/>
          <w:caps/>
          <w:sz w:val="24"/>
          <w:szCs w:val="24"/>
        </w:rPr>
      </w:pPr>
    </w:p>
    <w:p w:rsidR="00517AD8" w:rsidRPr="00517AD8" w:rsidRDefault="00517AD8" w:rsidP="00517AD8">
      <w:pPr>
        <w:ind w:firstLine="709"/>
        <w:jc w:val="both"/>
        <w:rPr>
          <w:sz w:val="24"/>
          <w:szCs w:val="24"/>
        </w:rPr>
      </w:pPr>
      <w:r w:rsidRPr="00517AD8">
        <w:rPr>
          <w:sz w:val="24"/>
          <w:szCs w:val="24"/>
        </w:rPr>
        <w:t>В современном социально-экономическом развитии общества возвращает значение рационального природопользования, соблюдения экологических основ среды обитания человека.</w:t>
      </w:r>
    </w:p>
    <w:p w:rsidR="00517AD8" w:rsidRPr="00517AD8" w:rsidRDefault="00517AD8" w:rsidP="00517AD8">
      <w:pPr>
        <w:ind w:firstLine="709"/>
        <w:jc w:val="both"/>
        <w:rPr>
          <w:sz w:val="24"/>
          <w:szCs w:val="24"/>
        </w:rPr>
      </w:pPr>
      <w:r w:rsidRPr="00517AD8">
        <w:rPr>
          <w:sz w:val="24"/>
          <w:szCs w:val="24"/>
        </w:rPr>
        <w:t>Возникает объективная потребность разработки системы непрерывного обучения и познания взаимоотношений хрупкого баланса хозяйственной деятельности человека и природных ресурсов.</w:t>
      </w:r>
    </w:p>
    <w:p w:rsidR="00517AD8" w:rsidRPr="00517AD8" w:rsidRDefault="00517AD8" w:rsidP="00517AD8">
      <w:pPr>
        <w:ind w:firstLine="709"/>
        <w:jc w:val="both"/>
        <w:rPr>
          <w:sz w:val="24"/>
          <w:szCs w:val="24"/>
        </w:rPr>
      </w:pPr>
      <w:r w:rsidRPr="00517AD8">
        <w:rPr>
          <w:sz w:val="24"/>
          <w:szCs w:val="24"/>
        </w:rPr>
        <w:t>Необходимость решения проблем непрерывного образования связана прежде всего с масштабами воздействия человека на природу. Экологическая ситуация, в которой функционирует современная экономика, создает необходимость комплексного решения хозяйственных проблем с учетом требований окружающей среды.</w:t>
      </w:r>
    </w:p>
    <w:p w:rsidR="00517AD8" w:rsidRPr="00517AD8" w:rsidRDefault="00517AD8" w:rsidP="00517AD8">
      <w:pPr>
        <w:ind w:firstLine="709"/>
        <w:jc w:val="both"/>
        <w:rPr>
          <w:sz w:val="24"/>
          <w:szCs w:val="24"/>
        </w:rPr>
      </w:pPr>
      <w:r w:rsidRPr="00517AD8">
        <w:rPr>
          <w:sz w:val="24"/>
          <w:szCs w:val="24"/>
        </w:rPr>
        <w:t>В правовом отношении охрану окружающей среды необходимо понимать как установленную законом систему мер, направленных на охрану окружающей среды и рациональное использование, восстановление и умножение природных богатств. Устанавливая такую систему, закон регулирует общественные отношения в области охраны природы, в результате чего возникает совокупность природоохранных правоотношений.</w:t>
      </w:r>
    </w:p>
    <w:p w:rsidR="00517AD8" w:rsidRPr="00517AD8" w:rsidRDefault="00517AD8" w:rsidP="00517AD8">
      <w:pPr>
        <w:ind w:firstLine="709"/>
        <w:jc w:val="both"/>
        <w:rPr>
          <w:sz w:val="24"/>
          <w:szCs w:val="24"/>
        </w:rPr>
      </w:pPr>
      <w:r w:rsidRPr="00517AD8">
        <w:rPr>
          <w:sz w:val="24"/>
          <w:szCs w:val="24"/>
        </w:rPr>
        <w:t>Мотивацией непрерывного экологического обучения является тот факт, что в перспективе ожидается не ослабление, а усиление антропогенного воздействия на природу, растущее влияние человека на окружающую среду.</w:t>
      </w:r>
      <w:r w:rsidR="00284099">
        <w:rPr>
          <w:sz w:val="24"/>
          <w:szCs w:val="24"/>
        </w:rPr>
        <w:t xml:space="preserve"> </w:t>
      </w:r>
      <w:r w:rsidRPr="00517AD8">
        <w:rPr>
          <w:sz w:val="24"/>
          <w:szCs w:val="24"/>
        </w:rPr>
        <w:t>К сожалению,  в современных условиях наблюдается ухудшение  состояния природы обитания человека, растет техногенное загрязнение. В ряде случаев изыскательная, проектная и строительная деятельность человека подчинена, прежде всего, достижению ближайших хозяйственных и экономических результатов, в качестве приоритета над долговременными задачами сохранения природной среды.</w:t>
      </w:r>
    </w:p>
    <w:p w:rsidR="00517AD8" w:rsidRPr="00517AD8" w:rsidRDefault="00517AD8" w:rsidP="00517AD8">
      <w:pPr>
        <w:ind w:firstLine="709"/>
        <w:jc w:val="both"/>
        <w:rPr>
          <w:sz w:val="24"/>
          <w:szCs w:val="24"/>
        </w:rPr>
      </w:pPr>
      <w:r w:rsidRPr="00517AD8">
        <w:rPr>
          <w:sz w:val="24"/>
          <w:szCs w:val="24"/>
        </w:rPr>
        <w:t>До последнего времени наше представление, обусловленное огромной  территорией России, порождало примиренческое отношение к фактам загрязнения окружающей среды и нерациональное использование природных ресурсов. Вопросы охраны природы считалось второстепенными.</w:t>
      </w:r>
    </w:p>
    <w:p w:rsidR="000F2C33" w:rsidRDefault="000F2C33" w:rsidP="00517AD8">
      <w:pPr>
        <w:ind w:firstLine="709"/>
        <w:jc w:val="both"/>
        <w:rPr>
          <w:sz w:val="24"/>
          <w:szCs w:val="24"/>
        </w:rPr>
      </w:pPr>
      <w:r>
        <w:rPr>
          <w:sz w:val="24"/>
          <w:szCs w:val="24"/>
        </w:rPr>
        <w:t>О</w:t>
      </w:r>
      <w:r w:rsidR="00517AD8" w:rsidRPr="00517AD8">
        <w:rPr>
          <w:sz w:val="24"/>
          <w:szCs w:val="24"/>
        </w:rPr>
        <w:t>сновными показателями, характеризующими воздействие загрязняющих веществ на окружающую среду, являются предельно допустимые концентрации (ПДК), то есть верхние пределы лимитирующих факторов среды, при которых их содержание не выходит за допустимые границы экологические ниши человека. По данным Всемирной организации здравоохранения (ВЗО) в настоящее время в практике используется до 500 тыс. химических соединений, из них около 40 тыс. соединений обладают вредными для живых организмов свойствами, а 12 тыс.- токсичны</w:t>
      </w:r>
      <w:r>
        <w:rPr>
          <w:sz w:val="24"/>
          <w:szCs w:val="24"/>
        </w:rPr>
        <w:t>.</w:t>
      </w:r>
    </w:p>
    <w:p w:rsidR="00517AD8" w:rsidRPr="00517AD8" w:rsidRDefault="00517AD8" w:rsidP="00517AD8">
      <w:pPr>
        <w:ind w:firstLine="709"/>
        <w:jc w:val="both"/>
        <w:rPr>
          <w:sz w:val="24"/>
          <w:szCs w:val="24"/>
        </w:rPr>
      </w:pPr>
      <w:r w:rsidRPr="00517AD8">
        <w:rPr>
          <w:sz w:val="24"/>
          <w:szCs w:val="24"/>
        </w:rPr>
        <w:t>Наиболее распространены загрязнители – зола и пыль различного состава, оксиды цветных  и черных металлов, соединения серы, азота, фтора, хлора, радиоактивные газы, аэрозоли. Наибольшее загрязнение атмосферного воздуха приходится на долю оксидов углеродов – около 200 млн. т в год, пыли – около 250 млн. т в год, золы – 120 млн. т. Прогрессирует насыщение биосферы тяжелыми металлами – ртуть, гелий, германий, цинк, свинец. Процентное соотношение вредных выбросов, произведенных разными странами выглядит так: США – 23%, Китай – 13,9%, Россия – 7,2%, Япония – 5%, Германия – 3,8%. Объем выбросов загрязняющих веществ в атмосферу воздуха от передвижных источников увеличивается вес. Так на территории Курской области в 2010 году вклад автотранспорта в общий выброс составил 76%,а  общий объем выбросов от автотранспорта составил 130, 2 тыс.т загрязняющих веществ. В атмосферный воздух выброшено: оксида углерода 82,95 тыс. тонн, оксида азота – 31,7 тыс. т., углеводородов – 15,55 тыс.т.</w:t>
      </w:r>
    </w:p>
    <w:p w:rsidR="00517AD8" w:rsidRPr="00517AD8" w:rsidRDefault="00517AD8" w:rsidP="00517AD8">
      <w:pPr>
        <w:ind w:firstLine="709"/>
        <w:jc w:val="both"/>
        <w:rPr>
          <w:sz w:val="24"/>
          <w:szCs w:val="24"/>
        </w:rPr>
      </w:pPr>
      <w:r w:rsidRPr="00517AD8">
        <w:rPr>
          <w:sz w:val="24"/>
          <w:szCs w:val="24"/>
        </w:rPr>
        <w:t xml:space="preserve">С целью сдерживания роста объема выбросов загрязняющих веществ </w:t>
      </w:r>
      <w:r w:rsidR="00BE6E75">
        <w:rPr>
          <w:sz w:val="24"/>
          <w:szCs w:val="24"/>
        </w:rPr>
        <w:t xml:space="preserve">в </w:t>
      </w:r>
      <w:r w:rsidRPr="00517AD8">
        <w:rPr>
          <w:sz w:val="24"/>
          <w:szCs w:val="24"/>
        </w:rPr>
        <w:t>атмосферный воздух от передвижных источников</w:t>
      </w:r>
      <w:r w:rsidR="00BE6E75">
        <w:rPr>
          <w:sz w:val="24"/>
          <w:szCs w:val="24"/>
        </w:rPr>
        <w:t>,</w:t>
      </w:r>
      <w:r w:rsidRPr="00517AD8">
        <w:rPr>
          <w:sz w:val="24"/>
          <w:szCs w:val="24"/>
        </w:rPr>
        <w:t xml:space="preserve"> на территории  области выполняются меры по оптимизации схем движения транспорта, реконструкции дорог, обустройства переходно-скоростных полос. С помощью непрерывного обучения экологическая ситуация может быть стабилизирована и улучшена путем изменения социально-экономических условий, формирования новых ценностных и нравственных установок. Важная роль принадлежит формированию системы непрерывного экологического образования и воспитания. В системе образования необходимо совмещение профессиональных знаний и освоения конкретной экологической деятельности.</w:t>
      </w:r>
    </w:p>
    <w:p w:rsidR="00517AD8" w:rsidRPr="00517AD8" w:rsidRDefault="00517AD8" w:rsidP="00517AD8">
      <w:pPr>
        <w:ind w:firstLine="709"/>
        <w:jc w:val="both"/>
        <w:rPr>
          <w:sz w:val="24"/>
          <w:szCs w:val="24"/>
        </w:rPr>
      </w:pPr>
      <w:r w:rsidRPr="00517AD8">
        <w:rPr>
          <w:sz w:val="24"/>
          <w:szCs w:val="24"/>
        </w:rPr>
        <w:t>Нуждается в улучшении система природоохранного законодательства. Природоохранное законодательство должно обеспечивать права человека на здоровую среду обитания, чистые продукты питания и жилье,  а также гарантировать права будущих поколений. В целях минимизации последствий природопользования важная роль должна отводиться государственной и общественной экологической экспертизы.  Общественная экологическая экспертиза организуется и проводится по инициативе граждан и общественных организаций (объединений),  а также по инициативе органов местного самоуправления общественными организациями, деятельностью которых в соответствии с их уставом является охрана окружающей среды.</w:t>
      </w:r>
    </w:p>
    <w:p w:rsidR="00517AD8" w:rsidRPr="00517AD8" w:rsidRDefault="00517AD8" w:rsidP="00517AD8">
      <w:pPr>
        <w:ind w:firstLine="709"/>
        <w:jc w:val="both"/>
        <w:rPr>
          <w:sz w:val="24"/>
          <w:szCs w:val="24"/>
        </w:rPr>
      </w:pPr>
      <w:r w:rsidRPr="00517AD8">
        <w:rPr>
          <w:sz w:val="24"/>
          <w:szCs w:val="24"/>
        </w:rPr>
        <w:t>Значительный вклад в природоохранные мероприятия вносят общественные организации. Появление новых общественных экологических организаций – закономерный результат позитивных изменений в жизни, взросшей информированности и активности населения. Граждане все более осознают личную ответственность за экологическую ситуацию, принимают непосредственное участие в сохранении природы: развиваются тенденции, когда отдельные локальные группы объединяются и вступают в общероссийские организации, среди которых  Всероссийское общество охраны природы (ВООП) является самой массовой. В Курском регионе  общественность широко вовлекается в разнообразные процессы по охране природы. Создаются молодежные зеленые патрули, проводится посадка деревьев, облесение оврагов.</w:t>
      </w:r>
      <w:r w:rsidR="00947982">
        <w:rPr>
          <w:sz w:val="24"/>
          <w:szCs w:val="24"/>
        </w:rPr>
        <w:t xml:space="preserve"> </w:t>
      </w:r>
      <w:r w:rsidRPr="00517AD8">
        <w:rPr>
          <w:sz w:val="24"/>
          <w:szCs w:val="24"/>
        </w:rPr>
        <w:t>Ежегодно издаются по охране природы плакаты, книги, брошюры, систематически в газетах и журналах освещаются актуальные вопросы сохранения природы, ведутся целевые радио и телепередачи, устраиваются различные выставки, экологические семинары, проводится борьба с расхитителями природных богатств и браконьерами. В развитии общественного экологического движения принимаются участие профсоюзные организации, роль которых определена отраслевым соглашением по агропромышленному комплексу Российской Федерации на 2012-2014 годы в разделе «Охрана труда и здоровья, экологическая безопасность». В соглашении прописано, что обеспечение безопасности жизни и здоровья работников в процессе трудовой деятельности, улучшение условий и охраны труда, экологической безопасности – одно из основных приоритетов.</w:t>
      </w:r>
    </w:p>
    <w:p w:rsidR="00517AD8" w:rsidRPr="00517AD8" w:rsidRDefault="00517AD8" w:rsidP="00517AD8">
      <w:pPr>
        <w:ind w:firstLine="709"/>
        <w:jc w:val="both"/>
        <w:rPr>
          <w:sz w:val="24"/>
          <w:szCs w:val="24"/>
        </w:rPr>
      </w:pPr>
      <w:r w:rsidRPr="00517AD8">
        <w:rPr>
          <w:sz w:val="24"/>
          <w:szCs w:val="24"/>
        </w:rPr>
        <w:t>Жизнь настоятельно требует активного внедрения безотходного и малоотходного про</w:t>
      </w:r>
      <w:r w:rsidR="00284099">
        <w:rPr>
          <w:sz w:val="24"/>
          <w:szCs w:val="24"/>
        </w:rPr>
        <w:t>изводства, так как</w:t>
      </w:r>
      <w:r w:rsidRPr="00517AD8">
        <w:rPr>
          <w:sz w:val="24"/>
          <w:szCs w:val="24"/>
        </w:rPr>
        <w:t xml:space="preserve"> при нарастающих темпах компания отходов территории могут оказаться заваленными свалками бытовых и промышленных отходов, а население – оказаться без питьевой воды, чистого воздуха и плодородных земель, чего допустить нельзя.</w:t>
      </w:r>
    </w:p>
    <w:p w:rsidR="00517AD8" w:rsidRPr="00517AD8" w:rsidRDefault="00517AD8" w:rsidP="00517AD8">
      <w:pPr>
        <w:ind w:firstLine="709"/>
        <w:jc w:val="both"/>
        <w:rPr>
          <w:sz w:val="24"/>
          <w:szCs w:val="24"/>
        </w:rPr>
      </w:pPr>
      <w:r w:rsidRPr="00517AD8">
        <w:rPr>
          <w:sz w:val="24"/>
          <w:szCs w:val="24"/>
        </w:rPr>
        <w:t>При решении вопросов обеспечения экологической безопасности, рационального природопользования и устойчивого развития велика роль экологического правосознание и новый образ жизни. Для координации и упорядочения комплексной системы природопользования решения региональных экологических проблем Постановлением областной Администрации создан Общественный Экологический Совет при Администрации Курской области. Цель и задачи Общественного Экологического Совета – выработка рекомендаций по охране окружающей среды, содействие областной Администрации в обеспечении защиты интересов граждан, общественных объединений, юридических лиц в сфере природопользования и охраны окружающей среды на территории Курской области.</w:t>
      </w:r>
    </w:p>
    <w:p w:rsidR="00517AD8" w:rsidRPr="00517AD8" w:rsidRDefault="00517AD8" w:rsidP="00517AD8">
      <w:pPr>
        <w:ind w:firstLine="709"/>
        <w:jc w:val="both"/>
        <w:rPr>
          <w:sz w:val="24"/>
          <w:szCs w:val="24"/>
        </w:rPr>
      </w:pPr>
      <w:r w:rsidRPr="00517AD8">
        <w:rPr>
          <w:sz w:val="24"/>
          <w:szCs w:val="24"/>
        </w:rPr>
        <w:t>Осуществление намеченных мероприятий Общественного Экологического Совета позволит объединить усилия общественности, научных и образовательных организаций в решении многих вопросов рационального природопользования для социально-экологической стабильности региона, формированию широкой, динамичной системы непрерывного экологического обучения.</w:t>
      </w:r>
    </w:p>
    <w:p w:rsidR="00517AD8" w:rsidRDefault="00517AD8" w:rsidP="00517AD8">
      <w:pPr>
        <w:jc w:val="both"/>
        <w:rPr>
          <w:sz w:val="28"/>
          <w:szCs w:val="28"/>
        </w:rPr>
      </w:pPr>
    </w:p>
    <w:p w:rsidR="00517AD8" w:rsidRDefault="008C1E61" w:rsidP="00265DAA">
      <w:pPr>
        <w:rPr>
          <w:sz w:val="24"/>
          <w:szCs w:val="24"/>
        </w:rPr>
      </w:pPr>
      <w:r>
        <w:rPr>
          <w:sz w:val="24"/>
          <w:szCs w:val="24"/>
        </w:rPr>
        <w:tab/>
      </w:r>
      <w:r w:rsidR="00517AD8" w:rsidRPr="00517AD8">
        <w:rPr>
          <w:sz w:val="24"/>
          <w:szCs w:val="24"/>
        </w:rPr>
        <w:t>Список литературы:</w:t>
      </w:r>
    </w:p>
    <w:p w:rsidR="00517AD8" w:rsidRPr="00517AD8" w:rsidRDefault="00517AD8" w:rsidP="00517AD8">
      <w:pPr>
        <w:jc w:val="center"/>
        <w:rPr>
          <w:sz w:val="24"/>
          <w:szCs w:val="24"/>
        </w:rPr>
      </w:pPr>
    </w:p>
    <w:p w:rsidR="00517AD8" w:rsidRPr="008C1E61" w:rsidRDefault="00517AD8" w:rsidP="00434B5B">
      <w:pPr>
        <w:numPr>
          <w:ilvl w:val="0"/>
          <w:numId w:val="95"/>
        </w:numPr>
        <w:jc w:val="both"/>
        <w:rPr>
          <w:bCs/>
          <w:sz w:val="22"/>
          <w:szCs w:val="22"/>
        </w:rPr>
      </w:pPr>
      <w:r w:rsidRPr="008C1E61">
        <w:rPr>
          <w:bCs/>
          <w:sz w:val="22"/>
          <w:szCs w:val="22"/>
        </w:rPr>
        <w:t>Децук В.С., Кузьменко С.В,</w:t>
      </w:r>
      <w:r w:rsidR="00A40923" w:rsidRPr="008C1E61">
        <w:rPr>
          <w:bCs/>
          <w:sz w:val="22"/>
          <w:szCs w:val="22"/>
        </w:rPr>
        <w:t xml:space="preserve"> </w:t>
      </w:r>
      <w:r w:rsidRPr="008C1E61">
        <w:rPr>
          <w:bCs/>
          <w:sz w:val="22"/>
          <w:szCs w:val="22"/>
        </w:rPr>
        <w:t>Сравнительный анализ выбросов загрязняющих веществ в атмосферу от различных видов транспорта. Сборник статей IV Международной научно-практической конференции (актуальные проблемы экологии и охраны труда) 27 апреля 2012 г., 335с.</w:t>
      </w:r>
    </w:p>
    <w:p w:rsidR="00517AD8" w:rsidRPr="008C1E61" w:rsidRDefault="00517AD8" w:rsidP="00434B5B">
      <w:pPr>
        <w:numPr>
          <w:ilvl w:val="0"/>
          <w:numId w:val="95"/>
        </w:numPr>
        <w:jc w:val="both"/>
        <w:rPr>
          <w:bCs/>
          <w:sz w:val="22"/>
          <w:szCs w:val="22"/>
        </w:rPr>
      </w:pPr>
      <w:r w:rsidRPr="008C1E61">
        <w:rPr>
          <w:bCs/>
          <w:sz w:val="22"/>
          <w:szCs w:val="22"/>
        </w:rPr>
        <w:t>Дрё Ф. Экология, Москва, Атомиздат, 1976, 167с.</w:t>
      </w:r>
    </w:p>
    <w:p w:rsidR="00517AD8" w:rsidRPr="008C1E61" w:rsidRDefault="00517AD8" w:rsidP="00434B5B">
      <w:pPr>
        <w:numPr>
          <w:ilvl w:val="0"/>
          <w:numId w:val="95"/>
        </w:numPr>
        <w:jc w:val="both"/>
        <w:rPr>
          <w:bCs/>
          <w:sz w:val="22"/>
          <w:szCs w:val="22"/>
        </w:rPr>
      </w:pPr>
      <w:r w:rsidRPr="008C1E61">
        <w:rPr>
          <w:bCs/>
          <w:sz w:val="22"/>
          <w:szCs w:val="22"/>
        </w:rPr>
        <w:t>Протасов В.Ф. Экология, здоровье и охрана окружающей среды в России, М.(финансы и статистика) 1999, 672с.</w:t>
      </w:r>
    </w:p>
    <w:p w:rsidR="00517AD8" w:rsidRDefault="00517AD8" w:rsidP="00517AD8">
      <w:pPr>
        <w:rPr>
          <w:sz w:val="28"/>
          <w:szCs w:val="28"/>
        </w:rPr>
      </w:pPr>
    </w:p>
    <w:p w:rsidR="00B526B2" w:rsidRPr="00B526B2" w:rsidRDefault="00B526B2" w:rsidP="00B526B2">
      <w:pPr>
        <w:jc w:val="right"/>
        <w:rPr>
          <w:sz w:val="24"/>
          <w:szCs w:val="24"/>
        </w:rPr>
      </w:pPr>
      <w:r w:rsidRPr="00B526B2">
        <w:rPr>
          <w:b/>
          <w:i/>
          <w:sz w:val="24"/>
          <w:szCs w:val="24"/>
        </w:rPr>
        <w:t>Георгиев Павел Андреевич</w:t>
      </w:r>
      <w:r w:rsidRPr="00B526B2">
        <w:rPr>
          <w:sz w:val="24"/>
          <w:szCs w:val="24"/>
        </w:rPr>
        <w:t>,</w:t>
      </w:r>
    </w:p>
    <w:p w:rsidR="00B526B2" w:rsidRDefault="00B526B2" w:rsidP="00B526B2">
      <w:pPr>
        <w:jc w:val="right"/>
        <w:rPr>
          <w:i/>
          <w:sz w:val="24"/>
          <w:szCs w:val="24"/>
        </w:rPr>
      </w:pPr>
      <w:r w:rsidRPr="00B526B2">
        <w:rPr>
          <w:i/>
          <w:sz w:val="24"/>
          <w:szCs w:val="24"/>
        </w:rPr>
        <w:t xml:space="preserve">студент </w:t>
      </w:r>
      <w:r w:rsidR="00265DAA">
        <w:rPr>
          <w:i/>
          <w:sz w:val="24"/>
          <w:szCs w:val="24"/>
        </w:rPr>
        <w:t>четвертого</w:t>
      </w:r>
      <w:r w:rsidRPr="00B526B2">
        <w:rPr>
          <w:i/>
          <w:sz w:val="24"/>
          <w:szCs w:val="24"/>
        </w:rPr>
        <w:t xml:space="preserve"> курса экономического факультета</w:t>
      </w:r>
      <w:r>
        <w:rPr>
          <w:i/>
          <w:sz w:val="24"/>
          <w:szCs w:val="24"/>
        </w:rPr>
        <w:t xml:space="preserve"> </w:t>
      </w:r>
    </w:p>
    <w:p w:rsidR="00B526B2" w:rsidRPr="00B526B2" w:rsidRDefault="00B526B2" w:rsidP="00B526B2">
      <w:pPr>
        <w:jc w:val="right"/>
        <w:rPr>
          <w:i/>
          <w:sz w:val="24"/>
          <w:szCs w:val="24"/>
        </w:rPr>
      </w:pPr>
      <w:r>
        <w:rPr>
          <w:i/>
          <w:sz w:val="24"/>
          <w:szCs w:val="24"/>
        </w:rPr>
        <w:t>ЧОУ ВПО «Курский институт менеджмента, экономики и бизнеса», г.Курск</w:t>
      </w:r>
    </w:p>
    <w:p w:rsidR="00B526B2" w:rsidRPr="00B526B2" w:rsidRDefault="000F2C33" w:rsidP="00B526B2">
      <w:pPr>
        <w:jc w:val="right"/>
        <w:rPr>
          <w:sz w:val="24"/>
          <w:szCs w:val="24"/>
        </w:rPr>
      </w:pPr>
      <w:r>
        <w:rPr>
          <w:i/>
          <w:sz w:val="24"/>
          <w:szCs w:val="24"/>
        </w:rPr>
        <w:t>н</w:t>
      </w:r>
      <w:r w:rsidR="00B526B2" w:rsidRPr="00B526B2">
        <w:rPr>
          <w:i/>
          <w:sz w:val="24"/>
          <w:szCs w:val="24"/>
        </w:rPr>
        <w:t>аучный руководитель</w:t>
      </w:r>
      <w:r w:rsidR="00A40923">
        <w:rPr>
          <w:i/>
          <w:sz w:val="24"/>
          <w:szCs w:val="24"/>
        </w:rPr>
        <w:t>:</w:t>
      </w:r>
      <w:r w:rsidR="00A40923" w:rsidRPr="00A40923">
        <w:rPr>
          <w:i/>
          <w:sz w:val="24"/>
          <w:szCs w:val="24"/>
        </w:rPr>
        <w:t xml:space="preserve"> </w:t>
      </w:r>
      <w:r w:rsidR="00A40923" w:rsidRPr="00B526B2">
        <w:rPr>
          <w:i/>
          <w:sz w:val="24"/>
          <w:szCs w:val="24"/>
        </w:rPr>
        <w:t>к.э.н., профессор</w:t>
      </w:r>
      <w:r w:rsidR="00B526B2" w:rsidRPr="00B526B2">
        <w:rPr>
          <w:i/>
          <w:sz w:val="24"/>
          <w:szCs w:val="24"/>
        </w:rPr>
        <w:t xml:space="preserve"> Кликунов Н</w:t>
      </w:r>
      <w:r w:rsidR="00AA4D78">
        <w:rPr>
          <w:i/>
          <w:sz w:val="24"/>
          <w:szCs w:val="24"/>
        </w:rPr>
        <w:t>.</w:t>
      </w:r>
      <w:r w:rsidR="00B526B2" w:rsidRPr="00B526B2">
        <w:rPr>
          <w:i/>
          <w:sz w:val="24"/>
          <w:szCs w:val="24"/>
        </w:rPr>
        <w:t xml:space="preserve"> Д</w:t>
      </w:r>
      <w:r w:rsidR="00A40923">
        <w:rPr>
          <w:i/>
          <w:sz w:val="24"/>
          <w:szCs w:val="24"/>
        </w:rPr>
        <w:t>.</w:t>
      </w:r>
    </w:p>
    <w:p w:rsidR="00B526B2" w:rsidRDefault="00B526B2" w:rsidP="00B526B2"/>
    <w:p w:rsidR="00B526B2" w:rsidRPr="00EF354D" w:rsidRDefault="00B526B2" w:rsidP="00B526B2">
      <w:pPr>
        <w:jc w:val="center"/>
        <w:rPr>
          <w:b/>
        </w:rPr>
      </w:pPr>
      <w:r w:rsidRPr="00B526B2">
        <w:rPr>
          <w:b/>
          <w:caps/>
          <w:sz w:val="24"/>
          <w:szCs w:val="24"/>
        </w:rPr>
        <w:t xml:space="preserve">Высшее образование как разновидность игры </w:t>
      </w:r>
      <w:r w:rsidR="00AA09B5">
        <w:rPr>
          <w:b/>
          <w:caps/>
          <w:sz w:val="24"/>
          <w:szCs w:val="24"/>
        </w:rPr>
        <w:t>«</w:t>
      </w:r>
      <w:r w:rsidRPr="00B526B2">
        <w:rPr>
          <w:b/>
          <w:caps/>
          <w:sz w:val="24"/>
          <w:szCs w:val="24"/>
        </w:rPr>
        <w:t>Взаимность</w:t>
      </w:r>
      <w:r w:rsidR="00AA09B5" w:rsidRPr="00AA09B5">
        <w:rPr>
          <w:b/>
          <w:caps/>
          <w:sz w:val="24"/>
          <w:szCs w:val="24"/>
        </w:rPr>
        <w:t>»</w:t>
      </w:r>
    </w:p>
    <w:p w:rsidR="00B526B2" w:rsidRDefault="00B526B2" w:rsidP="00B526B2"/>
    <w:p w:rsidR="00265DAA" w:rsidRDefault="00265DAA" w:rsidP="00265DAA">
      <w:pPr>
        <w:ind w:firstLine="708"/>
        <w:jc w:val="both"/>
        <w:rPr>
          <w:sz w:val="24"/>
          <w:szCs w:val="24"/>
        </w:rPr>
      </w:pPr>
      <w:r w:rsidRPr="00B526B2">
        <w:rPr>
          <w:sz w:val="24"/>
          <w:szCs w:val="24"/>
        </w:rPr>
        <w:t>Можно представлять отношения между преподавателем и студентам в виде игры. Каждая из сторон выбирает стратегию поведения с учетом того, какую стратегию выберет другая сторона. Студенты могут выбирать стратегию «учиться» или «не учиться», преподаватели – «учить» или «делать вид, что учат»</w:t>
      </w:r>
      <w:r w:rsidRPr="00116130">
        <w:rPr>
          <w:sz w:val="24"/>
          <w:szCs w:val="24"/>
        </w:rPr>
        <w:t>[1]</w:t>
      </w:r>
      <w:r w:rsidRPr="00B526B2">
        <w:rPr>
          <w:sz w:val="24"/>
          <w:szCs w:val="24"/>
        </w:rPr>
        <w:t>.</w:t>
      </w:r>
      <w:r w:rsidR="00E21240">
        <w:rPr>
          <w:sz w:val="24"/>
          <w:szCs w:val="24"/>
        </w:rPr>
        <w:t xml:space="preserve"> </w:t>
      </w:r>
      <w:r w:rsidRPr="00B526B2">
        <w:rPr>
          <w:sz w:val="24"/>
          <w:szCs w:val="24"/>
        </w:rPr>
        <w:t xml:space="preserve">В результате взаимодействий получаются четыре исхода. Причем </w:t>
      </w:r>
      <w:r w:rsidR="00E21240">
        <w:rPr>
          <w:sz w:val="24"/>
          <w:szCs w:val="24"/>
        </w:rPr>
        <w:t xml:space="preserve">только </w:t>
      </w:r>
      <w:r w:rsidRPr="00B526B2">
        <w:rPr>
          <w:sz w:val="24"/>
          <w:szCs w:val="24"/>
        </w:rPr>
        <w:t>два из них являются равновесными: «студенты учатся, и преподаватели учат» и «студенты не учатся, и преподаватели делают вид, что учат».</w:t>
      </w:r>
    </w:p>
    <w:p w:rsidR="00265DAA" w:rsidRPr="00B526B2" w:rsidRDefault="00265DAA" w:rsidP="00265DAA">
      <w:pPr>
        <w:ind w:firstLine="708"/>
        <w:jc w:val="both"/>
        <w:rPr>
          <w:sz w:val="24"/>
          <w:szCs w:val="24"/>
        </w:rPr>
      </w:pPr>
    </w:p>
    <w:p w:rsidR="00265DAA" w:rsidRPr="00B526B2" w:rsidRDefault="00B60E0B" w:rsidP="00265DAA">
      <w:pPr>
        <w:rPr>
          <w:sz w:val="24"/>
          <w:szCs w:val="24"/>
        </w:rPr>
      </w:pPr>
      <w:r>
        <w:rPr>
          <w:noProof/>
          <w:sz w:val="24"/>
          <w:szCs w:val="24"/>
        </w:rPr>
        <w:pict>
          <v:shape id="Рисунок 1" o:spid="_x0000_i1034" type="#_x0000_t75" style="width:468pt;height:292.1pt;visibility:visible">
            <v:imagedata r:id="rId26" o:title=""/>
          </v:shape>
        </w:pict>
      </w:r>
    </w:p>
    <w:p w:rsidR="00265DAA" w:rsidRDefault="00265DAA" w:rsidP="00265DAA">
      <w:pPr>
        <w:jc w:val="center"/>
        <w:rPr>
          <w:i/>
          <w:sz w:val="24"/>
          <w:szCs w:val="24"/>
        </w:rPr>
      </w:pPr>
    </w:p>
    <w:p w:rsidR="00265DAA" w:rsidRPr="00265DAA" w:rsidRDefault="00265DAA" w:rsidP="00265DAA">
      <w:pPr>
        <w:jc w:val="center"/>
        <w:rPr>
          <w:i/>
          <w:sz w:val="24"/>
          <w:szCs w:val="24"/>
        </w:rPr>
      </w:pPr>
      <w:r w:rsidRPr="00265DAA">
        <w:rPr>
          <w:i/>
          <w:sz w:val="24"/>
          <w:szCs w:val="24"/>
        </w:rPr>
        <w:t>Рисунок 1. Четыре исхода игры «Взаимность»</w:t>
      </w:r>
    </w:p>
    <w:p w:rsidR="00265DAA" w:rsidRPr="00B526B2" w:rsidRDefault="00265DAA" w:rsidP="00265DAA">
      <w:pPr>
        <w:rPr>
          <w:sz w:val="24"/>
          <w:szCs w:val="24"/>
        </w:rPr>
      </w:pPr>
    </w:p>
    <w:p w:rsidR="00265DAA" w:rsidRDefault="00265DAA" w:rsidP="00265DAA">
      <w:pPr>
        <w:jc w:val="both"/>
        <w:rPr>
          <w:sz w:val="24"/>
          <w:szCs w:val="24"/>
        </w:rPr>
      </w:pPr>
      <w:r>
        <w:rPr>
          <w:sz w:val="24"/>
          <w:szCs w:val="24"/>
        </w:rPr>
        <w:tab/>
        <w:t>Важным является то, каким образом достичь желательного исхода в игре «Взаимность» и избежать нежелательного. Обычные способы для достижения желательного исхода следующие</w:t>
      </w:r>
      <w:r w:rsidRPr="00265DAA">
        <w:rPr>
          <w:sz w:val="24"/>
          <w:szCs w:val="24"/>
        </w:rPr>
        <w:t>[2]</w:t>
      </w:r>
      <w:r>
        <w:rPr>
          <w:sz w:val="24"/>
          <w:szCs w:val="24"/>
        </w:rPr>
        <w:t>:</w:t>
      </w:r>
    </w:p>
    <w:p w:rsidR="00265DAA" w:rsidRDefault="00265DAA" w:rsidP="00265DAA">
      <w:pPr>
        <w:jc w:val="both"/>
        <w:rPr>
          <w:sz w:val="24"/>
          <w:szCs w:val="24"/>
        </w:rPr>
      </w:pPr>
      <w:r>
        <w:rPr>
          <w:sz w:val="24"/>
          <w:szCs w:val="24"/>
        </w:rPr>
        <w:t>- Преимущество первого хода. Оно состоит в том, что ходящий первым дает сигнал о своих намерениях. В случае образования первым, традиционно, ходит преподаватель. Он дает сигнал о своих намерениях – собирается ли он учить, или будет делать вид о том, что учит. Студенты подстраиваются под этот сигнал, выбирая стратегию учиться или не учиться. При повторяющихся играх система равновесия будет «сваливаться» к желательному результату. Это отнюдь не означает, что в определенных группа в краткосрочных равновесиях не будет возникать конфликтов интересов.</w:t>
      </w:r>
    </w:p>
    <w:p w:rsidR="00265DAA" w:rsidRDefault="00265DAA" w:rsidP="00265DAA">
      <w:pPr>
        <w:jc w:val="both"/>
        <w:rPr>
          <w:sz w:val="24"/>
          <w:szCs w:val="24"/>
        </w:rPr>
      </w:pPr>
      <w:r>
        <w:rPr>
          <w:sz w:val="24"/>
          <w:szCs w:val="24"/>
        </w:rPr>
        <w:t>- Иерархия в игровых моделях. Если преподаватель авторитетны, то они будут «диктовать» правила игры обучающимся и последним ничего не останется</w:t>
      </w:r>
      <w:r w:rsidR="008C64E8">
        <w:rPr>
          <w:sz w:val="24"/>
          <w:szCs w:val="24"/>
        </w:rPr>
        <w:t>,</w:t>
      </w:r>
      <w:r>
        <w:rPr>
          <w:sz w:val="24"/>
          <w:szCs w:val="24"/>
        </w:rPr>
        <w:t xml:space="preserve"> как их принять. </w:t>
      </w:r>
    </w:p>
    <w:p w:rsidR="00265DAA" w:rsidRDefault="00265DAA" w:rsidP="00265DAA">
      <w:pPr>
        <w:jc w:val="both"/>
        <w:rPr>
          <w:sz w:val="24"/>
          <w:szCs w:val="24"/>
        </w:rPr>
      </w:pPr>
      <w:r>
        <w:rPr>
          <w:sz w:val="24"/>
          <w:szCs w:val="24"/>
        </w:rPr>
        <w:tab/>
        <w:t>Поэтому можно утверждать, что возможное «скатывание» игры «Взаимность» к неэффективному исходу зависит от позиции преподавателей и администрации вузов. Студенты, как и утверждает студенческий фольклор, реагируют на сигналы и подстраиваются под условия, сформированные преподавателями, предыдущими поколениями студентов, организационной культурой образовательной организации</w:t>
      </w:r>
    </w:p>
    <w:p w:rsidR="00265DAA" w:rsidRPr="00116130" w:rsidRDefault="00265DAA" w:rsidP="00265DAA">
      <w:pPr>
        <w:jc w:val="both"/>
        <w:rPr>
          <w:sz w:val="24"/>
          <w:szCs w:val="24"/>
        </w:rPr>
      </w:pPr>
    </w:p>
    <w:p w:rsidR="00265DAA" w:rsidRDefault="00265DAA" w:rsidP="008C1E61">
      <w:pPr>
        <w:ind w:left="600"/>
        <w:jc w:val="both"/>
        <w:rPr>
          <w:bCs/>
          <w:sz w:val="22"/>
          <w:szCs w:val="22"/>
        </w:rPr>
      </w:pPr>
      <w:r w:rsidRPr="008C1E61">
        <w:rPr>
          <w:bCs/>
          <w:sz w:val="22"/>
          <w:szCs w:val="22"/>
        </w:rPr>
        <w:t>Список литературы:</w:t>
      </w:r>
    </w:p>
    <w:p w:rsidR="008C1E61" w:rsidRPr="008C1E61" w:rsidRDefault="008C1E61" w:rsidP="008C1E61">
      <w:pPr>
        <w:ind w:left="600"/>
        <w:jc w:val="both"/>
        <w:rPr>
          <w:bCs/>
          <w:sz w:val="22"/>
          <w:szCs w:val="22"/>
        </w:rPr>
      </w:pPr>
    </w:p>
    <w:p w:rsidR="00265DAA" w:rsidRPr="008C1E61" w:rsidRDefault="00265DAA" w:rsidP="00434B5B">
      <w:pPr>
        <w:numPr>
          <w:ilvl w:val="0"/>
          <w:numId w:val="94"/>
        </w:numPr>
        <w:jc w:val="both"/>
        <w:rPr>
          <w:bCs/>
          <w:sz w:val="22"/>
          <w:szCs w:val="22"/>
        </w:rPr>
      </w:pPr>
      <w:r w:rsidRPr="008C1E61">
        <w:rPr>
          <w:bCs/>
          <w:sz w:val="22"/>
          <w:szCs w:val="22"/>
        </w:rPr>
        <w:t xml:space="preserve">Курск и его окрестности // </w:t>
      </w:r>
      <w:hyperlink r:id="rId27" w:history="1">
        <w:r w:rsidRPr="008C1E61">
          <w:rPr>
            <w:bCs/>
            <w:sz w:val="22"/>
            <w:szCs w:val="22"/>
          </w:rPr>
          <w:t>http://klikunov-nd.livejournal.com/</w:t>
        </w:r>
      </w:hyperlink>
    </w:p>
    <w:p w:rsidR="00FF1E3E" w:rsidRPr="008C1E61" w:rsidRDefault="00265DAA" w:rsidP="00434B5B">
      <w:pPr>
        <w:numPr>
          <w:ilvl w:val="0"/>
          <w:numId w:val="94"/>
        </w:numPr>
        <w:jc w:val="both"/>
        <w:rPr>
          <w:bCs/>
          <w:sz w:val="22"/>
          <w:szCs w:val="22"/>
        </w:rPr>
      </w:pPr>
      <w:r w:rsidRPr="008C1E61">
        <w:rPr>
          <w:bCs/>
          <w:sz w:val="22"/>
          <w:szCs w:val="22"/>
        </w:rPr>
        <w:t xml:space="preserve">Теория игр//http://ru.wikipedia.org/ </w:t>
      </w:r>
    </w:p>
    <w:p w:rsidR="00DF13A3" w:rsidRDefault="00DF13A3" w:rsidP="00FF1E3E">
      <w:pPr>
        <w:pStyle w:val="a3"/>
        <w:jc w:val="right"/>
        <w:rPr>
          <w:rFonts w:ascii="Times New Roman" w:hAnsi="Times New Roman"/>
          <w:b/>
          <w:i/>
          <w:sz w:val="24"/>
          <w:szCs w:val="24"/>
        </w:rPr>
      </w:pPr>
    </w:p>
    <w:p w:rsidR="008C1E61" w:rsidRDefault="008C1E61" w:rsidP="00FF1E3E">
      <w:pPr>
        <w:pStyle w:val="a3"/>
        <w:jc w:val="right"/>
        <w:rPr>
          <w:rFonts w:ascii="Times New Roman" w:hAnsi="Times New Roman"/>
          <w:b/>
          <w:i/>
          <w:sz w:val="24"/>
          <w:szCs w:val="24"/>
        </w:rPr>
      </w:pPr>
    </w:p>
    <w:p w:rsidR="00FF1E3E" w:rsidRPr="00AA4D78" w:rsidRDefault="00FF1E3E" w:rsidP="00FF1E3E">
      <w:pPr>
        <w:pStyle w:val="a3"/>
        <w:jc w:val="right"/>
        <w:rPr>
          <w:rFonts w:ascii="Times New Roman" w:hAnsi="Times New Roman"/>
          <w:i/>
          <w:sz w:val="24"/>
          <w:szCs w:val="24"/>
        </w:rPr>
      </w:pPr>
      <w:r w:rsidRPr="00AA4D78">
        <w:rPr>
          <w:rFonts w:ascii="Times New Roman" w:hAnsi="Times New Roman"/>
          <w:b/>
          <w:i/>
          <w:sz w:val="24"/>
          <w:szCs w:val="24"/>
        </w:rPr>
        <w:t>Носова Анна Николаевна</w:t>
      </w:r>
      <w:r w:rsidRPr="00AA4D78">
        <w:rPr>
          <w:rFonts w:ascii="Times New Roman" w:hAnsi="Times New Roman"/>
          <w:i/>
          <w:sz w:val="24"/>
          <w:szCs w:val="24"/>
        </w:rPr>
        <w:t xml:space="preserve">, </w:t>
      </w:r>
    </w:p>
    <w:p w:rsidR="00FF1E3E" w:rsidRDefault="00FF1E3E" w:rsidP="00FF1E3E">
      <w:pPr>
        <w:pStyle w:val="a3"/>
        <w:jc w:val="right"/>
        <w:rPr>
          <w:rFonts w:ascii="Times New Roman" w:hAnsi="Times New Roman"/>
          <w:i/>
          <w:sz w:val="24"/>
          <w:szCs w:val="24"/>
        </w:rPr>
      </w:pPr>
      <w:r w:rsidRPr="00AA4D78">
        <w:rPr>
          <w:rFonts w:ascii="Times New Roman" w:hAnsi="Times New Roman"/>
          <w:i/>
          <w:sz w:val="24"/>
          <w:szCs w:val="24"/>
        </w:rPr>
        <w:t xml:space="preserve">магистрант </w:t>
      </w:r>
      <w:r w:rsidR="00AA4D78">
        <w:rPr>
          <w:rFonts w:ascii="Times New Roman" w:hAnsi="Times New Roman"/>
          <w:i/>
          <w:sz w:val="24"/>
          <w:szCs w:val="24"/>
        </w:rPr>
        <w:t>ЧОУ ВПО «</w:t>
      </w:r>
      <w:r w:rsidRPr="00AA4D78">
        <w:rPr>
          <w:rFonts w:ascii="Times New Roman" w:hAnsi="Times New Roman"/>
          <w:i/>
          <w:sz w:val="24"/>
          <w:szCs w:val="24"/>
        </w:rPr>
        <w:t>Курск</w:t>
      </w:r>
      <w:r w:rsidR="00AA4D78">
        <w:rPr>
          <w:rFonts w:ascii="Times New Roman" w:hAnsi="Times New Roman"/>
          <w:i/>
          <w:sz w:val="24"/>
          <w:szCs w:val="24"/>
        </w:rPr>
        <w:t>ий институт</w:t>
      </w:r>
      <w:r w:rsidRPr="00AA4D78">
        <w:rPr>
          <w:rFonts w:ascii="Times New Roman" w:hAnsi="Times New Roman"/>
          <w:i/>
          <w:sz w:val="24"/>
          <w:szCs w:val="24"/>
        </w:rPr>
        <w:t xml:space="preserve"> менеджмента, экономики и бизнеса</w:t>
      </w:r>
      <w:r w:rsidR="00AA4D78">
        <w:rPr>
          <w:rFonts w:ascii="Times New Roman" w:hAnsi="Times New Roman"/>
          <w:i/>
          <w:sz w:val="24"/>
          <w:szCs w:val="24"/>
        </w:rPr>
        <w:t>»</w:t>
      </w:r>
      <w:r w:rsidR="00A17A9E">
        <w:rPr>
          <w:rFonts w:ascii="Times New Roman" w:hAnsi="Times New Roman"/>
          <w:i/>
          <w:sz w:val="24"/>
          <w:szCs w:val="24"/>
        </w:rPr>
        <w:t>,</w:t>
      </w:r>
    </w:p>
    <w:p w:rsidR="00AA4D78" w:rsidRPr="00AA4D78" w:rsidRDefault="00D63BAC" w:rsidP="00FF1E3E">
      <w:pPr>
        <w:pStyle w:val="a3"/>
        <w:jc w:val="right"/>
        <w:rPr>
          <w:rFonts w:ascii="Times New Roman" w:hAnsi="Times New Roman"/>
          <w:i/>
          <w:sz w:val="24"/>
          <w:szCs w:val="24"/>
        </w:rPr>
      </w:pPr>
      <w:r>
        <w:rPr>
          <w:rFonts w:ascii="Times New Roman" w:hAnsi="Times New Roman"/>
          <w:i/>
          <w:sz w:val="24"/>
          <w:szCs w:val="24"/>
        </w:rPr>
        <w:t>н</w:t>
      </w:r>
      <w:r w:rsidR="00AA4D78">
        <w:rPr>
          <w:rFonts w:ascii="Times New Roman" w:hAnsi="Times New Roman"/>
          <w:i/>
          <w:sz w:val="24"/>
          <w:szCs w:val="24"/>
        </w:rPr>
        <w:t xml:space="preserve">аучный руководитель: к.г.н., доцент </w:t>
      </w:r>
      <w:r w:rsidR="00DF13A3">
        <w:rPr>
          <w:rFonts w:ascii="Times New Roman" w:hAnsi="Times New Roman"/>
          <w:i/>
          <w:sz w:val="24"/>
          <w:szCs w:val="24"/>
        </w:rPr>
        <w:t>Еськова</w:t>
      </w:r>
      <w:r w:rsidR="00AA4D78">
        <w:rPr>
          <w:rFonts w:ascii="Times New Roman" w:hAnsi="Times New Roman"/>
          <w:i/>
          <w:sz w:val="24"/>
          <w:szCs w:val="24"/>
        </w:rPr>
        <w:t xml:space="preserve"> Н.А.</w:t>
      </w:r>
    </w:p>
    <w:p w:rsidR="00FF1E3E" w:rsidRPr="00AA4D78" w:rsidRDefault="00FF1E3E" w:rsidP="00FF1E3E">
      <w:pPr>
        <w:pStyle w:val="a3"/>
        <w:jc w:val="right"/>
        <w:rPr>
          <w:rFonts w:ascii="Times New Roman" w:hAnsi="Times New Roman"/>
          <w:i/>
          <w:sz w:val="24"/>
          <w:szCs w:val="24"/>
        </w:rPr>
      </w:pPr>
      <w:r w:rsidRPr="00AA4D78">
        <w:rPr>
          <w:rFonts w:ascii="Times New Roman" w:hAnsi="Times New Roman"/>
          <w:i/>
          <w:sz w:val="24"/>
          <w:szCs w:val="24"/>
        </w:rPr>
        <w:t xml:space="preserve"> </w:t>
      </w:r>
    </w:p>
    <w:p w:rsidR="00FF1E3E" w:rsidRPr="00284099" w:rsidRDefault="00FF1E3E" w:rsidP="00284099">
      <w:pPr>
        <w:pStyle w:val="a3"/>
        <w:jc w:val="center"/>
        <w:rPr>
          <w:rFonts w:ascii="Times New Roman" w:hAnsi="Times New Roman"/>
          <w:b/>
          <w:caps/>
          <w:sz w:val="24"/>
          <w:szCs w:val="24"/>
        </w:rPr>
      </w:pPr>
      <w:r w:rsidRPr="00284099">
        <w:rPr>
          <w:rFonts w:ascii="Times New Roman" w:hAnsi="Times New Roman"/>
          <w:b/>
          <w:caps/>
          <w:sz w:val="24"/>
          <w:szCs w:val="24"/>
        </w:rPr>
        <w:t xml:space="preserve">Туризм как отрасль экономики региона: </w:t>
      </w:r>
    </w:p>
    <w:p w:rsidR="00265DAA" w:rsidRDefault="00FF1E3E" w:rsidP="00284099">
      <w:pPr>
        <w:pStyle w:val="a3"/>
        <w:jc w:val="center"/>
        <w:rPr>
          <w:rFonts w:ascii="Times New Roman" w:hAnsi="Times New Roman"/>
          <w:b/>
          <w:caps/>
          <w:sz w:val="24"/>
          <w:szCs w:val="24"/>
        </w:rPr>
      </w:pPr>
      <w:r w:rsidRPr="00284099">
        <w:rPr>
          <w:rFonts w:ascii="Times New Roman" w:hAnsi="Times New Roman"/>
          <w:b/>
          <w:caps/>
          <w:sz w:val="24"/>
          <w:szCs w:val="24"/>
        </w:rPr>
        <w:t xml:space="preserve">социально-экономический эффект </w:t>
      </w:r>
    </w:p>
    <w:p w:rsidR="00FF1E3E" w:rsidRPr="00284099" w:rsidRDefault="00265DAA" w:rsidP="00284099">
      <w:pPr>
        <w:pStyle w:val="a3"/>
        <w:jc w:val="center"/>
        <w:rPr>
          <w:rFonts w:ascii="Times New Roman" w:hAnsi="Times New Roman"/>
          <w:b/>
          <w:caps/>
          <w:sz w:val="24"/>
          <w:szCs w:val="24"/>
        </w:rPr>
      </w:pPr>
      <w:r>
        <w:rPr>
          <w:rFonts w:ascii="Times New Roman" w:hAnsi="Times New Roman"/>
          <w:b/>
          <w:caps/>
          <w:sz w:val="24"/>
          <w:szCs w:val="24"/>
        </w:rPr>
        <w:t>информального образования</w:t>
      </w:r>
    </w:p>
    <w:p w:rsidR="00FF1E3E" w:rsidRPr="00ED324D" w:rsidRDefault="00FF1E3E" w:rsidP="00FF1E3E">
      <w:pPr>
        <w:ind w:firstLine="709"/>
        <w:jc w:val="center"/>
        <w:rPr>
          <w:sz w:val="24"/>
          <w:szCs w:val="24"/>
        </w:rPr>
      </w:pPr>
    </w:p>
    <w:p w:rsidR="00265DAA" w:rsidRDefault="00265DAA" w:rsidP="00265DAA">
      <w:pPr>
        <w:widowControl w:val="0"/>
        <w:ind w:firstLine="709"/>
        <w:jc w:val="both"/>
        <w:rPr>
          <w:sz w:val="24"/>
          <w:szCs w:val="24"/>
        </w:rPr>
      </w:pPr>
      <w:r w:rsidRPr="00ED324D">
        <w:rPr>
          <w:sz w:val="24"/>
          <w:szCs w:val="24"/>
        </w:rPr>
        <w:t>В настоящее время туристско-рекреационная сфера рассматривается как «локомотив» социально-экономического, культурного развития, как база имиджевой политики и государства и региональных образований</w:t>
      </w:r>
      <w:r>
        <w:rPr>
          <w:sz w:val="24"/>
          <w:szCs w:val="24"/>
        </w:rPr>
        <w:t>, как информальное образование граждан</w:t>
      </w:r>
      <w:r w:rsidRPr="00ED324D">
        <w:rPr>
          <w:sz w:val="24"/>
          <w:szCs w:val="24"/>
        </w:rPr>
        <w:t>. Однако данным экспертных оценок, сейчас Российская Федерация по доле туризма в структуре ВВП, занимает место во второй сотне стран, уступая многим развивающимся.  Изменение благосостояния и социального статуса россиян ориентирует их на увеличение расходов на отдых, причем на отдых за пределами собственной страны. При всем этом Россия и ее регионы обладают громадным туристско-рекреационным потенциалом</w:t>
      </w:r>
      <w:r>
        <w:rPr>
          <w:sz w:val="24"/>
          <w:szCs w:val="24"/>
        </w:rPr>
        <w:t xml:space="preserve"> (см. таблицу 1)</w:t>
      </w:r>
      <w:r w:rsidRPr="00ED324D">
        <w:rPr>
          <w:sz w:val="24"/>
          <w:szCs w:val="24"/>
        </w:rPr>
        <w:t xml:space="preserve">, который неэффективно используется из-за некачественного территориального маркетинга, игнорирования международного опыта. </w:t>
      </w:r>
      <w:r w:rsidRPr="001661FB">
        <w:rPr>
          <w:sz w:val="24"/>
          <w:szCs w:val="24"/>
        </w:rPr>
        <w:t>Главная проблема сегодня заключается в снижении конкурентоспособности российского турпродукта, потому что он становится слишком дорогим. И в первую очередь растут цены на те услуги, тарифы</w:t>
      </w:r>
      <w:r>
        <w:rPr>
          <w:sz w:val="24"/>
          <w:szCs w:val="24"/>
        </w:rPr>
        <w:t>,</w:t>
      </w:r>
      <w:r w:rsidRPr="001661FB">
        <w:rPr>
          <w:sz w:val="24"/>
          <w:szCs w:val="24"/>
        </w:rPr>
        <w:t xml:space="preserve"> которые контролирует государство. Это железная дорога, услуги музеев и другие. А там, где есть рынок, пусть даже дефицитный, ценовой рост все же меньше. Роль государства в ценообразовании принципиальная. </w:t>
      </w:r>
    </w:p>
    <w:p w:rsidR="00265DAA" w:rsidRDefault="00265DAA" w:rsidP="00265DAA">
      <w:pPr>
        <w:widowControl w:val="0"/>
        <w:ind w:firstLine="709"/>
        <w:jc w:val="both"/>
        <w:rPr>
          <w:sz w:val="24"/>
          <w:szCs w:val="24"/>
        </w:rPr>
      </w:pPr>
      <w:r w:rsidRPr="00ED324D">
        <w:rPr>
          <w:sz w:val="24"/>
          <w:szCs w:val="24"/>
        </w:rPr>
        <w:t>Экономическая эффективность туризма означает получение экономического эффекта (или, другими словами, выигрыша) от организации туризма в масштабах государства, туристского обслуживания населения региона, производственно-обслуживающей деятельности туристской фирмы</w:t>
      </w:r>
      <w:r>
        <w:rPr>
          <w:sz w:val="24"/>
          <w:szCs w:val="24"/>
        </w:rPr>
        <w:t>, увеличение количества граждан, получивших дополнительный образовательный  эффект от информального образования</w:t>
      </w:r>
      <w:r w:rsidRPr="00ED324D">
        <w:rPr>
          <w:sz w:val="24"/>
          <w:szCs w:val="24"/>
        </w:rPr>
        <w:t>.</w:t>
      </w:r>
    </w:p>
    <w:p w:rsidR="00265DAA" w:rsidRDefault="00265DAA" w:rsidP="00265DAA">
      <w:pPr>
        <w:widowControl w:val="0"/>
        <w:ind w:firstLine="709"/>
        <w:jc w:val="both"/>
        <w:rPr>
          <w:sz w:val="24"/>
          <w:szCs w:val="24"/>
        </w:rPr>
      </w:pPr>
      <w:r w:rsidRPr="00ED324D">
        <w:rPr>
          <w:sz w:val="24"/>
          <w:szCs w:val="24"/>
        </w:rPr>
        <w:t xml:space="preserve">Туризм это вид деятельности, непосредственно влияющий на социальную, культурную, образовательную, экономическую сферы региона. </w:t>
      </w:r>
      <w:r>
        <w:rPr>
          <w:sz w:val="24"/>
          <w:szCs w:val="24"/>
        </w:rPr>
        <w:t>При этом целесообразно также говорить о понятии «туристский регион».</w:t>
      </w:r>
    </w:p>
    <w:p w:rsidR="00265DAA" w:rsidRDefault="00265DAA" w:rsidP="00265DAA">
      <w:pPr>
        <w:widowControl w:val="0"/>
        <w:ind w:firstLine="709"/>
        <w:jc w:val="both"/>
        <w:rPr>
          <w:sz w:val="24"/>
          <w:szCs w:val="24"/>
        </w:rPr>
      </w:pPr>
      <w:r w:rsidRPr="000D0FB6">
        <w:rPr>
          <w:sz w:val="24"/>
          <w:szCs w:val="24"/>
        </w:rPr>
        <w:t>ВТО определяет туристский регио</w:t>
      </w:r>
      <w:r>
        <w:rPr>
          <w:sz w:val="24"/>
          <w:szCs w:val="24"/>
        </w:rPr>
        <w:t>н как территорию, которая распо</w:t>
      </w:r>
      <w:r w:rsidRPr="000D0FB6">
        <w:rPr>
          <w:sz w:val="24"/>
          <w:szCs w:val="24"/>
        </w:rPr>
        <w:t>лагает большой сетью специальных сооружений и услуг, необходимых для организации отдыха или оздоровления. Из данного определения следует вывод о том, что туристский регион, дл</w:t>
      </w:r>
      <w:r>
        <w:rPr>
          <w:sz w:val="24"/>
          <w:szCs w:val="24"/>
        </w:rPr>
        <w:t>я того чтобы считаться самостоя</w:t>
      </w:r>
      <w:r w:rsidRPr="000D0FB6">
        <w:rPr>
          <w:sz w:val="24"/>
          <w:szCs w:val="24"/>
        </w:rPr>
        <w:t>тельным, должен иметь все необходимые сооружения для пребывания в нем туристов, туристский регион определяется как место, располагающее туристскими сооружениями и услугами, которые выбирает турист или группа туристов и которые продаются производителем услуг.</w:t>
      </w:r>
      <w:r>
        <w:rPr>
          <w:sz w:val="24"/>
          <w:szCs w:val="24"/>
        </w:rPr>
        <w:t xml:space="preserve"> </w:t>
      </w:r>
    </w:p>
    <w:p w:rsidR="00265DAA" w:rsidRPr="00ED324D" w:rsidRDefault="00265DAA" w:rsidP="00265DAA">
      <w:pPr>
        <w:widowControl w:val="0"/>
        <w:ind w:firstLine="709"/>
        <w:jc w:val="both"/>
        <w:rPr>
          <w:sz w:val="24"/>
          <w:szCs w:val="24"/>
        </w:rPr>
      </w:pPr>
      <w:r>
        <w:rPr>
          <w:sz w:val="24"/>
          <w:szCs w:val="24"/>
        </w:rPr>
        <w:t>Так как туризм</w:t>
      </w:r>
      <w:r w:rsidRPr="00ED324D">
        <w:rPr>
          <w:sz w:val="24"/>
          <w:szCs w:val="24"/>
        </w:rPr>
        <w:t xml:space="preserve"> относится к высокорентабельной коммерческой деятельности, основными оценочными показателями принято считать прямые экономические</w:t>
      </w:r>
      <w:r>
        <w:rPr>
          <w:sz w:val="24"/>
          <w:szCs w:val="24"/>
        </w:rPr>
        <w:t xml:space="preserve"> показатели</w:t>
      </w:r>
      <w:r w:rsidRPr="00ED324D">
        <w:rPr>
          <w:sz w:val="24"/>
          <w:szCs w:val="24"/>
        </w:rPr>
        <w:t xml:space="preserve">. Социальные показатели фактически не относятся к критериальным. </w:t>
      </w:r>
      <w:r>
        <w:rPr>
          <w:sz w:val="24"/>
          <w:szCs w:val="24"/>
        </w:rPr>
        <w:t>Однако</w:t>
      </w:r>
      <w:r w:rsidRPr="00ED324D">
        <w:rPr>
          <w:sz w:val="24"/>
          <w:szCs w:val="24"/>
        </w:rPr>
        <w:t>, кроме прямого экономического эффекта существуют косвенный и социальный экономические эффекты. Косвенный экономический эффект связан с повышением рентабельности сопутствующих (сопряженных) с туризмом отраслей (торговли, общественного питания, транспорта и т.д.), а также с дополнительными налоговыми поступлениями в местные и государственные бюджеты.</w:t>
      </w:r>
    </w:p>
    <w:p w:rsidR="00265DAA" w:rsidRPr="00ED324D" w:rsidRDefault="00265DAA" w:rsidP="00265DAA">
      <w:pPr>
        <w:widowControl w:val="0"/>
        <w:ind w:firstLine="709"/>
        <w:jc w:val="both"/>
        <w:rPr>
          <w:sz w:val="24"/>
          <w:szCs w:val="24"/>
        </w:rPr>
      </w:pPr>
      <w:r w:rsidRPr="00ED324D">
        <w:rPr>
          <w:sz w:val="24"/>
          <w:szCs w:val="24"/>
        </w:rPr>
        <w:t xml:space="preserve">Социальный эффект во многих случаях не рассчитывается и либо носит декларативный характер, либо выступает в форме ограничений, например экологических. Если экономический эффект можно выразить количественно, то систему показателей социального плана измерить очень сложно и практически невозможно. </w:t>
      </w:r>
      <w:r>
        <w:rPr>
          <w:sz w:val="24"/>
          <w:szCs w:val="24"/>
        </w:rPr>
        <w:t>К числу социальных показателей можно отнести получение туристами новых знаний о стране, обычаях, культуре народа, особенностях развития территории, которые можно отнести к информальному образованию.</w:t>
      </w:r>
    </w:p>
    <w:p w:rsidR="00265DAA" w:rsidRPr="00ED324D" w:rsidRDefault="00265DAA" w:rsidP="00265DAA">
      <w:pPr>
        <w:widowControl w:val="0"/>
        <w:ind w:firstLine="709"/>
        <w:jc w:val="both"/>
        <w:rPr>
          <w:sz w:val="24"/>
          <w:szCs w:val="24"/>
        </w:rPr>
      </w:pPr>
      <w:r>
        <w:rPr>
          <w:sz w:val="24"/>
          <w:szCs w:val="24"/>
        </w:rPr>
        <w:t>Так, т</w:t>
      </w:r>
      <w:r w:rsidRPr="00ED324D">
        <w:rPr>
          <w:sz w:val="24"/>
          <w:szCs w:val="24"/>
        </w:rPr>
        <w:t>уристы, приезжающие в ту или иную страну для знакомства с местными достопримечательностями и для отдыха, оказывают социально-культурное воздействие в результате контактов с местным населением</w:t>
      </w:r>
      <w:r w:rsidR="00BE6E75">
        <w:rPr>
          <w:sz w:val="24"/>
          <w:szCs w:val="24"/>
        </w:rPr>
        <w:t>, сами оказываются в образовательной среде, подчас не подозревая об этом</w:t>
      </w:r>
      <w:r w:rsidRPr="00ED324D">
        <w:rPr>
          <w:sz w:val="24"/>
          <w:szCs w:val="24"/>
        </w:rPr>
        <w:t>. Помимо социального воздействия туризма, следует учитывать телевизионную рекламу потребительских товаров, а также в целом радио и телевидение, которые вместе с увеличением доходов населения вызывают у него разные потребности и тем самым еще больше углубляют процесс социальных изменений.</w:t>
      </w:r>
    </w:p>
    <w:p w:rsidR="00265DAA" w:rsidRPr="00ED324D" w:rsidRDefault="00265DAA" w:rsidP="00265DAA">
      <w:pPr>
        <w:widowControl w:val="0"/>
        <w:ind w:firstLine="709"/>
        <w:jc w:val="both"/>
        <w:rPr>
          <w:sz w:val="24"/>
          <w:szCs w:val="24"/>
        </w:rPr>
      </w:pPr>
      <w:r w:rsidRPr="00ED324D">
        <w:rPr>
          <w:sz w:val="24"/>
          <w:szCs w:val="24"/>
        </w:rPr>
        <w:t>Величина прямого социально-культурного воздействия связана с развитием туризма и определяется различием в социально-культурных уровнях гостей и местного населения. Это и традиции, и религи</w:t>
      </w:r>
      <w:r>
        <w:rPr>
          <w:sz w:val="24"/>
          <w:szCs w:val="24"/>
        </w:rPr>
        <w:t>озные особенности</w:t>
      </w:r>
      <w:r w:rsidRPr="00ED324D">
        <w:rPr>
          <w:sz w:val="24"/>
          <w:szCs w:val="24"/>
        </w:rPr>
        <w:t xml:space="preserve">, и образ жизни, и </w:t>
      </w:r>
      <w:r>
        <w:rPr>
          <w:sz w:val="24"/>
          <w:szCs w:val="24"/>
        </w:rPr>
        <w:t>стандарты</w:t>
      </w:r>
      <w:r w:rsidRPr="00ED324D">
        <w:rPr>
          <w:sz w:val="24"/>
          <w:szCs w:val="24"/>
        </w:rPr>
        <w:t xml:space="preserve"> поведения, и привычки, и </w:t>
      </w:r>
      <w:r>
        <w:rPr>
          <w:sz w:val="24"/>
          <w:szCs w:val="24"/>
        </w:rPr>
        <w:t>др</w:t>
      </w:r>
      <w:r w:rsidRPr="00ED324D">
        <w:rPr>
          <w:sz w:val="24"/>
          <w:szCs w:val="24"/>
        </w:rPr>
        <w:t>.</w:t>
      </w:r>
    </w:p>
    <w:p w:rsidR="00265DAA" w:rsidRPr="00ED324D" w:rsidRDefault="00265DAA" w:rsidP="00265DAA">
      <w:pPr>
        <w:widowControl w:val="0"/>
        <w:ind w:firstLine="709"/>
        <w:jc w:val="both"/>
        <w:rPr>
          <w:sz w:val="24"/>
          <w:szCs w:val="24"/>
        </w:rPr>
      </w:pPr>
      <w:r w:rsidRPr="00ED324D">
        <w:rPr>
          <w:sz w:val="24"/>
          <w:szCs w:val="24"/>
        </w:rPr>
        <w:t>Социально-культурное влияние может рыть как положительным, так и отрицательным. К положительному можно отнести обмен культурной информацией</w:t>
      </w:r>
      <w:r>
        <w:rPr>
          <w:sz w:val="24"/>
          <w:szCs w:val="24"/>
        </w:rPr>
        <w:t>, обогащение традиций</w:t>
      </w:r>
      <w:r w:rsidRPr="00ED324D">
        <w:rPr>
          <w:sz w:val="24"/>
          <w:szCs w:val="24"/>
        </w:rPr>
        <w:t xml:space="preserve">. Интерес туристов к культурному наследию страны может вызвать ответное чувство гордости у местных жителей, стимулируя их сохранять свои национальные </w:t>
      </w:r>
      <w:r>
        <w:rPr>
          <w:sz w:val="24"/>
          <w:szCs w:val="24"/>
        </w:rPr>
        <w:t>особенности</w:t>
      </w:r>
      <w:r w:rsidRPr="00ED324D">
        <w:rPr>
          <w:sz w:val="24"/>
          <w:szCs w:val="24"/>
        </w:rPr>
        <w:t>, ремесла</w:t>
      </w:r>
      <w:r w:rsidR="00BE6E75">
        <w:rPr>
          <w:sz w:val="24"/>
          <w:szCs w:val="24"/>
        </w:rPr>
        <w:t>, профессиональное образование</w:t>
      </w:r>
      <w:r w:rsidRPr="00ED324D">
        <w:rPr>
          <w:sz w:val="24"/>
          <w:szCs w:val="24"/>
        </w:rPr>
        <w:t xml:space="preserve">. Негативное влияние часто проявляется в результате </w:t>
      </w:r>
      <w:r>
        <w:rPr>
          <w:sz w:val="24"/>
          <w:szCs w:val="24"/>
        </w:rPr>
        <w:t>непосредственного</w:t>
      </w:r>
      <w:r w:rsidRPr="00ED324D">
        <w:rPr>
          <w:sz w:val="24"/>
          <w:szCs w:val="24"/>
        </w:rPr>
        <w:t xml:space="preserve"> контакта, но может возникать и из-за непропорционального развития туризма и неэффективности реализации потенциальных возможностей.</w:t>
      </w:r>
    </w:p>
    <w:p w:rsidR="00265DAA" w:rsidRPr="00ED324D" w:rsidRDefault="00265DAA" w:rsidP="00265DAA">
      <w:pPr>
        <w:widowControl w:val="0"/>
        <w:ind w:firstLine="709"/>
        <w:jc w:val="both"/>
        <w:rPr>
          <w:sz w:val="24"/>
          <w:szCs w:val="24"/>
        </w:rPr>
      </w:pPr>
      <w:r w:rsidRPr="00ED324D">
        <w:rPr>
          <w:sz w:val="24"/>
          <w:szCs w:val="24"/>
        </w:rPr>
        <w:t>Привлечение иностранной рабочей силы, а также создание новых высокооплачиваемых рабочих мест за счет получения иностранных инвестиций могут вызвать недовольство той части местных жителей, которые не могут найти подходящую работу или получают относительно маленькую заработную плату.</w:t>
      </w:r>
    </w:p>
    <w:p w:rsidR="00265DAA" w:rsidRDefault="00265DAA" w:rsidP="00265DAA">
      <w:pPr>
        <w:widowControl w:val="0"/>
        <w:ind w:firstLine="709"/>
        <w:jc w:val="both"/>
        <w:rPr>
          <w:sz w:val="24"/>
          <w:szCs w:val="24"/>
        </w:rPr>
      </w:pPr>
      <w:r w:rsidRPr="00ED324D">
        <w:rPr>
          <w:sz w:val="24"/>
          <w:szCs w:val="24"/>
        </w:rPr>
        <w:t>Проблема социального напряжения может углубляться и за счет разного уровня благосостояния гостей и местных жителей</w:t>
      </w:r>
      <w:r>
        <w:rPr>
          <w:sz w:val="24"/>
          <w:szCs w:val="24"/>
        </w:rPr>
        <w:t>.  Также важно остановит</w:t>
      </w:r>
      <w:r w:rsidR="00BE6E75">
        <w:rPr>
          <w:sz w:val="24"/>
          <w:szCs w:val="24"/>
        </w:rPr>
        <w:t>ь</w:t>
      </w:r>
      <w:r>
        <w:rPr>
          <w:sz w:val="24"/>
          <w:szCs w:val="24"/>
        </w:rPr>
        <w:t>ся на экологическом эффекте туризма</w:t>
      </w:r>
      <w:r w:rsidRPr="00ED324D">
        <w:rPr>
          <w:sz w:val="24"/>
          <w:szCs w:val="24"/>
        </w:rPr>
        <w:t xml:space="preserve">. </w:t>
      </w:r>
    </w:p>
    <w:p w:rsidR="00265DAA" w:rsidRDefault="00265DAA" w:rsidP="00265DAA">
      <w:pPr>
        <w:widowControl w:val="0"/>
        <w:ind w:firstLine="709"/>
        <w:jc w:val="both"/>
        <w:rPr>
          <w:sz w:val="24"/>
          <w:szCs w:val="24"/>
        </w:rPr>
      </w:pPr>
      <w:r w:rsidRPr="00ED324D">
        <w:rPr>
          <w:sz w:val="24"/>
          <w:szCs w:val="24"/>
        </w:rPr>
        <w:t>Влияние туризма на окружающую среду может быть прямым, косвенным и побудительным, а также положительным и отрицательным. Туризм не может развиваться без взаимодействия с окружающей средой, однако с помощью управления развитием туризма и четкого планирования возможно уменьшить негативное воздействие и увеличить положительное.</w:t>
      </w:r>
    </w:p>
    <w:p w:rsidR="00265DAA" w:rsidRDefault="00265DAA" w:rsidP="00265DAA">
      <w:pPr>
        <w:widowControl w:val="0"/>
        <w:ind w:firstLine="709"/>
        <w:jc w:val="both"/>
        <w:rPr>
          <w:sz w:val="24"/>
          <w:szCs w:val="24"/>
        </w:rPr>
      </w:pPr>
      <w:r>
        <w:rPr>
          <w:sz w:val="24"/>
          <w:szCs w:val="24"/>
        </w:rPr>
        <w:t>Т</w:t>
      </w:r>
      <w:r w:rsidRPr="00ED324D">
        <w:rPr>
          <w:sz w:val="24"/>
          <w:szCs w:val="24"/>
        </w:rPr>
        <w:t>уризм оказывает положительное влияние на охрану и реставрацию исторических памятников, создание национальных парков и запо</w:t>
      </w:r>
      <w:r w:rsidR="00057EE7">
        <w:rPr>
          <w:sz w:val="24"/>
          <w:szCs w:val="24"/>
        </w:rPr>
        <w:t>ведников, защиту прибрежной полосы</w:t>
      </w:r>
      <w:r w:rsidRPr="00ED324D">
        <w:rPr>
          <w:sz w:val="24"/>
          <w:szCs w:val="24"/>
        </w:rPr>
        <w:t xml:space="preserve">, сохранение лесов и т. д. </w:t>
      </w:r>
      <w:r>
        <w:rPr>
          <w:sz w:val="24"/>
          <w:szCs w:val="24"/>
        </w:rPr>
        <w:t>О</w:t>
      </w:r>
      <w:r w:rsidRPr="00ED324D">
        <w:rPr>
          <w:sz w:val="24"/>
          <w:szCs w:val="24"/>
        </w:rPr>
        <w:t>днако</w:t>
      </w:r>
      <w:r>
        <w:rPr>
          <w:sz w:val="24"/>
          <w:szCs w:val="24"/>
        </w:rPr>
        <w:t>,</w:t>
      </w:r>
      <w:r w:rsidRPr="00ED324D">
        <w:rPr>
          <w:sz w:val="24"/>
          <w:szCs w:val="24"/>
        </w:rPr>
        <w:t xml:space="preserve"> во многих развивающихся странах не предпринималось никаких шагов для защиты и сохранения природы из-за отсутствия необходимых финансовых средств, а полученные от туризма доходы перекачивались в другие, приоритетные сферы, считавшиеся экономически более выгодными.</w:t>
      </w:r>
      <w:r>
        <w:rPr>
          <w:sz w:val="24"/>
          <w:szCs w:val="24"/>
        </w:rPr>
        <w:t xml:space="preserve"> </w:t>
      </w:r>
    </w:p>
    <w:p w:rsidR="00265DAA" w:rsidRDefault="00265DAA" w:rsidP="00265DAA">
      <w:pPr>
        <w:widowControl w:val="0"/>
        <w:ind w:firstLine="709"/>
        <w:jc w:val="both"/>
        <w:rPr>
          <w:sz w:val="24"/>
          <w:szCs w:val="24"/>
        </w:rPr>
      </w:pPr>
      <w:r w:rsidRPr="00ED324D">
        <w:rPr>
          <w:sz w:val="24"/>
          <w:szCs w:val="24"/>
        </w:rPr>
        <w:t xml:space="preserve">Для оценки влияния туризма на окружающую природную среду приняты разные модели. В некоторых туристских местах слабо действуют нормативные акты, а природоохранные службы отсутствуют. Однако отсутствие нормативной базы, обеспечивающей защиту окружающей среды, не должно остановить процесс планирования развития туризма. </w:t>
      </w:r>
      <w:r>
        <w:rPr>
          <w:sz w:val="24"/>
          <w:szCs w:val="24"/>
        </w:rPr>
        <w:t xml:space="preserve">Охрана </w:t>
      </w:r>
      <w:r w:rsidRPr="00ED324D">
        <w:rPr>
          <w:sz w:val="24"/>
          <w:szCs w:val="24"/>
        </w:rPr>
        <w:t>окружающей среды является более дешевой мерой, чем исправление нанесенного вреда в будущем.</w:t>
      </w:r>
      <w:r>
        <w:rPr>
          <w:sz w:val="24"/>
          <w:szCs w:val="24"/>
        </w:rPr>
        <w:t xml:space="preserve"> Поэтому п</w:t>
      </w:r>
      <w:r w:rsidRPr="00ED324D">
        <w:rPr>
          <w:sz w:val="24"/>
          <w:szCs w:val="24"/>
        </w:rPr>
        <w:t>олитика развития туризма с учетом его экологического воздействия на окружающую среду становится все более актуальной</w:t>
      </w:r>
      <w:r>
        <w:rPr>
          <w:sz w:val="24"/>
          <w:szCs w:val="24"/>
        </w:rPr>
        <w:t>.</w:t>
      </w:r>
      <w:r w:rsidRPr="00ED324D">
        <w:rPr>
          <w:sz w:val="24"/>
          <w:szCs w:val="24"/>
        </w:rPr>
        <w:t xml:space="preserve"> Стратегия, на которой базируется государственная туристская политика</w:t>
      </w:r>
      <w:r>
        <w:rPr>
          <w:sz w:val="24"/>
          <w:szCs w:val="24"/>
        </w:rPr>
        <w:t xml:space="preserve"> в России</w:t>
      </w:r>
      <w:r w:rsidRPr="00ED324D">
        <w:rPr>
          <w:sz w:val="24"/>
          <w:szCs w:val="24"/>
        </w:rPr>
        <w:t>, заключается в разработке концепции развития и составления целевых программ по развитию туризма как на уровне федерации в целом, так и на уровн</w:t>
      </w:r>
      <w:r>
        <w:rPr>
          <w:sz w:val="24"/>
          <w:szCs w:val="24"/>
        </w:rPr>
        <w:t xml:space="preserve">е отдельного субъекта федерации, в том числе с учетом экологического фактора. </w:t>
      </w:r>
      <w:r w:rsidRPr="00ED324D">
        <w:rPr>
          <w:sz w:val="24"/>
          <w:szCs w:val="24"/>
        </w:rPr>
        <w:t xml:space="preserve">Для реализации </w:t>
      </w:r>
      <w:r>
        <w:rPr>
          <w:sz w:val="24"/>
          <w:szCs w:val="24"/>
        </w:rPr>
        <w:t xml:space="preserve">данных </w:t>
      </w:r>
      <w:r w:rsidRPr="00ED324D">
        <w:rPr>
          <w:sz w:val="24"/>
          <w:szCs w:val="24"/>
        </w:rPr>
        <w:t>целевых программ по развитию туризма требуются большие финансовые ресурсы.</w:t>
      </w:r>
    </w:p>
    <w:p w:rsidR="00265DAA" w:rsidRPr="00ED324D" w:rsidRDefault="00265DAA" w:rsidP="00265DAA">
      <w:pPr>
        <w:widowControl w:val="0"/>
        <w:ind w:firstLine="709"/>
        <w:jc w:val="both"/>
        <w:rPr>
          <w:sz w:val="24"/>
          <w:szCs w:val="24"/>
        </w:rPr>
      </w:pPr>
      <w:r w:rsidRPr="00ED324D">
        <w:rPr>
          <w:sz w:val="24"/>
          <w:szCs w:val="24"/>
        </w:rPr>
        <w:t>Помимо этого, государство осуществляет регулирование туристской деятельности путем:</w:t>
      </w:r>
    </w:p>
    <w:p w:rsidR="00265DAA" w:rsidRPr="00ED324D" w:rsidRDefault="00265DAA" w:rsidP="00434B5B">
      <w:pPr>
        <w:widowControl w:val="0"/>
        <w:numPr>
          <w:ilvl w:val="0"/>
          <w:numId w:val="65"/>
        </w:numPr>
        <w:jc w:val="both"/>
        <w:rPr>
          <w:sz w:val="24"/>
          <w:szCs w:val="24"/>
        </w:rPr>
      </w:pPr>
      <w:r w:rsidRPr="00ED324D">
        <w:rPr>
          <w:sz w:val="24"/>
          <w:szCs w:val="24"/>
        </w:rPr>
        <w:t>создания нормативных правовых актов, направленных на совершенствование отношений в сфере туристской индустрии;</w:t>
      </w:r>
    </w:p>
    <w:p w:rsidR="00265DAA" w:rsidRPr="00ED324D" w:rsidRDefault="00265DAA" w:rsidP="00434B5B">
      <w:pPr>
        <w:widowControl w:val="0"/>
        <w:numPr>
          <w:ilvl w:val="0"/>
          <w:numId w:val="65"/>
        </w:numPr>
        <w:jc w:val="both"/>
        <w:rPr>
          <w:sz w:val="24"/>
          <w:szCs w:val="24"/>
        </w:rPr>
      </w:pPr>
      <w:r w:rsidRPr="00ED324D">
        <w:rPr>
          <w:sz w:val="24"/>
          <w:szCs w:val="24"/>
        </w:rPr>
        <w:t>содействия в продвижении туристского продукта на внутреннем и мировом рынках;</w:t>
      </w:r>
    </w:p>
    <w:p w:rsidR="00265DAA" w:rsidRPr="00ED324D" w:rsidRDefault="00265DAA" w:rsidP="00434B5B">
      <w:pPr>
        <w:widowControl w:val="0"/>
        <w:numPr>
          <w:ilvl w:val="0"/>
          <w:numId w:val="65"/>
        </w:numPr>
        <w:jc w:val="both"/>
        <w:rPr>
          <w:sz w:val="24"/>
          <w:szCs w:val="24"/>
        </w:rPr>
      </w:pPr>
      <w:r w:rsidRPr="00ED324D">
        <w:rPr>
          <w:sz w:val="24"/>
          <w:szCs w:val="24"/>
        </w:rPr>
        <w:t>прямых бюджетных ассигнований на разработку и реализацию федеральных целевых программ развития туризма.</w:t>
      </w:r>
    </w:p>
    <w:p w:rsidR="00265DAA" w:rsidRPr="00ED324D" w:rsidRDefault="00265DAA" w:rsidP="00265DAA">
      <w:pPr>
        <w:widowControl w:val="0"/>
        <w:ind w:firstLine="709"/>
        <w:jc w:val="both"/>
        <w:rPr>
          <w:sz w:val="24"/>
          <w:szCs w:val="24"/>
        </w:rPr>
      </w:pPr>
      <w:r>
        <w:rPr>
          <w:sz w:val="24"/>
          <w:szCs w:val="24"/>
        </w:rPr>
        <w:t>Итак, л</w:t>
      </w:r>
      <w:r w:rsidRPr="00ED324D">
        <w:rPr>
          <w:sz w:val="24"/>
          <w:szCs w:val="24"/>
        </w:rPr>
        <w:t>юбое государство, развивающее туризм, стремится достичь максимальной выгоды. Развитие туризма может оказать существенное влияние на экономику и развитие региона</w:t>
      </w:r>
      <w:r>
        <w:rPr>
          <w:sz w:val="24"/>
          <w:szCs w:val="24"/>
        </w:rPr>
        <w:t xml:space="preserve"> в целом по самым разным направлениям. </w:t>
      </w:r>
      <w:r w:rsidRPr="00ED324D">
        <w:rPr>
          <w:sz w:val="24"/>
          <w:szCs w:val="24"/>
        </w:rPr>
        <w:t xml:space="preserve">Для того чтобы получить максимальную выгоду от развития туризма, государству необходимо </w:t>
      </w:r>
      <w:r>
        <w:rPr>
          <w:sz w:val="24"/>
          <w:szCs w:val="24"/>
        </w:rPr>
        <w:t>осуществлять</w:t>
      </w:r>
      <w:r w:rsidRPr="00ED324D">
        <w:rPr>
          <w:sz w:val="24"/>
          <w:szCs w:val="24"/>
        </w:rPr>
        <w:t xml:space="preserve"> туристскую политику, </w:t>
      </w:r>
      <w:r>
        <w:rPr>
          <w:sz w:val="24"/>
          <w:szCs w:val="24"/>
        </w:rPr>
        <w:t>учитывающую интересы разных социальных категорий населения, разных субъектов рынка, зарубежный опыт и др. И данные приоритеты туристской отрасли собственно для нашей страны уже федеральной властью обозначены.</w:t>
      </w:r>
      <w:r w:rsidRPr="00ED324D">
        <w:rPr>
          <w:sz w:val="24"/>
          <w:szCs w:val="24"/>
        </w:rPr>
        <w:t xml:space="preserve"> </w:t>
      </w:r>
      <w:r>
        <w:rPr>
          <w:sz w:val="24"/>
          <w:szCs w:val="24"/>
        </w:rPr>
        <w:t>Представляется, что на одно из приоритетных мест по социальной составляющей должно выйти информальное образование граждан, совершающих туристические поездки.</w:t>
      </w:r>
    </w:p>
    <w:p w:rsidR="00DF13A3" w:rsidRDefault="00DF13A3" w:rsidP="00DF13A3">
      <w:pPr>
        <w:widowControl w:val="0"/>
        <w:shd w:val="clear" w:color="auto" w:fill="FFFFFF"/>
        <w:tabs>
          <w:tab w:val="left" w:pos="387"/>
        </w:tabs>
        <w:ind w:firstLine="680"/>
        <w:jc w:val="center"/>
        <w:rPr>
          <w:sz w:val="24"/>
          <w:szCs w:val="24"/>
        </w:rPr>
      </w:pPr>
    </w:p>
    <w:p w:rsidR="00DF13A3" w:rsidRDefault="00DF13A3" w:rsidP="00B24ADA">
      <w:pPr>
        <w:spacing w:before="120"/>
        <w:ind w:left="5103"/>
        <w:jc w:val="right"/>
        <w:rPr>
          <w:b/>
          <w:i/>
          <w:sz w:val="24"/>
          <w:szCs w:val="24"/>
        </w:rPr>
      </w:pPr>
    </w:p>
    <w:p w:rsidR="002F12C9" w:rsidRPr="0023494D" w:rsidRDefault="00A30417" w:rsidP="00B24ADA">
      <w:pPr>
        <w:spacing w:before="120"/>
        <w:ind w:left="5103"/>
        <w:jc w:val="right"/>
        <w:rPr>
          <w:b/>
          <w:i/>
          <w:sz w:val="24"/>
          <w:szCs w:val="24"/>
        </w:rPr>
      </w:pPr>
      <w:r>
        <w:rPr>
          <w:b/>
          <w:i/>
          <w:sz w:val="24"/>
          <w:szCs w:val="24"/>
        </w:rPr>
        <w:br w:type="page"/>
      </w:r>
      <w:r w:rsidR="008D505A" w:rsidRPr="0023494D">
        <w:rPr>
          <w:b/>
          <w:i/>
          <w:sz w:val="24"/>
          <w:szCs w:val="24"/>
        </w:rPr>
        <w:t>Окороков Алексей</w:t>
      </w:r>
      <w:r w:rsidR="0023494D" w:rsidRPr="0023494D">
        <w:rPr>
          <w:b/>
          <w:i/>
          <w:sz w:val="24"/>
          <w:szCs w:val="24"/>
        </w:rPr>
        <w:t xml:space="preserve"> Владимирович</w:t>
      </w:r>
    </w:p>
    <w:p w:rsidR="0023494D" w:rsidRDefault="002F12C9" w:rsidP="0023494D">
      <w:pPr>
        <w:jc w:val="right"/>
        <w:rPr>
          <w:i/>
          <w:sz w:val="24"/>
          <w:szCs w:val="24"/>
        </w:rPr>
      </w:pPr>
      <w:r w:rsidRPr="0023494D">
        <w:rPr>
          <w:i/>
          <w:sz w:val="24"/>
          <w:szCs w:val="24"/>
        </w:rPr>
        <w:t>с</w:t>
      </w:r>
      <w:r w:rsidR="008D505A" w:rsidRPr="0023494D">
        <w:rPr>
          <w:i/>
          <w:sz w:val="24"/>
          <w:szCs w:val="24"/>
        </w:rPr>
        <w:t xml:space="preserve">тудент </w:t>
      </w:r>
      <w:r w:rsidR="00D034BA">
        <w:rPr>
          <w:i/>
          <w:sz w:val="24"/>
          <w:szCs w:val="24"/>
        </w:rPr>
        <w:t>первого</w:t>
      </w:r>
      <w:r w:rsidR="008D505A" w:rsidRPr="0023494D">
        <w:rPr>
          <w:i/>
          <w:sz w:val="24"/>
          <w:szCs w:val="24"/>
        </w:rPr>
        <w:t xml:space="preserve"> курса экономического факультета </w:t>
      </w:r>
    </w:p>
    <w:p w:rsidR="00D034BA" w:rsidRDefault="0023494D" w:rsidP="00D034BA">
      <w:pPr>
        <w:jc w:val="right"/>
        <w:rPr>
          <w:i/>
          <w:sz w:val="24"/>
          <w:szCs w:val="24"/>
        </w:rPr>
      </w:pPr>
      <w:r w:rsidRPr="0023494D">
        <w:rPr>
          <w:i/>
          <w:sz w:val="24"/>
          <w:szCs w:val="24"/>
        </w:rPr>
        <w:t>ЧОУ ВПО «Курский</w:t>
      </w:r>
      <w:r w:rsidR="008D505A" w:rsidRPr="0023494D">
        <w:rPr>
          <w:i/>
          <w:sz w:val="24"/>
          <w:szCs w:val="24"/>
        </w:rPr>
        <w:t xml:space="preserve"> институт менеджмента, экономики и бизнеса</w:t>
      </w:r>
      <w:r w:rsidRPr="0023494D">
        <w:rPr>
          <w:i/>
          <w:sz w:val="24"/>
          <w:szCs w:val="24"/>
        </w:rPr>
        <w:t>»,</w:t>
      </w:r>
      <w:r w:rsidR="00D034BA" w:rsidRPr="00D034BA">
        <w:rPr>
          <w:i/>
          <w:sz w:val="24"/>
          <w:szCs w:val="24"/>
        </w:rPr>
        <w:t xml:space="preserve"> </w:t>
      </w:r>
      <w:r w:rsidR="00D034BA" w:rsidRPr="0023494D">
        <w:rPr>
          <w:i/>
          <w:sz w:val="24"/>
          <w:szCs w:val="24"/>
        </w:rPr>
        <w:t>г.Курск</w:t>
      </w:r>
      <w:r w:rsidR="00A17A9E">
        <w:rPr>
          <w:i/>
          <w:sz w:val="24"/>
          <w:szCs w:val="24"/>
        </w:rPr>
        <w:t>,</w:t>
      </w:r>
    </w:p>
    <w:p w:rsidR="00D034BA" w:rsidRDefault="00D63BAC" w:rsidP="00D034BA">
      <w:pPr>
        <w:jc w:val="right"/>
        <w:rPr>
          <w:i/>
          <w:sz w:val="24"/>
          <w:szCs w:val="24"/>
        </w:rPr>
      </w:pPr>
      <w:r>
        <w:rPr>
          <w:i/>
          <w:sz w:val="24"/>
          <w:szCs w:val="24"/>
        </w:rPr>
        <w:t>н</w:t>
      </w:r>
      <w:r w:rsidR="00D034BA">
        <w:rPr>
          <w:i/>
          <w:sz w:val="24"/>
          <w:szCs w:val="24"/>
        </w:rPr>
        <w:t>аучный руководитель: к.э.н., профессор Иноземцева Л.Н.</w:t>
      </w:r>
    </w:p>
    <w:p w:rsidR="008D505A" w:rsidRDefault="008D505A" w:rsidP="0023494D">
      <w:pPr>
        <w:jc w:val="right"/>
        <w:rPr>
          <w:i/>
          <w:sz w:val="24"/>
          <w:szCs w:val="24"/>
        </w:rPr>
      </w:pPr>
    </w:p>
    <w:p w:rsidR="0023494D" w:rsidRPr="0023494D" w:rsidRDefault="0023494D" w:rsidP="0023494D">
      <w:pPr>
        <w:jc w:val="right"/>
        <w:rPr>
          <w:i/>
          <w:sz w:val="24"/>
          <w:szCs w:val="24"/>
        </w:rPr>
      </w:pPr>
    </w:p>
    <w:p w:rsidR="0023494D" w:rsidRPr="00284099" w:rsidRDefault="002F12C9" w:rsidP="00284099">
      <w:pPr>
        <w:jc w:val="center"/>
        <w:rPr>
          <w:b/>
          <w:caps/>
          <w:sz w:val="22"/>
          <w:szCs w:val="22"/>
        </w:rPr>
      </w:pPr>
      <w:r w:rsidRPr="00284099">
        <w:rPr>
          <w:b/>
          <w:caps/>
          <w:sz w:val="22"/>
          <w:szCs w:val="22"/>
        </w:rPr>
        <w:t xml:space="preserve">Интеллект, образованность, креативность </w:t>
      </w:r>
      <w:r w:rsidR="005F481F">
        <w:rPr>
          <w:b/>
          <w:caps/>
          <w:sz w:val="22"/>
          <w:szCs w:val="22"/>
        </w:rPr>
        <w:t>-</w:t>
      </w:r>
    </w:p>
    <w:p w:rsidR="002F12C9" w:rsidRPr="00284099" w:rsidRDefault="002F12C9" w:rsidP="00284099">
      <w:pPr>
        <w:jc w:val="center"/>
        <w:rPr>
          <w:b/>
          <w:caps/>
          <w:sz w:val="22"/>
          <w:szCs w:val="22"/>
        </w:rPr>
      </w:pPr>
      <w:r w:rsidRPr="00284099">
        <w:rPr>
          <w:b/>
          <w:caps/>
          <w:sz w:val="22"/>
          <w:szCs w:val="22"/>
        </w:rPr>
        <w:t xml:space="preserve"> главные пока</w:t>
      </w:r>
      <w:r w:rsidR="0023494D" w:rsidRPr="00284099">
        <w:rPr>
          <w:b/>
          <w:caps/>
          <w:sz w:val="22"/>
          <w:szCs w:val="22"/>
        </w:rPr>
        <w:t>затели современного рынка труда</w:t>
      </w:r>
    </w:p>
    <w:p w:rsidR="00284099" w:rsidRDefault="00284099" w:rsidP="002F12C9">
      <w:pPr>
        <w:ind w:firstLine="709"/>
        <w:jc w:val="both"/>
        <w:rPr>
          <w:sz w:val="24"/>
          <w:szCs w:val="24"/>
        </w:rPr>
      </w:pPr>
    </w:p>
    <w:p w:rsidR="008D505A" w:rsidRPr="002F12C9" w:rsidRDefault="008D505A" w:rsidP="002F12C9">
      <w:pPr>
        <w:ind w:firstLine="709"/>
        <w:jc w:val="both"/>
        <w:rPr>
          <w:sz w:val="24"/>
          <w:szCs w:val="24"/>
        </w:rPr>
      </w:pPr>
      <w:r w:rsidRPr="002F12C9">
        <w:rPr>
          <w:sz w:val="24"/>
          <w:szCs w:val="24"/>
        </w:rPr>
        <w:t>В предвыборной статье «Нам нужна новая экономика» В.В. Путин сформулировал положение о формировании креативного класса в России, как основной движущей силы социально-экономического развития страны. Оно отражает экономические концепции ряда развитых стран, уже работающих в этом направлении. Восстановление инновационного, креативного характера нашей экономики надо начинать, по мнению избранного президента России, с конкурентоспособности высшей школы,  Российской академии наук и государственных научных центров, в которых должны быть утверждены десятилетние программы фундаментальных исследований, что будет способствовать технологической модернизации страны. Предполагается направлять до 25 млрд. рублей на финансирование государственных научных фондов с целью создания новых технологий и новых продуктов. «Инвестируя в конкурентоспособность передовых отраслей экономики, Россия решает и глобальную социальную задачу: развития креативного класса и формирования пространства для его реализации»</w:t>
      </w:r>
      <w:r w:rsidR="00057EE7">
        <w:rPr>
          <w:sz w:val="24"/>
          <w:szCs w:val="24"/>
        </w:rPr>
        <w:t xml:space="preserve"> </w:t>
      </w:r>
      <w:r w:rsidRPr="002F12C9">
        <w:rPr>
          <w:sz w:val="24"/>
          <w:szCs w:val="24"/>
        </w:rPr>
        <w:t>[2]</w:t>
      </w:r>
      <w:r w:rsidR="00057EE7">
        <w:rPr>
          <w:sz w:val="24"/>
          <w:szCs w:val="24"/>
        </w:rPr>
        <w:t>.</w:t>
      </w:r>
    </w:p>
    <w:p w:rsidR="008D505A" w:rsidRPr="002F12C9" w:rsidRDefault="008D505A" w:rsidP="002F12C9">
      <w:pPr>
        <w:ind w:firstLine="709"/>
        <w:jc w:val="both"/>
        <w:rPr>
          <w:sz w:val="24"/>
          <w:szCs w:val="24"/>
        </w:rPr>
      </w:pPr>
      <w:r w:rsidRPr="002F12C9">
        <w:rPr>
          <w:sz w:val="24"/>
          <w:szCs w:val="24"/>
        </w:rPr>
        <w:t>Автором теории креативного класса считается американский ученый -</w:t>
      </w:r>
      <w:r w:rsidR="00D63BAC">
        <w:rPr>
          <w:sz w:val="24"/>
          <w:szCs w:val="24"/>
        </w:rPr>
        <w:t xml:space="preserve"> </w:t>
      </w:r>
      <w:r w:rsidRPr="002F12C9">
        <w:rPr>
          <w:sz w:val="24"/>
          <w:szCs w:val="24"/>
        </w:rPr>
        <w:t xml:space="preserve">экономист Ричард Флорида. В своей работе «Теория кретивного класса» он отмечает, </w:t>
      </w:r>
      <w:r w:rsidRPr="002F12C9">
        <w:rPr>
          <w:rFonts w:eastAsia="Times New Roman CYR"/>
          <w:sz w:val="24"/>
          <w:szCs w:val="24"/>
        </w:rPr>
        <w:t>что на первый план в современной экономике выходит творчество</w:t>
      </w:r>
      <w:r w:rsidRPr="002F12C9">
        <w:rPr>
          <w:sz w:val="24"/>
          <w:szCs w:val="24"/>
        </w:rPr>
        <w:t xml:space="preserve">. </w:t>
      </w:r>
      <w:r w:rsidRPr="002F12C9">
        <w:rPr>
          <w:rFonts w:eastAsia="Times New Roman CYR"/>
          <w:sz w:val="24"/>
          <w:szCs w:val="24"/>
        </w:rPr>
        <w:t>Проанализировав ситуацию</w:t>
      </w:r>
      <w:r w:rsidRPr="002F12C9">
        <w:rPr>
          <w:sz w:val="24"/>
          <w:szCs w:val="24"/>
        </w:rPr>
        <w:t xml:space="preserve">, </w:t>
      </w:r>
      <w:r w:rsidRPr="002F12C9">
        <w:rPr>
          <w:rFonts w:eastAsia="Times New Roman CYR"/>
          <w:sz w:val="24"/>
          <w:szCs w:val="24"/>
        </w:rPr>
        <w:t>сложившуюся в США в последние десятилетия</w:t>
      </w:r>
      <w:r w:rsidRPr="002F12C9">
        <w:rPr>
          <w:sz w:val="24"/>
          <w:szCs w:val="24"/>
        </w:rPr>
        <w:t>, ученый</w:t>
      </w:r>
      <w:r w:rsidRPr="002F12C9">
        <w:rPr>
          <w:rFonts w:eastAsia="Times New Roman CYR"/>
          <w:sz w:val="24"/>
          <w:szCs w:val="24"/>
        </w:rPr>
        <w:t xml:space="preserve"> пришёл к выводу</w:t>
      </w:r>
      <w:r w:rsidRPr="002F12C9">
        <w:rPr>
          <w:sz w:val="24"/>
          <w:szCs w:val="24"/>
        </w:rPr>
        <w:t xml:space="preserve">, </w:t>
      </w:r>
      <w:r w:rsidRPr="002F12C9">
        <w:rPr>
          <w:rFonts w:eastAsia="Times New Roman CYR"/>
          <w:sz w:val="24"/>
          <w:szCs w:val="24"/>
        </w:rPr>
        <w:t>что в экономической и социальной жизни страны появился качественно новый слой игроков</w:t>
      </w:r>
      <w:r w:rsidRPr="002F12C9">
        <w:rPr>
          <w:sz w:val="24"/>
          <w:szCs w:val="24"/>
        </w:rPr>
        <w:t xml:space="preserve">. </w:t>
      </w:r>
      <w:r w:rsidRPr="002F12C9">
        <w:rPr>
          <w:rFonts w:eastAsia="Times New Roman CYR"/>
          <w:sz w:val="24"/>
          <w:szCs w:val="24"/>
        </w:rPr>
        <w:t>Так</w:t>
      </w:r>
      <w:r w:rsidRPr="002F12C9">
        <w:rPr>
          <w:sz w:val="24"/>
          <w:szCs w:val="24"/>
        </w:rPr>
        <w:t xml:space="preserve">, </w:t>
      </w:r>
      <w:r w:rsidRPr="002F12C9">
        <w:rPr>
          <w:rFonts w:eastAsia="Times New Roman CYR"/>
          <w:sz w:val="24"/>
          <w:szCs w:val="24"/>
        </w:rPr>
        <w:t>например</w:t>
      </w:r>
      <w:r w:rsidRPr="002F12C9">
        <w:rPr>
          <w:sz w:val="24"/>
          <w:szCs w:val="24"/>
        </w:rPr>
        <w:t xml:space="preserve">, </w:t>
      </w:r>
      <w:r w:rsidRPr="002F12C9">
        <w:rPr>
          <w:rFonts w:eastAsia="Times New Roman CYR"/>
          <w:sz w:val="24"/>
          <w:szCs w:val="24"/>
        </w:rPr>
        <w:t xml:space="preserve">если раньше самым массовым был рабочий класс </w:t>
      </w:r>
      <w:r w:rsidRPr="002F12C9">
        <w:rPr>
          <w:sz w:val="24"/>
          <w:szCs w:val="24"/>
        </w:rPr>
        <w:t>(</w:t>
      </w:r>
      <w:r w:rsidRPr="002F12C9">
        <w:rPr>
          <w:rFonts w:eastAsia="Times New Roman CYR"/>
          <w:sz w:val="24"/>
          <w:szCs w:val="24"/>
        </w:rPr>
        <w:t xml:space="preserve">около </w:t>
      </w:r>
      <w:r w:rsidRPr="002F12C9">
        <w:rPr>
          <w:sz w:val="24"/>
          <w:szCs w:val="24"/>
        </w:rPr>
        <w:t xml:space="preserve">40% </w:t>
      </w:r>
      <w:r w:rsidRPr="002F12C9">
        <w:rPr>
          <w:rFonts w:eastAsia="Times New Roman CYR"/>
          <w:sz w:val="24"/>
          <w:szCs w:val="24"/>
        </w:rPr>
        <w:t xml:space="preserve">между </w:t>
      </w:r>
      <w:r w:rsidRPr="002F12C9">
        <w:rPr>
          <w:sz w:val="24"/>
          <w:szCs w:val="24"/>
        </w:rPr>
        <w:t xml:space="preserve">1920-50 </w:t>
      </w:r>
      <w:r w:rsidRPr="002F12C9">
        <w:rPr>
          <w:rFonts w:eastAsia="Times New Roman CYR"/>
          <w:sz w:val="24"/>
          <w:szCs w:val="24"/>
        </w:rPr>
        <w:t>годами</w:t>
      </w:r>
      <w:r w:rsidRPr="002F12C9">
        <w:rPr>
          <w:sz w:val="24"/>
          <w:szCs w:val="24"/>
        </w:rPr>
        <w:t xml:space="preserve">), </w:t>
      </w:r>
      <w:r w:rsidRPr="002F12C9">
        <w:rPr>
          <w:rFonts w:eastAsia="Times New Roman CYR"/>
          <w:sz w:val="24"/>
          <w:szCs w:val="24"/>
        </w:rPr>
        <w:t xml:space="preserve">то затем его сменили работники сферы обслуживания </w:t>
      </w:r>
      <w:r w:rsidRPr="002F12C9">
        <w:rPr>
          <w:sz w:val="24"/>
          <w:szCs w:val="24"/>
        </w:rPr>
        <w:t>(</w:t>
      </w:r>
      <w:r w:rsidRPr="002F12C9">
        <w:rPr>
          <w:rFonts w:eastAsia="Times New Roman CYR"/>
          <w:sz w:val="24"/>
          <w:szCs w:val="24"/>
        </w:rPr>
        <w:t xml:space="preserve">более </w:t>
      </w:r>
      <w:r w:rsidRPr="002F12C9">
        <w:rPr>
          <w:sz w:val="24"/>
          <w:szCs w:val="24"/>
        </w:rPr>
        <w:t xml:space="preserve">45% </w:t>
      </w:r>
      <w:r w:rsidRPr="002F12C9">
        <w:rPr>
          <w:rFonts w:eastAsia="Times New Roman CYR"/>
          <w:sz w:val="24"/>
          <w:szCs w:val="24"/>
        </w:rPr>
        <w:t xml:space="preserve">к </w:t>
      </w:r>
      <w:r w:rsidRPr="002F12C9">
        <w:rPr>
          <w:sz w:val="24"/>
          <w:szCs w:val="24"/>
        </w:rPr>
        <w:t xml:space="preserve">1980 </w:t>
      </w:r>
      <w:r w:rsidRPr="002F12C9">
        <w:rPr>
          <w:rFonts w:eastAsia="Times New Roman CYR"/>
          <w:sz w:val="24"/>
          <w:szCs w:val="24"/>
        </w:rPr>
        <w:t>году</w:t>
      </w:r>
      <w:r w:rsidRPr="002F12C9">
        <w:rPr>
          <w:sz w:val="24"/>
          <w:szCs w:val="24"/>
        </w:rPr>
        <w:t xml:space="preserve">), </w:t>
      </w:r>
      <w:r w:rsidRPr="002F12C9">
        <w:rPr>
          <w:rFonts w:eastAsia="Times New Roman CYR"/>
          <w:sz w:val="24"/>
          <w:szCs w:val="24"/>
        </w:rPr>
        <w:t>а в настоящее время на первые места вышел так называемый креативный класс</w:t>
      </w:r>
      <w:r w:rsidRPr="002F12C9">
        <w:rPr>
          <w:sz w:val="24"/>
          <w:szCs w:val="24"/>
        </w:rPr>
        <w:t xml:space="preserve">, </w:t>
      </w:r>
      <w:r w:rsidRPr="002F12C9">
        <w:rPr>
          <w:rFonts w:eastAsia="Times New Roman CYR"/>
          <w:sz w:val="24"/>
          <w:szCs w:val="24"/>
        </w:rPr>
        <w:t xml:space="preserve">представляющий примерно </w:t>
      </w:r>
      <w:r w:rsidRPr="002F12C9">
        <w:rPr>
          <w:sz w:val="24"/>
          <w:szCs w:val="24"/>
        </w:rPr>
        <w:t xml:space="preserve">30% </w:t>
      </w:r>
      <w:r w:rsidRPr="002F12C9">
        <w:rPr>
          <w:rFonts w:eastAsia="Times New Roman CYR"/>
          <w:sz w:val="24"/>
          <w:szCs w:val="24"/>
        </w:rPr>
        <w:t>всех работающих американцев</w:t>
      </w:r>
      <w:r w:rsidRPr="002F12C9">
        <w:rPr>
          <w:sz w:val="24"/>
          <w:szCs w:val="24"/>
        </w:rPr>
        <w:t xml:space="preserve">. </w:t>
      </w:r>
      <w:r w:rsidRPr="002F12C9">
        <w:rPr>
          <w:rFonts w:eastAsia="Times New Roman CYR"/>
          <w:sz w:val="24"/>
          <w:szCs w:val="24"/>
        </w:rPr>
        <w:t>Ядро творческого класса</w:t>
      </w:r>
      <w:r w:rsidRPr="002F12C9">
        <w:rPr>
          <w:sz w:val="24"/>
          <w:szCs w:val="24"/>
        </w:rPr>
        <w:t xml:space="preserve">, </w:t>
      </w:r>
      <w:r w:rsidRPr="002F12C9">
        <w:rPr>
          <w:rFonts w:eastAsia="Times New Roman CYR"/>
          <w:sz w:val="24"/>
          <w:szCs w:val="24"/>
        </w:rPr>
        <w:t>по мнению Р</w:t>
      </w:r>
      <w:r w:rsidRPr="002F12C9">
        <w:rPr>
          <w:sz w:val="24"/>
          <w:szCs w:val="24"/>
        </w:rPr>
        <w:t xml:space="preserve">. </w:t>
      </w:r>
      <w:r w:rsidRPr="002F12C9">
        <w:rPr>
          <w:rFonts w:eastAsia="Times New Roman CYR"/>
          <w:sz w:val="24"/>
          <w:szCs w:val="24"/>
        </w:rPr>
        <w:t>Флориды</w:t>
      </w:r>
      <w:r w:rsidRPr="002F12C9">
        <w:rPr>
          <w:sz w:val="24"/>
          <w:szCs w:val="24"/>
        </w:rPr>
        <w:t>, «</w:t>
      </w:r>
      <w:r w:rsidRPr="002F12C9">
        <w:rPr>
          <w:rFonts w:eastAsia="Times New Roman CYR"/>
          <w:sz w:val="24"/>
          <w:szCs w:val="24"/>
        </w:rPr>
        <w:t>это те</w:t>
      </w:r>
      <w:r w:rsidRPr="002F12C9">
        <w:rPr>
          <w:sz w:val="24"/>
          <w:szCs w:val="24"/>
        </w:rPr>
        <w:t xml:space="preserve">, </w:t>
      </w:r>
      <w:r w:rsidRPr="002F12C9">
        <w:rPr>
          <w:rFonts w:eastAsia="Times New Roman CYR"/>
          <w:sz w:val="24"/>
          <w:szCs w:val="24"/>
        </w:rPr>
        <w:t>чья экономическая функция заключается в создании новых идей</w:t>
      </w:r>
      <w:r w:rsidRPr="002F12C9">
        <w:rPr>
          <w:sz w:val="24"/>
          <w:szCs w:val="24"/>
        </w:rPr>
        <w:t xml:space="preserve">, </w:t>
      </w:r>
      <w:r w:rsidRPr="002F12C9">
        <w:rPr>
          <w:rFonts w:eastAsia="Times New Roman CYR"/>
          <w:sz w:val="24"/>
          <w:szCs w:val="24"/>
        </w:rPr>
        <w:t>новых технологий и нового креативного содержания</w:t>
      </w:r>
      <w:r w:rsidR="0023494D">
        <w:rPr>
          <w:sz w:val="24"/>
          <w:szCs w:val="24"/>
        </w:rPr>
        <w:t xml:space="preserve">» [3]. </w:t>
      </w:r>
    </w:p>
    <w:p w:rsidR="008D505A" w:rsidRPr="002F12C9" w:rsidRDefault="008D505A" w:rsidP="002F12C9">
      <w:pPr>
        <w:ind w:firstLine="709"/>
        <w:jc w:val="both"/>
        <w:rPr>
          <w:sz w:val="24"/>
          <w:szCs w:val="24"/>
        </w:rPr>
      </w:pPr>
      <w:r w:rsidRPr="002F12C9">
        <w:rPr>
          <w:sz w:val="24"/>
          <w:szCs w:val="24"/>
        </w:rPr>
        <w:t>Такого же мнения придерживается российский ученый</w:t>
      </w:r>
      <w:r w:rsidR="00D63BAC">
        <w:rPr>
          <w:sz w:val="24"/>
          <w:szCs w:val="24"/>
        </w:rPr>
        <w:t xml:space="preserve"> </w:t>
      </w:r>
      <w:r w:rsidRPr="002F12C9">
        <w:rPr>
          <w:sz w:val="24"/>
          <w:szCs w:val="24"/>
        </w:rPr>
        <w:t>-</w:t>
      </w:r>
      <w:r w:rsidR="00D63BAC">
        <w:rPr>
          <w:sz w:val="24"/>
          <w:szCs w:val="24"/>
        </w:rPr>
        <w:t xml:space="preserve"> </w:t>
      </w:r>
      <w:r w:rsidRPr="002F12C9">
        <w:rPr>
          <w:sz w:val="24"/>
          <w:szCs w:val="24"/>
        </w:rPr>
        <w:t>экономис</w:t>
      </w:r>
      <w:r w:rsidR="00057EE7">
        <w:rPr>
          <w:sz w:val="24"/>
          <w:szCs w:val="24"/>
        </w:rPr>
        <w:t>т Иноземцев В.</w:t>
      </w:r>
      <w:r w:rsidRPr="002F12C9">
        <w:rPr>
          <w:sz w:val="24"/>
          <w:szCs w:val="24"/>
        </w:rPr>
        <w:t>Л</w:t>
      </w:r>
      <w:r w:rsidR="00057EE7">
        <w:rPr>
          <w:sz w:val="24"/>
          <w:szCs w:val="24"/>
        </w:rPr>
        <w:t>.</w:t>
      </w:r>
      <w:r w:rsidRPr="002F12C9">
        <w:rPr>
          <w:sz w:val="24"/>
          <w:szCs w:val="24"/>
        </w:rPr>
        <w:t xml:space="preserve"> считая, что радикальные изменения  в характере современного общества в </w:t>
      </w:r>
      <w:r w:rsidRPr="002F12C9">
        <w:rPr>
          <w:sz w:val="24"/>
          <w:szCs w:val="24"/>
          <w:lang w:val="en-US"/>
        </w:rPr>
        <w:t>XX</w:t>
      </w:r>
      <w:r w:rsidRPr="002F12C9">
        <w:rPr>
          <w:sz w:val="24"/>
          <w:szCs w:val="24"/>
        </w:rPr>
        <w:t xml:space="preserve"> веке привели к повышению роли науки и беспрецедентным технологическим сдвигам. Если в 40-е и 50-е годы прошедшего столетия главенствовала трехсекторная модель общественного производства, разграничивающая всю национальную экономику на первичный (сельское хозяйство и добывающие отрасли), вторичный (обрабатывающая промышленность) и тре</w:t>
      </w:r>
      <w:r w:rsidR="00057EE7">
        <w:rPr>
          <w:sz w:val="24"/>
          <w:szCs w:val="24"/>
        </w:rPr>
        <w:t>тичный (сфера услуг) секторы, т</w:t>
      </w:r>
      <w:r w:rsidRPr="002F12C9">
        <w:rPr>
          <w:sz w:val="24"/>
          <w:szCs w:val="24"/>
        </w:rPr>
        <w:t>о в 60-е годы и позже стали проступать черты общества, названного постиндустриальны</w:t>
      </w:r>
      <w:r w:rsidR="00057EE7">
        <w:rPr>
          <w:sz w:val="24"/>
          <w:szCs w:val="24"/>
        </w:rPr>
        <w:t xml:space="preserve">м. </w:t>
      </w:r>
      <w:r w:rsidRPr="002F12C9">
        <w:rPr>
          <w:sz w:val="24"/>
          <w:szCs w:val="24"/>
        </w:rPr>
        <w:t>Подавляющее большинство исследователей назвали в качестве его главных признаков радикальное ускорение технического прогресса, снижение роли материального производства, развитие сектора услуг и информации, появление нового типа вовлекаемых в производство ресурсов, модификацию всей социальной культуры.</w:t>
      </w:r>
    </w:p>
    <w:p w:rsidR="008D505A" w:rsidRPr="002F12C9" w:rsidRDefault="008D505A" w:rsidP="002F12C9">
      <w:pPr>
        <w:ind w:firstLine="709"/>
        <w:jc w:val="both"/>
        <w:rPr>
          <w:sz w:val="24"/>
          <w:szCs w:val="24"/>
        </w:rPr>
      </w:pPr>
      <w:r w:rsidRPr="002F12C9">
        <w:rPr>
          <w:sz w:val="24"/>
          <w:szCs w:val="24"/>
        </w:rPr>
        <w:t>Именно в этом обществе началось становление нового креативного класса. Сейчас, несмотря на наличие в развитых странах различных типов корпоративных структур — как традиционно индустриальных, так и принципиально новых, можно смело утверждать, что лучшие времена компаний индустриального типа остались в прошлом.</w:t>
      </w:r>
    </w:p>
    <w:p w:rsidR="008D505A" w:rsidRPr="00284099" w:rsidRDefault="008D505A" w:rsidP="002F12C9">
      <w:pPr>
        <w:ind w:firstLine="709"/>
        <w:jc w:val="both"/>
        <w:rPr>
          <w:bCs/>
          <w:sz w:val="24"/>
          <w:szCs w:val="24"/>
        </w:rPr>
      </w:pPr>
      <w:r w:rsidRPr="002F12C9">
        <w:rPr>
          <w:sz w:val="24"/>
          <w:szCs w:val="24"/>
        </w:rPr>
        <w:t xml:space="preserve">Во-первых, они уже не контролируют производство в прежней мере. В начале 60-х </w:t>
      </w:r>
      <w:r w:rsidR="00057EE7">
        <w:rPr>
          <w:sz w:val="24"/>
          <w:szCs w:val="24"/>
        </w:rPr>
        <w:t xml:space="preserve">годов прошлого века </w:t>
      </w:r>
      <w:r w:rsidRPr="002F12C9">
        <w:rPr>
          <w:sz w:val="24"/>
          <w:szCs w:val="24"/>
        </w:rPr>
        <w:t xml:space="preserve">в США 500 крупнейших компаний обеспечивали 17% ВНП к середине 70-х — 20%, а в 1999 г. </w:t>
      </w:r>
      <w:r w:rsidR="00AA09B5">
        <w:rPr>
          <w:sz w:val="24"/>
          <w:szCs w:val="24"/>
        </w:rPr>
        <w:t>этот показатель снизился до 10%</w:t>
      </w:r>
      <w:r w:rsidR="00284099">
        <w:rPr>
          <w:sz w:val="24"/>
          <w:szCs w:val="24"/>
        </w:rPr>
        <w:t xml:space="preserve">. </w:t>
      </w:r>
      <w:r w:rsidRPr="00284099">
        <w:rPr>
          <w:bCs/>
          <w:sz w:val="24"/>
          <w:szCs w:val="24"/>
        </w:rPr>
        <w:t xml:space="preserve">В 1996 году ½ американского экспорта обеспечивалась компаниями с численностью персонала не более 19 работников. И лишь 7% приходилось на предприятия, применявшие труд более 500 человек. </w:t>
      </w:r>
    </w:p>
    <w:p w:rsidR="008D505A" w:rsidRPr="002F12C9" w:rsidRDefault="008D505A" w:rsidP="002F12C9">
      <w:pPr>
        <w:ind w:firstLine="709"/>
        <w:jc w:val="both"/>
        <w:rPr>
          <w:sz w:val="24"/>
          <w:szCs w:val="24"/>
        </w:rPr>
      </w:pPr>
      <w:r w:rsidRPr="002F12C9">
        <w:rPr>
          <w:sz w:val="24"/>
          <w:szCs w:val="24"/>
        </w:rPr>
        <w:t>Во-вторых</w:t>
      </w:r>
      <w:r w:rsidR="00057EE7">
        <w:rPr>
          <w:sz w:val="24"/>
          <w:szCs w:val="24"/>
        </w:rPr>
        <w:t>,</w:t>
      </w:r>
      <w:r w:rsidRPr="002F12C9">
        <w:rPr>
          <w:sz w:val="24"/>
          <w:szCs w:val="24"/>
        </w:rPr>
        <w:t xml:space="preserve"> резко изменилась отраслевая специализация крупных компаний.</w:t>
      </w:r>
      <w:r w:rsidR="00D63BAC">
        <w:rPr>
          <w:sz w:val="24"/>
          <w:szCs w:val="24"/>
        </w:rPr>
        <w:t xml:space="preserve"> </w:t>
      </w:r>
      <w:r w:rsidRPr="002F12C9">
        <w:rPr>
          <w:sz w:val="24"/>
          <w:szCs w:val="24"/>
        </w:rPr>
        <w:t>Из числа крупнейших выпали более 40 процентов корпораций, составлявших в начале 80-х годов элиту мирового бизнеса. Основной причиной этого явления стал беспрецедентный успех новых фирм, вытесняющих прежние из лидирующей группы. Сегодня хозяйственный рост сосредоточен в высокотехнологичных отраслях - производстве компьютерных программ и баз данных, компьютеров и электроники, и.т.д. Новые компании действуют главным образом в весьма узких секторах рынка и не только максимально отвечают нуждам клиентов, но и формируют у них качественно новые потребности, серьезно отличаясь в этом аспекте от промышленных гигантов, ориентированных на массовое производство. Однако</w:t>
      </w:r>
      <w:r w:rsidR="00057EE7">
        <w:rPr>
          <w:sz w:val="24"/>
          <w:szCs w:val="24"/>
        </w:rPr>
        <w:t>,</w:t>
      </w:r>
      <w:r w:rsidRPr="002F12C9">
        <w:rPr>
          <w:sz w:val="24"/>
          <w:szCs w:val="24"/>
        </w:rPr>
        <w:t xml:space="preserve"> ценой достижения высокотехнологичными фирмами невиданных успехов на фондовом рынке становится формирование новых отношений между работниками компании и ее руководством. Если в условиях индустриального строя инвесторы вкладывали свои средства, наблюдая постоянный рост собственных активов той или иной компании, то сегодня рыночная стоимость креативных корпораций обусловлена</w:t>
      </w:r>
      <w:r w:rsidR="00057EE7">
        <w:rPr>
          <w:sz w:val="24"/>
          <w:szCs w:val="24"/>
        </w:rPr>
        <w:t>,</w:t>
      </w:r>
      <w:r w:rsidRPr="002F12C9">
        <w:rPr>
          <w:sz w:val="24"/>
          <w:szCs w:val="24"/>
        </w:rPr>
        <w:t xml:space="preserve"> в первую очередь</w:t>
      </w:r>
      <w:r w:rsidR="00057EE7">
        <w:rPr>
          <w:sz w:val="24"/>
          <w:szCs w:val="24"/>
        </w:rPr>
        <w:t>,</w:t>
      </w:r>
      <w:r w:rsidRPr="002F12C9">
        <w:rPr>
          <w:sz w:val="24"/>
          <w:szCs w:val="24"/>
        </w:rPr>
        <w:t xml:space="preserve"> высокой оценкой интеллектуального капитала ее работников, являющегося условием ее дальнейшего развития. Между тем высококвалифицированный современный специалист, предпочитающий экономическим стимулам возможность повышать свой интеллектуальный и культурный уровень, уже не имеет жесткой зависимости от компании, так как может производить свой информационный продукт и вне ее структур, имея необходимые средства производства в личной собственности. Он продает владельцам компании уже не свою способность к труду, а конкретные результаты интеллектуальной деятельности; в результате возникает ситуация, когда все большая часть персонала стремится, "работать вместе с компанией, а не на компанию. Так складывается ситуация, когда компания больше нуждается в подобных сотрудниках, чем они в ней. Все более частыми становятся случаи, когда внешне процветающие корпорации резко снижали свои производственные показатели и даже поглощались конкурентами в связи с тем, что не могли обеспечить своим сотрудникам желанные условия деятельности, и с их уходом теряли тот интеллектуальный капитал, который прежде выступал основой их и</w:t>
      </w:r>
      <w:r w:rsidR="0023494D">
        <w:rPr>
          <w:sz w:val="24"/>
          <w:szCs w:val="24"/>
        </w:rPr>
        <w:t>нвестиционной привлекательности</w:t>
      </w:r>
      <w:r w:rsidRPr="002F12C9">
        <w:rPr>
          <w:sz w:val="24"/>
          <w:szCs w:val="24"/>
        </w:rPr>
        <w:t xml:space="preserve"> [1]</w:t>
      </w:r>
      <w:r w:rsidR="0023494D">
        <w:rPr>
          <w:sz w:val="24"/>
          <w:szCs w:val="24"/>
        </w:rPr>
        <w:t>.</w:t>
      </w:r>
    </w:p>
    <w:p w:rsidR="008D505A" w:rsidRPr="002F12C9" w:rsidRDefault="00284099" w:rsidP="002F12C9">
      <w:pPr>
        <w:ind w:firstLine="709"/>
        <w:jc w:val="both"/>
        <w:rPr>
          <w:sz w:val="24"/>
          <w:szCs w:val="24"/>
        </w:rPr>
      </w:pPr>
      <w:r>
        <w:rPr>
          <w:sz w:val="24"/>
          <w:szCs w:val="24"/>
        </w:rPr>
        <w:t>М</w:t>
      </w:r>
      <w:r w:rsidR="008D505A" w:rsidRPr="002F12C9">
        <w:rPr>
          <w:sz w:val="24"/>
          <w:szCs w:val="24"/>
        </w:rPr>
        <w:t>ожно сказать, что именно интеллект, образованность и креативность выходят на первый план на современном рынке труда. Следовательно, меняются ориентиры, которыми корпорация  руководствуется в своей логике. И именно здесь вво</w:t>
      </w:r>
      <w:r w:rsidR="00057EE7">
        <w:rPr>
          <w:sz w:val="24"/>
          <w:szCs w:val="24"/>
        </w:rPr>
        <w:t>дится такое понятие, как «к</w:t>
      </w:r>
      <w:r w:rsidR="008D505A" w:rsidRPr="002F12C9">
        <w:rPr>
          <w:sz w:val="24"/>
          <w:szCs w:val="24"/>
        </w:rPr>
        <w:t xml:space="preserve">реативная корпорация». Корпорация, строящаяся вокруг творческой личности, именно в этом качестве гарантирующей их устойчивость и процветание. Характерно, что успех владельцев креативной корпорации обусловлен отнюдь не тем, что они контролируют основную часть капитала своих компаний, а тем, что они, как основатели бизнеса, ставшего главным проявлением их творческих возможностей, олицетворяют в глазах общества в первую очередь созданный ими социально-производственный организм. Эти люди представляют собой живую историю компании, имеют непререкаемый авторитет в </w:t>
      </w:r>
      <w:r w:rsidR="00D63BAC">
        <w:rPr>
          <w:sz w:val="24"/>
          <w:szCs w:val="24"/>
        </w:rPr>
        <w:t>гл</w:t>
      </w:r>
      <w:r w:rsidR="008D505A" w:rsidRPr="002F12C9">
        <w:rPr>
          <w:sz w:val="24"/>
          <w:szCs w:val="24"/>
        </w:rPr>
        <w:t xml:space="preserve">азах ее работников и партнеров. Примечательно, что несметные богатства новых предпринимателей, ставших легендами современного бизнеса, сосредоточены не на банковских счетах в оффшорных зонах, как у большинства российских "олигархов", а представлены акциями их собственных компаний. </w:t>
      </w:r>
    </w:p>
    <w:p w:rsidR="008D505A" w:rsidRDefault="008D505A" w:rsidP="002F12C9">
      <w:pPr>
        <w:ind w:firstLine="709"/>
        <w:jc w:val="both"/>
        <w:rPr>
          <w:color w:val="000000"/>
          <w:sz w:val="24"/>
          <w:szCs w:val="24"/>
        </w:rPr>
      </w:pPr>
      <w:r w:rsidRPr="002F12C9">
        <w:rPr>
          <w:sz w:val="24"/>
          <w:szCs w:val="24"/>
        </w:rPr>
        <w:t>Одним из ярчайших примеров современности является поко</w:t>
      </w:r>
      <w:r w:rsidR="00057EE7">
        <w:rPr>
          <w:sz w:val="24"/>
          <w:szCs w:val="24"/>
        </w:rPr>
        <w:t xml:space="preserve">йный Стив Джобс (1955 — 2011),  лицо </w:t>
      </w:r>
      <w:r w:rsidRPr="002F12C9">
        <w:rPr>
          <w:sz w:val="24"/>
          <w:szCs w:val="24"/>
        </w:rPr>
        <w:t xml:space="preserve">корпорации </w:t>
      </w:r>
      <w:r w:rsidRPr="002F12C9">
        <w:rPr>
          <w:sz w:val="24"/>
          <w:szCs w:val="24"/>
          <w:lang w:val="en-US"/>
        </w:rPr>
        <w:t>Apple</w:t>
      </w:r>
      <w:r w:rsidRPr="002F12C9">
        <w:rPr>
          <w:sz w:val="24"/>
          <w:szCs w:val="24"/>
        </w:rPr>
        <w:t>. Творческий потенциал Джобса находил выход и в создании компьютерных интерфейсов, и в купленной им (</w:t>
      </w:r>
      <w:r w:rsidRPr="002F12C9">
        <w:rPr>
          <w:sz w:val="24"/>
          <w:szCs w:val="24"/>
          <w:lang w:val="en-US"/>
        </w:rPr>
        <w:t>Pixar</w:t>
      </w:r>
      <w:r w:rsidRPr="002F12C9">
        <w:rPr>
          <w:sz w:val="24"/>
          <w:szCs w:val="24"/>
        </w:rPr>
        <w:t>)</w:t>
      </w:r>
      <w:r w:rsidR="00057EE7">
        <w:rPr>
          <w:sz w:val="24"/>
          <w:szCs w:val="24"/>
        </w:rPr>
        <w:t xml:space="preserve">. </w:t>
      </w:r>
      <w:r w:rsidRPr="002F12C9">
        <w:rPr>
          <w:sz w:val="24"/>
          <w:szCs w:val="24"/>
        </w:rPr>
        <w:t xml:space="preserve"> Созданные в этой компании мультфильмы: </w:t>
      </w:r>
      <w:r w:rsidRPr="002F12C9">
        <w:rPr>
          <w:color w:val="000000"/>
          <w:sz w:val="24"/>
          <w:szCs w:val="24"/>
        </w:rPr>
        <w:t>«В поисках Немо», «Суперсемейка», «Рататуй», «ВАЛЛ-И», «Вверх» по</w:t>
      </w:r>
      <w:r w:rsidRPr="00F70C4F">
        <w:rPr>
          <w:sz w:val="24"/>
          <w:szCs w:val="24"/>
        </w:rPr>
        <w:t xml:space="preserve">лучили </w:t>
      </w:r>
      <w:r w:rsidRPr="00F70C4F">
        <w:rPr>
          <w:sz w:val="24"/>
          <w:szCs w:val="24"/>
          <w:lang w:val="en-US"/>
        </w:rPr>
        <w:t> </w:t>
      </w:r>
      <w:hyperlink r:id="rId28" w:history="1">
        <w:r w:rsidRPr="00F70C4F">
          <w:rPr>
            <w:rStyle w:val="ae"/>
            <w:color w:val="auto"/>
            <w:sz w:val="24"/>
            <w:szCs w:val="24"/>
            <w:u w:val="none"/>
          </w:rPr>
          <w:t>«Оскар» как лучшие анимационные полнометражные фильмы</w:t>
        </w:r>
      </w:hyperlink>
      <w:r w:rsidRPr="00F70C4F">
        <w:rPr>
          <w:sz w:val="24"/>
          <w:szCs w:val="24"/>
        </w:rPr>
        <w:t xml:space="preserve">. </w:t>
      </w:r>
      <w:r w:rsidRPr="002F12C9">
        <w:rPr>
          <w:sz w:val="24"/>
          <w:szCs w:val="24"/>
        </w:rPr>
        <w:t xml:space="preserve">Следует </w:t>
      </w:r>
      <w:r w:rsidR="00284099">
        <w:rPr>
          <w:sz w:val="24"/>
          <w:szCs w:val="24"/>
        </w:rPr>
        <w:t>отметить</w:t>
      </w:r>
      <w:r w:rsidRPr="002F12C9">
        <w:rPr>
          <w:sz w:val="24"/>
          <w:szCs w:val="24"/>
        </w:rPr>
        <w:t xml:space="preserve">, что Джобс получал, вернувшись в </w:t>
      </w:r>
      <w:r w:rsidRPr="002F12C9">
        <w:rPr>
          <w:sz w:val="24"/>
          <w:szCs w:val="24"/>
          <w:lang w:val="en-US"/>
        </w:rPr>
        <w:t>Apple</w:t>
      </w:r>
      <w:r w:rsidRPr="002F12C9">
        <w:rPr>
          <w:sz w:val="24"/>
          <w:szCs w:val="24"/>
        </w:rPr>
        <w:t xml:space="preserve">, 1 доллар в год, занимая </w:t>
      </w:r>
      <w:r w:rsidRPr="002F12C9">
        <w:rPr>
          <w:sz w:val="24"/>
          <w:szCs w:val="24"/>
          <w:lang w:val="en-US"/>
        </w:rPr>
        <w:t>de</w:t>
      </w:r>
      <w:r w:rsidRPr="002F12C9">
        <w:rPr>
          <w:sz w:val="24"/>
          <w:szCs w:val="24"/>
        </w:rPr>
        <w:t xml:space="preserve"> </w:t>
      </w:r>
      <w:r w:rsidRPr="002F12C9">
        <w:rPr>
          <w:sz w:val="24"/>
          <w:szCs w:val="24"/>
          <w:lang w:val="en-US"/>
        </w:rPr>
        <w:t>facto</w:t>
      </w:r>
      <w:r w:rsidRPr="002F12C9">
        <w:rPr>
          <w:sz w:val="24"/>
          <w:szCs w:val="24"/>
        </w:rPr>
        <w:t xml:space="preserve"> пост главы компании, однако </w:t>
      </w:r>
      <w:r w:rsidRPr="002F12C9">
        <w:rPr>
          <w:color w:val="000000"/>
          <w:sz w:val="24"/>
          <w:szCs w:val="24"/>
        </w:rPr>
        <w:t>ему принадлежали 5,426  акций Apple, а также 138 миллионов акций Disney (которые он получил</w:t>
      </w:r>
      <w:r w:rsidR="0023494D">
        <w:rPr>
          <w:color w:val="000000"/>
          <w:sz w:val="24"/>
          <w:szCs w:val="24"/>
        </w:rPr>
        <w:t xml:space="preserve"> в обмен на приобретение Pixar)</w:t>
      </w:r>
      <w:r w:rsidR="00057EE7">
        <w:rPr>
          <w:color w:val="000000"/>
          <w:sz w:val="24"/>
          <w:szCs w:val="24"/>
        </w:rPr>
        <w:t xml:space="preserve"> </w:t>
      </w:r>
      <w:r w:rsidRPr="00710190">
        <w:rPr>
          <w:color w:val="000000"/>
          <w:sz w:val="24"/>
          <w:szCs w:val="24"/>
        </w:rPr>
        <w:t>[4]</w:t>
      </w:r>
      <w:r w:rsidR="0023494D" w:rsidRPr="00710190">
        <w:rPr>
          <w:color w:val="000000"/>
          <w:sz w:val="24"/>
          <w:szCs w:val="24"/>
        </w:rPr>
        <w:t>.</w:t>
      </w:r>
    </w:p>
    <w:p w:rsidR="00961BA3" w:rsidRDefault="00961BA3" w:rsidP="002F12C9">
      <w:pPr>
        <w:ind w:firstLine="709"/>
        <w:jc w:val="both"/>
        <w:rPr>
          <w:color w:val="000000"/>
          <w:sz w:val="24"/>
          <w:szCs w:val="24"/>
        </w:rPr>
      </w:pPr>
    </w:p>
    <w:p w:rsidR="00961BA3" w:rsidRDefault="00B60E0B" w:rsidP="002F12C9">
      <w:pPr>
        <w:ind w:firstLine="709"/>
        <w:jc w:val="both"/>
        <w:rPr>
          <w:noProof/>
          <w:sz w:val="28"/>
          <w:szCs w:val="28"/>
        </w:rPr>
      </w:pPr>
      <w:r>
        <w:rPr>
          <w:noProof/>
          <w:sz w:val="28"/>
          <w:szCs w:val="28"/>
        </w:rPr>
        <w:pict>
          <v:shape id="Рисунок 10" o:spid="_x0000_i1035" type="#_x0000_t75" style="width:306.35pt;height:3in;visibility:visible">
            <v:imagedata r:id="rId29" o:title="1_(91)"/>
          </v:shape>
        </w:pict>
      </w:r>
    </w:p>
    <w:p w:rsidR="006844A4" w:rsidRDefault="006844A4" w:rsidP="002F12C9">
      <w:pPr>
        <w:ind w:firstLine="709"/>
        <w:jc w:val="both"/>
        <w:rPr>
          <w:noProof/>
          <w:sz w:val="28"/>
          <w:szCs w:val="28"/>
        </w:rPr>
      </w:pPr>
    </w:p>
    <w:p w:rsidR="006844A4" w:rsidRPr="00D44D3D" w:rsidRDefault="006844A4" w:rsidP="002F12C9">
      <w:pPr>
        <w:ind w:firstLine="709"/>
        <w:jc w:val="both"/>
        <w:rPr>
          <w:noProof/>
          <w:sz w:val="24"/>
          <w:szCs w:val="24"/>
        </w:rPr>
      </w:pPr>
      <w:r w:rsidRPr="006844A4">
        <w:rPr>
          <w:noProof/>
          <w:sz w:val="24"/>
          <w:szCs w:val="24"/>
        </w:rPr>
        <w:t xml:space="preserve">Диаграмма 1. Доходы корпорации </w:t>
      </w:r>
      <w:r w:rsidRPr="006844A4">
        <w:rPr>
          <w:noProof/>
          <w:sz w:val="24"/>
          <w:szCs w:val="24"/>
          <w:lang w:val="en-US"/>
        </w:rPr>
        <w:t>Apple</w:t>
      </w:r>
    </w:p>
    <w:p w:rsidR="00961BA3" w:rsidRPr="002F12C9" w:rsidRDefault="00961BA3" w:rsidP="002F12C9">
      <w:pPr>
        <w:ind w:firstLine="709"/>
        <w:jc w:val="both"/>
        <w:rPr>
          <w:color w:val="000000"/>
          <w:sz w:val="24"/>
          <w:szCs w:val="24"/>
        </w:rPr>
      </w:pPr>
    </w:p>
    <w:p w:rsidR="008D505A" w:rsidRPr="002F12C9" w:rsidRDefault="008D505A" w:rsidP="002F12C9">
      <w:pPr>
        <w:ind w:firstLine="709"/>
        <w:jc w:val="both"/>
        <w:rPr>
          <w:color w:val="000000"/>
          <w:sz w:val="24"/>
          <w:szCs w:val="24"/>
        </w:rPr>
      </w:pPr>
      <w:r w:rsidRPr="002F12C9">
        <w:rPr>
          <w:color w:val="000000"/>
          <w:sz w:val="24"/>
          <w:szCs w:val="24"/>
        </w:rPr>
        <w:t>Итак, основываясь на состояние общества, сложившегося в России в последние 30 лет, можно сделать вывод о том, что для создания новой экономики — креативной экономики, необходимо выстроить инн</w:t>
      </w:r>
      <w:r w:rsidR="00057EE7">
        <w:rPr>
          <w:color w:val="000000"/>
          <w:sz w:val="24"/>
          <w:szCs w:val="24"/>
        </w:rPr>
        <w:t>овационную линейку</w:t>
      </w:r>
      <w:r w:rsidRPr="002F12C9">
        <w:rPr>
          <w:color w:val="000000"/>
          <w:sz w:val="24"/>
          <w:szCs w:val="24"/>
        </w:rPr>
        <w:t xml:space="preserve">, </w:t>
      </w:r>
      <w:r w:rsidR="00057EE7">
        <w:rPr>
          <w:color w:val="000000"/>
          <w:sz w:val="24"/>
          <w:szCs w:val="24"/>
        </w:rPr>
        <w:t xml:space="preserve">включающую </w:t>
      </w:r>
      <w:r w:rsidRPr="002F12C9">
        <w:rPr>
          <w:color w:val="000000"/>
          <w:sz w:val="24"/>
          <w:szCs w:val="24"/>
        </w:rPr>
        <w:t>всю систему, от детского сада, до ВУЗов</w:t>
      </w:r>
      <w:r w:rsidR="00057EE7">
        <w:rPr>
          <w:color w:val="000000"/>
          <w:sz w:val="24"/>
          <w:szCs w:val="24"/>
        </w:rPr>
        <w:t>, направленную</w:t>
      </w:r>
      <w:r w:rsidRPr="002F12C9">
        <w:rPr>
          <w:color w:val="000000"/>
          <w:sz w:val="24"/>
          <w:szCs w:val="24"/>
        </w:rPr>
        <w:t xml:space="preserve"> на развитие креативности. В первую очередь, нужно создать атмосферу творчества, направить средства на улучшение состояния общества. Новые идеи должны воплощаться как внутри страны, так и вне её. Так, например, было бы целесообразно предложить возможность сотрудничества с партнерскими вузами</w:t>
      </w:r>
      <w:r w:rsidR="00A65D24">
        <w:rPr>
          <w:color w:val="000000"/>
          <w:sz w:val="24"/>
          <w:szCs w:val="24"/>
        </w:rPr>
        <w:t xml:space="preserve"> в плане параллельного обучения</w:t>
      </w:r>
      <w:r w:rsidRPr="002F12C9">
        <w:rPr>
          <w:color w:val="000000"/>
          <w:sz w:val="24"/>
          <w:szCs w:val="24"/>
        </w:rPr>
        <w:t>, предпо</w:t>
      </w:r>
      <w:r w:rsidR="004156AD">
        <w:rPr>
          <w:color w:val="000000"/>
          <w:sz w:val="24"/>
          <w:szCs w:val="24"/>
        </w:rPr>
        <w:t>ложим, студентов МЭБИК</w:t>
      </w:r>
      <w:r w:rsidRPr="002F12C9">
        <w:rPr>
          <w:color w:val="000000"/>
          <w:sz w:val="24"/>
          <w:szCs w:val="24"/>
        </w:rPr>
        <w:t xml:space="preserve"> в украинс</w:t>
      </w:r>
      <w:r w:rsidR="004156AD">
        <w:rPr>
          <w:color w:val="000000"/>
          <w:sz w:val="24"/>
          <w:szCs w:val="24"/>
        </w:rPr>
        <w:t xml:space="preserve">ком\белорусском ВУЗе </w:t>
      </w:r>
      <w:r w:rsidRPr="002F12C9">
        <w:rPr>
          <w:color w:val="000000"/>
          <w:sz w:val="24"/>
          <w:szCs w:val="24"/>
        </w:rPr>
        <w:t xml:space="preserve"> посредстом дистанционного обучения</w:t>
      </w:r>
      <w:r w:rsidR="00DD6947" w:rsidRPr="00DD6947">
        <w:rPr>
          <w:color w:val="000000"/>
          <w:sz w:val="24"/>
          <w:szCs w:val="24"/>
        </w:rPr>
        <w:t>,</w:t>
      </w:r>
      <w:r w:rsidRPr="002F12C9">
        <w:rPr>
          <w:color w:val="000000"/>
          <w:sz w:val="24"/>
          <w:szCs w:val="24"/>
        </w:rPr>
        <w:t xml:space="preserve"> выездов в партнерский ВУЗ, конференций и.т.д. </w:t>
      </w:r>
      <w:r w:rsidR="004156AD">
        <w:rPr>
          <w:color w:val="000000"/>
          <w:sz w:val="24"/>
          <w:szCs w:val="24"/>
        </w:rPr>
        <w:t>и наоборот. По окончании</w:t>
      </w:r>
      <w:r w:rsidRPr="002F12C9">
        <w:rPr>
          <w:color w:val="000000"/>
          <w:sz w:val="24"/>
          <w:szCs w:val="24"/>
        </w:rPr>
        <w:t xml:space="preserve"> обучения молодой специалист будет иметь дипломы ВУЗов двух стран, что будет способствовать расширению его возможностей в плане трудоустройства.</w:t>
      </w:r>
    </w:p>
    <w:p w:rsidR="008D505A" w:rsidRPr="002F12C9" w:rsidRDefault="0023494D" w:rsidP="00D034BA">
      <w:pPr>
        <w:spacing w:before="120" w:after="120"/>
        <w:ind w:firstLine="709"/>
        <w:rPr>
          <w:sz w:val="24"/>
          <w:szCs w:val="24"/>
        </w:rPr>
      </w:pPr>
      <w:r>
        <w:rPr>
          <w:sz w:val="24"/>
          <w:szCs w:val="24"/>
        </w:rPr>
        <w:t>Список л</w:t>
      </w:r>
      <w:r w:rsidR="008D505A" w:rsidRPr="002F12C9">
        <w:rPr>
          <w:sz w:val="24"/>
          <w:szCs w:val="24"/>
        </w:rPr>
        <w:t>итератур</w:t>
      </w:r>
      <w:r>
        <w:rPr>
          <w:sz w:val="24"/>
          <w:szCs w:val="24"/>
        </w:rPr>
        <w:t>ы</w:t>
      </w:r>
      <w:r w:rsidR="008D505A" w:rsidRPr="002F12C9">
        <w:rPr>
          <w:sz w:val="24"/>
          <w:szCs w:val="24"/>
        </w:rPr>
        <w:t>:</w:t>
      </w:r>
    </w:p>
    <w:p w:rsidR="008D505A" w:rsidRPr="00C17DEA" w:rsidRDefault="008D505A" w:rsidP="00434B5B">
      <w:pPr>
        <w:numPr>
          <w:ilvl w:val="0"/>
          <w:numId w:val="93"/>
        </w:numPr>
        <w:jc w:val="both"/>
        <w:rPr>
          <w:bCs/>
          <w:sz w:val="22"/>
          <w:szCs w:val="22"/>
        </w:rPr>
      </w:pPr>
      <w:r w:rsidRPr="00C17DEA">
        <w:rPr>
          <w:bCs/>
          <w:sz w:val="22"/>
          <w:szCs w:val="22"/>
        </w:rPr>
        <w:t>Иноземцев В.Л. Обратная сторона «революции интеллектуалов»: Формирование устойчивого низшего класса// Современное постиндустриальное общество: природа, противоречия, перспективы.</w:t>
      </w:r>
    </w:p>
    <w:p w:rsidR="008D505A" w:rsidRPr="00C17DEA" w:rsidRDefault="008D505A" w:rsidP="00434B5B">
      <w:pPr>
        <w:numPr>
          <w:ilvl w:val="0"/>
          <w:numId w:val="93"/>
        </w:numPr>
        <w:jc w:val="both"/>
        <w:rPr>
          <w:bCs/>
          <w:sz w:val="22"/>
          <w:szCs w:val="22"/>
        </w:rPr>
      </w:pPr>
      <w:r w:rsidRPr="00C17DEA">
        <w:rPr>
          <w:bCs/>
          <w:sz w:val="22"/>
          <w:szCs w:val="22"/>
        </w:rPr>
        <w:t>Путин В.В. Нам нужна новая экономика. Ведомости// 30.01.12</w:t>
      </w:r>
    </w:p>
    <w:p w:rsidR="008D505A" w:rsidRPr="00710190" w:rsidRDefault="008D505A" w:rsidP="00434B5B">
      <w:pPr>
        <w:numPr>
          <w:ilvl w:val="0"/>
          <w:numId w:val="93"/>
        </w:numPr>
        <w:jc w:val="both"/>
        <w:rPr>
          <w:bCs/>
          <w:sz w:val="22"/>
          <w:szCs w:val="22"/>
        </w:rPr>
      </w:pPr>
      <w:r w:rsidRPr="00710190">
        <w:rPr>
          <w:bCs/>
          <w:sz w:val="22"/>
          <w:szCs w:val="22"/>
        </w:rPr>
        <w:t>Флорида, Ричард. «Теория креативного класса»</w:t>
      </w:r>
      <w:r w:rsidR="00710190" w:rsidRPr="00710190">
        <w:rPr>
          <w:bCs/>
          <w:sz w:val="22"/>
          <w:szCs w:val="22"/>
        </w:rPr>
        <w:t xml:space="preserve"> — HarperBusiness, HarperCollins, 2005.</w:t>
      </w:r>
    </w:p>
    <w:p w:rsidR="00904DA5" w:rsidRDefault="00904DA5" w:rsidP="00434B5B">
      <w:pPr>
        <w:numPr>
          <w:ilvl w:val="0"/>
          <w:numId w:val="93"/>
        </w:numPr>
        <w:jc w:val="both"/>
        <w:rPr>
          <w:bCs/>
          <w:sz w:val="22"/>
          <w:szCs w:val="22"/>
        </w:rPr>
      </w:pPr>
      <w:r w:rsidRPr="00904DA5">
        <w:rPr>
          <w:bCs/>
          <w:sz w:val="22"/>
          <w:szCs w:val="22"/>
        </w:rPr>
        <w:t xml:space="preserve">Стив Джобс </w:t>
      </w:r>
      <w:hyperlink r:id="rId30" w:history="1">
        <w:r w:rsidRPr="0099094B">
          <w:rPr>
            <w:rStyle w:val="ae"/>
            <w:sz w:val="22"/>
            <w:szCs w:val="22"/>
          </w:rPr>
          <w:t>http://ru.wikipedia.org/wiki/%D0%94%D0%B6%D0%BE%D0%B1%D1%81</w:t>
        </w:r>
      </w:hyperlink>
    </w:p>
    <w:p w:rsidR="00D034BA" w:rsidRPr="00904DA5" w:rsidRDefault="00D034BA" w:rsidP="00434B5B">
      <w:pPr>
        <w:numPr>
          <w:ilvl w:val="0"/>
          <w:numId w:val="93"/>
        </w:numPr>
        <w:jc w:val="both"/>
        <w:rPr>
          <w:bCs/>
          <w:sz w:val="22"/>
          <w:szCs w:val="22"/>
        </w:rPr>
      </w:pPr>
      <w:r w:rsidRPr="00904DA5">
        <w:rPr>
          <w:bCs/>
          <w:sz w:val="22"/>
          <w:szCs w:val="22"/>
        </w:rPr>
        <w:t>Шереги Ф.Э., Савинков В.И. Образование  как фактор формирования интеллектуального потенциала России / Ф.Э. Шереги, В.И. Савенков. – М. : ЦСПиМ, 2011. – 288 с.</w:t>
      </w:r>
    </w:p>
    <w:p w:rsidR="00D034BA" w:rsidRPr="00C17DEA" w:rsidRDefault="00D034BA" w:rsidP="00434B5B">
      <w:pPr>
        <w:numPr>
          <w:ilvl w:val="0"/>
          <w:numId w:val="93"/>
        </w:numPr>
        <w:jc w:val="both"/>
        <w:rPr>
          <w:bCs/>
          <w:sz w:val="22"/>
          <w:szCs w:val="22"/>
        </w:rPr>
      </w:pPr>
      <w:r w:rsidRPr="00C17DEA">
        <w:rPr>
          <w:bCs/>
          <w:sz w:val="22"/>
          <w:szCs w:val="22"/>
        </w:rPr>
        <w:t>Экономическая теория. Макроэкономика. Курс лекций / Г.П. Окорокова, О.И. Рашидов, Л.Н. Иноземцева, Н.Д. Кликунов, В.М. Окороков. – Курск: Издательство МЭБИК, 2008. – 138 с.</w:t>
      </w:r>
    </w:p>
    <w:p w:rsidR="00FF1E3E" w:rsidRPr="00FF1E3E" w:rsidRDefault="00FF1E3E" w:rsidP="00FF1E3E">
      <w:pPr>
        <w:pStyle w:val="a3"/>
        <w:jc w:val="right"/>
        <w:rPr>
          <w:rFonts w:ascii="Times New Roman" w:hAnsi="Times New Roman"/>
          <w:sz w:val="24"/>
          <w:szCs w:val="24"/>
        </w:rPr>
      </w:pPr>
      <w:r w:rsidRPr="00FF1E3E">
        <w:rPr>
          <w:rFonts w:ascii="Times New Roman" w:hAnsi="Times New Roman"/>
          <w:b/>
          <w:i/>
          <w:sz w:val="24"/>
          <w:szCs w:val="24"/>
        </w:rPr>
        <w:t>Полунина Людмила Владимировна</w:t>
      </w:r>
      <w:r w:rsidRPr="00FF1E3E">
        <w:rPr>
          <w:rFonts w:ascii="Times New Roman" w:hAnsi="Times New Roman"/>
          <w:i/>
          <w:sz w:val="24"/>
          <w:szCs w:val="24"/>
        </w:rPr>
        <w:t>,</w:t>
      </w:r>
      <w:r w:rsidRPr="00FF1E3E">
        <w:rPr>
          <w:rFonts w:ascii="Times New Roman" w:hAnsi="Times New Roman"/>
          <w:sz w:val="24"/>
          <w:szCs w:val="24"/>
        </w:rPr>
        <w:t xml:space="preserve"> </w:t>
      </w:r>
    </w:p>
    <w:p w:rsidR="00AA4D78" w:rsidRDefault="00AA4D78" w:rsidP="00AA4D78">
      <w:pPr>
        <w:pStyle w:val="a3"/>
        <w:jc w:val="right"/>
        <w:rPr>
          <w:rFonts w:ascii="Times New Roman" w:hAnsi="Times New Roman"/>
          <w:i/>
          <w:sz w:val="24"/>
          <w:szCs w:val="24"/>
        </w:rPr>
      </w:pPr>
      <w:r w:rsidRPr="00AA4D78">
        <w:rPr>
          <w:rFonts w:ascii="Times New Roman" w:hAnsi="Times New Roman"/>
          <w:i/>
          <w:sz w:val="24"/>
          <w:szCs w:val="24"/>
        </w:rPr>
        <w:t xml:space="preserve">магистрант </w:t>
      </w:r>
      <w:r>
        <w:rPr>
          <w:rFonts w:ascii="Times New Roman" w:hAnsi="Times New Roman"/>
          <w:i/>
          <w:sz w:val="24"/>
          <w:szCs w:val="24"/>
        </w:rPr>
        <w:t>ЧОУ ВПО «</w:t>
      </w:r>
      <w:r w:rsidRPr="00AA4D78">
        <w:rPr>
          <w:rFonts w:ascii="Times New Roman" w:hAnsi="Times New Roman"/>
          <w:i/>
          <w:sz w:val="24"/>
          <w:szCs w:val="24"/>
        </w:rPr>
        <w:t>Курск</w:t>
      </w:r>
      <w:r>
        <w:rPr>
          <w:rFonts w:ascii="Times New Roman" w:hAnsi="Times New Roman"/>
          <w:i/>
          <w:sz w:val="24"/>
          <w:szCs w:val="24"/>
        </w:rPr>
        <w:t>ий институт</w:t>
      </w:r>
      <w:r w:rsidRPr="00AA4D78">
        <w:rPr>
          <w:rFonts w:ascii="Times New Roman" w:hAnsi="Times New Roman"/>
          <w:i/>
          <w:sz w:val="24"/>
          <w:szCs w:val="24"/>
        </w:rPr>
        <w:t xml:space="preserve"> менеджмента, экономики и бизнеса</w:t>
      </w:r>
      <w:r>
        <w:rPr>
          <w:rFonts w:ascii="Times New Roman" w:hAnsi="Times New Roman"/>
          <w:i/>
          <w:sz w:val="24"/>
          <w:szCs w:val="24"/>
        </w:rPr>
        <w:t>»</w:t>
      </w:r>
    </w:p>
    <w:p w:rsidR="00AA4D78" w:rsidRPr="00AA4D78" w:rsidRDefault="00710190" w:rsidP="00AA4D78">
      <w:pPr>
        <w:pStyle w:val="a3"/>
        <w:jc w:val="right"/>
        <w:rPr>
          <w:rFonts w:ascii="Times New Roman" w:hAnsi="Times New Roman"/>
          <w:i/>
          <w:sz w:val="24"/>
          <w:szCs w:val="24"/>
        </w:rPr>
      </w:pPr>
      <w:r>
        <w:rPr>
          <w:rFonts w:ascii="Times New Roman" w:hAnsi="Times New Roman"/>
          <w:i/>
          <w:sz w:val="24"/>
          <w:szCs w:val="24"/>
        </w:rPr>
        <w:t>н</w:t>
      </w:r>
      <w:r w:rsidR="00AA4D78">
        <w:rPr>
          <w:rFonts w:ascii="Times New Roman" w:hAnsi="Times New Roman"/>
          <w:i/>
          <w:sz w:val="24"/>
          <w:szCs w:val="24"/>
        </w:rPr>
        <w:t xml:space="preserve">аучный руководитель: к.г.н., доцент </w:t>
      </w:r>
      <w:r w:rsidR="00DF13A3">
        <w:rPr>
          <w:rFonts w:ascii="Times New Roman" w:hAnsi="Times New Roman"/>
          <w:i/>
          <w:sz w:val="24"/>
          <w:szCs w:val="24"/>
        </w:rPr>
        <w:t>Есько</w:t>
      </w:r>
      <w:r w:rsidR="00AA4D78">
        <w:rPr>
          <w:rFonts w:ascii="Times New Roman" w:hAnsi="Times New Roman"/>
          <w:i/>
          <w:sz w:val="24"/>
          <w:szCs w:val="24"/>
        </w:rPr>
        <w:t>ва Н.А.</w:t>
      </w:r>
    </w:p>
    <w:p w:rsidR="00AA4D78" w:rsidRDefault="00AA4D78" w:rsidP="00AA4D78">
      <w:pPr>
        <w:pStyle w:val="a3"/>
        <w:jc w:val="center"/>
        <w:rPr>
          <w:rFonts w:ascii="Times New Roman" w:hAnsi="Times New Roman"/>
          <w:b/>
          <w:caps/>
          <w:sz w:val="26"/>
          <w:szCs w:val="26"/>
        </w:rPr>
      </w:pPr>
    </w:p>
    <w:p w:rsidR="005F481F" w:rsidRDefault="00FF1E3E" w:rsidP="00AA4D78">
      <w:pPr>
        <w:pStyle w:val="a3"/>
        <w:jc w:val="center"/>
        <w:rPr>
          <w:rFonts w:ascii="Times New Roman" w:hAnsi="Times New Roman"/>
          <w:b/>
          <w:caps/>
          <w:sz w:val="26"/>
          <w:szCs w:val="26"/>
        </w:rPr>
      </w:pPr>
      <w:r w:rsidRPr="00AA4D78">
        <w:rPr>
          <w:rFonts w:ascii="Times New Roman" w:hAnsi="Times New Roman"/>
          <w:b/>
          <w:caps/>
          <w:sz w:val="26"/>
          <w:szCs w:val="26"/>
        </w:rPr>
        <w:t xml:space="preserve">Демографическая ситуация </w:t>
      </w:r>
      <w:r w:rsidR="00D034BA">
        <w:rPr>
          <w:rFonts w:ascii="Times New Roman" w:hAnsi="Times New Roman"/>
          <w:b/>
          <w:caps/>
          <w:sz w:val="26"/>
          <w:szCs w:val="26"/>
        </w:rPr>
        <w:t xml:space="preserve">как объект </w:t>
      </w:r>
    </w:p>
    <w:p w:rsidR="00D034BA" w:rsidRDefault="00D034BA" w:rsidP="00AA4D78">
      <w:pPr>
        <w:pStyle w:val="a3"/>
        <w:jc w:val="center"/>
        <w:rPr>
          <w:rFonts w:ascii="Times New Roman" w:hAnsi="Times New Roman"/>
          <w:b/>
          <w:caps/>
          <w:sz w:val="26"/>
          <w:szCs w:val="26"/>
        </w:rPr>
      </w:pPr>
      <w:r>
        <w:rPr>
          <w:rFonts w:ascii="Times New Roman" w:hAnsi="Times New Roman"/>
          <w:b/>
          <w:caps/>
          <w:sz w:val="26"/>
          <w:szCs w:val="26"/>
        </w:rPr>
        <w:t>региональной</w:t>
      </w:r>
      <w:r w:rsidR="005F481F">
        <w:rPr>
          <w:rFonts w:ascii="Times New Roman" w:hAnsi="Times New Roman"/>
          <w:b/>
          <w:caps/>
          <w:sz w:val="26"/>
          <w:szCs w:val="26"/>
        </w:rPr>
        <w:t xml:space="preserve"> </w:t>
      </w:r>
      <w:r>
        <w:rPr>
          <w:rFonts w:ascii="Times New Roman" w:hAnsi="Times New Roman"/>
          <w:b/>
          <w:caps/>
          <w:sz w:val="26"/>
          <w:szCs w:val="26"/>
        </w:rPr>
        <w:t xml:space="preserve">демографической политики </w:t>
      </w:r>
    </w:p>
    <w:p w:rsidR="00FF1E3E" w:rsidRPr="00AA4D78" w:rsidRDefault="00D034BA" w:rsidP="00AA4D78">
      <w:pPr>
        <w:pStyle w:val="a3"/>
        <w:jc w:val="center"/>
        <w:rPr>
          <w:rFonts w:ascii="Times New Roman" w:hAnsi="Times New Roman"/>
          <w:b/>
          <w:sz w:val="26"/>
          <w:szCs w:val="26"/>
        </w:rPr>
      </w:pPr>
      <w:r>
        <w:rPr>
          <w:rFonts w:ascii="Times New Roman" w:hAnsi="Times New Roman"/>
          <w:b/>
          <w:caps/>
          <w:sz w:val="26"/>
          <w:szCs w:val="26"/>
        </w:rPr>
        <w:t>(</w:t>
      </w:r>
      <w:r w:rsidR="00FF1E3E" w:rsidRPr="00AA4D78">
        <w:rPr>
          <w:rFonts w:ascii="Times New Roman" w:hAnsi="Times New Roman"/>
          <w:b/>
          <w:caps/>
          <w:sz w:val="26"/>
          <w:szCs w:val="26"/>
        </w:rPr>
        <w:t>роль непрерывного образования</w:t>
      </w:r>
      <w:r>
        <w:rPr>
          <w:rFonts w:ascii="Times New Roman" w:hAnsi="Times New Roman"/>
          <w:b/>
          <w:caps/>
          <w:sz w:val="26"/>
          <w:szCs w:val="26"/>
        </w:rPr>
        <w:t>)</w:t>
      </w:r>
    </w:p>
    <w:p w:rsidR="00FF1E3E" w:rsidRDefault="00FF1E3E" w:rsidP="00B526B2">
      <w:pPr>
        <w:ind w:left="5103"/>
        <w:jc w:val="right"/>
        <w:rPr>
          <w:b/>
          <w:i/>
          <w:sz w:val="24"/>
          <w:szCs w:val="24"/>
        </w:rPr>
      </w:pPr>
    </w:p>
    <w:p w:rsidR="00D034BA" w:rsidRPr="00302CFB" w:rsidRDefault="00D034BA" w:rsidP="00D034BA">
      <w:pPr>
        <w:pStyle w:val="af4"/>
        <w:spacing w:after="0"/>
        <w:ind w:left="0" w:firstLine="708"/>
        <w:jc w:val="both"/>
        <w:rPr>
          <w:sz w:val="24"/>
          <w:szCs w:val="24"/>
        </w:rPr>
      </w:pPr>
      <w:r w:rsidRPr="00DB5041">
        <w:rPr>
          <w:sz w:val="24"/>
          <w:szCs w:val="24"/>
        </w:rPr>
        <w:t>Проблемы конкурентоспособности в современном глобализующемся мире постепенно охватывают все сферы человеческого существования непосредственно и опосредованно. Конкурентоспособность в демографическом пространстве можно трактовать с нескольких позиций – с геополитической, экономической, социальной, философской и т.д. Очевидно, что мощный демографический потенциал государства нельзя  напрямую связывать высоким уровнем социально-экономического развития (подтверждение тому развивающие страны, переживающие «демографический бум», но сильно отстающие по уровню развития абсолютного большинства отраслей). Однако государство, не имеющие видимых демографических проблем имеет все шансы стать мировым лидером социально-экономического развития. Каково же</w:t>
      </w:r>
      <w:r>
        <w:rPr>
          <w:sz w:val="24"/>
          <w:szCs w:val="24"/>
        </w:rPr>
        <w:t xml:space="preserve"> наше «демографическое место»?</w:t>
      </w:r>
    </w:p>
    <w:p w:rsidR="00D034BA" w:rsidRPr="00DB5041" w:rsidRDefault="00D034BA" w:rsidP="00D034BA">
      <w:pPr>
        <w:widowControl w:val="0"/>
        <w:ind w:firstLine="680"/>
        <w:jc w:val="both"/>
        <w:rPr>
          <w:sz w:val="24"/>
          <w:szCs w:val="24"/>
        </w:rPr>
      </w:pPr>
      <w:r w:rsidRPr="00DB5041">
        <w:rPr>
          <w:sz w:val="24"/>
          <w:szCs w:val="24"/>
        </w:rPr>
        <w:t>Несомненно, что решение демографических проблем является приоритетной задачей в любом государстве. Совокупность методов, способов, приемов, позволяющих сохранить или изменить сложившуюся ситуацию, принято называть демографической или семейной политикой. Однако долгое время в нашем государстве данное направление политики было скорее профанацией, носящей, как известно, декларативный характер. Но послания Президента России к Федеральному Собранию, как известно, становятся теоретико-практическими в последние годы и, стоит надеяться, что обращении к Парламенту 2006 г. не станет исключением.</w:t>
      </w:r>
    </w:p>
    <w:p w:rsidR="00D034BA" w:rsidRPr="00DB5041" w:rsidRDefault="00D034BA" w:rsidP="00D034BA">
      <w:pPr>
        <w:widowControl w:val="0"/>
        <w:ind w:firstLine="680"/>
        <w:jc w:val="both"/>
        <w:rPr>
          <w:sz w:val="24"/>
          <w:szCs w:val="24"/>
        </w:rPr>
      </w:pPr>
      <w:r w:rsidRPr="00DB5041">
        <w:rPr>
          <w:sz w:val="24"/>
          <w:szCs w:val="24"/>
        </w:rPr>
        <w:t xml:space="preserve">По сути можно говорить о зарождении демографической политики в нашей стране именно сегодня. Данный процесс пока стихийно получает свое развитие в регионах России, в том числе и в Курской области, которая по большинству демографических показателей является «среднестатистической Россией».  </w:t>
      </w:r>
    </w:p>
    <w:p w:rsidR="00D034BA" w:rsidRPr="00DB5041" w:rsidRDefault="00D034BA" w:rsidP="00D034BA">
      <w:pPr>
        <w:widowControl w:val="0"/>
        <w:ind w:firstLine="680"/>
        <w:jc w:val="both"/>
        <w:rPr>
          <w:sz w:val="24"/>
          <w:szCs w:val="24"/>
        </w:rPr>
      </w:pPr>
      <w:r w:rsidRPr="00DB5041">
        <w:rPr>
          <w:sz w:val="24"/>
          <w:szCs w:val="24"/>
        </w:rPr>
        <w:t xml:space="preserve">Одним из решающих факторов развития Курской области всегда было население. Исторический аспект демографической ситуации позволит увидеть причины современного демографического кризиса. </w:t>
      </w:r>
      <w:r w:rsidRPr="00DB5041">
        <w:rPr>
          <w:color w:val="000000"/>
          <w:sz w:val="24"/>
          <w:szCs w:val="24"/>
        </w:rPr>
        <w:t>Так, население Курской области в 1934 г. составляло 1780,5 тыс. человек. По результатам переписи 1939 г. было учтено 1770,8 тыс. человек, в том числе городского – 181,8 тыс. человек и сельского-1589,0.</w:t>
      </w:r>
    </w:p>
    <w:p w:rsidR="00D034BA" w:rsidRPr="00DB5041" w:rsidRDefault="00D034BA" w:rsidP="00D034BA">
      <w:pPr>
        <w:widowControl w:val="0"/>
        <w:shd w:val="clear" w:color="auto" w:fill="FFFFFF"/>
        <w:ind w:firstLine="680"/>
        <w:jc w:val="both"/>
        <w:rPr>
          <w:sz w:val="24"/>
          <w:szCs w:val="24"/>
        </w:rPr>
      </w:pPr>
      <w:r w:rsidRPr="00DB5041">
        <w:rPr>
          <w:color w:val="000000"/>
          <w:sz w:val="24"/>
          <w:szCs w:val="24"/>
        </w:rPr>
        <w:t>Анализ данных статистики показывает, что перераспределение населения между городской и сельской местностью в области при</w:t>
      </w:r>
      <w:r w:rsidRPr="00DB5041">
        <w:rPr>
          <w:color w:val="000000"/>
          <w:sz w:val="24"/>
          <w:szCs w:val="24"/>
        </w:rPr>
        <w:softHyphen/>
        <w:t>вело к тому, что к 1980 г. их доли постепенно сравнялись, а в 2002 г. численность городского населения превысила сельское уже в 1,6 раза.</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Всероссийская перепись населения 2010 г. дала современную информацию о числен</w:t>
      </w:r>
      <w:r w:rsidRPr="00DB5041">
        <w:rPr>
          <w:color w:val="000000"/>
          <w:sz w:val="24"/>
          <w:szCs w:val="24"/>
        </w:rPr>
        <w:softHyphen/>
        <w:t>ности населения, его составе и размещении на территории области. Итоги показали, что на тер</w:t>
      </w:r>
      <w:r w:rsidRPr="00DB5041">
        <w:rPr>
          <w:color w:val="000000"/>
          <w:sz w:val="24"/>
          <w:szCs w:val="24"/>
        </w:rPr>
        <w:softHyphen/>
        <w:t>ритории области постоянно проживает 1235,1 тыс. человек [3]. По сравнению с переписью населе</w:t>
      </w:r>
      <w:r w:rsidRPr="00DB5041">
        <w:rPr>
          <w:color w:val="000000"/>
          <w:sz w:val="24"/>
          <w:szCs w:val="24"/>
        </w:rPr>
        <w:softHyphen/>
        <w:t>ния 1989 г. численность сократилась на 100,3 тыс. человек (7,5%), в том числе проживающих в городских поселениях - на 11,5 тыс. человек, в сельской местности - на 88,8 тыс. человек [2].Основной фактор снижения численности населения - превышение числа умерших над родившимися (естественная убыль населения).</w:t>
      </w:r>
    </w:p>
    <w:p w:rsidR="00D034BA" w:rsidRPr="00FF1E3E" w:rsidRDefault="00D034BA" w:rsidP="00D034BA">
      <w:pPr>
        <w:widowControl w:val="0"/>
        <w:shd w:val="clear" w:color="auto" w:fill="FFFFFF"/>
        <w:ind w:firstLine="680"/>
        <w:jc w:val="both"/>
        <w:rPr>
          <w:color w:val="000000"/>
          <w:sz w:val="24"/>
          <w:szCs w:val="24"/>
        </w:rPr>
      </w:pPr>
      <w:r w:rsidRPr="00DB5041">
        <w:rPr>
          <w:color w:val="000000"/>
          <w:sz w:val="24"/>
          <w:szCs w:val="24"/>
        </w:rPr>
        <w:t>В области проживает 564,3 тыс. мужчин и 670,8 тыс. женщин, характерное для насе</w:t>
      </w:r>
      <w:r w:rsidRPr="00DB5041">
        <w:rPr>
          <w:color w:val="000000"/>
          <w:sz w:val="24"/>
          <w:szCs w:val="24"/>
        </w:rPr>
        <w:softHyphen/>
        <w:t>ления России превышение численности женщин над численностью мужчин (106,5 тыс. чело</w:t>
      </w:r>
      <w:r w:rsidRPr="00DB5041">
        <w:rPr>
          <w:color w:val="000000"/>
          <w:sz w:val="24"/>
          <w:szCs w:val="24"/>
        </w:rPr>
        <w:softHyphen/>
        <w:t xml:space="preserve">век) сохранилось [2]. </w:t>
      </w:r>
    </w:p>
    <w:p w:rsidR="00D034BA" w:rsidRPr="00DB5041" w:rsidRDefault="00D034BA" w:rsidP="00D034BA">
      <w:pPr>
        <w:widowControl w:val="0"/>
        <w:shd w:val="clear" w:color="auto" w:fill="FFFFFF"/>
        <w:ind w:firstLine="680"/>
        <w:jc w:val="both"/>
        <w:rPr>
          <w:sz w:val="24"/>
          <w:szCs w:val="24"/>
        </w:rPr>
      </w:pPr>
      <w:r w:rsidRPr="00DB5041">
        <w:rPr>
          <w:color w:val="000000"/>
          <w:sz w:val="24"/>
          <w:szCs w:val="24"/>
        </w:rPr>
        <w:t>Заметные изменения произошли в возрастном составе населения. Резкое снижение ро</w:t>
      </w:r>
      <w:r w:rsidRPr="00DB5041">
        <w:rPr>
          <w:color w:val="000000"/>
          <w:sz w:val="24"/>
          <w:szCs w:val="24"/>
        </w:rPr>
        <w:softHyphen/>
        <w:t xml:space="preserve">ждаемости, начавшееся в конце 80-х - начале 90-х годов </w:t>
      </w:r>
      <w:r w:rsidRPr="00DB5041">
        <w:rPr>
          <w:color w:val="000000"/>
          <w:sz w:val="24"/>
          <w:szCs w:val="24"/>
          <w:lang w:val="en-US"/>
        </w:rPr>
        <w:t>XX</w:t>
      </w:r>
      <w:r w:rsidRPr="00DB5041">
        <w:rPr>
          <w:color w:val="000000"/>
          <w:sz w:val="24"/>
          <w:szCs w:val="24"/>
        </w:rPr>
        <w:t xml:space="preserve"> века привело к усилению процесса демографического старения. По сравнению с переписью 1989 г. средний возраст жителей об</w:t>
      </w:r>
      <w:r w:rsidRPr="00DB5041">
        <w:rPr>
          <w:color w:val="000000"/>
          <w:sz w:val="24"/>
          <w:szCs w:val="24"/>
        </w:rPr>
        <w:softHyphen/>
        <w:t xml:space="preserve">ласти увеличился на 1,9 года и составил 40,0 лет. Средний возраст мужчин составил 37,0 лет, женщин – 42,5 года. </w:t>
      </w:r>
    </w:p>
    <w:p w:rsidR="00D034BA" w:rsidRPr="00DB5041" w:rsidRDefault="00D034BA" w:rsidP="00D034BA">
      <w:pPr>
        <w:widowControl w:val="0"/>
        <w:shd w:val="clear" w:color="auto" w:fill="FFFFFF"/>
        <w:ind w:firstLine="680"/>
        <w:jc w:val="both"/>
        <w:rPr>
          <w:sz w:val="24"/>
          <w:szCs w:val="24"/>
        </w:rPr>
      </w:pPr>
      <w:r w:rsidRPr="00DB5041">
        <w:rPr>
          <w:color w:val="000000"/>
          <w:sz w:val="24"/>
          <w:szCs w:val="24"/>
        </w:rPr>
        <w:t>Численность населения области в трудоспособном возрасте (мужчины 16-59 лет, жен</w:t>
      </w:r>
      <w:r w:rsidRPr="00DB5041">
        <w:rPr>
          <w:color w:val="000000"/>
          <w:sz w:val="24"/>
          <w:szCs w:val="24"/>
        </w:rPr>
        <w:softHyphen/>
        <w:t>щины 16-54 года) составила 716,7 тыс. человек. Его доля в общей численности населения вы</w:t>
      </w:r>
      <w:r w:rsidRPr="00DB5041">
        <w:rPr>
          <w:color w:val="000000"/>
          <w:sz w:val="24"/>
          <w:szCs w:val="24"/>
        </w:rPr>
        <w:softHyphen/>
        <w:t>росла по сравнению с 1989г. на 3,9 % и составила 58,0%.</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Численность населения моложе трудоспособного возраста составила 17,2% от общей численности населения и за последний межпереписной период снизилась на 26,3%. Численность населения старше трудоспособного возраста -306,6 тыс. человек, доля его в общей численности осталась почти на уровне 1989 г. – 24,8%. Доля населения в возрасте старше 65 лет равна 16,5% от общего числа населения, что в соответствии со Шкалой демографического старения ООН означает, что население Курской области считается старым.</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 xml:space="preserve">Демографическая обстановка в области остается сложной. Среди важнейших проблем и процессов демографического развития следует выделить проблемы: </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 xml:space="preserve">1) депопуляции - сокращения численности населения; </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 xml:space="preserve">2) естественной убыли населения, снижение рождаемости и рост смертности; </w:t>
      </w:r>
    </w:p>
    <w:p w:rsidR="00D034BA" w:rsidRPr="00DB5041" w:rsidRDefault="00D034BA" w:rsidP="00D034BA">
      <w:pPr>
        <w:widowControl w:val="0"/>
        <w:shd w:val="clear" w:color="auto" w:fill="FFFFFF"/>
        <w:ind w:firstLine="680"/>
        <w:jc w:val="both"/>
        <w:rPr>
          <w:color w:val="000000"/>
          <w:sz w:val="24"/>
          <w:szCs w:val="24"/>
        </w:rPr>
      </w:pPr>
      <w:r w:rsidRPr="00DB5041">
        <w:rPr>
          <w:color w:val="000000"/>
          <w:sz w:val="24"/>
          <w:szCs w:val="24"/>
        </w:rPr>
        <w:t xml:space="preserve">3) сохранения института семьи; </w:t>
      </w:r>
    </w:p>
    <w:p w:rsidR="00D034BA" w:rsidRPr="00DB5041" w:rsidRDefault="00D034BA" w:rsidP="00D034BA">
      <w:pPr>
        <w:widowControl w:val="0"/>
        <w:shd w:val="clear" w:color="auto" w:fill="FFFFFF"/>
        <w:tabs>
          <w:tab w:val="left" w:pos="387"/>
        </w:tabs>
        <w:ind w:firstLine="680"/>
        <w:jc w:val="both"/>
        <w:rPr>
          <w:color w:val="000000"/>
          <w:sz w:val="24"/>
          <w:szCs w:val="24"/>
        </w:rPr>
      </w:pPr>
      <w:r w:rsidRPr="00DB5041">
        <w:rPr>
          <w:color w:val="000000"/>
          <w:sz w:val="24"/>
          <w:szCs w:val="24"/>
        </w:rPr>
        <w:t>4) изменение миграционных потоков;</w:t>
      </w:r>
    </w:p>
    <w:p w:rsidR="00D034BA" w:rsidRPr="00DB5041" w:rsidRDefault="00D034BA" w:rsidP="00D034BA">
      <w:pPr>
        <w:widowControl w:val="0"/>
        <w:shd w:val="clear" w:color="auto" w:fill="FFFFFF"/>
        <w:tabs>
          <w:tab w:val="left" w:pos="387"/>
        </w:tabs>
        <w:ind w:firstLine="680"/>
        <w:jc w:val="both"/>
        <w:rPr>
          <w:color w:val="000000"/>
          <w:sz w:val="24"/>
          <w:szCs w:val="24"/>
        </w:rPr>
      </w:pPr>
      <w:r w:rsidRPr="00DB5041">
        <w:rPr>
          <w:color w:val="000000"/>
          <w:sz w:val="24"/>
          <w:szCs w:val="24"/>
        </w:rPr>
        <w:t>5) занятости населе</w:t>
      </w:r>
      <w:r w:rsidRPr="00DB5041">
        <w:rPr>
          <w:color w:val="000000"/>
          <w:sz w:val="24"/>
          <w:szCs w:val="24"/>
        </w:rPr>
        <w:softHyphen/>
        <w:t xml:space="preserve">ния, роста уровня безработицы и др.; </w:t>
      </w:r>
    </w:p>
    <w:p w:rsidR="00D034BA" w:rsidRPr="00DB5041" w:rsidRDefault="00D034BA" w:rsidP="00D034BA">
      <w:pPr>
        <w:widowControl w:val="0"/>
        <w:shd w:val="clear" w:color="auto" w:fill="FFFFFF"/>
        <w:tabs>
          <w:tab w:val="left" w:pos="387"/>
        </w:tabs>
        <w:ind w:firstLine="680"/>
        <w:jc w:val="both"/>
        <w:rPr>
          <w:sz w:val="24"/>
          <w:szCs w:val="24"/>
        </w:rPr>
      </w:pPr>
      <w:r w:rsidRPr="00DB5041">
        <w:rPr>
          <w:color w:val="000000"/>
          <w:sz w:val="24"/>
          <w:szCs w:val="24"/>
        </w:rPr>
        <w:t>7) ухудшение медико-демографической ситуации.</w:t>
      </w:r>
    </w:p>
    <w:p w:rsidR="00D034BA" w:rsidRDefault="00D034BA" w:rsidP="00D034BA">
      <w:pPr>
        <w:widowControl w:val="0"/>
        <w:shd w:val="clear" w:color="auto" w:fill="FFFFFF"/>
        <w:tabs>
          <w:tab w:val="left" w:pos="387"/>
        </w:tabs>
        <w:ind w:firstLine="680"/>
        <w:jc w:val="both"/>
        <w:rPr>
          <w:color w:val="000000"/>
          <w:sz w:val="24"/>
          <w:szCs w:val="24"/>
        </w:rPr>
      </w:pPr>
      <w:r w:rsidRPr="00DB5041">
        <w:rPr>
          <w:color w:val="000000"/>
          <w:sz w:val="24"/>
          <w:szCs w:val="24"/>
        </w:rPr>
        <w:t>Современная демографическая политика в Курской области, конечно, учитывает демографическую ситуацию в регионе и  основывается на реализации Концепции демографического развития Российской Федерации на период до 2015 года, разработанной на основе Указа Президента РФ от 10 января 2000 г. и одобренной Правительством РФ [1], региональной программы «Улучшение демографической ситуации в Курской области», ряда иных нормативно-правовых актов, принятых органами власти различных уровней, а также на реализации приоритетных национальных проектов, особенно в сфере здравоохранения и решения жилищной проблемы.</w:t>
      </w:r>
    </w:p>
    <w:p w:rsidR="00D034BA" w:rsidRPr="00DB5041" w:rsidRDefault="00D034BA" w:rsidP="00D034BA">
      <w:pPr>
        <w:widowControl w:val="0"/>
        <w:shd w:val="clear" w:color="auto" w:fill="FFFFFF"/>
        <w:tabs>
          <w:tab w:val="left" w:pos="387"/>
        </w:tabs>
        <w:ind w:firstLine="680"/>
        <w:jc w:val="both"/>
        <w:rPr>
          <w:color w:val="000000"/>
          <w:sz w:val="24"/>
          <w:szCs w:val="24"/>
        </w:rPr>
      </w:pPr>
      <w:r>
        <w:rPr>
          <w:color w:val="000000"/>
          <w:sz w:val="24"/>
          <w:szCs w:val="24"/>
        </w:rPr>
        <w:t xml:space="preserve">Непрерывное образование может влиять на состояние демографической политики в регионе. Например, повышение общеобразовательного и профессионального уровня граждан позитивно скажется на качестве выполняемых работ, будет стимулировать создание новых рабочих мест, приобретение жилья молодыми семьями, настроенными на рождение детей. Обучение людей в пожилом возрасте тоже имеет свои плюсы. Во-первых, они дольше сохраняют способность обходиться без посторонней помощи, во-вторых, могут оказывать поддержку внукам в освоении программы начальной школы и т.д. </w:t>
      </w:r>
    </w:p>
    <w:p w:rsidR="00D034BA" w:rsidRPr="00DB5041" w:rsidRDefault="00D034BA" w:rsidP="00D034BA">
      <w:pPr>
        <w:widowControl w:val="0"/>
        <w:shd w:val="clear" w:color="auto" w:fill="FFFFFF"/>
        <w:tabs>
          <w:tab w:val="left" w:pos="387"/>
        </w:tabs>
        <w:ind w:firstLine="680"/>
        <w:jc w:val="both"/>
        <w:rPr>
          <w:sz w:val="24"/>
          <w:szCs w:val="24"/>
        </w:rPr>
      </w:pPr>
      <w:r w:rsidRPr="00DB5041">
        <w:rPr>
          <w:color w:val="000000"/>
          <w:sz w:val="24"/>
          <w:szCs w:val="24"/>
        </w:rPr>
        <w:t xml:space="preserve">Таким образом, </w:t>
      </w:r>
      <w:r w:rsidRPr="00DB5041">
        <w:rPr>
          <w:sz w:val="24"/>
          <w:szCs w:val="24"/>
        </w:rPr>
        <w:t xml:space="preserve">основные мероприятия, связанные с управлением демографическими процессами должны учитывать проблемы сложившиеся как на местном, так и на региональном уровне. Демографическая политика Курской области должна быть нацелена, прежде всего, на </w:t>
      </w:r>
      <w:r w:rsidRPr="00DB5041">
        <w:rPr>
          <w:color w:val="000000"/>
          <w:sz w:val="24"/>
          <w:szCs w:val="24"/>
        </w:rPr>
        <w:t>воспроизводство - увеличение численности населения;  повышение рождаемости и уменьшение смертности; сохранения института семьи;  способствовать трудоустройству и занятости населе</w:t>
      </w:r>
      <w:r w:rsidRPr="00DB5041">
        <w:rPr>
          <w:color w:val="000000"/>
          <w:sz w:val="24"/>
          <w:szCs w:val="24"/>
        </w:rPr>
        <w:softHyphen/>
        <w:t>ния, снижению уровня безработицы и др., а также улучшению медико-демографической ситуации региона.</w:t>
      </w:r>
      <w:r w:rsidRPr="00DB5041">
        <w:rPr>
          <w:sz w:val="24"/>
          <w:szCs w:val="24"/>
        </w:rPr>
        <w:t xml:space="preserve"> </w:t>
      </w:r>
    </w:p>
    <w:p w:rsidR="00DF13A3" w:rsidRDefault="00DF13A3" w:rsidP="00284099">
      <w:pPr>
        <w:widowControl w:val="0"/>
        <w:shd w:val="clear" w:color="auto" w:fill="FFFFFF"/>
        <w:tabs>
          <w:tab w:val="left" w:pos="387"/>
        </w:tabs>
        <w:ind w:firstLine="680"/>
        <w:jc w:val="center"/>
        <w:rPr>
          <w:sz w:val="24"/>
          <w:szCs w:val="24"/>
        </w:rPr>
      </w:pPr>
    </w:p>
    <w:p w:rsidR="00FF1E3E" w:rsidRDefault="00FF1E3E" w:rsidP="00D034BA">
      <w:pPr>
        <w:widowControl w:val="0"/>
        <w:shd w:val="clear" w:color="auto" w:fill="FFFFFF"/>
        <w:tabs>
          <w:tab w:val="left" w:pos="387"/>
        </w:tabs>
        <w:ind w:firstLine="680"/>
        <w:rPr>
          <w:sz w:val="24"/>
          <w:szCs w:val="24"/>
        </w:rPr>
      </w:pPr>
      <w:r w:rsidRPr="00AA4D78">
        <w:rPr>
          <w:sz w:val="24"/>
          <w:szCs w:val="24"/>
        </w:rPr>
        <w:t>Список литературы</w:t>
      </w:r>
      <w:r w:rsidR="00AA4D78">
        <w:rPr>
          <w:sz w:val="24"/>
          <w:szCs w:val="24"/>
        </w:rPr>
        <w:t>:</w:t>
      </w:r>
    </w:p>
    <w:p w:rsidR="00FF1E3E" w:rsidRPr="00C17DEA" w:rsidRDefault="00FF1E3E" w:rsidP="00434B5B">
      <w:pPr>
        <w:numPr>
          <w:ilvl w:val="0"/>
          <w:numId w:val="92"/>
        </w:numPr>
        <w:jc w:val="both"/>
        <w:rPr>
          <w:bCs/>
          <w:sz w:val="22"/>
          <w:szCs w:val="22"/>
        </w:rPr>
      </w:pPr>
      <w:r w:rsidRPr="00C17DEA">
        <w:rPr>
          <w:bCs/>
          <w:sz w:val="22"/>
          <w:szCs w:val="22"/>
        </w:rPr>
        <w:t>Концепции демографического развития Российской Федерации на период до 2015 года.</w:t>
      </w:r>
    </w:p>
    <w:p w:rsidR="00FF1E3E" w:rsidRPr="00C17DEA" w:rsidRDefault="00FF1E3E" w:rsidP="00434B5B">
      <w:pPr>
        <w:numPr>
          <w:ilvl w:val="0"/>
          <w:numId w:val="92"/>
        </w:numPr>
        <w:jc w:val="both"/>
        <w:rPr>
          <w:bCs/>
          <w:sz w:val="22"/>
          <w:szCs w:val="22"/>
        </w:rPr>
      </w:pPr>
      <w:r w:rsidRPr="00C17DEA">
        <w:rPr>
          <w:bCs/>
          <w:sz w:val="22"/>
          <w:szCs w:val="22"/>
        </w:rPr>
        <w:t xml:space="preserve">Сводный ежегодник Курской области 2010: Статистический сборник / Курский областной комитет государственной статистики. - Курск, 2011. </w:t>
      </w:r>
    </w:p>
    <w:p w:rsidR="00D44D3D" w:rsidRDefault="00D44D3D" w:rsidP="00B24ADA">
      <w:pPr>
        <w:autoSpaceDE w:val="0"/>
        <w:autoSpaceDN w:val="0"/>
        <w:adjustRightInd w:val="0"/>
        <w:ind w:left="5103"/>
        <w:jc w:val="right"/>
        <w:rPr>
          <w:b/>
          <w:bCs/>
          <w:i/>
          <w:sz w:val="24"/>
          <w:szCs w:val="24"/>
        </w:rPr>
      </w:pPr>
    </w:p>
    <w:p w:rsidR="00F70C4F" w:rsidRPr="00F70C4F" w:rsidRDefault="008D505A" w:rsidP="00B24ADA">
      <w:pPr>
        <w:autoSpaceDE w:val="0"/>
        <w:autoSpaceDN w:val="0"/>
        <w:adjustRightInd w:val="0"/>
        <w:ind w:left="5103"/>
        <w:jc w:val="right"/>
        <w:rPr>
          <w:bCs/>
          <w:i/>
          <w:sz w:val="24"/>
          <w:szCs w:val="24"/>
        </w:rPr>
      </w:pPr>
      <w:r w:rsidRPr="00F70C4F">
        <w:rPr>
          <w:b/>
          <w:bCs/>
          <w:i/>
          <w:sz w:val="24"/>
          <w:szCs w:val="24"/>
        </w:rPr>
        <w:t>Седова Е</w:t>
      </w:r>
      <w:r w:rsidR="00F70C4F" w:rsidRPr="00F70C4F">
        <w:rPr>
          <w:b/>
          <w:bCs/>
          <w:i/>
          <w:sz w:val="24"/>
          <w:szCs w:val="24"/>
        </w:rPr>
        <w:t xml:space="preserve">катерина </w:t>
      </w:r>
      <w:r w:rsidRPr="00F70C4F">
        <w:rPr>
          <w:b/>
          <w:bCs/>
          <w:i/>
          <w:sz w:val="24"/>
          <w:szCs w:val="24"/>
        </w:rPr>
        <w:t>В</w:t>
      </w:r>
      <w:r w:rsidR="00F70C4F" w:rsidRPr="00F70C4F">
        <w:rPr>
          <w:b/>
          <w:bCs/>
          <w:i/>
          <w:sz w:val="24"/>
          <w:szCs w:val="24"/>
        </w:rPr>
        <w:t>ла</w:t>
      </w:r>
      <w:r w:rsidR="008915A2">
        <w:rPr>
          <w:b/>
          <w:bCs/>
          <w:i/>
          <w:sz w:val="24"/>
          <w:szCs w:val="24"/>
        </w:rPr>
        <w:t>д</w:t>
      </w:r>
      <w:r w:rsidR="00F70C4F" w:rsidRPr="00F70C4F">
        <w:rPr>
          <w:b/>
          <w:bCs/>
          <w:i/>
          <w:sz w:val="24"/>
          <w:szCs w:val="24"/>
        </w:rPr>
        <w:t>имировна</w:t>
      </w:r>
      <w:r w:rsidR="00F70C4F" w:rsidRPr="00F70C4F">
        <w:rPr>
          <w:bCs/>
          <w:i/>
          <w:sz w:val="24"/>
          <w:szCs w:val="24"/>
        </w:rPr>
        <w:t xml:space="preserve">, </w:t>
      </w:r>
    </w:p>
    <w:p w:rsidR="00F70C4F" w:rsidRDefault="00F70C4F" w:rsidP="00F70C4F">
      <w:pPr>
        <w:autoSpaceDE w:val="0"/>
        <w:autoSpaceDN w:val="0"/>
        <w:adjustRightInd w:val="0"/>
        <w:jc w:val="right"/>
        <w:rPr>
          <w:bCs/>
          <w:i/>
          <w:sz w:val="24"/>
          <w:szCs w:val="24"/>
        </w:rPr>
      </w:pPr>
      <w:r w:rsidRPr="00F70C4F">
        <w:rPr>
          <w:bCs/>
          <w:i/>
          <w:sz w:val="24"/>
          <w:szCs w:val="24"/>
        </w:rPr>
        <w:t>с</w:t>
      </w:r>
      <w:r w:rsidR="008D505A" w:rsidRPr="00F70C4F">
        <w:rPr>
          <w:bCs/>
          <w:i/>
          <w:sz w:val="24"/>
          <w:szCs w:val="24"/>
        </w:rPr>
        <w:t>тудентка</w:t>
      </w:r>
      <w:r w:rsidRPr="00F70C4F">
        <w:rPr>
          <w:bCs/>
          <w:i/>
          <w:sz w:val="24"/>
          <w:szCs w:val="24"/>
        </w:rPr>
        <w:t xml:space="preserve"> </w:t>
      </w:r>
      <w:r>
        <w:rPr>
          <w:bCs/>
          <w:i/>
          <w:sz w:val="24"/>
          <w:szCs w:val="24"/>
        </w:rPr>
        <w:t>ФБГОУ «</w:t>
      </w:r>
      <w:r w:rsidR="008D505A" w:rsidRPr="00F70C4F">
        <w:rPr>
          <w:bCs/>
          <w:i/>
          <w:sz w:val="24"/>
          <w:szCs w:val="24"/>
        </w:rPr>
        <w:t xml:space="preserve">Курская государственная </w:t>
      </w:r>
    </w:p>
    <w:p w:rsidR="00F70C4F" w:rsidRDefault="008D505A" w:rsidP="00F70C4F">
      <w:pPr>
        <w:autoSpaceDE w:val="0"/>
        <w:autoSpaceDN w:val="0"/>
        <w:adjustRightInd w:val="0"/>
        <w:jc w:val="right"/>
        <w:rPr>
          <w:bCs/>
          <w:i/>
          <w:sz w:val="24"/>
          <w:szCs w:val="24"/>
        </w:rPr>
      </w:pPr>
      <w:r w:rsidRPr="00F70C4F">
        <w:rPr>
          <w:bCs/>
          <w:i/>
          <w:sz w:val="24"/>
          <w:szCs w:val="24"/>
        </w:rPr>
        <w:t xml:space="preserve">сельскохозяйственная академия имени </w:t>
      </w:r>
    </w:p>
    <w:p w:rsidR="008D505A" w:rsidRDefault="008D505A" w:rsidP="00F70C4F">
      <w:pPr>
        <w:autoSpaceDE w:val="0"/>
        <w:autoSpaceDN w:val="0"/>
        <w:adjustRightInd w:val="0"/>
        <w:jc w:val="right"/>
        <w:rPr>
          <w:bCs/>
          <w:i/>
          <w:sz w:val="24"/>
          <w:szCs w:val="24"/>
        </w:rPr>
      </w:pPr>
      <w:r w:rsidRPr="00F70C4F">
        <w:rPr>
          <w:bCs/>
          <w:i/>
          <w:sz w:val="24"/>
          <w:szCs w:val="24"/>
        </w:rPr>
        <w:t>профессора И.И. Иванова</w:t>
      </w:r>
      <w:r w:rsidR="00F70C4F">
        <w:rPr>
          <w:bCs/>
          <w:i/>
          <w:sz w:val="24"/>
          <w:szCs w:val="24"/>
        </w:rPr>
        <w:t>», г.Курск</w:t>
      </w:r>
    </w:p>
    <w:p w:rsidR="00F70C4F" w:rsidRPr="00F70C4F" w:rsidRDefault="00F70C4F" w:rsidP="00F70C4F">
      <w:pPr>
        <w:autoSpaceDE w:val="0"/>
        <w:autoSpaceDN w:val="0"/>
        <w:adjustRightInd w:val="0"/>
        <w:jc w:val="right"/>
        <w:rPr>
          <w:bCs/>
          <w:i/>
          <w:sz w:val="24"/>
          <w:szCs w:val="24"/>
        </w:rPr>
      </w:pPr>
    </w:p>
    <w:p w:rsidR="008D505A" w:rsidRPr="00AA4D78" w:rsidRDefault="008D505A" w:rsidP="00B24ADA">
      <w:pPr>
        <w:autoSpaceDE w:val="0"/>
        <w:autoSpaceDN w:val="0"/>
        <w:adjustRightInd w:val="0"/>
        <w:spacing w:before="120" w:after="120"/>
        <w:jc w:val="center"/>
        <w:rPr>
          <w:b/>
          <w:caps/>
          <w:sz w:val="24"/>
          <w:szCs w:val="24"/>
        </w:rPr>
      </w:pPr>
      <w:r w:rsidRPr="00AA4D78">
        <w:rPr>
          <w:b/>
          <w:caps/>
          <w:sz w:val="24"/>
          <w:szCs w:val="24"/>
        </w:rPr>
        <w:t>Модернизация образования в России: современные вызовы</w:t>
      </w:r>
    </w:p>
    <w:p w:rsidR="00D034BA" w:rsidRDefault="00D034BA" w:rsidP="00D034BA">
      <w:pPr>
        <w:autoSpaceDE w:val="0"/>
        <w:autoSpaceDN w:val="0"/>
        <w:adjustRightInd w:val="0"/>
        <w:ind w:firstLine="709"/>
        <w:jc w:val="both"/>
        <w:rPr>
          <w:bCs/>
          <w:sz w:val="24"/>
          <w:szCs w:val="24"/>
        </w:rPr>
      </w:pPr>
      <w:r w:rsidRPr="002F12C9">
        <w:rPr>
          <w:sz w:val="24"/>
          <w:szCs w:val="24"/>
        </w:rPr>
        <w:t xml:space="preserve">Модернизация образования в России является органической частью и в то же время важным условием успеха модернизации экономики. Экономический подъем выдвигает на первый план задачу формирования системы </w:t>
      </w:r>
      <w:r w:rsidRPr="002F12C9">
        <w:rPr>
          <w:iCs/>
          <w:sz w:val="24"/>
          <w:szCs w:val="24"/>
        </w:rPr>
        <w:t>непрерывного</w:t>
      </w:r>
      <w:r w:rsidRPr="002F12C9">
        <w:rPr>
          <w:sz w:val="24"/>
          <w:szCs w:val="24"/>
        </w:rPr>
        <w:t xml:space="preserve"> </w:t>
      </w:r>
      <w:r w:rsidRPr="002F12C9">
        <w:rPr>
          <w:iCs/>
          <w:sz w:val="24"/>
          <w:szCs w:val="24"/>
        </w:rPr>
        <w:t>образования</w:t>
      </w:r>
      <w:r w:rsidRPr="002F12C9">
        <w:rPr>
          <w:sz w:val="24"/>
          <w:szCs w:val="24"/>
        </w:rPr>
        <w:t xml:space="preserve">, создание независимой общественно-государственной системы оценки качества образования, способной обеспечить возможности гибкого перехода между различными образовательными программами, защиту интересов всех потребителей на рынке образовательных услуг, и в первую очередь самого обучающегося. Развитие системы непрерывного профессионального образования создает механизмы включения работодателей в выработку образовательной политики, стандартов качества профессионального образования, позволяет более полно учитывать быстроменяющиеся потребности рынка труда. В этом контексте обеспечение доступности образования приобретает еще одно измерение: формирование условий для </w:t>
      </w:r>
      <w:r w:rsidRPr="002F12C9">
        <w:rPr>
          <w:iCs/>
          <w:sz w:val="24"/>
          <w:szCs w:val="24"/>
        </w:rPr>
        <w:t>территориальной, социальной</w:t>
      </w:r>
      <w:r w:rsidRPr="002F12C9">
        <w:rPr>
          <w:sz w:val="24"/>
          <w:szCs w:val="24"/>
        </w:rPr>
        <w:t xml:space="preserve"> </w:t>
      </w:r>
      <w:r w:rsidRPr="002F12C9">
        <w:rPr>
          <w:iCs/>
          <w:sz w:val="24"/>
          <w:szCs w:val="24"/>
        </w:rPr>
        <w:t>и академической мобильности молодежи</w:t>
      </w:r>
      <w:r w:rsidRPr="002F12C9">
        <w:rPr>
          <w:bCs/>
          <w:sz w:val="24"/>
          <w:szCs w:val="24"/>
        </w:rPr>
        <w:t xml:space="preserve">. </w:t>
      </w:r>
    </w:p>
    <w:p w:rsidR="00D034BA" w:rsidRPr="002F12C9" w:rsidRDefault="00D034BA" w:rsidP="00D034BA">
      <w:pPr>
        <w:autoSpaceDE w:val="0"/>
        <w:autoSpaceDN w:val="0"/>
        <w:adjustRightInd w:val="0"/>
        <w:ind w:firstLine="709"/>
        <w:jc w:val="both"/>
        <w:rPr>
          <w:sz w:val="24"/>
          <w:szCs w:val="24"/>
        </w:rPr>
      </w:pPr>
      <w:r w:rsidRPr="002F12C9">
        <w:rPr>
          <w:sz w:val="24"/>
          <w:szCs w:val="24"/>
        </w:rPr>
        <w:t xml:space="preserve">Непрерывность образования и повышение мобильности молодежи должны стать залогом сохранения единства образовательного пространства Российской Федерации и одновременно интеграции и обеспечения конкурентоспособности российского образования в мировом образовательном пространстве. В результате модернизации российская система образования как один из важнейших элементов социально-экономического развития страны должна превратиться в сферу </w:t>
      </w:r>
      <w:r w:rsidRPr="002F12C9">
        <w:rPr>
          <w:iCs/>
          <w:sz w:val="24"/>
          <w:szCs w:val="24"/>
        </w:rPr>
        <w:t xml:space="preserve">привлекательную и открытую для инвестиций. </w:t>
      </w:r>
      <w:r w:rsidRPr="002F12C9">
        <w:rPr>
          <w:sz w:val="24"/>
          <w:szCs w:val="24"/>
        </w:rPr>
        <w:t xml:space="preserve">Инвестиционная привлекательность должна быть обеспечена эффективностью деятельности, прозрачностью финансовых потоков, участием общественности в управлении образованием, независимой оценкой качества образования на всех уровнях образовательной системы. Инвестиции общества в образование будут обусловлены в первую очередь эффективностью бюджетного финансирования данной сферы. Без внедрения новых финансовых механизмов нельзя обеспечить приток в образование дополнительных внебюджетных средств. Главным условием инвестирования общества в образование должно стать повышение его кадрового потенциала, обеспечивающего высокое качество образования и внедрение инновационных образовательных технологий. Приток в образование молодых перспективных кадров возможен только тогда, когда заработная плата в этой сфере будет конкурентоспособна по отношению к другим отраслям. Инвестиционная привлекательность образования будет напрямую зависеть от </w:t>
      </w:r>
      <w:r w:rsidRPr="002F12C9">
        <w:rPr>
          <w:iCs/>
          <w:sz w:val="24"/>
          <w:szCs w:val="24"/>
        </w:rPr>
        <w:t xml:space="preserve">инновационного характера </w:t>
      </w:r>
      <w:r w:rsidRPr="002F12C9">
        <w:rPr>
          <w:sz w:val="24"/>
          <w:szCs w:val="24"/>
        </w:rPr>
        <w:t xml:space="preserve">развития образовательной сферы, интеграции научной, образовательной и практической деятельности, включенности образования в национальную инновационную систему. Вместе с тем </w:t>
      </w:r>
      <w:r w:rsidRPr="002F12C9">
        <w:rPr>
          <w:iCs/>
          <w:sz w:val="24"/>
          <w:szCs w:val="24"/>
        </w:rPr>
        <w:t xml:space="preserve">инновационный характер образования </w:t>
      </w:r>
      <w:r w:rsidRPr="002F12C9">
        <w:rPr>
          <w:sz w:val="24"/>
          <w:szCs w:val="24"/>
        </w:rPr>
        <w:t>становится важнейшим инструментом в его конкуренции с другими социальными институтами за влияние на подрастающее поколение. В настоящее время образование перестает играть ведущую роль в социализации подрастающего поколения. Средства массовой информации и коммуникации, массовая культура, реклама превращаются в активных производителей образцов и моделей поведения в подростковой и молодежной среде.</w:t>
      </w:r>
    </w:p>
    <w:p w:rsidR="00D034BA" w:rsidRPr="002F12C9" w:rsidRDefault="00D034BA" w:rsidP="00D034BA">
      <w:pPr>
        <w:autoSpaceDE w:val="0"/>
        <w:autoSpaceDN w:val="0"/>
        <w:adjustRightInd w:val="0"/>
        <w:ind w:firstLine="709"/>
        <w:jc w:val="both"/>
        <w:rPr>
          <w:sz w:val="24"/>
          <w:szCs w:val="24"/>
        </w:rPr>
      </w:pPr>
      <w:r w:rsidRPr="002F12C9">
        <w:rPr>
          <w:sz w:val="24"/>
          <w:szCs w:val="24"/>
        </w:rPr>
        <w:t xml:space="preserve">Использование современных информационных технологий не только повышает эффективность образовательного процесса, но и содействует его привлекательности в глазах учащихся. Одновременно новые технологии позволяют развивать сетевые формы организации образования, а также образовательные среды. Система </w:t>
      </w:r>
      <w:r>
        <w:rPr>
          <w:sz w:val="24"/>
          <w:szCs w:val="24"/>
        </w:rPr>
        <w:t xml:space="preserve">непрерывного </w:t>
      </w:r>
      <w:r w:rsidRPr="002F12C9">
        <w:rPr>
          <w:sz w:val="24"/>
          <w:szCs w:val="24"/>
        </w:rPr>
        <w:t>образования должна выступить интегратором этих процессов, создавая условия для внесистемного, неформального образования и распространяя новые технологии на сферу молодежной политики в целом. В целом повышение качества, доступности, эффективности образования, его непрерывный и инновационный характер, рост социальной мобильности и активности молодежи, ее включенности в различные образовательные среды делают систему образования важным фактором обеспечения национальной безопасности России, роста благосостояния ее граждан.</w:t>
      </w:r>
    </w:p>
    <w:p w:rsidR="00D034BA" w:rsidRPr="002F12C9" w:rsidRDefault="00D034BA" w:rsidP="00D034BA">
      <w:pPr>
        <w:autoSpaceDE w:val="0"/>
        <w:autoSpaceDN w:val="0"/>
        <w:adjustRightInd w:val="0"/>
        <w:ind w:firstLine="709"/>
        <w:jc w:val="both"/>
        <w:rPr>
          <w:sz w:val="24"/>
          <w:szCs w:val="24"/>
        </w:rPr>
      </w:pPr>
      <w:r w:rsidRPr="002F12C9">
        <w:rPr>
          <w:sz w:val="24"/>
          <w:szCs w:val="24"/>
        </w:rPr>
        <w:t>В процессе реализации мероприятий модернизации порой требуется коррекция отдельных решений, в том числе – в связи с необходимостью учета происходящих в обществе изменений. Поэтому важной гарантией получения приемлемого решения в разумные сроки является контроль в опоре на данные регулярного мониторинга, результаты которого позволяют, в случае необходимости, своевременно корректировать мероприятия модернизации. На данной стартовой стадии модернизации образования не все аспекты ее реализации полностью ясны, однако представители научно-педагогической общественности стремятся высказать прогностическую оценку, что свидетельствует об их активном интересе и готовности содействовать процессу модернизации. Так, большинство руководителей органов управления образованием субъектов РФ и муниципалитетов считают важным, чтобы развитие системы образования обязательно было тесно увязано с основными направлениями долгосрочного социально-экономического развития страны, тенденциями демографических и миграционных процессов и приоритетами отраслевого и территориального развития, и в меньшей степени – с моделью обеспечения обороноспособности страны и геополитическими интересами России. Высоко оценивают руководители органов управления образованием актуальность основных приоритетов</w:t>
      </w:r>
      <w:r w:rsidRPr="002F12C9">
        <w:rPr>
          <w:bCs/>
          <w:sz w:val="24"/>
          <w:szCs w:val="24"/>
        </w:rPr>
        <w:t xml:space="preserve"> </w:t>
      </w:r>
      <w:r w:rsidRPr="002F12C9">
        <w:rPr>
          <w:sz w:val="24"/>
          <w:szCs w:val="24"/>
        </w:rPr>
        <w:t>развития системы образования на период до 2020 года: на</w:t>
      </w:r>
      <w:r w:rsidRPr="002F12C9">
        <w:rPr>
          <w:bCs/>
          <w:sz w:val="24"/>
          <w:szCs w:val="24"/>
        </w:rPr>
        <w:t xml:space="preserve"> </w:t>
      </w:r>
      <w:r w:rsidRPr="002F12C9">
        <w:rPr>
          <w:sz w:val="24"/>
          <w:szCs w:val="24"/>
        </w:rPr>
        <w:t xml:space="preserve">уровне субъектов РФ – в среднем на 4,5, на уровне муниципалитетов – в среднем на 4,4 баллов. В частности, ими высказаны следующие мнения по поводу выполнимости мероприятий к 2020 году, также высоко оценивают руководители органов управления образованием актуальность основных приоритетов развития системы образования на период до 2020 года: на уровне субъектов РФ – в среднем на 4,5, на уровне муниципалитетов – в среднем на 4,4 баллов. [1, </w:t>
      </w:r>
      <w:r w:rsidRPr="002F12C9">
        <w:rPr>
          <w:sz w:val="24"/>
          <w:szCs w:val="24"/>
          <w:lang w:val="en-US"/>
        </w:rPr>
        <w:t>c</w:t>
      </w:r>
      <w:r w:rsidRPr="002F12C9">
        <w:rPr>
          <w:sz w:val="24"/>
          <w:szCs w:val="24"/>
        </w:rPr>
        <w:t>.47-48]</w:t>
      </w:r>
    </w:p>
    <w:p w:rsidR="00D034BA" w:rsidRPr="002F12C9" w:rsidRDefault="00D034BA" w:rsidP="00D034BA">
      <w:pPr>
        <w:autoSpaceDE w:val="0"/>
        <w:autoSpaceDN w:val="0"/>
        <w:adjustRightInd w:val="0"/>
        <w:ind w:firstLine="709"/>
        <w:jc w:val="both"/>
        <w:rPr>
          <w:sz w:val="24"/>
          <w:szCs w:val="24"/>
        </w:rPr>
      </w:pPr>
      <w:r w:rsidRPr="002F12C9">
        <w:rPr>
          <w:sz w:val="24"/>
          <w:szCs w:val="24"/>
        </w:rPr>
        <w:t xml:space="preserve">Руководители органов управления образованием субъектов РФ и муниципальных органов управления образованием согласны с мнением о </w:t>
      </w:r>
      <w:r w:rsidRPr="002F12C9">
        <w:rPr>
          <w:iCs/>
          <w:sz w:val="24"/>
          <w:szCs w:val="24"/>
        </w:rPr>
        <w:t xml:space="preserve">положительном эффекте </w:t>
      </w:r>
      <w:r w:rsidRPr="002F12C9">
        <w:rPr>
          <w:sz w:val="24"/>
          <w:szCs w:val="24"/>
        </w:rPr>
        <w:t>большинства принципов совершенствования образования, кроме утверждения: «применение командных подходов», логики «деньги в обмен на обязательства». В частности, они высказали полное согласие с тем, что обеспечение всеобщей доступности качественного общего образования и доступности качественного профессионального образования (в том числе высшего и среднего профессионального образования на конкурсной основе) является условием социального развития и сплоченности страны; повышение конкурентоспособности российского образования послужит достоверным критерием его высокого качества, а также обеспечит позиционирование России как одного из лидеров в области экспорта образовательных услуг; в основу модернизации системы образования должны быть положены: открытость образования к внешним запросам, адресность инструментов ресурсной поддержки и комплексный характер принимаемых решений.</w:t>
      </w:r>
    </w:p>
    <w:p w:rsidR="00D034BA" w:rsidRPr="002F12C9" w:rsidRDefault="00D034BA" w:rsidP="00D034BA">
      <w:pPr>
        <w:autoSpaceDE w:val="0"/>
        <w:autoSpaceDN w:val="0"/>
        <w:adjustRightInd w:val="0"/>
        <w:ind w:firstLine="709"/>
        <w:jc w:val="both"/>
        <w:rPr>
          <w:sz w:val="24"/>
          <w:szCs w:val="24"/>
        </w:rPr>
      </w:pPr>
      <w:r w:rsidRPr="002F12C9">
        <w:rPr>
          <w:sz w:val="24"/>
          <w:szCs w:val="24"/>
        </w:rPr>
        <w:t>Для формирования эффективного рынка образовательных услуг, обеспечения конкурентоспособности российского образования и повышения его качества, необходимо расширить перечень организаций, имеющих право на предоставление услуг непрерывного профессионального образования, включив в него крупные коммерческие и иные необразовательные организации, имеющие ресурсы для реализации различных образовательных программ в рамках внутрифирменного обучения</w:t>
      </w:r>
      <w:r w:rsidR="00904DA5">
        <w:rPr>
          <w:sz w:val="24"/>
          <w:szCs w:val="24"/>
        </w:rPr>
        <w:t xml:space="preserve"> </w:t>
      </w:r>
      <w:r w:rsidRPr="002F12C9">
        <w:rPr>
          <w:sz w:val="24"/>
          <w:szCs w:val="24"/>
        </w:rPr>
        <w:t>[2, с.4].</w:t>
      </w:r>
    </w:p>
    <w:p w:rsidR="00D034BA" w:rsidRPr="002F12C9" w:rsidRDefault="00D034BA" w:rsidP="00D034BA">
      <w:pPr>
        <w:autoSpaceDE w:val="0"/>
        <w:autoSpaceDN w:val="0"/>
        <w:adjustRightInd w:val="0"/>
        <w:ind w:firstLine="709"/>
        <w:jc w:val="both"/>
        <w:rPr>
          <w:sz w:val="24"/>
          <w:szCs w:val="24"/>
        </w:rPr>
      </w:pPr>
      <w:r w:rsidRPr="002F12C9">
        <w:rPr>
          <w:sz w:val="24"/>
          <w:szCs w:val="24"/>
        </w:rPr>
        <w:t>Для того чтобы обеспечить развитие указанного сектора профессионального образования, и, одновременно, придать импульс к повышению качества деятельности государственных образовательных учреждений, необходимо будет осуществить переход от управления образовательными учреждениями к управлению образовательными программами. Вследствие этого такие управленческие функции как контроль, финансирование и оценка качества деятельности должны осуществляться по отношению именно к образовательным программам.</w:t>
      </w:r>
    </w:p>
    <w:p w:rsidR="00D034BA" w:rsidRPr="002F12C9" w:rsidRDefault="00D034BA" w:rsidP="00D034BA">
      <w:pPr>
        <w:autoSpaceDE w:val="0"/>
        <w:autoSpaceDN w:val="0"/>
        <w:adjustRightInd w:val="0"/>
        <w:ind w:firstLine="709"/>
        <w:jc w:val="both"/>
        <w:rPr>
          <w:sz w:val="24"/>
          <w:szCs w:val="24"/>
        </w:rPr>
      </w:pPr>
      <w:r w:rsidRPr="002F12C9">
        <w:rPr>
          <w:sz w:val="24"/>
          <w:szCs w:val="24"/>
        </w:rPr>
        <w:t>Создание принципиально новых механизмов аттестации и аккредитации образовательных программ потребует формирования организационных и правовых условий для развития общественно-профессиональных организаций, в состав которых войдут представители профессиональных ассоциаций, образовательного сообщества и объединений работодателей. Одной из основных задач таких организаций должно стать формирование требований к уровню необходимой профессиональной квалификации, содержанию и технологиям обучения, а также компетенциям работников, занятых в различных секторах общественного производства. Указанные общественно-профессиональные организации должны также обеспечить эффективный контроль качества образовательного процесса и соответствие подготовленных кадров динамичным запросам рынка труда.</w:t>
      </w:r>
    </w:p>
    <w:p w:rsidR="008D505A" w:rsidRPr="002F12C9" w:rsidRDefault="00F70C4F" w:rsidP="00D034BA">
      <w:pPr>
        <w:spacing w:before="120" w:after="120"/>
        <w:ind w:firstLine="709"/>
        <w:rPr>
          <w:sz w:val="24"/>
          <w:szCs w:val="24"/>
        </w:rPr>
      </w:pPr>
      <w:r>
        <w:rPr>
          <w:sz w:val="24"/>
          <w:szCs w:val="24"/>
        </w:rPr>
        <w:t>Список л</w:t>
      </w:r>
      <w:r w:rsidR="008D505A" w:rsidRPr="002F12C9">
        <w:rPr>
          <w:sz w:val="24"/>
          <w:szCs w:val="24"/>
        </w:rPr>
        <w:t>итератур</w:t>
      </w:r>
      <w:r>
        <w:rPr>
          <w:sz w:val="24"/>
          <w:szCs w:val="24"/>
        </w:rPr>
        <w:t>ы:</w:t>
      </w:r>
    </w:p>
    <w:p w:rsidR="008D505A" w:rsidRPr="00C17DEA" w:rsidRDefault="008D505A" w:rsidP="00434B5B">
      <w:pPr>
        <w:numPr>
          <w:ilvl w:val="0"/>
          <w:numId w:val="91"/>
        </w:numPr>
        <w:jc w:val="both"/>
        <w:rPr>
          <w:bCs/>
          <w:sz w:val="22"/>
          <w:szCs w:val="22"/>
        </w:rPr>
      </w:pPr>
      <w:r w:rsidRPr="00C17DEA">
        <w:rPr>
          <w:bCs/>
          <w:sz w:val="22"/>
          <w:szCs w:val="22"/>
        </w:rPr>
        <w:t>Модернизация российского образования: проблемы и перспективы / Под ред. М.К. Горшко</w:t>
      </w:r>
      <w:r w:rsidR="00C17DEA">
        <w:rPr>
          <w:bCs/>
          <w:sz w:val="22"/>
          <w:szCs w:val="22"/>
        </w:rPr>
        <w:t>ва и Ф.Э. Шереги. – М.</w:t>
      </w:r>
      <w:r w:rsidRPr="00C17DEA">
        <w:rPr>
          <w:bCs/>
          <w:sz w:val="22"/>
          <w:szCs w:val="22"/>
        </w:rPr>
        <w:t>: ЦСПиМ, 2010. – 352 с.</w:t>
      </w:r>
    </w:p>
    <w:p w:rsidR="008D505A" w:rsidRPr="00C17DEA" w:rsidRDefault="008D505A" w:rsidP="00434B5B">
      <w:pPr>
        <w:numPr>
          <w:ilvl w:val="0"/>
          <w:numId w:val="91"/>
        </w:numPr>
        <w:jc w:val="both"/>
        <w:rPr>
          <w:bCs/>
          <w:sz w:val="22"/>
          <w:szCs w:val="22"/>
        </w:rPr>
      </w:pPr>
      <w:r w:rsidRPr="00C17DEA">
        <w:rPr>
          <w:bCs/>
          <w:sz w:val="22"/>
          <w:szCs w:val="22"/>
        </w:rPr>
        <w:t>Насибян С.С. Модернизация российского образования: современные вызовы // Материалы восьмого международного молодежного экономического и финансового форума «Россия  и мир: проблемы и перспективы развития мировой финансовой системы». – М. – 2012.</w:t>
      </w:r>
    </w:p>
    <w:p w:rsidR="008D505A" w:rsidRPr="002F12C9" w:rsidRDefault="008D505A" w:rsidP="008D505A">
      <w:pPr>
        <w:ind w:firstLine="709"/>
        <w:jc w:val="both"/>
        <w:rPr>
          <w:sz w:val="24"/>
          <w:szCs w:val="24"/>
        </w:rPr>
      </w:pPr>
    </w:p>
    <w:p w:rsidR="00020EA6" w:rsidRDefault="00020EA6" w:rsidP="00B24ADA">
      <w:pPr>
        <w:suppressAutoHyphens/>
        <w:ind w:left="5103"/>
        <w:jc w:val="right"/>
        <w:rPr>
          <w:b/>
          <w:i/>
          <w:sz w:val="24"/>
          <w:szCs w:val="24"/>
        </w:rPr>
      </w:pPr>
    </w:p>
    <w:p w:rsidR="008D505A" w:rsidRPr="00F70C4F" w:rsidRDefault="008D505A" w:rsidP="00B24ADA">
      <w:pPr>
        <w:suppressAutoHyphens/>
        <w:ind w:left="5103"/>
        <w:jc w:val="right"/>
        <w:rPr>
          <w:b/>
          <w:i/>
          <w:sz w:val="24"/>
          <w:szCs w:val="24"/>
        </w:rPr>
      </w:pPr>
      <w:r w:rsidRPr="00F70C4F">
        <w:rPr>
          <w:b/>
          <w:i/>
          <w:sz w:val="24"/>
          <w:szCs w:val="24"/>
        </w:rPr>
        <w:t xml:space="preserve">Бирюкова Татьяна Юрьевна </w:t>
      </w:r>
    </w:p>
    <w:p w:rsidR="008D505A" w:rsidRDefault="00F70C4F" w:rsidP="00B24ADA">
      <w:pPr>
        <w:suppressAutoHyphens/>
        <w:ind w:left="5103"/>
        <w:jc w:val="right"/>
        <w:rPr>
          <w:i/>
          <w:sz w:val="24"/>
          <w:szCs w:val="24"/>
        </w:rPr>
      </w:pPr>
      <w:r>
        <w:rPr>
          <w:i/>
          <w:sz w:val="24"/>
          <w:szCs w:val="24"/>
        </w:rPr>
        <w:t xml:space="preserve">студентка </w:t>
      </w:r>
      <w:r w:rsidR="008D505A" w:rsidRPr="00F70C4F">
        <w:rPr>
          <w:i/>
          <w:sz w:val="24"/>
          <w:szCs w:val="24"/>
        </w:rPr>
        <w:t xml:space="preserve">НОУ СПО </w:t>
      </w:r>
      <w:r>
        <w:rPr>
          <w:i/>
          <w:sz w:val="24"/>
          <w:szCs w:val="24"/>
        </w:rPr>
        <w:t>«</w:t>
      </w:r>
      <w:r w:rsidR="008D505A" w:rsidRPr="00F70C4F">
        <w:rPr>
          <w:i/>
          <w:sz w:val="24"/>
          <w:szCs w:val="24"/>
        </w:rPr>
        <w:t xml:space="preserve">Курский </w:t>
      </w:r>
      <w:r>
        <w:rPr>
          <w:i/>
          <w:sz w:val="24"/>
          <w:szCs w:val="24"/>
        </w:rPr>
        <w:t>т</w:t>
      </w:r>
      <w:r w:rsidR="008D505A" w:rsidRPr="00F70C4F">
        <w:rPr>
          <w:i/>
          <w:sz w:val="24"/>
          <w:szCs w:val="24"/>
        </w:rPr>
        <w:t xml:space="preserve">ехникум </w:t>
      </w:r>
      <w:r>
        <w:rPr>
          <w:i/>
          <w:sz w:val="24"/>
          <w:szCs w:val="24"/>
        </w:rPr>
        <w:t>э</w:t>
      </w:r>
      <w:r w:rsidR="008D505A" w:rsidRPr="00F70C4F">
        <w:rPr>
          <w:i/>
          <w:sz w:val="24"/>
          <w:szCs w:val="24"/>
        </w:rPr>
        <w:t xml:space="preserve">кономики и </w:t>
      </w:r>
      <w:r>
        <w:rPr>
          <w:i/>
          <w:sz w:val="24"/>
          <w:szCs w:val="24"/>
        </w:rPr>
        <w:t>п</w:t>
      </w:r>
      <w:r w:rsidR="008D505A" w:rsidRPr="00F70C4F">
        <w:rPr>
          <w:i/>
          <w:sz w:val="24"/>
          <w:szCs w:val="24"/>
        </w:rPr>
        <w:t>рава</w:t>
      </w:r>
      <w:r>
        <w:rPr>
          <w:i/>
          <w:sz w:val="24"/>
          <w:szCs w:val="24"/>
        </w:rPr>
        <w:t>», г.Курск</w:t>
      </w:r>
    </w:p>
    <w:p w:rsidR="00F70C4F" w:rsidRPr="00F70C4F" w:rsidRDefault="00F70C4F" w:rsidP="00B24ADA">
      <w:pPr>
        <w:suppressAutoHyphens/>
        <w:ind w:left="5103"/>
        <w:jc w:val="right"/>
        <w:rPr>
          <w:i/>
          <w:sz w:val="24"/>
          <w:szCs w:val="24"/>
        </w:rPr>
      </w:pPr>
    </w:p>
    <w:p w:rsidR="008D505A" w:rsidRDefault="00D034BA" w:rsidP="00B24ADA">
      <w:pPr>
        <w:spacing w:before="120" w:after="120"/>
        <w:ind w:left="709"/>
        <w:jc w:val="center"/>
        <w:rPr>
          <w:b/>
          <w:caps/>
          <w:sz w:val="24"/>
          <w:szCs w:val="24"/>
        </w:rPr>
      </w:pPr>
      <w:r>
        <w:rPr>
          <w:b/>
          <w:caps/>
          <w:sz w:val="24"/>
          <w:szCs w:val="24"/>
        </w:rPr>
        <w:t>ПРИНЦИПЫ</w:t>
      </w:r>
      <w:r w:rsidR="00ED337A" w:rsidRPr="00AA4D78">
        <w:rPr>
          <w:b/>
          <w:caps/>
          <w:sz w:val="24"/>
          <w:szCs w:val="24"/>
        </w:rPr>
        <w:t xml:space="preserve"> непрерывного образования</w:t>
      </w:r>
    </w:p>
    <w:p w:rsidR="00AA4D78" w:rsidRPr="00AA4D78" w:rsidRDefault="00AA4D78" w:rsidP="00B24ADA">
      <w:pPr>
        <w:spacing w:before="120" w:after="120"/>
        <w:ind w:left="709"/>
        <w:jc w:val="center"/>
        <w:rPr>
          <w:b/>
          <w:caps/>
          <w:sz w:val="24"/>
          <w:szCs w:val="24"/>
        </w:rPr>
      </w:pPr>
    </w:p>
    <w:p w:rsidR="00D034BA" w:rsidRPr="00B24ADA" w:rsidRDefault="00D034BA" w:rsidP="00D034BA">
      <w:pPr>
        <w:ind w:firstLine="709"/>
        <w:jc w:val="both"/>
        <w:rPr>
          <w:sz w:val="24"/>
          <w:szCs w:val="24"/>
        </w:rPr>
      </w:pPr>
      <w:r w:rsidRPr="00B24ADA">
        <w:rPr>
          <w:sz w:val="24"/>
          <w:szCs w:val="24"/>
        </w:rPr>
        <w:t xml:space="preserve">Непрерывное образование — это процесс роста образовательного (общего и профессионального) потенциала личности в течение жизни, организационно обеспеченный системой государственных и общественных институтов и соответствующий потребностям личности и общества. В него вовлечено множества образовательных структур — основных и параллельных, базовых и дополнительных, государственных и общественных, формальных и неформальных. </w:t>
      </w:r>
    </w:p>
    <w:p w:rsidR="00D034BA" w:rsidRPr="00B24ADA" w:rsidRDefault="00D034BA" w:rsidP="00D034BA">
      <w:pPr>
        <w:ind w:firstLine="709"/>
        <w:jc w:val="both"/>
        <w:rPr>
          <w:sz w:val="24"/>
          <w:szCs w:val="24"/>
        </w:rPr>
      </w:pPr>
      <w:r w:rsidRPr="00B24ADA">
        <w:rPr>
          <w:sz w:val="24"/>
          <w:szCs w:val="24"/>
        </w:rPr>
        <w:t>В проекте концепции модернизации российского образования обозначено четыре приоритетных направления:</w:t>
      </w:r>
    </w:p>
    <w:p w:rsidR="00D034BA" w:rsidRPr="00B24ADA" w:rsidRDefault="00D034BA" w:rsidP="00434B5B">
      <w:pPr>
        <w:pStyle w:val="ac"/>
        <w:numPr>
          <w:ilvl w:val="0"/>
          <w:numId w:val="36"/>
        </w:numPr>
        <w:spacing w:line="240" w:lineRule="auto"/>
        <w:ind w:left="0" w:firstLine="709"/>
        <w:rPr>
          <w:sz w:val="24"/>
          <w:szCs w:val="24"/>
        </w:rPr>
      </w:pPr>
      <w:r w:rsidRPr="00B24ADA">
        <w:rPr>
          <w:sz w:val="24"/>
          <w:szCs w:val="24"/>
        </w:rPr>
        <w:t>переход к непрерывному профессиональному образованию,</w:t>
      </w:r>
    </w:p>
    <w:p w:rsidR="00D034BA" w:rsidRPr="00B24ADA" w:rsidRDefault="00D034BA" w:rsidP="00434B5B">
      <w:pPr>
        <w:pStyle w:val="ac"/>
        <w:numPr>
          <w:ilvl w:val="0"/>
          <w:numId w:val="36"/>
        </w:numPr>
        <w:spacing w:line="240" w:lineRule="auto"/>
        <w:ind w:left="0" w:firstLine="709"/>
        <w:rPr>
          <w:sz w:val="24"/>
          <w:szCs w:val="24"/>
        </w:rPr>
      </w:pPr>
      <w:r w:rsidRPr="00B24ADA">
        <w:rPr>
          <w:sz w:val="24"/>
          <w:szCs w:val="24"/>
        </w:rPr>
        <w:t>повышение качества профессионального образования,</w:t>
      </w:r>
    </w:p>
    <w:p w:rsidR="00D034BA" w:rsidRPr="00B24ADA" w:rsidRDefault="00D034BA" w:rsidP="00434B5B">
      <w:pPr>
        <w:pStyle w:val="ac"/>
        <w:numPr>
          <w:ilvl w:val="0"/>
          <w:numId w:val="36"/>
        </w:numPr>
        <w:spacing w:line="240" w:lineRule="auto"/>
        <w:ind w:left="0" w:firstLine="709"/>
        <w:rPr>
          <w:sz w:val="24"/>
          <w:szCs w:val="24"/>
        </w:rPr>
      </w:pPr>
      <w:r w:rsidRPr="00B24ADA">
        <w:rPr>
          <w:sz w:val="24"/>
          <w:szCs w:val="24"/>
        </w:rPr>
        <w:t>обеспечение инвестиционной привлекательности образования,</w:t>
      </w:r>
    </w:p>
    <w:p w:rsidR="00D034BA" w:rsidRPr="00B24ADA" w:rsidRDefault="00D034BA" w:rsidP="00434B5B">
      <w:pPr>
        <w:pStyle w:val="ac"/>
        <w:numPr>
          <w:ilvl w:val="0"/>
          <w:numId w:val="36"/>
        </w:numPr>
        <w:spacing w:line="240" w:lineRule="auto"/>
        <w:ind w:left="0" w:firstLine="709"/>
        <w:rPr>
          <w:sz w:val="24"/>
          <w:szCs w:val="24"/>
        </w:rPr>
      </w:pPr>
      <w:r w:rsidRPr="00B24ADA">
        <w:rPr>
          <w:sz w:val="24"/>
          <w:szCs w:val="24"/>
        </w:rPr>
        <w:t>реформа общего (среднего) образования.</w:t>
      </w:r>
    </w:p>
    <w:p w:rsidR="00D034BA" w:rsidRPr="00B24ADA" w:rsidRDefault="00D034BA" w:rsidP="00D034BA">
      <w:pPr>
        <w:ind w:firstLine="709"/>
        <w:jc w:val="both"/>
        <w:rPr>
          <w:sz w:val="24"/>
          <w:szCs w:val="24"/>
        </w:rPr>
      </w:pPr>
      <w:r w:rsidRPr="00B24ADA">
        <w:rPr>
          <w:sz w:val="24"/>
          <w:szCs w:val="24"/>
        </w:rPr>
        <w:t xml:space="preserve">В начале XXI века знание, являясь основополагающим принципом образовательной системы и участия в ней человека на протяжении непрерывного процесса его учебной деятельности, рассматривается как один из важнейших экономических ресурсов развития, и его роль в обществе возрастает с ускоряющимися темпами. Развитие современного общества сопровождается переходом от </w:t>
      </w:r>
      <w:r>
        <w:rPr>
          <w:sz w:val="24"/>
          <w:szCs w:val="24"/>
        </w:rPr>
        <w:t>пост</w:t>
      </w:r>
      <w:r w:rsidRPr="00B24ADA">
        <w:rPr>
          <w:sz w:val="24"/>
          <w:szCs w:val="24"/>
        </w:rPr>
        <w:t xml:space="preserve">индустриальной фазы к информационной, в которой процессы создания и распространения знания становятся ключевыми. </w:t>
      </w:r>
    </w:p>
    <w:p w:rsidR="00D034BA" w:rsidRPr="00B24ADA" w:rsidRDefault="00D034BA" w:rsidP="00D034BA">
      <w:pPr>
        <w:ind w:firstLine="709"/>
        <w:jc w:val="both"/>
        <w:rPr>
          <w:sz w:val="24"/>
          <w:szCs w:val="24"/>
        </w:rPr>
      </w:pPr>
      <w:r w:rsidRPr="00B24ADA">
        <w:rPr>
          <w:sz w:val="24"/>
          <w:szCs w:val="24"/>
        </w:rPr>
        <w:t xml:space="preserve">Помимо задачи насыщения человека строго отобранными системой образования организационными знаниями, умениями и навыками, стоит другая актуальная задача - формирование непрерывного образовательного пространства, как основы обучения индивида, способного на протяжении всей жизни получать и обрабатывать информацию, приобретенную как в институциональной среде, так и самостоятельно. </w:t>
      </w:r>
    </w:p>
    <w:p w:rsidR="00D034BA" w:rsidRPr="00B24ADA" w:rsidRDefault="00D034BA" w:rsidP="00D034BA">
      <w:pPr>
        <w:ind w:firstLine="709"/>
        <w:jc w:val="both"/>
        <w:rPr>
          <w:sz w:val="24"/>
          <w:szCs w:val="24"/>
        </w:rPr>
      </w:pPr>
      <w:r w:rsidRPr="00B24ADA">
        <w:rPr>
          <w:sz w:val="24"/>
          <w:szCs w:val="24"/>
        </w:rPr>
        <w:t xml:space="preserve">Для государства непрерывное образование является ведущей сферой социальной политики по обеспечению благоприятных условий общего и профессионального развития личности каждого человека. Для общества это механизм расширенного воспроизводства его профессионального и культурного потенциала, предпосылка ускорения социально-экономического прогресса страны. </w:t>
      </w:r>
    </w:p>
    <w:p w:rsidR="00D034BA" w:rsidRPr="00B24ADA" w:rsidRDefault="00D034BA" w:rsidP="00D034BA">
      <w:pPr>
        <w:ind w:firstLine="709"/>
        <w:jc w:val="both"/>
        <w:rPr>
          <w:sz w:val="24"/>
          <w:szCs w:val="24"/>
        </w:rPr>
      </w:pPr>
      <w:r w:rsidRPr="00B24ADA">
        <w:rPr>
          <w:sz w:val="24"/>
          <w:szCs w:val="24"/>
        </w:rPr>
        <w:t>Характерной чертой информационного общества является непрерывное образование. Оно мыслится как поэтапный и пожизненный процесс, обеспечивающий постоянное пополнение и расширение знаний у людей разного возраста. Его основные этапы:</w:t>
      </w:r>
    </w:p>
    <w:p w:rsidR="00D034BA" w:rsidRPr="00B24ADA" w:rsidRDefault="00D034BA" w:rsidP="00434B5B">
      <w:pPr>
        <w:pStyle w:val="ac"/>
        <w:numPr>
          <w:ilvl w:val="0"/>
          <w:numId w:val="37"/>
        </w:numPr>
        <w:spacing w:line="240" w:lineRule="auto"/>
        <w:ind w:left="0" w:firstLine="709"/>
        <w:rPr>
          <w:sz w:val="24"/>
          <w:szCs w:val="24"/>
        </w:rPr>
      </w:pPr>
      <w:r w:rsidRPr="00B24ADA">
        <w:rPr>
          <w:sz w:val="24"/>
          <w:szCs w:val="24"/>
        </w:rPr>
        <w:t>обучение, воспитание и развитие человека, предшествующие его вступлению в самостоятельную жизнь, — детско-юношеское образование;</w:t>
      </w:r>
    </w:p>
    <w:p w:rsidR="00D034BA" w:rsidRPr="00B24ADA" w:rsidRDefault="00D034BA" w:rsidP="00434B5B">
      <w:pPr>
        <w:pStyle w:val="ac"/>
        <w:numPr>
          <w:ilvl w:val="0"/>
          <w:numId w:val="37"/>
        </w:numPr>
        <w:spacing w:line="240" w:lineRule="auto"/>
        <w:ind w:left="0" w:firstLine="709"/>
        <w:rPr>
          <w:sz w:val="24"/>
          <w:szCs w:val="24"/>
        </w:rPr>
      </w:pPr>
      <w:r w:rsidRPr="00B24ADA">
        <w:rPr>
          <w:sz w:val="24"/>
          <w:szCs w:val="24"/>
        </w:rPr>
        <w:t xml:space="preserve">учебная деятельность в период взрослой жизни, сочетаемая с различными видами практической деятельности, — образование взрослых. </w:t>
      </w:r>
    </w:p>
    <w:p w:rsidR="00D034BA" w:rsidRPr="00B24ADA" w:rsidRDefault="00D034BA" w:rsidP="00D034BA">
      <w:pPr>
        <w:ind w:firstLine="709"/>
        <w:jc w:val="both"/>
        <w:rPr>
          <w:sz w:val="24"/>
          <w:szCs w:val="24"/>
        </w:rPr>
      </w:pPr>
      <w:r w:rsidRPr="00B24ADA">
        <w:rPr>
          <w:sz w:val="24"/>
          <w:szCs w:val="24"/>
        </w:rPr>
        <w:t>Сложившаяся к настоящему времени в стране система профессионального образования включают следующие ступени:</w:t>
      </w:r>
    </w:p>
    <w:p w:rsidR="00D034BA" w:rsidRPr="00B24ADA" w:rsidRDefault="00D034BA" w:rsidP="00D034BA">
      <w:pPr>
        <w:ind w:firstLine="709"/>
        <w:jc w:val="both"/>
        <w:rPr>
          <w:sz w:val="24"/>
          <w:szCs w:val="24"/>
        </w:rPr>
      </w:pPr>
      <w:r w:rsidRPr="00B24ADA">
        <w:rPr>
          <w:sz w:val="24"/>
          <w:szCs w:val="24"/>
        </w:rPr>
        <w:t>– начальное профессиональное образование – подготовка квалифицированных рабочих в колледжах (ранее назывались ПТУ);</w:t>
      </w:r>
    </w:p>
    <w:p w:rsidR="00D034BA" w:rsidRPr="00B24ADA" w:rsidRDefault="00D034BA" w:rsidP="00D034BA">
      <w:pPr>
        <w:ind w:firstLine="709"/>
        <w:jc w:val="both"/>
        <w:rPr>
          <w:sz w:val="24"/>
          <w:szCs w:val="24"/>
        </w:rPr>
      </w:pPr>
      <w:r w:rsidRPr="00B24ADA">
        <w:rPr>
          <w:sz w:val="24"/>
          <w:szCs w:val="24"/>
        </w:rPr>
        <w:t>– среднее профессиональное образование – подготовка в колледжах (ранее техникумы) младшего звена инженерно-технических работников;</w:t>
      </w:r>
    </w:p>
    <w:p w:rsidR="00D034BA" w:rsidRPr="00B24ADA" w:rsidRDefault="00D034BA" w:rsidP="00D034BA">
      <w:pPr>
        <w:ind w:firstLine="709"/>
        <w:jc w:val="both"/>
        <w:rPr>
          <w:sz w:val="24"/>
          <w:szCs w:val="24"/>
        </w:rPr>
      </w:pPr>
      <w:r w:rsidRPr="00B24ADA">
        <w:rPr>
          <w:sz w:val="24"/>
          <w:szCs w:val="24"/>
        </w:rPr>
        <w:t>– высшее профессиональное образование – подготовка бакалавров, специалистов и магистров в институтах, академиях и университетах;</w:t>
      </w:r>
    </w:p>
    <w:p w:rsidR="00D034BA" w:rsidRPr="00B24ADA" w:rsidRDefault="00D034BA" w:rsidP="00D034BA">
      <w:pPr>
        <w:ind w:firstLine="709"/>
        <w:jc w:val="both"/>
        <w:rPr>
          <w:sz w:val="24"/>
          <w:szCs w:val="24"/>
        </w:rPr>
      </w:pPr>
      <w:r w:rsidRPr="00B24ADA">
        <w:rPr>
          <w:sz w:val="24"/>
          <w:szCs w:val="24"/>
        </w:rPr>
        <w:t>– послевузовское образование – аспирантура и докторантура для подготовки специалистов высшей квалификации;</w:t>
      </w:r>
    </w:p>
    <w:p w:rsidR="00D034BA" w:rsidRPr="00B24ADA" w:rsidRDefault="00D034BA" w:rsidP="00D034BA">
      <w:pPr>
        <w:ind w:firstLine="709"/>
        <w:jc w:val="both"/>
        <w:rPr>
          <w:sz w:val="24"/>
          <w:szCs w:val="24"/>
        </w:rPr>
      </w:pPr>
      <w:r w:rsidRPr="00B24ADA">
        <w:rPr>
          <w:sz w:val="24"/>
          <w:szCs w:val="24"/>
        </w:rPr>
        <w:t xml:space="preserve">– повышение квалификации специалистов и руководителей в различных образовательных учреждениях и организациях. </w:t>
      </w:r>
    </w:p>
    <w:p w:rsidR="00D034BA" w:rsidRPr="00710190" w:rsidRDefault="00D034BA" w:rsidP="00D034BA">
      <w:pPr>
        <w:ind w:firstLine="709"/>
        <w:jc w:val="both"/>
        <w:rPr>
          <w:sz w:val="24"/>
          <w:szCs w:val="24"/>
        </w:rPr>
      </w:pPr>
      <w:r w:rsidRPr="00710190">
        <w:rPr>
          <w:bCs/>
          <w:i/>
          <w:iCs/>
          <w:sz w:val="24"/>
          <w:szCs w:val="24"/>
        </w:rPr>
        <w:t>Шесть ключевых принципов непрерывного образования</w:t>
      </w:r>
    </w:p>
    <w:p w:rsidR="00D034BA" w:rsidRPr="00B24ADA" w:rsidRDefault="00D034BA" w:rsidP="00D034BA">
      <w:pPr>
        <w:ind w:firstLine="709"/>
        <w:jc w:val="both"/>
        <w:rPr>
          <w:sz w:val="24"/>
          <w:szCs w:val="24"/>
        </w:rPr>
      </w:pPr>
      <w:r w:rsidRPr="00B24ADA">
        <w:rPr>
          <w:sz w:val="24"/>
          <w:szCs w:val="24"/>
        </w:rPr>
        <w:t>Принцип 1: Новые базовые знания и навыки для всех</w:t>
      </w:r>
    </w:p>
    <w:p w:rsidR="00D034BA" w:rsidRPr="00B24ADA" w:rsidRDefault="00D034BA" w:rsidP="00D034BA">
      <w:pPr>
        <w:ind w:firstLine="709"/>
        <w:jc w:val="both"/>
        <w:rPr>
          <w:sz w:val="24"/>
          <w:szCs w:val="24"/>
        </w:rPr>
      </w:pPr>
      <w:r w:rsidRPr="00B24ADA">
        <w:rPr>
          <w:sz w:val="24"/>
          <w:szCs w:val="24"/>
        </w:rPr>
        <w:t>Цель - гарантировать всеобщий непрерывный доступ к образованию с целью получения и обновления навыков, необходимых для включенности в информационное общество.</w:t>
      </w:r>
    </w:p>
    <w:p w:rsidR="00D034BA" w:rsidRPr="00B24ADA" w:rsidRDefault="00D034BA" w:rsidP="00D034BA">
      <w:pPr>
        <w:ind w:firstLine="709"/>
        <w:jc w:val="both"/>
        <w:rPr>
          <w:sz w:val="24"/>
          <w:szCs w:val="24"/>
        </w:rPr>
      </w:pPr>
      <w:r w:rsidRPr="00B24ADA">
        <w:rPr>
          <w:sz w:val="24"/>
          <w:szCs w:val="24"/>
        </w:rPr>
        <w:t>Социально-экономические перемены требуют нового набора необходимых базовых знаний, умений и навыков, обеспечивающих активное участие в профессиональной, семейной и общественной жизни. Итоговые документы Лиссабонского саммита (параграф 26) относят к таким навыкам компьютерную грамотность, иностранные языки, технологическую культуру, предпринимательство и социальные навыки. Это не означает, однако, что традиционные навыки чтения, счета и письма уже не столь важны. Кроме этого, вышеперечисленные навыки не следует рассматривать как набор школьных дисциплин. Содержательно и функционально они часто переплетаются и перекрывают друг друга. К примеру, изучая иностранный язык, мы можем одновременно осваивать компьютерные технологии и расширять свой культурный, эстетический и коммуникативный опыт. Некоторые из этих навыков (например, компьютерная грамотность) совершенно новые, в то время как другие (иностранный язык) приобретают в настоящее время новую значимость. Социальные навыки - такие как уверенность в себе, ответственность за свою судьбу, умение рисковать - также становятся все более важными в современном мире. К этому списку можно добавить и умение учиться, умение адаптироваться к переменам и умение ориентироваться в потоке информации. Приобретение этих умений чрезвычайно важно, но не мене важным является и их постоянное обновление. Именно отсутствие или недостаток квалификации являются главной причиной безработицы во многих высокоразвитых странах. Поэтому государство должно предоставить возможность получения или обновления этих навыков в любом возрасте. И здесь большую роль может сыграть и система неформального образования.</w:t>
      </w:r>
    </w:p>
    <w:p w:rsidR="00D034BA" w:rsidRPr="00B24ADA" w:rsidRDefault="00D034BA" w:rsidP="00D034BA">
      <w:pPr>
        <w:ind w:firstLine="709"/>
        <w:jc w:val="both"/>
        <w:rPr>
          <w:sz w:val="24"/>
          <w:szCs w:val="24"/>
        </w:rPr>
      </w:pPr>
      <w:r w:rsidRPr="00B24ADA">
        <w:rPr>
          <w:sz w:val="24"/>
          <w:szCs w:val="24"/>
        </w:rPr>
        <w:t>Принцип 2: Увеличение инвестиций в человеческие ресурсы</w:t>
      </w:r>
    </w:p>
    <w:p w:rsidR="00D034BA" w:rsidRPr="00B24ADA" w:rsidRDefault="00D034BA" w:rsidP="00D034BA">
      <w:pPr>
        <w:ind w:firstLine="709"/>
        <w:jc w:val="both"/>
        <w:rPr>
          <w:sz w:val="24"/>
          <w:szCs w:val="24"/>
        </w:rPr>
      </w:pPr>
      <w:r w:rsidRPr="00B24ADA">
        <w:rPr>
          <w:sz w:val="24"/>
          <w:szCs w:val="24"/>
        </w:rPr>
        <w:t>Цель - значительно увеличить инвестиции в человеческие ресурсы, чтобы поднять приоритет самого важного достояния Европы - ее людей.</w:t>
      </w:r>
    </w:p>
    <w:p w:rsidR="00D034BA" w:rsidRPr="00B24ADA" w:rsidRDefault="00D034BA" w:rsidP="00D034BA">
      <w:pPr>
        <w:ind w:firstLine="709"/>
        <w:jc w:val="both"/>
        <w:rPr>
          <w:sz w:val="24"/>
          <w:szCs w:val="24"/>
        </w:rPr>
      </w:pPr>
      <w:r w:rsidRPr="00B24ADA">
        <w:rPr>
          <w:sz w:val="24"/>
          <w:szCs w:val="24"/>
        </w:rPr>
        <w:t>Во всех последних документах ЕС не только отмечается то, что нынешний уровень капиталовложений в человеческие ресурсы крайне низок, но и поднимается вопрос, что вообще считать инвестицией. В каждой стране свои налоговые кодексы и принципы бухгалтерской отчетности, поэтому единое решение выработать достаточно трудно. Невозможно заставить все страны, например, приравнять инвестиции в человеческие ресурсы к капитальным затратам. Здесь скорее следует действовать на основе социального партнерства, распространяя опыт передовых компаний или поощряя их европейскими призами. Однако, многое можно сделать на индивидуальном уровне. Так, с помощью специальных банковских счетов на обучение, финансируемых не только личными сбережениями, но и государственными и общественными фондами, можно создать необходимые условия и повысить мотивацию к учению. Проблему могут решить и специальные учебные отпуска или субсидии, предоставляемые фирмами для своих работников, особенно, для тех, кто старше 35 лет, и для низкооплачиваемых категорий. Социальные партнеры могут также быть привлечены к софинансированию учебных программ и выработке гибких схем, позволяющим каждому работнику участвовать в непрерывном образовании.</w:t>
      </w:r>
    </w:p>
    <w:p w:rsidR="00D034BA" w:rsidRPr="00B24ADA" w:rsidRDefault="00D034BA" w:rsidP="00D034BA">
      <w:pPr>
        <w:ind w:firstLine="709"/>
        <w:jc w:val="both"/>
        <w:rPr>
          <w:sz w:val="24"/>
          <w:szCs w:val="24"/>
        </w:rPr>
      </w:pPr>
      <w:r w:rsidRPr="00B24ADA">
        <w:rPr>
          <w:sz w:val="24"/>
          <w:szCs w:val="24"/>
        </w:rPr>
        <w:t>Принцип 3: Инновационные методики преподавания и учения</w:t>
      </w:r>
    </w:p>
    <w:p w:rsidR="00D034BA" w:rsidRPr="00B24ADA" w:rsidRDefault="00D034BA" w:rsidP="00D034BA">
      <w:pPr>
        <w:ind w:firstLine="709"/>
        <w:jc w:val="both"/>
        <w:rPr>
          <w:sz w:val="24"/>
          <w:szCs w:val="24"/>
        </w:rPr>
      </w:pPr>
      <w:r w:rsidRPr="00B24ADA">
        <w:rPr>
          <w:sz w:val="24"/>
          <w:szCs w:val="24"/>
        </w:rPr>
        <w:t xml:space="preserve">Цель - разработать новые методологии обучения для системы непрерывного образования - длиною и шириною в жизнь. </w:t>
      </w:r>
    </w:p>
    <w:p w:rsidR="00D034BA" w:rsidRPr="00B24ADA" w:rsidRDefault="00D034BA" w:rsidP="00D034BA">
      <w:pPr>
        <w:ind w:firstLine="709"/>
        <w:jc w:val="both"/>
        <w:rPr>
          <w:sz w:val="24"/>
          <w:szCs w:val="24"/>
        </w:rPr>
      </w:pPr>
      <w:r w:rsidRPr="00B24ADA">
        <w:rPr>
          <w:sz w:val="24"/>
          <w:szCs w:val="24"/>
        </w:rPr>
        <w:t>По мере нашего продвижения к информационному обществу - обществу, основанном на знании - меняется и наше понимание того, что такое образование и учение. Образовательные технологии становятся все более ориентированными на пользователя. Учащийся перестает быть пассивным реципиентом информации. Это естественные процессы, которые, однако, могут быть значительно ускорены целенаправленной работой профессионалов в области методологии. Так, например, компьютерные технологии предоставляют огромные возможности для дистанционного и домашнего обучения, но методисты все еще считают, что они должны непременно сопровождаться личными встречами преподавателя и студента. В целом, можно сказать, что то, как происходит процесс преподавания и учения, не меняется уже, по меньшей мере, полвека, несмотря на все перемены в обществе. Образовательные системы должны уметь гибко адаптироваться к современным условиям. Это особенно важно для решения гендерных проблем и проблем "третьего возраста". У нас до сих пор нет ответа на многие методические вопросы: как выработать устойчивую мотивацию к учению, какова методика обучения пожилых людей, как приспособить учебную среду для полноценной интеграции инвалидов, каков положительный потенциал групп смешанного возраста для развития познавательных, практических и социальных навыков и так далее. Для решения этих проблем необходимо не только повысить квалификацию работников сферы образования, но и привлечь тех, кто эффективно решает подобные вопросы в общественных организациях или в профессиональной среде. Профессия учителя, в целом, меняет свое изначальное содержание. Учителя становятся во все большей степени консультантами, наставниками и посредниками, чья задача - помочь учащемуся самому сформировать свое образование и осознать свою личную ответственность за это. А, следовательно, и методы обучения - как в формальной, так и в неформальной системе образования - должны меняться в сторону приоритета личной мотивации, критического мышления и умения учиться.</w:t>
      </w:r>
    </w:p>
    <w:p w:rsidR="00FD2DA9" w:rsidRDefault="00FD2DA9" w:rsidP="00D034BA">
      <w:pPr>
        <w:ind w:firstLine="709"/>
        <w:jc w:val="both"/>
        <w:rPr>
          <w:sz w:val="24"/>
          <w:szCs w:val="24"/>
        </w:rPr>
      </w:pPr>
    </w:p>
    <w:p w:rsidR="00D034BA" w:rsidRPr="00B24ADA" w:rsidRDefault="00D034BA" w:rsidP="00D034BA">
      <w:pPr>
        <w:ind w:firstLine="709"/>
        <w:jc w:val="both"/>
        <w:rPr>
          <w:sz w:val="24"/>
          <w:szCs w:val="24"/>
        </w:rPr>
      </w:pPr>
      <w:r w:rsidRPr="00B24ADA">
        <w:rPr>
          <w:sz w:val="24"/>
          <w:szCs w:val="24"/>
        </w:rPr>
        <w:t>Принцип 4: Новая система оценки полученного образования</w:t>
      </w:r>
    </w:p>
    <w:p w:rsidR="00D034BA" w:rsidRPr="00B24ADA" w:rsidRDefault="00D034BA" w:rsidP="00D034BA">
      <w:pPr>
        <w:ind w:firstLine="709"/>
        <w:jc w:val="both"/>
        <w:rPr>
          <w:sz w:val="24"/>
          <w:szCs w:val="24"/>
        </w:rPr>
      </w:pPr>
      <w:r w:rsidRPr="00B24ADA">
        <w:rPr>
          <w:sz w:val="24"/>
          <w:szCs w:val="24"/>
        </w:rPr>
        <w:t>Цель - коренным образом изменить подходы к пониманию и признанию учебной деятельности и ее результатов, особенно в сфере неформального и информального образования.</w:t>
      </w:r>
    </w:p>
    <w:p w:rsidR="00D034BA" w:rsidRPr="00B24ADA" w:rsidRDefault="00D034BA" w:rsidP="00D034BA">
      <w:pPr>
        <w:ind w:firstLine="709"/>
        <w:jc w:val="both"/>
        <w:rPr>
          <w:sz w:val="24"/>
          <w:szCs w:val="24"/>
        </w:rPr>
      </w:pPr>
      <w:r w:rsidRPr="00B24ADA">
        <w:rPr>
          <w:sz w:val="24"/>
          <w:szCs w:val="24"/>
        </w:rPr>
        <w:t>В обществе и</w:t>
      </w:r>
      <w:r w:rsidR="004156AD">
        <w:rPr>
          <w:sz w:val="24"/>
          <w:szCs w:val="24"/>
        </w:rPr>
        <w:t xml:space="preserve"> экономике, основанных на знаниях</w:t>
      </w:r>
      <w:r w:rsidRPr="00B24ADA">
        <w:rPr>
          <w:sz w:val="24"/>
          <w:szCs w:val="24"/>
        </w:rPr>
        <w:t>, полноценное использование человеческого фактора становится залогом конкурентоспособности и успеха. Соответственно, как для работника, так и для работодателя огромное значение имеют дипломы, аттестаты и сертификаты, подтверждающие квалификацию. Они приобретают все большую роль в интегрированной Европе с единым рынком труда, свободой передвижения и свободным выбором образовательного учреждения. В европейских странах уже действует система признания дипломов о высшем образовании, тем не менее, в сфере неформального и информального образования требуются значительные улучшения. Признание этих видов образования помогло бы полнее отразить индивидуальный учебный опыт личности и повысить мотивацию к непрерывному учению. Необходимо разработать высококачественную систему "Аккредитации предыдущего и неформального образования" (Accreditation of Prior and Experiential Learning - APEL), которая отражала бы все знания, умения, навыки и весь полученный опыт человека и была бы общепризнанна в европейском контексте. Такая система могла бы полностью раскрыть весь потенциал человека, о котором даже он сам может не подозревать. К разработке этой системы должны быть привлечены профессиональные педагоги и методисты, представители органов власти и работодателей, а также социальные партнеры и общественные организации. Естественно, такая система оценки знаний подразумевает активное участие самого человека.</w:t>
      </w:r>
    </w:p>
    <w:p w:rsidR="00D034BA" w:rsidRPr="00B24ADA" w:rsidRDefault="00D034BA" w:rsidP="00D034BA">
      <w:pPr>
        <w:ind w:firstLine="709"/>
        <w:jc w:val="both"/>
        <w:rPr>
          <w:sz w:val="24"/>
          <w:szCs w:val="24"/>
        </w:rPr>
      </w:pPr>
      <w:r w:rsidRPr="00B24ADA">
        <w:rPr>
          <w:sz w:val="24"/>
          <w:szCs w:val="24"/>
        </w:rPr>
        <w:t>Принцип 5: Развитие наставничества и консультирования</w:t>
      </w:r>
    </w:p>
    <w:p w:rsidR="00D034BA" w:rsidRPr="00B24ADA" w:rsidRDefault="00D034BA" w:rsidP="00D034BA">
      <w:pPr>
        <w:ind w:firstLine="709"/>
        <w:jc w:val="both"/>
        <w:rPr>
          <w:sz w:val="24"/>
          <w:szCs w:val="24"/>
        </w:rPr>
      </w:pPr>
      <w:r w:rsidRPr="00B24ADA">
        <w:rPr>
          <w:sz w:val="24"/>
          <w:szCs w:val="24"/>
        </w:rPr>
        <w:t>Цель - на протяжении всей жизни обеспечить каждому свободный доступ к информации об образовательных возможностях в Европе и к необходимым консультациям и рекомендациям.</w:t>
      </w:r>
    </w:p>
    <w:p w:rsidR="00D034BA" w:rsidRPr="00B24ADA" w:rsidRDefault="00D034BA" w:rsidP="00D034BA">
      <w:pPr>
        <w:ind w:firstLine="709"/>
        <w:jc w:val="both"/>
        <w:rPr>
          <w:sz w:val="24"/>
          <w:szCs w:val="24"/>
        </w:rPr>
      </w:pPr>
      <w:r w:rsidRPr="00B24ADA">
        <w:rPr>
          <w:sz w:val="24"/>
          <w:szCs w:val="24"/>
        </w:rPr>
        <w:t>Если в прошлом нам приходилось принимать решение о выборе профессиональной карьеры или образовательного учреждения зачастую всего лишь один раз, теперь подобный совет о том, что делать дальше (и не только в профессиональной сфере), нужен человеку на протяжении всей жизни. Следовательно, должна быть создана постоянная консультационная служба, которая могла бы дать рекомендации в сфере образовательного, профессионального и личного развития, и была бы ориентирована на интересы и потребности активного пользователя. Сама эта служба также должна активно выходить к своим клиентам, поддерживая их мотивацию к учению, помогая найти свой путь в море образовательных услуг и предупреждая возможные неудачи. Это должно быть чем-то вроде "брокерской конторы", где интересы клиента ставятся превыше всего, а задачей брокера является оптимальный подбор информации для выработки наилучшего плана действий на будущее. Информационные технологии и Интернет открывают новые горизонты для подобного консультирования, хотя вовсе не подменяют непосредственный совет консультанта и качественную помощь человеку сориентироваться в этом потоке информации. Такие консультационные пункты должны быть в непосредственной близости от нашего дома и доступны каждому человеку, а консультанты должны лично знать своих клиентов, их потребности и квалификацию. В последнее время возникает много частных консультаций, а также консультационных пунктов при различных фирмах и организациях. Это, тем не менее, не снимает ответственности с государства за предоставление равноправного доступа к подобным услугам.</w:t>
      </w:r>
    </w:p>
    <w:p w:rsidR="00D034BA" w:rsidRPr="00B24ADA" w:rsidRDefault="00D034BA" w:rsidP="00D034BA">
      <w:pPr>
        <w:ind w:firstLine="709"/>
        <w:jc w:val="both"/>
        <w:rPr>
          <w:sz w:val="24"/>
          <w:szCs w:val="24"/>
        </w:rPr>
      </w:pPr>
      <w:r w:rsidRPr="00B24ADA">
        <w:rPr>
          <w:sz w:val="24"/>
          <w:szCs w:val="24"/>
        </w:rPr>
        <w:t>Принцип 6: Приближение образования к дому</w:t>
      </w:r>
    </w:p>
    <w:p w:rsidR="00D034BA" w:rsidRPr="00B24ADA" w:rsidRDefault="00D034BA" w:rsidP="00D034BA">
      <w:pPr>
        <w:ind w:firstLine="709"/>
        <w:jc w:val="both"/>
        <w:rPr>
          <w:sz w:val="24"/>
          <w:szCs w:val="24"/>
        </w:rPr>
      </w:pPr>
      <w:r w:rsidRPr="00B24ADA">
        <w:rPr>
          <w:sz w:val="24"/>
          <w:szCs w:val="24"/>
        </w:rPr>
        <w:t>Цель - приблизить образовательные возможности к дому с помощью сети учебных и консультационных пунктов, а также используя информационные технологии</w:t>
      </w:r>
    </w:p>
    <w:p w:rsidR="00D034BA" w:rsidRPr="00B24ADA" w:rsidRDefault="00D034BA" w:rsidP="00D034BA">
      <w:pPr>
        <w:ind w:firstLine="709"/>
        <w:jc w:val="both"/>
        <w:rPr>
          <w:sz w:val="24"/>
          <w:szCs w:val="24"/>
        </w:rPr>
      </w:pPr>
      <w:r w:rsidRPr="00B24ADA">
        <w:rPr>
          <w:sz w:val="24"/>
          <w:szCs w:val="24"/>
        </w:rPr>
        <w:t>Для большинства из нас как формальное, так и неформальное образование - от детского сада до клуба пожилого человека - происходит непосредственно по месту жительства, а значит, главная ответственность за развитие системы непрерывного образования ложится на местные органы власти. Культурное разнообразие является важнейшим богатством Европы, и сохранить местные особенности и традиции, в том числе и в сфере образования, - задача всех местных сообществ. При всей свободе передвижения и тех преимуществах, которые она предоставляет, люди не должны быть вынуждены покидать свой родной город или поселок, чтобы получить качественное образование. Это особенно важно в отношении инвалидов и других слабозащищенных групп населения. Информационные технологии в этом плане предоставляют огромные возможности получения качественного образования без больших затрат и в любом отдаленном месте. Используя дистанционное обучение, люди могут иметь постоянный круглосуточный доступ к образованию, где бы и когда бы они ни решили продолжить свое обучение. В свою очередь, города как центры всевозможных образовательных услуг и инновационных методик для любого возраста и любого направления должны стать тем источником ресурсов и идей, который создаст систему действительно общедоступного непрерывного образования. С помощью международных проектов, программ сотрудничества и побратимских связей эта система уже сейчас приобретает транснациональный характер. Приближение образования к дому также подразумевает создание культурно-просветительских центров в непосредственной близости от нашего жилища - не только в школах и вузах, но и в торговых центрах, клубах, музеях, библиотеках, религиозных центрах, парках, центрах отдыха и на рабочих местах.</w:t>
      </w:r>
    </w:p>
    <w:p w:rsidR="00D034BA" w:rsidRPr="00B24ADA" w:rsidRDefault="00D034BA" w:rsidP="00D034BA">
      <w:pPr>
        <w:ind w:firstLine="709"/>
        <w:jc w:val="both"/>
        <w:rPr>
          <w:sz w:val="24"/>
          <w:szCs w:val="24"/>
        </w:rPr>
      </w:pPr>
      <w:r w:rsidRPr="00B24ADA">
        <w:rPr>
          <w:sz w:val="24"/>
          <w:szCs w:val="24"/>
        </w:rPr>
        <w:t>18 ноября 2011г. в городе Генуя (Италия) решением Генеральной Ассамблеи EUCEN Курский институт менеджмента, экономики и бизнеса вошел в Европейскую ассоциацию университетов непрерывного образования. EUCEN была основана в 1991 году и в настоящий момент является крупнейшим в Европе консорциумом университетов, занимающихся реализацией обучения длиною в жизнь. Ассоциация зарегистрирована в Бельгии в качестве негосударственной некоммерческой организации, имеющей 222 члена в 43 странах мира.</w:t>
      </w:r>
    </w:p>
    <w:p w:rsidR="00D034BA" w:rsidRPr="00B24ADA" w:rsidRDefault="00D034BA" w:rsidP="00D034BA">
      <w:pPr>
        <w:ind w:firstLine="709"/>
        <w:jc w:val="both"/>
        <w:rPr>
          <w:sz w:val="24"/>
          <w:szCs w:val="24"/>
        </w:rPr>
      </w:pPr>
      <w:r w:rsidRPr="00B24ADA">
        <w:rPr>
          <w:sz w:val="24"/>
          <w:szCs w:val="24"/>
        </w:rPr>
        <w:t xml:space="preserve">EUCEN играет важную роль на политической арене. Ассоциация представлена в ряде комитетов и консультационных советах европейского уровня и предоставляет экспертов и экспертные группы для международных проектов, консультирует университеты, желающие развивать деятельность в сфере непрерывного образования. Посредством организации различных конференций, проектов и совместных мероприятий EUCEN предоставляет широкий спектр возможностей для развития сотрудников и учебного плана, обмена опытом и установления международных контактов в сфере непрерывного образования. </w:t>
      </w:r>
    </w:p>
    <w:p w:rsidR="00DF13A3" w:rsidRDefault="00DF13A3" w:rsidP="00DF13A3">
      <w:pPr>
        <w:ind w:firstLine="709"/>
        <w:jc w:val="center"/>
        <w:rPr>
          <w:sz w:val="24"/>
          <w:szCs w:val="24"/>
        </w:rPr>
      </w:pPr>
    </w:p>
    <w:p w:rsidR="008D505A" w:rsidRDefault="00E60B35" w:rsidP="00D034BA">
      <w:pPr>
        <w:ind w:firstLine="709"/>
        <w:rPr>
          <w:sz w:val="24"/>
          <w:szCs w:val="24"/>
        </w:rPr>
      </w:pPr>
      <w:r w:rsidRPr="00DF13A3">
        <w:rPr>
          <w:sz w:val="24"/>
          <w:szCs w:val="24"/>
        </w:rPr>
        <w:t>Список литературы:</w:t>
      </w:r>
    </w:p>
    <w:p w:rsidR="00C17DEA" w:rsidRDefault="00C17DEA" w:rsidP="00D034BA">
      <w:pPr>
        <w:ind w:firstLine="709"/>
        <w:rPr>
          <w:sz w:val="24"/>
          <w:szCs w:val="24"/>
        </w:rPr>
      </w:pPr>
    </w:p>
    <w:p w:rsidR="00925EC8" w:rsidRPr="00C17DEA" w:rsidRDefault="00925EC8" w:rsidP="00434B5B">
      <w:pPr>
        <w:numPr>
          <w:ilvl w:val="0"/>
          <w:numId w:val="90"/>
        </w:numPr>
        <w:jc w:val="both"/>
        <w:rPr>
          <w:bCs/>
          <w:sz w:val="22"/>
          <w:szCs w:val="22"/>
        </w:rPr>
      </w:pPr>
      <w:r w:rsidRPr="00C17DEA">
        <w:rPr>
          <w:bCs/>
          <w:sz w:val="22"/>
          <w:szCs w:val="22"/>
        </w:rPr>
        <w:t>Муравьева М.А. От обучения на всю жизнь – к обучению через всю жизнь</w:t>
      </w:r>
      <w:r w:rsidR="007A0502" w:rsidRPr="00C17DEA">
        <w:rPr>
          <w:bCs/>
          <w:sz w:val="22"/>
          <w:szCs w:val="22"/>
        </w:rPr>
        <w:t xml:space="preserve"> </w:t>
      </w:r>
      <w:r w:rsidRPr="00C17DEA">
        <w:rPr>
          <w:bCs/>
          <w:sz w:val="22"/>
          <w:szCs w:val="22"/>
        </w:rPr>
        <w:t>//Наука и технологии. - №3. – март 2011.</w:t>
      </w:r>
    </w:p>
    <w:p w:rsidR="00925EC8" w:rsidRPr="00C17DEA" w:rsidRDefault="007A0502" w:rsidP="00434B5B">
      <w:pPr>
        <w:numPr>
          <w:ilvl w:val="0"/>
          <w:numId w:val="90"/>
        </w:numPr>
        <w:jc w:val="both"/>
        <w:rPr>
          <w:bCs/>
          <w:sz w:val="22"/>
          <w:szCs w:val="22"/>
        </w:rPr>
      </w:pPr>
      <w:r w:rsidRPr="00C17DEA">
        <w:rPr>
          <w:bCs/>
          <w:sz w:val="22"/>
          <w:szCs w:val="22"/>
        </w:rPr>
        <w:t>Система непрерывного профессионального образования / П. С. Чубик, Д. Г. Демянюк, М. Г. Минин, И. А. Сафьянников // Высшее образование в России. – 2010. – № 5. – С. 38–45.</w:t>
      </w:r>
    </w:p>
    <w:p w:rsidR="00710190" w:rsidRDefault="00710190" w:rsidP="00C17DEA">
      <w:pPr>
        <w:ind w:left="600"/>
        <w:jc w:val="right"/>
        <w:rPr>
          <w:b/>
          <w:i/>
          <w:sz w:val="24"/>
          <w:szCs w:val="24"/>
        </w:rPr>
      </w:pPr>
    </w:p>
    <w:p w:rsidR="00710190" w:rsidRDefault="00710190" w:rsidP="00C17DEA">
      <w:pPr>
        <w:ind w:left="600"/>
        <w:jc w:val="right"/>
        <w:rPr>
          <w:b/>
          <w:i/>
          <w:sz w:val="24"/>
          <w:szCs w:val="24"/>
        </w:rPr>
      </w:pPr>
    </w:p>
    <w:p w:rsidR="00904DA5" w:rsidRDefault="00904DA5" w:rsidP="00C17DEA">
      <w:pPr>
        <w:ind w:left="600"/>
        <w:jc w:val="right"/>
        <w:rPr>
          <w:b/>
          <w:i/>
          <w:sz w:val="24"/>
          <w:szCs w:val="24"/>
        </w:rPr>
      </w:pPr>
    </w:p>
    <w:p w:rsidR="008D505A" w:rsidRPr="00AA4D78" w:rsidRDefault="00020EA6" w:rsidP="00C17DEA">
      <w:pPr>
        <w:ind w:left="600"/>
        <w:jc w:val="right"/>
        <w:rPr>
          <w:i/>
          <w:sz w:val="24"/>
          <w:szCs w:val="24"/>
        </w:rPr>
      </w:pPr>
      <w:r>
        <w:rPr>
          <w:b/>
          <w:i/>
          <w:sz w:val="24"/>
          <w:szCs w:val="24"/>
        </w:rPr>
        <w:br w:type="page"/>
      </w:r>
      <w:r w:rsidR="008D505A" w:rsidRPr="00AA4D78">
        <w:rPr>
          <w:b/>
          <w:i/>
          <w:sz w:val="24"/>
          <w:szCs w:val="24"/>
        </w:rPr>
        <w:t>Мищенко Владимир Иванович</w:t>
      </w:r>
      <w:r w:rsidR="008D505A" w:rsidRPr="00AA4D78">
        <w:rPr>
          <w:i/>
          <w:sz w:val="24"/>
          <w:szCs w:val="24"/>
        </w:rPr>
        <w:t>,</w:t>
      </w:r>
    </w:p>
    <w:p w:rsidR="008D505A" w:rsidRPr="00AA4D78" w:rsidRDefault="008D505A" w:rsidP="008D505A">
      <w:pPr>
        <w:ind w:firstLine="720"/>
        <w:jc w:val="right"/>
        <w:rPr>
          <w:i/>
          <w:sz w:val="24"/>
          <w:szCs w:val="24"/>
        </w:rPr>
      </w:pPr>
      <w:r w:rsidRPr="00AA4D78">
        <w:rPr>
          <w:i/>
          <w:sz w:val="24"/>
          <w:szCs w:val="24"/>
        </w:rPr>
        <w:t>доктор экономических наук, профессор,</w:t>
      </w:r>
    </w:p>
    <w:p w:rsidR="008D505A" w:rsidRDefault="008D505A" w:rsidP="008D505A">
      <w:pPr>
        <w:ind w:firstLine="720"/>
        <w:jc w:val="right"/>
        <w:rPr>
          <w:i/>
          <w:sz w:val="24"/>
          <w:szCs w:val="24"/>
        </w:rPr>
      </w:pPr>
      <w:r w:rsidRPr="00AA4D78">
        <w:rPr>
          <w:i/>
          <w:sz w:val="24"/>
          <w:szCs w:val="24"/>
        </w:rPr>
        <w:t>Национальный банк Украины</w:t>
      </w:r>
      <w:r w:rsidRPr="002F12C9">
        <w:rPr>
          <w:sz w:val="24"/>
          <w:szCs w:val="24"/>
        </w:rPr>
        <w:t>,</w:t>
      </w:r>
      <w:r w:rsidR="00AA4D78">
        <w:rPr>
          <w:sz w:val="24"/>
          <w:szCs w:val="24"/>
        </w:rPr>
        <w:t xml:space="preserve"> </w:t>
      </w:r>
      <w:r w:rsidR="00AA4D78" w:rsidRPr="00AA4D78">
        <w:rPr>
          <w:i/>
          <w:sz w:val="24"/>
          <w:szCs w:val="24"/>
        </w:rPr>
        <w:t>г.Киев, Украина</w:t>
      </w:r>
    </w:p>
    <w:p w:rsidR="00AA4D78" w:rsidRPr="002F12C9" w:rsidRDefault="00AA4D78" w:rsidP="008D505A">
      <w:pPr>
        <w:ind w:firstLine="720"/>
        <w:jc w:val="right"/>
        <w:rPr>
          <w:sz w:val="24"/>
          <w:szCs w:val="24"/>
        </w:rPr>
      </w:pPr>
    </w:p>
    <w:p w:rsidR="00AA4D78" w:rsidRDefault="00B24ADA" w:rsidP="005F481F">
      <w:pPr>
        <w:ind w:firstLine="720"/>
        <w:jc w:val="center"/>
        <w:rPr>
          <w:b/>
          <w:bCs/>
          <w:caps/>
          <w:sz w:val="24"/>
          <w:szCs w:val="24"/>
        </w:rPr>
      </w:pPr>
      <w:r w:rsidRPr="00AA4D78">
        <w:rPr>
          <w:b/>
          <w:bCs/>
          <w:caps/>
          <w:sz w:val="24"/>
          <w:szCs w:val="24"/>
        </w:rPr>
        <w:t xml:space="preserve">Принципы и задачи повышения уровня финансовой </w:t>
      </w:r>
    </w:p>
    <w:p w:rsidR="008D505A" w:rsidRDefault="00B24ADA" w:rsidP="005F481F">
      <w:pPr>
        <w:ind w:firstLine="720"/>
        <w:jc w:val="center"/>
        <w:rPr>
          <w:b/>
          <w:bCs/>
          <w:caps/>
          <w:sz w:val="24"/>
          <w:szCs w:val="24"/>
        </w:rPr>
      </w:pPr>
      <w:r w:rsidRPr="00AA4D78">
        <w:rPr>
          <w:b/>
          <w:bCs/>
          <w:caps/>
          <w:sz w:val="24"/>
          <w:szCs w:val="24"/>
        </w:rPr>
        <w:t>грамотности населения</w:t>
      </w:r>
    </w:p>
    <w:p w:rsidR="005F481F" w:rsidRPr="00AA4D78" w:rsidRDefault="005F481F" w:rsidP="005F481F">
      <w:pPr>
        <w:ind w:firstLine="720"/>
        <w:jc w:val="center"/>
        <w:rPr>
          <w:b/>
          <w:bCs/>
          <w:caps/>
          <w:sz w:val="24"/>
          <w:szCs w:val="24"/>
        </w:rPr>
      </w:pPr>
    </w:p>
    <w:p w:rsidR="0027487D" w:rsidRPr="002F12C9" w:rsidRDefault="0027487D" w:rsidP="0027487D">
      <w:pPr>
        <w:ind w:firstLine="709"/>
        <w:jc w:val="both"/>
        <w:rPr>
          <w:sz w:val="24"/>
          <w:szCs w:val="24"/>
        </w:rPr>
      </w:pPr>
      <w:r w:rsidRPr="002F12C9">
        <w:rPr>
          <w:sz w:val="24"/>
          <w:szCs w:val="24"/>
        </w:rPr>
        <w:t>Глобальный финансовый кризис, начавшийся в 2007 г., достаточно остро поставил вопрос о важности и необходимости повышения финансовой грамотности широких слоев населения и показал, что уровень организации данного процесса даже в развитых странах, где этим вопросам уделялось достаточно большое внимание, оказался недостаточным [1, С.8]. «Процесс повышения финансовой грамотности населения, который начался в различных странах в форме отдельных инициатив общественных и частных организаций, направленных на оказание помощи гражданам в управлении личными финансами и информировании о тех или иных финансовых продуктах и услугах, постепенно развился до уровня национальных программ и стратегий, а также наднациональных инициатив ЕС, Всемирного банка, ОЭСР и других международных организаций» [2].</w:t>
      </w:r>
    </w:p>
    <w:p w:rsidR="0027487D" w:rsidRPr="002F12C9" w:rsidRDefault="0027487D" w:rsidP="0027487D">
      <w:pPr>
        <w:ind w:firstLine="709"/>
        <w:jc w:val="both"/>
        <w:rPr>
          <w:bCs/>
          <w:sz w:val="24"/>
          <w:szCs w:val="24"/>
        </w:rPr>
      </w:pPr>
      <w:r w:rsidRPr="002F12C9">
        <w:rPr>
          <w:bCs/>
          <w:sz w:val="24"/>
          <w:szCs w:val="24"/>
        </w:rPr>
        <w:t xml:space="preserve">Под финансовой грамотностью понимают совокупность знаний, умений и навыков, необходимых населению для принятия ответственных экономических и финансовых решений на надлежащем уровне компетенции. Высокий уровень финансовой грамотности населения позволяет обеспечить социальную и финансовую стабильность в обществе, повышает уровень доверия населения к финансовой системе страны, а поэтому должен быть составной частью экономической и финансовой политики правительства </w:t>
      </w:r>
      <w:r w:rsidRPr="002F12C9">
        <w:rPr>
          <w:sz w:val="24"/>
          <w:szCs w:val="24"/>
        </w:rPr>
        <w:t>[3, С. 12]</w:t>
      </w:r>
      <w:r w:rsidRPr="002F12C9">
        <w:rPr>
          <w:bCs/>
          <w:sz w:val="24"/>
          <w:szCs w:val="24"/>
        </w:rPr>
        <w:t>. «</w:t>
      </w:r>
      <w:r w:rsidRPr="002F12C9">
        <w:rPr>
          <w:sz w:val="24"/>
          <w:szCs w:val="24"/>
        </w:rPr>
        <w:t>Ускоренное развитие процесса повышения финансовой грамотности населения является вполне закономерным, поскольку надлежащий уровень финансовой грамотности способствует повышению уровня жизни граждан, развитию экономики и повышению общественного благосостояния. Финансовое образование необходимо всем категориям граждан» [2].</w:t>
      </w:r>
    </w:p>
    <w:p w:rsidR="0027487D" w:rsidRPr="002F12C9" w:rsidRDefault="0027487D" w:rsidP="0027487D">
      <w:pPr>
        <w:ind w:firstLine="709"/>
        <w:jc w:val="both"/>
        <w:rPr>
          <w:sz w:val="24"/>
          <w:szCs w:val="24"/>
        </w:rPr>
      </w:pPr>
      <w:r w:rsidRPr="002F12C9">
        <w:rPr>
          <w:sz w:val="24"/>
          <w:szCs w:val="24"/>
        </w:rPr>
        <w:t>С целью обеспечения успешной реализации мероприятий по повышению уровня финансовой грамотности большинство стран уже имеют или разрабатывают в настоящее время соответствующие стратегии, концепции или программы [1].</w:t>
      </w:r>
    </w:p>
    <w:p w:rsidR="0027487D" w:rsidRPr="002F12C9" w:rsidRDefault="0027487D" w:rsidP="0027487D">
      <w:pPr>
        <w:ind w:firstLine="709"/>
        <w:jc w:val="both"/>
        <w:rPr>
          <w:sz w:val="24"/>
          <w:szCs w:val="24"/>
        </w:rPr>
      </w:pPr>
      <w:r w:rsidRPr="002F12C9">
        <w:rPr>
          <w:sz w:val="24"/>
          <w:szCs w:val="24"/>
        </w:rPr>
        <w:t>Миссия разработки и реализации программ повышения уровня финансовой грамотности населении состоит в создании и развитии эффективной системы финансового образования и грамотности населения с целью стимулирования его экономической активности, формирования финансового мышления, защиты прав и свобод граждан.</w:t>
      </w:r>
    </w:p>
    <w:p w:rsidR="0027487D" w:rsidRPr="002F12C9" w:rsidRDefault="0027487D" w:rsidP="0027487D">
      <w:pPr>
        <w:ind w:firstLine="709"/>
        <w:jc w:val="both"/>
        <w:rPr>
          <w:bCs/>
          <w:sz w:val="24"/>
          <w:szCs w:val="24"/>
        </w:rPr>
      </w:pPr>
      <w:r w:rsidRPr="002F12C9">
        <w:rPr>
          <w:sz w:val="24"/>
          <w:szCs w:val="24"/>
        </w:rPr>
        <w:t>Так, например, миссия</w:t>
      </w:r>
      <w:r w:rsidRPr="002F12C9">
        <w:rPr>
          <w:rFonts w:eastAsia="Cambria"/>
          <w:sz w:val="24"/>
          <w:szCs w:val="24"/>
        </w:rPr>
        <w:t xml:space="preserve"> Национальной программы повышения уровня финансовой грамотности населения Российской Федерации</w:t>
      </w:r>
      <w:r w:rsidRPr="002F12C9">
        <w:rPr>
          <w:sz w:val="24"/>
          <w:szCs w:val="24"/>
        </w:rPr>
        <w:t xml:space="preserve"> предусматривает «развитие человеческого потенциала, повышение уровня благосостояния и финансовой безопасности граждан России, повышение долгосрочного инвестиционного спроса и укрепление стабильности финансовой системы через резкое повышение эффективности домохозяйств в принятии финансово-экономических решений за счет кардинального повышения уровня финансовой грамотности населения, внедрения массовых эффективных стереотипов принятия экономических решений гражданами России» [2].</w:t>
      </w:r>
    </w:p>
    <w:p w:rsidR="0027487D" w:rsidRPr="002F12C9" w:rsidRDefault="0027487D" w:rsidP="0027487D">
      <w:pPr>
        <w:ind w:firstLine="709"/>
        <w:jc w:val="both"/>
        <w:rPr>
          <w:bCs/>
          <w:sz w:val="24"/>
          <w:szCs w:val="24"/>
        </w:rPr>
      </w:pPr>
      <w:r w:rsidRPr="002F12C9">
        <w:rPr>
          <w:bCs/>
          <w:sz w:val="24"/>
          <w:szCs w:val="24"/>
        </w:rPr>
        <w:t>Главная задача разрабатываемых стратегий, концепций и программ состоит в том, чтобы сформулировать перечень образовательных и информационных мероприятий с целью обеспечения условий для постоянного повышения общего уровня финансовой грамотности всех категорий населения на основе разработки и внедрения образовательных продуктов. Предлагаемые мероприятия должны включать различные формы и методы образования и коммуникаций, а также должны быть ориентированы на высокую эффективность их реализации.</w:t>
      </w:r>
    </w:p>
    <w:p w:rsidR="0027487D" w:rsidRPr="002F12C9" w:rsidRDefault="0027487D" w:rsidP="0027487D">
      <w:pPr>
        <w:ind w:firstLine="709"/>
        <w:jc w:val="both"/>
        <w:rPr>
          <w:sz w:val="24"/>
          <w:szCs w:val="24"/>
          <w:lang w:eastAsia="uk-UA"/>
        </w:rPr>
      </w:pPr>
      <w:r w:rsidRPr="002F12C9">
        <w:rPr>
          <w:iCs/>
          <w:sz w:val="24"/>
          <w:szCs w:val="24"/>
          <w:lang w:eastAsia="uk-UA"/>
        </w:rPr>
        <w:t xml:space="preserve">Основополагающим международным документом по вопросам финансовой грамотности населения являются «Рекомендации относительно принципов и надлежащей практики финансового образования и информированности», разработанные </w:t>
      </w:r>
      <w:r w:rsidRPr="002F12C9">
        <w:rPr>
          <w:bCs/>
          <w:sz w:val="24"/>
          <w:szCs w:val="24"/>
        </w:rPr>
        <w:t>Организацией</w:t>
      </w:r>
      <w:r w:rsidRPr="002F12C9">
        <w:rPr>
          <w:sz w:val="24"/>
          <w:szCs w:val="24"/>
        </w:rPr>
        <w:t xml:space="preserve"> </w:t>
      </w:r>
      <w:r w:rsidRPr="002F12C9">
        <w:rPr>
          <w:bCs/>
          <w:sz w:val="24"/>
          <w:szCs w:val="24"/>
        </w:rPr>
        <w:t>экономического</w:t>
      </w:r>
      <w:r w:rsidRPr="002F12C9">
        <w:rPr>
          <w:sz w:val="24"/>
          <w:szCs w:val="24"/>
        </w:rPr>
        <w:t xml:space="preserve"> </w:t>
      </w:r>
      <w:r w:rsidRPr="002F12C9">
        <w:rPr>
          <w:bCs/>
          <w:sz w:val="24"/>
          <w:szCs w:val="24"/>
        </w:rPr>
        <w:t>сотрудничества</w:t>
      </w:r>
      <w:r w:rsidRPr="002F12C9">
        <w:rPr>
          <w:sz w:val="24"/>
          <w:szCs w:val="24"/>
        </w:rPr>
        <w:t xml:space="preserve"> </w:t>
      </w:r>
      <w:r w:rsidRPr="002F12C9">
        <w:rPr>
          <w:bCs/>
          <w:sz w:val="24"/>
          <w:szCs w:val="24"/>
        </w:rPr>
        <w:t>и</w:t>
      </w:r>
      <w:r w:rsidRPr="002F12C9">
        <w:rPr>
          <w:sz w:val="24"/>
          <w:szCs w:val="24"/>
        </w:rPr>
        <w:t xml:space="preserve"> </w:t>
      </w:r>
      <w:r w:rsidRPr="002F12C9">
        <w:rPr>
          <w:bCs/>
          <w:sz w:val="24"/>
          <w:szCs w:val="24"/>
        </w:rPr>
        <w:t>развития</w:t>
      </w:r>
      <w:r w:rsidRPr="002F12C9">
        <w:rPr>
          <w:sz w:val="24"/>
          <w:szCs w:val="24"/>
        </w:rPr>
        <w:t xml:space="preserve"> (Organization for Economic Co-operation and Development, OECD</w:t>
      </w:r>
      <w:r w:rsidRPr="002F12C9">
        <w:rPr>
          <w:iCs/>
          <w:sz w:val="24"/>
          <w:szCs w:val="24"/>
          <w:lang w:eastAsia="uk-UA"/>
        </w:rPr>
        <w:t xml:space="preserve">). В этом документе финансовое образование определено как процесс, </w:t>
      </w:r>
      <w:r w:rsidRPr="002F12C9">
        <w:rPr>
          <w:sz w:val="24"/>
          <w:szCs w:val="24"/>
          <w:lang w:eastAsia="uk-UA"/>
        </w:rPr>
        <w:t>в ходе которого потребители финансовых услуг улучшают собственное понимание финансовых продуктов, концепций и рисков, вырабатывают навыки, приобретают уверенность с целью лучшей осведомленности с рисками и возможностями для улучшения своего благосостояния [4].</w:t>
      </w:r>
    </w:p>
    <w:p w:rsidR="0027487D" w:rsidRPr="002F12C9" w:rsidRDefault="0027487D" w:rsidP="0027487D">
      <w:pPr>
        <w:ind w:firstLine="709"/>
        <w:jc w:val="both"/>
        <w:rPr>
          <w:sz w:val="24"/>
          <w:szCs w:val="24"/>
        </w:rPr>
      </w:pPr>
      <w:r w:rsidRPr="002F12C9">
        <w:rPr>
          <w:sz w:val="24"/>
          <w:szCs w:val="24"/>
        </w:rPr>
        <w:t xml:space="preserve">В «Концепции Национальной программы повышения уровня финансовой грамотности населения Российской Федерации», утвержденной распоряжением Правительства </w:t>
      </w:r>
      <w:r w:rsidRPr="002F12C9">
        <w:rPr>
          <w:bCs/>
          <w:sz w:val="24"/>
          <w:szCs w:val="24"/>
        </w:rPr>
        <w:t>Российской</w:t>
      </w:r>
      <w:r w:rsidRPr="002F12C9">
        <w:rPr>
          <w:sz w:val="24"/>
          <w:szCs w:val="24"/>
        </w:rPr>
        <w:t xml:space="preserve"> </w:t>
      </w:r>
      <w:r w:rsidRPr="002F12C9">
        <w:rPr>
          <w:bCs/>
          <w:sz w:val="24"/>
          <w:szCs w:val="24"/>
        </w:rPr>
        <w:t>Федерации</w:t>
      </w:r>
      <w:r w:rsidRPr="002F12C9">
        <w:rPr>
          <w:sz w:val="24"/>
          <w:szCs w:val="24"/>
        </w:rPr>
        <w:t xml:space="preserve"> от 17.11.2008 г. № 1662-р., финансовая грамотность населения определена как способность граждан России:</w:t>
      </w:r>
    </w:p>
    <w:p w:rsidR="0027487D" w:rsidRPr="002F12C9" w:rsidRDefault="0027487D" w:rsidP="00434B5B">
      <w:pPr>
        <w:numPr>
          <w:ilvl w:val="0"/>
          <w:numId w:val="6"/>
        </w:numPr>
        <w:ind w:left="0" w:firstLine="709"/>
        <w:jc w:val="both"/>
        <w:rPr>
          <w:sz w:val="24"/>
          <w:szCs w:val="24"/>
        </w:rPr>
      </w:pPr>
      <w:r w:rsidRPr="002F12C9">
        <w:rPr>
          <w:sz w:val="24"/>
          <w:szCs w:val="24"/>
        </w:rPr>
        <w:t>эффективно управлять личными финансами;</w:t>
      </w:r>
    </w:p>
    <w:p w:rsidR="0027487D" w:rsidRPr="002F12C9" w:rsidRDefault="0027487D" w:rsidP="00434B5B">
      <w:pPr>
        <w:numPr>
          <w:ilvl w:val="0"/>
          <w:numId w:val="6"/>
        </w:numPr>
        <w:tabs>
          <w:tab w:val="clear" w:pos="720"/>
          <w:tab w:val="num" w:pos="360"/>
        </w:tabs>
        <w:ind w:left="0" w:firstLine="709"/>
        <w:jc w:val="both"/>
        <w:rPr>
          <w:sz w:val="24"/>
          <w:szCs w:val="24"/>
        </w:rPr>
      </w:pPr>
      <w:r w:rsidRPr="002F12C9">
        <w:rPr>
          <w:sz w:val="24"/>
          <w:szCs w:val="24"/>
        </w:rPr>
        <w:t>осуществлять учет расходов и доходов домохозяйства и осуществлять краткосрочное и долгосрочное финансовое планирование;</w:t>
      </w:r>
    </w:p>
    <w:p w:rsidR="0027487D" w:rsidRPr="002F12C9" w:rsidRDefault="0027487D" w:rsidP="00434B5B">
      <w:pPr>
        <w:numPr>
          <w:ilvl w:val="0"/>
          <w:numId w:val="6"/>
        </w:numPr>
        <w:tabs>
          <w:tab w:val="clear" w:pos="720"/>
          <w:tab w:val="num" w:pos="360"/>
        </w:tabs>
        <w:ind w:left="0" w:firstLine="709"/>
        <w:jc w:val="both"/>
        <w:rPr>
          <w:sz w:val="24"/>
          <w:szCs w:val="24"/>
        </w:rPr>
      </w:pPr>
      <w:r w:rsidRPr="002F12C9">
        <w:rPr>
          <w:sz w:val="24"/>
          <w:szCs w:val="24"/>
        </w:rPr>
        <w:t>оптимизировать соотношение между сбережениями и потреблением;</w:t>
      </w:r>
    </w:p>
    <w:p w:rsidR="0027487D" w:rsidRPr="002F12C9" w:rsidRDefault="0027487D" w:rsidP="00434B5B">
      <w:pPr>
        <w:numPr>
          <w:ilvl w:val="0"/>
          <w:numId w:val="6"/>
        </w:numPr>
        <w:tabs>
          <w:tab w:val="clear" w:pos="720"/>
          <w:tab w:val="num" w:pos="360"/>
        </w:tabs>
        <w:ind w:left="0" w:firstLine="709"/>
        <w:jc w:val="both"/>
        <w:rPr>
          <w:sz w:val="24"/>
          <w:szCs w:val="24"/>
        </w:rPr>
      </w:pPr>
      <w:r w:rsidRPr="002F12C9">
        <w:rPr>
          <w:sz w:val="24"/>
          <w:szCs w:val="24"/>
        </w:rPr>
        <w:t>разбираться в особенностях различных финансовых продуктов и услуг (в том числе инструментов рынка ценных бумаг и коллективных инвестиций), иметь актуальную информацию о ситуации на финансовых рынках;</w:t>
      </w:r>
    </w:p>
    <w:p w:rsidR="0027487D" w:rsidRPr="002F12C9" w:rsidRDefault="0027487D" w:rsidP="00434B5B">
      <w:pPr>
        <w:numPr>
          <w:ilvl w:val="0"/>
          <w:numId w:val="6"/>
        </w:numPr>
        <w:tabs>
          <w:tab w:val="clear" w:pos="720"/>
          <w:tab w:val="num" w:pos="360"/>
        </w:tabs>
        <w:ind w:left="0" w:firstLine="709"/>
        <w:jc w:val="both"/>
        <w:rPr>
          <w:sz w:val="24"/>
          <w:szCs w:val="24"/>
        </w:rPr>
      </w:pPr>
      <w:r w:rsidRPr="002F12C9">
        <w:rPr>
          <w:sz w:val="24"/>
          <w:szCs w:val="24"/>
        </w:rPr>
        <w:t>принимать обоснованные решения в отношении финансовых продуктов и услуг и осознано нести ответственность за такие решения;</w:t>
      </w:r>
    </w:p>
    <w:p w:rsidR="0027487D" w:rsidRPr="002F12C9" w:rsidRDefault="0027487D" w:rsidP="00434B5B">
      <w:pPr>
        <w:numPr>
          <w:ilvl w:val="0"/>
          <w:numId w:val="6"/>
        </w:numPr>
        <w:tabs>
          <w:tab w:val="clear" w:pos="720"/>
          <w:tab w:val="num" w:pos="360"/>
        </w:tabs>
        <w:ind w:left="0" w:firstLine="709"/>
        <w:jc w:val="both"/>
        <w:rPr>
          <w:sz w:val="24"/>
          <w:szCs w:val="24"/>
        </w:rPr>
      </w:pPr>
      <w:r w:rsidRPr="002F12C9">
        <w:rPr>
          <w:sz w:val="24"/>
          <w:szCs w:val="24"/>
        </w:rPr>
        <w:t>компетентно планировать и осуществлять пенсионные накопления [2].</w:t>
      </w:r>
    </w:p>
    <w:p w:rsidR="0027487D" w:rsidRPr="002F12C9" w:rsidRDefault="0027487D" w:rsidP="0027487D">
      <w:pPr>
        <w:ind w:firstLine="709"/>
        <w:jc w:val="both"/>
        <w:rPr>
          <w:sz w:val="24"/>
          <w:szCs w:val="24"/>
          <w:lang w:eastAsia="uk-UA"/>
        </w:rPr>
      </w:pPr>
      <w:r w:rsidRPr="002F12C9">
        <w:rPr>
          <w:iCs/>
          <w:sz w:val="24"/>
          <w:szCs w:val="24"/>
          <w:lang w:eastAsia="uk-UA"/>
        </w:rPr>
        <w:t xml:space="preserve">В соответствии с Рекомендациями </w:t>
      </w:r>
      <w:r w:rsidRPr="002F12C9">
        <w:rPr>
          <w:bCs/>
          <w:sz w:val="24"/>
          <w:szCs w:val="24"/>
        </w:rPr>
        <w:t xml:space="preserve">ОЭСР </w:t>
      </w:r>
      <w:r w:rsidRPr="002F12C9">
        <w:rPr>
          <w:iCs/>
          <w:sz w:val="24"/>
          <w:szCs w:val="24"/>
          <w:lang w:eastAsia="uk-UA"/>
        </w:rPr>
        <w:t>основными принципами финансового образования и информированности населения являются:</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Поддержка и содействие развитию финансовой состоятельности потребителей финансовых услуг на основе объективной финансовой информации. Программы финансового образования должны предоставляться на принципах справедливости, эффективности и непредубежденности.</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Приоритетными направлениями финансового образования являются: а) планирование собственного бюджета на основе базовых накоплений и сбережений; б) управление собственным долгом; в) страхование; г) элементарная финансовая математика и экономика; д) осведомленность будущих пенсионеров относительно оценки финансовой достаточности их текущих схем частных и государственных пенсионных программ.</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Финансовое образование – инструмент содействия экономическому развитию, доверия и стабильности, а поэтому оно должно быть тесно связано с системами государственного регулирования финансовых учреждений и защиты прав потребителей финансовых услуг.</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Инструментами повышения уровня финансовой грамотности являются защита потребителей финансовых услуг и регулирование деятельности финансовых учреждений на основе разработки и обеспечения выполнения базовых механизмов осуществления финансовых сделок с учетом недостаточного уровня финансовой грамотности населения.</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Стимулирование привлечения финансовых учреждений к реализации программ финансового образования населения и повышение их ответственности перед обществом. Для финансовых учреждений эта работа должна стать составной частью корпоративного управления.</w:t>
      </w:r>
    </w:p>
    <w:p w:rsidR="0027487D" w:rsidRPr="00B24ADA" w:rsidRDefault="0027487D" w:rsidP="00434B5B">
      <w:pPr>
        <w:widowControl w:val="0"/>
        <w:numPr>
          <w:ilvl w:val="0"/>
          <w:numId w:val="7"/>
        </w:numPr>
        <w:suppressAutoHyphens/>
        <w:ind w:left="0" w:firstLine="709"/>
        <w:jc w:val="both"/>
        <w:rPr>
          <w:sz w:val="24"/>
          <w:szCs w:val="24"/>
        </w:rPr>
      </w:pPr>
      <w:r w:rsidRPr="00B24ADA">
        <w:rPr>
          <w:sz w:val="24"/>
          <w:szCs w:val="24"/>
        </w:rPr>
        <w:t>Программы финансового образования должны разрабатываться с целью обеспечения целевых аудиторий исходя из достигнутого ими уровня финансовой грамотности [4].</w:t>
      </w:r>
    </w:p>
    <w:p w:rsidR="0027487D" w:rsidRPr="002F12C9" w:rsidRDefault="0027487D" w:rsidP="0027487D">
      <w:pPr>
        <w:widowControl w:val="0"/>
        <w:suppressAutoHyphens/>
        <w:ind w:firstLine="709"/>
        <w:jc w:val="both"/>
        <w:rPr>
          <w:sz w:val="24"/>
          <w:szCs w:val="24"/>
        </w:rPr>
      </w:pPr>
      <w:r w:rsidRPr="002F12C9">
        <w:rPr>
          <w:sz w:val="24"/>
          <w:szCs w:val="24"/>
        </w:rPr>
        <w:t>В «Концепции Национальной программы повышения уровня финансовой грамотности населения Российской Федерации» выделено 10 базовых принципов:</w:t>
      </w:r>
    </w:p>
    <w:p w:rsidR="0027487D" w:rsidRPr="002F12C9" w:rsidRDefault="0027487D" w:rsidP="00434B5B">
      <w:pPr>
        <w:widowControl w:val="0"/>
        <w:numPr>
          <w:ilvl w:val="0"/>
          <w:numId w:val="38"/>
        </w:numPr>
        <w:suppressAutoHyphens/>
        <w:jc w:val="both"/>
        <w:rPr>
          <w:sz w:val="24"/>
          <w:szCs w:val="24"/>
        </w:rPr>
      </w:pPr>
      <w:r w:rsidRPr="002F12C9">
        <w:rPr>
          <w:sz w:val="24"/>
          <w:szCs w:val="24"/>
        </w:rPr>
        <w:t>Комплексный подход к решению проблемы финансового просвещения.</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Нацеленность на решение конкретных проблем населения.</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Четкое позиционирование и адресный характер.</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Осознание гражданами необходимости повышения финансовой грамотности.</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Соединение финансовой и юридической грамотности.</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Подготовка преподавательского состава.</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Превращение опыта бизнеса в практические навыки населения.</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Активное использование обратной связи и оценки эффективности мероприятий программы.</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Мониторинг качества инструментов и материалов, используемых в рамках Национальной программы.</w:t>
      </w:r>
    </w:p>
    <w:p w:rsidR="0027487D" w:rsidRPr="002F12C9" w:rsidRDefault="0027487D" w:rsidP="00434B5B">
      <w:pPr>
        <w:widowControl w:val="0"/>
        <w:numPr>
          <w:ilvl w:val="0"/>
          <w:numId w:val="38"/>
        </w:numPr>
        <w:suppressAutoHyphens/>
        <w:ind w:left="0" w:firstLine="709"/>
        <w:jc w:val="both"/>
        <w:rPr>
          <w:sz w:val="24"/>
          <w:szCs w:val="24"/>
        </w:rPr>
      </w:pPr>
      <w:r w:rsidRPr="002F12C9">
        <w:rPr>
          <w:sz w:val="24"/>
          <w:szCs w:val="24"/>
        </w:rPr>
        <w:t>Непредвзятый и объективный характер образовательных инициатив, осуществляемых со стороны частного сектора [2].</w:t>
      </w:r>
    </w:p>
    <w:p w:rsidR="0027487D" w:rsidRPr="002F12C9" w:rsidRDefault="0027487D" w:rsidP="0027487D">
      <w:pPr>
        <w:ind w:firstLine="709"/>
        <w:jc w:val="both"/>
        <w:rPr>
          <w:bCs/>
          <w:sz w:val="24"/>
          <w:szCs w:val="24"/>
        </w:rPr>
      </w:pPr>
      <w:r w:rsidRPr="002F12C9">
        <w:rPr>
          <w:sz w:val="24"/>
          <w:szCs w:val="24"/>
        </w:rPr>
        <w:t>Следует отметить, что эти принципы сформулированы достаточно четко и развивают и дополняют принципы, определенные</w:t>
      </w:r>
      <w:r w:rsidRPr="002F12C9">
        <w:rPr>
          <w:bCs/>
          <w:sz w:val="24"/>
          <w:szCs w:val="24"/>
        </w:rPr>
        <w:t xml:space="preserve"> ОЭСР.</w:t>
      </w:r>
    </w:p>
    <w:p w:rsidR="0027487D" w:rsidRPr="002F12C9" w:rsidRDefault="0027487D" w:rsidP="0027487D">
      <w:pPr>
        <w:ind w:firstLine="709"/>
        <w:jc w:val="both"/>
        <w:rPr>
          <w:sz w:val="24"/>
          <w:szCs w:val="24"/>
        </w:rPr>
      </w:pPr>
      <w:r w:rsidRPr="002F12C9">
        <w:rPr>
          <w:sz w:val="24"/>
          <w:szCs w:val="24"/>
        </w:rPr>
        <w:t>В соответствии с определенными принципами в рамках национальных программ повышения уровня финансовой грамотности выделяют целевые группы населения, для которых образовательные программы и мероприятия будут иметь свою четко выраженную специфику. На практике используют различные классификации целевых аудиторий, например:</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демографическому и возрастному признаку (дети, учащиеся и студенты, взрослые, пенсионеры);</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профессиональному признаку;</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характеру использования отдельных финансовых услуг или продуктов (кредиты, депозиты, ипотека, приобретение ценных бумаг, недвижимости и т. п.);</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территориальному признаку (городское и сельское население);</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социальному статусу (молодые и многодетные семьи, семьи с низкими доходами, военнослужащие);</w:t>
      </w:r>
    </w:p>
    <w:p w:rsidR="0027487D" w:rsidRPr="002F12C9" w:rsidRDefault="0027487D" w:rsidP="00434B5B">
      <w:pPr>
        <w:numPr>
          <w:ilvl w:val="0"/>
          <w:numId w:val="9"/>
        </w:numPr>
        <w:tabs>
          <w:tab w:val="clear" w:pos="1440"/>
          <w:tab w:val="num" w:pos="1080"/>
        </w:tabs>
        <w:ind w:left="0" w:firstLine="709"/>
        <w:jc w:val="both"/>
        <w:rPr>
          <w:sz w:val="24"/>
          <w:szCs w:val="24"/>
        </w:rPr>
      </w:pPr>
      <w:r w:rsidRPr="002F12C9">
        <w:rPr>
          <w:sz w:val="24"/>
          <w:szCs w:val="24"/>
        </w:rPr>
        <w:t>по ситуационному признаку (временно неработающие, изменение места работы или жительства, инвалидность, рождение детей, потеря кормильца и пр.).</w:t>
      </w:r>
    </w:p>
    <w:p w:rsidR="0027487D" w:rsidRPr="002F12C9" w:rsidRDefault="0027487D" w:rsidP="0027487D">
      <w:pPr>
        <w:ind w:firstLine="709"/>
        <w:jc w:val="both"/>
        <w:rPr>
          <w:sz w:val="24"/>
          <w:szCs w:val="24"/>
        </w:rPr>
      </w:pPr>
      <w:r w:rsidRPr="002F12C9">
        <w:rPr>
          <w:sz w:val="24"/>
          <w:szCs w:val="24"/>
        </w:rPr>
        <w:t>При этом первоочередное внимание должно быть уделено таким целевым профессиональным группам как журналисты, сотрудники СМИ, учителя, судьи и государственные служащие, которые называют «группами высокого информационного потенциала». Кроме того, особое внимание следует уделять группам риска (получатели потребительских кредитов и ипотеки, покупатели акций в ходе «народных» IPO, владельцы акций и пайщики ПИФов, пенсионеры) и группам высокого инвестиционного потенциала («группы прорыва») [2].</w:t>
      </w:r>
    </w:p>
    <w:p w:rsidR="0027487D" w:rsidRPr="002F12C9" w:rsidRDefault="0027487D" w:rsidP="0027487D">
      <w:pPr>
        <w:ind w:firstLine="709"/>
        <w:jc w:val="both"/>
        <w:rPr>
          <w:sz w:val="24"/>
          <w:szCs w:val="24"/>
        </w:rPr>
      </w:pPr>
      <w:r w:rsidRPr="002F12C9">
        <w:rPr>
          <w:sz w:val="24"/>
          <w:szCs w:val="24"/>
        </w:rPr>
        <w:t>Выделение отдельных целевых групп обусловлено различным уровнем информированности, потребностями и степенью готовности населения к самостоятельному осуществлению финансовых операций. Наиболее информированным является население среднего возраста, имеющее практический опыт ведения бизнеса, участия в инвестировании, использования финансовых продуктов и услуг, а наименее подготовленными являются дети, молодежь и пенсионеры. В связи с тем, что степень информированности и грамотности этих категорий населения обусловлена разными причинами, методические материалы и информационная политика по повышению их финансовой грамотности должны быть разными.</w:t>
      </w:r>
    </w:p>
    <w:p w:rsidR="0027487D" w:rsidRPr="002F12C9" w:rsidRDefault="0027487D" w:rsidP="0027487D">
      <w:pPr>
        <w:ind w:firstLine="709"/>
        <w:jc w:val="both"/>
        <w:rPr>
          <w:sz w:val="24"/>
          <w:szCs w:val="24"/>
        </w:rPr>
      </w:pPr>
      <w:r w:rsidRPr="002F12C9">
        <w:rPr>
          <w:sz w:val="24"/>
          <w:szCs w:val="24"/>
        </w:rPr>
        <w:t>Анализ результатов опросов относительно уровня финансовой грамотности в Украине, проведенных в рамках проекта технической помощи FinRep, позволил определить, что основными проблемами являются:</w:t>
      </w:r>
    </w:p>
    <w:p w:rsidR="0027487D" w:rsidRPr="002F12C9" w:rsidRDefault="0027487D" w:rsidP="00434B5B">
      <w:pPr>
        <w:numPr>
          <w:ilvl w:val="0"/>
          <w:numId w:val="5"/>
        </w:numPr>
        <w:tabs>
          <w:tab w:val="clear" w:pos="2520"/>
          <w:tab w:val="num" w:pos="900"/>
        </w:tabs>
        <w:ind w:left="0" w:firstLine="709"/>
        <w:jc w:val="both"/>
        <w:rPr>
          <w:sz w:val="24"/>
          <w:szCs w:val="24"/>
          <w:lang w:eastAsia="uk-UA"/>
        </w:rPr>
      </w:pPr>
      <w:r w:rsidRPr="002F12C9">
        <w:rPr>
          <w:sz w:val="24"/>
          <w:szCs w:val="24"/>
          <w:lang w:eastAsia="uk-UA"/>
        </w:rPr>
        <w:t xml:space="preserve"> недостаточный уровень понимания потребителями финансовых услуг рисков и преимуществ использования отдельных финансовых продуктов;</w:t>
      </w:r>
    </w:p>
    <w:p w:rsidR="0027487D" w:rsidRPr="002F12C9" w:rsidRDefault="0027487D" w:rsidP="00434B5B">
      <w:pPr>
        <w:numPr>
          <w:ilvl w:val="0"/>
          <w:numId w:val="5"/>
        </w:numPr>
        <w:tabs>
          <w:tab w:val="clear" w:pos="2520"/>
          <w:tab w:val="num" w:pos="900"/>
        </w:tabs>
        <w:ind w:left="0" w:firstLine="709"/>
        <w:jc w:val="both"/>
        <w:rPr>
          <w:sz w:val="24"/>
          <w:szCs w:val="24"/>
          <w:lang w:eastAsia="uk-UA"/>
        </w:rPr>
      </w:pPr>
      <w:r w:rsidRPr="002F12C9">
        <w:rPr>
          <w:sz w:val="24"/>
          <w:szCs w:val="24"/>
          <w:lang w:eastAsia="uk-UA"/>
        </w:rPr>
        <w:t xml:space="preserve"> низкий уровень знаний и компетенции граждан в сфере права и информации относительно юридических обязательств в процессе получения финансовых услуг;</w:t>
      </w:r>
    </w:p>
    <w:p w:rsidR="0027487D" w:rsidRPr="002F12C9" w:rsidRDefault="0027487D" w:rsidP="00434B5B">
      <w:pPr>
        <w:numPr>
          <w:ilvl w:val="0"/>
          <w:numId w:val="5"/>
        </w:numPr>
        <w:tabs>
          <w:tab w:val="clear" w:pos="2520"/>
          <w:tab w:val="num" w:pos="900"/>
        </w:tabs>
        <w:ind w:left="0" w:firstLine="709"/>
        <w:jc w:val="both"/>
        <w:rPr>
          <w:sz w:val="24"/>
          <w:szCs w:val="24"/>
          <w:lang w:eastAsia="uk-UA"/>
        </w:rPr>
      </w:pPr>
      <w:r w:rsidRPr="002F12C9">
        <w:rPr>
          <w:sz w:val="24"/>
          <w:szCs w:val="24"/>
          <w:lang w:eastAsia="uk-UA"/>
        </w:rPr>
        <w:t xml:space="preserve"> неуверенность потребителей финансовых услуг в принятии финансовых решений;</w:t>
      </w:r>
    </w:p>
    <w:p w:rsidR="0027487D" w:rsidRPr="002F12C9" w:rsidRDefault="0027487D" w:rsidP="00434B5B">
      <w:pPr>
        <w:numPr>
          <w:ilvl w:val="0"/>
          <w:numId w:val="5"/>
        </w:numPr>
        <w:tabs>
          <w:tab w:val="clear" w:pos="2520"/>
          <w:tab w:val="num" w:pos="900"/>
        </w:tabs>
        <w:ind w:left="0" w:firstLine="709"/>
        <w:jc w:val="both"/>
        <w:rPr>
          <w:sz w:val="24"/>
          <w:szCs w:val="24"/>
          <w:lang w:eastAsia="uk-UA"/>
        </w:rPr>
      </w:pPr>
      <w:r w:rsidRPr="002F12C9">
        <w:rPr>
          <w:sz w:val="24"/>
          <w:szCs w:val="24"/>
          <w:lang w:eastAsia="uk-UA"/>
        </w:rPr>
        <w:t xml:space="preserve"> недостаточный доступ населения к финансовым продуктам и услугам </w:t>
      </w:r>
      <w:r w:rsidRPr="002F12C9">
        <w:rPr>
          <w:sz w:val="24"/>
          <w:szCs w:val="24"/>
        </w:rPr>
        <w:t>[3]</w:t>
      </w:r>
      <w:r w:rsidRPr="002F12C9">
        <w:rPr>
          <w:sz w:val="24"/>
          <w:szCs w:val="24"/>
          <w:lang w:eastAsia="uk-UA"/>
        </w:rPr>
        <w:t>.</w:t>
      </w:r>
    </w:p>
    <w:p w:rsidR="0027487D" w:rsidRPr="002F12C9" w:rsidRDefault="0027487D" w:rsidP="0027487D">
      <w:pPr>
        <w:ind w:firstLine="709"/>
        <w:jc w:val="both"/>
        <w:rPr>
          <w:bCs/>
          <w:sz w:val="24"/>
          <w:szCs w:val="24"/>
        </w:rPr>
      </w:pPr>
      <w:r w:rsidRPr="002F12C9">
        <w:rPr>
          <w:bCs/>
          <w:sz w:val="24"/>
          <w:szCs w:val="24"/>
        </w:rPr>
        <w:t>Поэтому разработка национальной программы повышения уровня финансовой грамотности населения в Украине должна учитывать эти проблемы и предусматривать систему соответствующих мероприятий.</w:t>
      </w:r>
    </w:p>
    <w:p w:rsidR="0027487D" w:rsidRPr="002F12C9" w:rsidRDefault="0027487D" w:rsidP="0027487D">
      <w:pPr>
        <w:ind w:firstLine="709"/>
        <w:jc w:val="both"/>
        <w:rPr>
          <w:sz w:val="24"/>
          <w:szCs w:val="24"/>
        </w:rPr>
      </w:pPr>
      <w:r w:rsidRPr="002F12C9">
        <w:rPr>
          <w:sz w:val="24"/>
          <w:szCs w:val="24"/>
        </w:rPr>
        <w:t>Современные подходы к повышению уровня финансовой грамотности населения предусматривают концентрацию внимания на двух основных видах финансового образования:</w:t>
      </w:r>
    </w:p>
    <w:p w:rsidR="0027487D" w:rsidRPr="002F12C9" w:rsidRDefault="0027487D" w:rsidP="0027487D">
      <w:pPr>
        <w:ind w:firstLine="709"/>
        <w:jc w:val="both"/>
        <w:rPr>
          <w:sz w:val="24"/>
          <w:szCs w:val="24"/>
        </w:rPr>
      </w:pPr>
      <w:r w:rsidRPr="002F12C9">
        <w:rPr>
          <w:sz w:val="24"/>
          <w:szCs w:val="24"/>
        </w:rPr>
        <w:t>1) информирование населения о рисках и преимуществах использования отдельных финансовых продуктов и услуг;</w:t>
      </w:r>
    </w:p>
    <w:p w:rsidR="0027487D" w:rsidRPr="002F12C9" w:rsidRDefault="0027487D" w:rsidP="0027487D">
      <w:pPr>
        <w:tabs>
          <w:tab w:val="left" w:pos="900"/>
        </w:tabs>
        <w:ind w:firstLine="709"/>
        <w:jc w:val="both"/>
        <w:rPr>
          <w:sz w:val="24"/>
          <w:szCs w:val="24"/>
        </w:rPr>
      </w:pPr>
      <w:r w:rsidRPr="002F12C9">
        <w:rPr>
          <w:sz w:val="24"/>
          <w:szCs w:val="24"/>
        </w:rPr>
        <w:t>2) предоставление информации о законных правах и юридических обязательствах потребителей при использовании финансовых продуктов и услуг.</w:t>
      </w:r>
    </w:p>
    <w:p w:rsidR="0027487D" w:rsidRPr="002F12C9" w:rsidRDefault="0027487D" w:rsidP="0027487D">
      <w:pPr>
        <w:ind w:firstLine="709"/>
        <w:jc w:val="both"/>
        <w:rPr>
          <w:bCs/>
          <w:sz w:val="24"/>
          <w:szCs w:val="24"/>
        </w:rPr>
      </w:pPr>
      <w:r w:rsidRPr="002F12C9">
        <w:rPr>
          <w:sz w:val="24"/>
          <w:szCs w:val="24"/>
        </w:rPr>
        <w:t>Кроме того,</w:t>
      </w:r>
      <w:r w:rsidRPr="002F12C9">
        <w:rPr>
          <w:bCs/>
          <w:sz w:val="24"/>
          <w:szCs w:val="24"/>
        </w:rPr>
        <w:t xml:space="preserve"> дополнительными видами образования могут быть разработка программ для инвесторов на долгосрочную перспективу и специальных программ для конкретных профессиональных или возрастных групп населения </w:t>
      </w:r>
      <w:r w:rsidRPr="002F12C9">
        <w:rPr>
          <w:sz w:val="24"/>
          <w:szCs w:val="24"/>
        </w:rPr>
        <w:t>[1, С.138]</w:t>
      </w:r>
      <w:r w:rsidRPr="002F12C9">
        <w:rPr>
          <w:bCs/>
          <w:sz w:val="24"/>
          <w:szCs w:val="24"/>
        </w:rPr>
        <w:t>.</w:t>
      </w:r>
    </w:p>
    <w:p w:rsidR="0027487D" w:rsidRPr="002F12C9" w:rsidRDefault="0027487D" w:rsidP="0027487D">
      <w:pPr>
        <w:ind w:firstLine="709"/>
        <w:jc w:val="both"/>
        <w:rPr>
          <w:bCs/>
          <w:sz w:val="24"/>
          <w:szCs w:val="24"/>
        </w:rPr>
      </w:pPr>
      <w:r w:rsidRPr="002F12C9">
        <w:rPr>
          <w:bCs/>
          <w:sz w:val="24"/>
          <w:szCs w:val="24"/>
        </w:rPr>
        <w:t>Система мероприятий по повышению финансовой грамотности населения должна предусматривать определенную совокупность учебных программ и мероприятий, например:</w:t>
      </w:r>
    </w:p>
    <w:p w:rsidR="0027487D" w:rsidRPr="002F12C9" w:rsidRDefault="0027487D" w:rsidP="00434B5B">
      <w:pPr>
        <w:numPr>
          <w:ilvl w:val="0"/>
          <w:numId w:val="8"/>
        </w:numPr>
        <w:tabs>
          <w:tab w:val="clear" w:pos="1620"/>
          <w:tab w:val="left" w:pos="720"/>
          <w:tab w:val="left" w:pos="1080"/>
        </w:tabs>
        <w:ind w:left="0" w:firstLine="709"/>
        <w:jc w:val="both"/>
        <w:rPr>
          <w:sz w:val="24"/>
          <w:szCs w:val="24"/>
        </w:rPr>
      </w:pPr>
      <w:r w:rsidRPr="002F12C9">
        <w:rPr>
          <w:sz w:val="24"/>
          <w:szCs w:val="24"/>
        </w:rPr>
        <w:t>Включение в программы обучения в образовательных учреждениях соответствующих учебных дисциплин (курсов, факультативов).</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Разработка программ обучения принципам личного финансового планирования, оценки финансовых рисков и методов защиты от них в процессе получения финансовых услуг и использования финансовых продуктов.</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Разработка программ подготовки специалистов (тренеров) по вопросам финансовой грамотности.</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bCs/>
          <w:sz w:val="24"/>
          <w:szCs w:val="24"/>
        </w:rPr>
        <w:t>Создание региональных информационно-консультационных центров (пунктов) по вопросам повышения финансовой грамотности населения.</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Издание и распространение информационно-образовательных материалов.</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Проведение публичных информационно-консультационных мероприятий для различных категорий слушателей.</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Проведение кампании социальной рекламы на телевидении и на радио.</w:t>
      </w:r>
    </w:p>
    <w:p w:rsidR="0027487D" w:rsidRPr="002F12C9" w:rsidRDefault="0027487D" w:rsidP="00434B5B">
      <w:pPr>
        <w:numPr>
          <w:ilvl w:val="0"/>
          <w:numId w:val="8"/>
        </w:numPr>
        <w:tabs>
          <w:tab w:val="clear" w:pos="1620"/>
          <w:tab w:val="num" w:pos="1080"/>
        </w:tabs>
        <w:ind w:left="0" w:firstLine="709"/>
        <w:jc w:val="both"/>
        <w:rPr>
          <w:bCs/>
          <w:sz w:val="24"/>
          <w:szCs w:val="24"/>
        </w:rPr>
      </w:pPr>
      <w:r w:rsidRPr="002F12C9">
        <w:rPr>
          <w:sz w:val="24"/>
          <w:szCs w:val="24"/>
        </w:rPr>
        <w:t>Создание информационно-образовательного веб-портала,</w:t>
      </w:r>
      <w:r w:rsidRPr="002F12C9">
        <w:rPr>
          <w:bCs/>
          <w:sz w:val="24"/>
          <w:szCs w:val="24"/>
        </w:rPr>
        <w:t xml:space="preserve"> содержащего материалы образовательного характера (игры для детей, курсы для школьников, образовательные программы для взрослых и т.п.)</w:t>
      </w:r>
      <w:r w:rsidRPr="002F12C9">
        <w:rPr>
          <w:sz w:val="24"/>
          <w:szCs w:val="24"/>
        </w:rPr>
        <w:t>.</w:t>
      </w:r>
    </w:p>
    <w:p w:rsidR="0027487D" w:rsidRPr="00AA4D78" w:rsidRDefault="0027487D" w:rsidP="0027487D">
      <w:pPr>
        <w:ind w:firstLine="709"/>
        <w:jc w:val="both"/>
        <w:rPr>
          <w:sz w:val="24"/>
          <w:szCs w:val="24"/>
        </w:rPr>
      </w:pPr>
      <w:r w:rsidRPr="002F12C9">
        <w:rPr>
          <w:sz w:val="24"/>
          <w:szCs w:val="24"/>
        </w:rPr>
        <w:t>При этом следует отметить, что одним из эффективных инструментов обучения являются информационно-образовательные веб-порталы по вопросам финансовой грамотности населения.</w:t>
      </w:r>
      <w:r w:rsidRPr="002F12C9">
        <w:rPr>
          <w:bCs/>
          <w:sz w:val="24"/>
          <w:szCs w:val="24"/>
        </w:rPr>
        <w:t xml:space="preserve"> </w:t>
      </w:r>
      <w:r w:rsidRPr="002F12C9">
        <w:rPr>
          <w:sz w:val="24"/>
          <w:szCs w:val="24"/>
        </w:rPr>
        <w:t xml:space="preserve">На наш взгляд, наиболее интересные веб-сайты созданы в: Австралии – </w:t>
      </w:r>
      <w:hyperlink r:id="rId31" w:history="1">
        <w:r w:rsidRPr="00AA4D78">
          <w:rPr>
            <w:rStyle w:val="ae"/>
            <w:color w:val="auto"/>
            <w:sz w:val="24"/>
            <w:szCs w:val="24"/>
            <w:u w:val="none"/>
          </w:rPr>
          <w:t>www.fido.gov.au</w:t>
        </w:r>
      </w:hyperlink>
      <w:r w:rsidRPr="00AA4D78">
        <w:rPr>
          <w:sz w:val="24"/>
          <w:szCs w:val="24"/>
        </w:rPr>
        <w:t xml:space="preserve">; </w:t>
      </w:r>
      <w:hyperlink r:id="rId32" w:history="1">
        <w:r w:rsidRPr="00AA4D78">
          <w:rPr>
            <w:rStyle w:val="ae"/>
            <w:color w:val="auto"/>
            <w:sz w:val="24"/>
            <w:szCs w:val="24"/>
            <w:u w:val="none"/>
          </w:rPr>
          <w:t>Австрии</w:t>
        </w:r>
      </w:hyperlink>
      <w:r w:rsidRPr="00AA4D78">
        <w:rPr>
          <w:sz w:val="24"/>
          <w:szCs w:val="24"/>
        </w:rPr>
        <w:t xml:space="preserve"> – </w:t>
      </w:r>
      <w:hyperlink r:id="rId33" w:history="1">
        <w:r w:rsidRPr="00AA4D78">
          <w:rPr>
            <w:rStyle w:val="ae"/>
            <w:color w:val="auto"/>
            <w:sz w:val="24"/>
            <w:szCs w:val="24"/>
            <w:u w:val="none"/>
          </w:rPr>
          <w:t>www.fitfuersgeld.at</w:t>
        </w:r>
      </w:hyperlink>
      <w:r w:rsidRPr="00AA4D78">
        <w:rPr>
          <w:sz w:val="24"/>
          <w:szCs w:val="24"/>
        </w:rPr>
        <w:t xml:space="preserve">; Бельгия – </w:t>
      </w:r>
      <w:hyperlink r:id="rId34" w:history="1">
        <w:r w:rsidRPr="00AA4D78">
          <w:rPr>
            <w:rStyle w:val="ae"/>
            <w:color w:val="auto"/>
            <w:sz w:val="24"/>
            <w:szCs w:val="24"/>
            <w:u w:val="none"/>
          </w:rPr>
          <w:t>www.investa-beurs.be/</w:t>
        </w:r>
      </w:hyperlink>
      <w:r w:rsidRPr="00AA4D78">
        <w:rPr>
          <w:sz w:val="24"/>
          <w:szCs w:val="24"/>
        </w:rPr>
        <w:t xml:space="preserve">; Ирландии – </w:t>
      </w:r>
      <w:hyperlink r:id="rId35" w:history="1">
        <w:r w:rsidRPr="00AA4D78">
          <w:rPr>
            <w:rStyle w:val="ae"/>
            <w:color w:val="auto"/>
            <w:sz w:val="24"/>
            <w:szCs w:val="24"/>
            <w:u w:val="none"/>
          </w:rPr>
          <w:t>www.nca.ie</w:t>
        </w:r>
      </w:hyperlink>
      <w:r w:rsidRPr="00AA4D78">
        <w:rPr>
          <w:sz w:val="24"/>
          <w:szCs w:val="24"/>
        </w:rPr>
        <w:t xml:space="preserve">; Малайзии – </w:t>
      </w:r>
      <w:hyperlink r:id="rId36" w:history="1">
        <w:r w:rsidRPr="00AA4D78">
          <w:rPr>
            <w:rStyle w:val="ae"/>
            <w:color w:val="auto"/>
            <w:sz w:val="24"/>
            <w:szCs w:val="24"/>
            <w:u w:val="none"/>
          </w:rPr>
          <w:t>www.duitsaku.com</w:t>
        </w:r>
      </w:hyperlink>
      <w:r w:rsidRPr="00AA4D78">
        <w:rPr>
          <w:sz w:val="24"/>
          <w:szCs w:val="24"/>
        </w:rPr>
        <w:t xml:space="preserve">; Словакии – </w:t>
      </w:r>
      <w:hyperlink r:id="rId37" w:history="1">
        <w:r w:rsidRPr="00AA4D78">
          <w:rPr>
            <w:rStyle w:val="ae"/>
            <w:color w:val="auto"/>
            <w:sz w:val="24"/>
            <w:szCs w:val="24"/>
            <w:u w:val="none"/>
          </w:rPr>
          <w:t>www.poznaj.sk</w:t>
        </w:r>
      </w:hyperlink>
      <w:r w:rsidRPr="00AA4D78">
        <w:rPr>
          <w:sz w:val="24"/>
          <w:szCs w:val="24"/>
        </w:rPr>
        <w:t xml:space="preserve">; </w:t>
      </w:r>
      <w:hyperlink r:id="rId38" w:history="1">
        <w:r w:rsidRPr="00AA4D78">
          <w:rPr>
            <w:rStyle w:val="ae"/>
            <w:color w:val="auto"/>
            <w:sz w:val="24"/>
            <w:szCs w:val="24"/>
            <w:u w:val="none"/>
          </w:rPr>
          <w:t>Японии</w:t>
        </w:r>
      </w:hyperlink>
      <w:r w:rsidRPr="00AA4D78">
        <w:rPr>
          <w:sz w:val="24"/>
          <w:szCs w:val="24"/>
        </w:rPr>
        <w:t xml:space="preserve"> – </w:t>
      </w:r>
      <w:hyperlink r:id="rId39" w:history="1">
        <w:r w:rsidRPr="00AA4D78">
          <w:rPr>
            <w:rStyle w:val="ae"/>
            <w:color w:val="auto"/>
            <w:sz w:val="24"/>
            <w:szCs w:val="24"/>
            <w:u w:val="none"/>
          </w:rPr>
          <w:t>www.shiruporuto.jp/e/index.html</w:t>
        </w:r>
      </w:hyperlink>
      <w:r w:rsidRPr="00AA4D78">
        <w:rPr>
          <w:sz w:val="24"/>
          <w:szCs w:val="24"/>
        </w:rPr>
        <w:t xml:space="preserve"> и других странах.</w:t>
      </w:r>
    </w:p>
    <w:p w:rsidR="0027487D" w:rsidRPr="002F12C9" w:rsidRDefault="0027487D" w:rsidP="0027487D">
      <w:pPr>
        <w:tabs>
          <w:tab w:val="left" w:pos="8265"/>
        </w:tabs>
        <w:ind w:firstLine="709"/>
        <w:jc w:val="both"/>
        <w:rPr>
          <w:bCs/>
          <w:sz w:val="24"/>
          <w:szCs w:val="24"/>
        </w:rPr>
      </w:pPr>
      <w:r w:rsidRPr="002F12C9">
        <w:rPr>
          <w:bCs/>
          <w:sz w:val="24"/>
          <w:szCs w:val="24"/>
        </w:rPr>
        <w:t>Важным аспектом разработки и реализации программ повышения уровня финансовой грамотности является обоснование четких критериев и подходов к оценке ожидаемых результатов, в частности, определение существующего уровня финансовой грамотности, качества учебно-информационных материалов и их соответствия финансовой практике, эффективности проводимых мероприятий и т.п. Мониторинг выполнения мероприятий должен осуществляться в соответствии со следующими критериями:</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умение эффективно управлять личными финансами;</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умение учитывать личные доходы и расходы и составлять финансовый план;</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умение оптимизировать соотношение между личным потреблением и накоплением;</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знание особенностей финансовых продуктов и услуг и умение находить информацию о ситуации на финансовых рынках;</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обоснованность решений относительно использования определенных финансовых продуктов и услуг, а также ответственность за принятые решения;</w:t>
      </w:r>
    </w:p>
    <w:p w:rsidR="0027487D" w:rsidRPr="002F12C9" w:rsidRDefault="0027487D" w:rsidP="00434B5B">
      <w:pPr>
        <w:numPr>
          <w:ilvl w:val="1"/>
          <w:numId w:val="4"/>
        </w:numPr>
        <w:tabs>
          <w:tab w:val="clear" w:pos="2340"/>
          <w:tab w:val="num" w:pos="1080"/>
          <w:tab w:val="left" w:pos="8265"/>
        </w:tabs>
        <w:ind w:left="0" w:firstLine="709"/>
        <w:jc w:val="both"/>
        <w:rPr>
          <w:bCs/>
          <w:sz w:val="24"/>
          <w:szCs w:val="24"/>
        </w:rPr>
      </w:pPr>
      <w:r w:rsidRPr="002F12C9">
        <w:rPr>
          <w:bCs/>
          <w:sz w:val="24"/>
          <w:szCs w:val="24"/>
        </w:rPr>
        <w:t>компетентное планирование и осуществление пенсионных накоплений.</w:t>
      </w:r>
    </w:p>
    <w:p w:rsidR="0027487D" w:rsidRPr="002F12C9" w:rsidRDefault="0027487D" w:rsidP="0027487D">
      <w:pPr>
        <w:ind w:firstLine="709"/>
        <w:jc w:val="both"/>
        <w:rPr>
          <w:bCs/>
          <w:sz w:val="24"/>
          <w:szCs w:val="24"/>
        </w:rPr>
      </w:pPr>
      <w:r w:rsidRPr="002F12C9">
        <w:rPr>
          <w:bCs/>
          <w:sz w:val="24"/>
          <w:szCs w:val="24"/>
        </w:rPr>
        <w:t>Программы повышения уровня финансовой грамотности населения должны осуществляться на постоянной основе с регулярным пересмотром ключевых положений через 3 – 5 лет.</w:t>
      </w:r>
    </w:p>
    <w:p w:rsidR="0027487D" w:rsidRPr="002F12C9" w:rsidRDefault="0027487D" w:rsidP="0027487D">
      <w:pPr>
        <w:ind w:firstLine="709"/>
        <w:jc w:val="both"/>
        <w:rPr>
          <w:sz w:val="24"/>
          <w:szCs w:val="24"/>
        </w:rPr>
      </w:pPr>
      <w:r w:rsidRPr="002F12C9">
        <w:rPr>
          <w:sz w:val="24"/>
          <w:szCs w:val="24"/>
        </w:rPr>
        <w:t>Важным вопросом реализации программ повышения финансовой грамотности является их надежное ресурсное и финансовое обеспечение. Мировой опыт свидетельствует, что в разных странах эти вопросы решаются по-разному. Финансирование мероприятий осуществляется как за счет бюджетных средств, так и за счет средств государственных и общественных организаций, а также частного сектора. Например, такими учреждениями и организациями в отдельных странах являются:</w:t>
      </w:r>
    </w:p>
    <w:p w:rsidR="0027487D" w:rsidRPr="003B02B5" w:rsidRDefault="0027487D" w:rsidP="00434B5B">
      <w:pPr>
        <w:numPr>
          <w:ilvl w:val="1"/>
          <w:numId w:val="4"/>
        </w:numPr>
        <w:tabs>
          <w:tab w:val="clear" w:pos="2340"/>
          <w:tab w:val="num" w:pos="1080"/>
          <w:tab w:val="left" w:pos="8265"/>
        </w:tabs>
        <w:ind w:left="0" w:firstLine="709"/>
        <w:jc w:val="both"/>
        <w:rPr>
          <w:bCs/>
          <w:sz w:val="24"/>
          <w:szCs w:val="24"/>
        </w:rPr>
      </w:pPr>
      <w:r w:rsidRPr="003B02B5">
        <w:rPr>
          <w:bCs/>
          <w:sz w:val="24"/>
          <w:szCs w:val="24"/>
        </w:rPr>
        <w:t>центральные банки (Национальный банк Бельгии, Чешский Национальный банк, Венгерский Национальный банк, Банк Индонезии, Национальный банк Польши, Национальный банк Сербии);</w:t>
      </w:r>
    </w:p>
    <w:p w:rsidR="0027487D" w:rsidRPr="00755112" w:rsidRDefault="0027487D" w:rsidP="00434B5B">
      <w:pPr>
        <w:numPr>
          <w:ilvl w:val="1"/>
          <w:numId w:val="4"/>
        </w:numPr>
        <w:tabs>
          <w:tab w:val="clear" w:pos="2340"/>
          <w:tab w:val="num" w:pos="1080"/>
          <w:tab w:val="left" w:pos="8265"/>
        </w:tabs>
        <w:ind w:left="0" w:firstLine="709"/>
        <w:jc w:val="both"/>
        <w:rPr>
          <w:bCs/>
          <w:sz w:val="24"/>
          <w:szCs w:val="24"/>
          <w:lang w:val="en-US"/>
        </w:rPr>
      </w:pPr>
      <w:r w:rsidRPr="003B02B5">
        <w:rPr>
          <w:bCs/>
          <w:sz w:val="24"/>
          <w:szCs w:val="24"/>
        </w:rPr>
        <w:t>национальные</w:t>
      </w:r>
      <w:r w:rsidRPr="00755112">
        <w:rPr>
          <w:bCs/>
          <w:sz w:val="24"/>
          <w:szCs w:val="24"/>
          <w:lang w:val="en-US"/>
        </w:rPr>
        <w:t xml:space="preserve"> </w:t>
      </w:r>
      <w:r w:rsidRPr="003B02B5">
        <w:rPr>
          <w:bCs/>
          <w:sz w:val="24"/>
          <w:szCs w:val="24"/>
        </w:rPr>
        <w:t>финансовые</w:t>
      </w:r>
      <w:r w:rsidRPr="00755112">
        <w:rPr>
          <w:bCs/>
          <w:sz w:val="24"/>
          <w:szCs w:val="24"/>
          <w:lang w:val="en-US"/>
        </w:rPr>
        <w:t xml:space="preserve"> </w:t>
      </w:r>
      <w:r w:rsidRPr="003B02B5">
        <w:rPr>
          <w:bCs/>
          <w:sz w:val="24"/>
          <w:szCs w:val="24"/>
        </w:rPr>
        <w:t>регуляторы</w:t>
      </w:r>
      <w:r w:rsidRPr="00755112">
        <w:rPr>
          <w:bCs/>
          <w:sz w:val="24"/>
          <w:szCs w:val="24"/>
          <w:lang w:val="en-US"/>
        </w:rPr>
        <w:t xml:space="preserve"> (Estonian Financial Supervision Authority </w:t>
      </w:r>
      <w:r w:rsidRPr="003B02B5">
        <w:rPr>
          <w:bCs/>
          <w:sz w:val="24"/>
          <w:szCs w:val="24"/>
        </w:rPr>
        <w:t>в</w:t>
      </w:r>
      <w:r w:rsidRPr="00755112">
        <w:rPr>
          <w:bCs/>
          <w:sz w:val="24"/>
          <w:szCs w:val="24"/>
          <w:lang w:val="en-US"/>
        </w:rPr>
        <w:t xml:space="preserve"> </w:t>
      </w:r>
      <w:r w:rsidRPr="003B02B5">
        <w:rPr>
          <w:bCs/>
          <w:sz w:val="24"/>
          <w:szCs w:val="24"/>
        </w:rPr>
        <w:t>Эстонии</w:t>
      </w:r>
      <w:r w:rsidRPr="00755112">
        <w:rPr>
          <w:bCs/>
          <w:sz w:val="24"/>
          <w:szCs w:val="24"/>
          <w:lang w:val="en-US"/>
        </w:rPr>
        <w:t xml:space="preserve">, Financial Regulator </w:t>
      </w:r>
      <w:r w:rsidRPr="003B02B5">
        <w:rPr>
          <w:bCs/>
          <w:sz w:val="24"/>
          <w:szCs w:val="24"/>
        </w:rPr>
        <w:t>в</w:t>
      </w:r>
      <w:r w:rsidRPr="00755112">
        <w:rPr>
          <w:bCs/>
          <w:sz w:val="24"/>
          <w:szCs w:val="24"/>
          <w:lang w:val="en-US"/>
        </w:rPr>
        <w:t xml:space="preserve"> </w:t>
      </w:r>
      <w:r w:rsidRPr="003B02B5">
        <w:rPr>
          <w:bCs/>
          <w:sz w:val="24"/>
          <w:szCs w:val="24"/>
        </w:rPr>
        <w:t>Ирландии</w:t>
      </w:r>
      <w:r w:rsidRPr="00755112">
        <w:rPr>
          <w:bCs/>
          <w:sz w:val="24"/>
          <w:szCs w:val="24"/>
          <w:lang w:val="en-US"/>
        </w:rPr>
        <w:t xml:space="preserve">, Financial Service Commission </w:t>
      </w:r>
      <w:r w:rsidRPr="003B02B5">
        <w:rPr>
          <w:bCs/>
          <w:sz w:val="24"/>
          <w:szCs w:val="24"/>
        </w:rPr>
        <w:t>в</w:t>
      </w:r>
      <w:r w:rsidRPr="00755112">
        <w:rPr>
          <w:bCs/>
          <w:sz w:val="24"/>
          <w:szCs w:val="24"/>
          <w:lang w:val="en-US"/>
        </w:rPr>
        <w:t xml:space="preserve"> </w:t>
      </w:r>
      <w:r w:rsidRPr="003B02B5">
        <w:rPr>
          <w:bCs/>
          <w:sz w:val="24"/>
          <w:szCs w:val="24"/>
        </w:rPr>
        <w:t>Корее</w:t>
      </w:r>
      <w:r w:rsidRPr="00755112">
        <w:rPr>
          <w:bCs/>
          <w:sz w:val="24"/>
          <w:szCs w:val="24"/>
          <w:lang w:val="en-US"/>
        </w:rPr>
        <w:t xml:space="preserve">, Central Council for Financial Services Information </w:t>
      </w:r>
      <w:r w:rsidRPr="003B02B5">
        <w:rPr>
          <w:bCs/>
          <w:sz w:val="24"/>
          <w:szCs w:val="24"/>
        </w:rPr>
        <w:t>в</w:t>
      </w:r>
      <w:r w:rsidRPr="00755112">
        <w:rPr>
          <w:bCs/>
          <w:sz w:val="24"/>
          <w:szCs w:val="24"/>
          <w:lang w:val="en-US"/>
        </w:rPr>
        <w:t xml:space="preserve"> </w:t>
      </w:r>
      <w:r w:rsidRPr="003B02B5">
        <w:rPr>
          <w:bCs/>
          <w:sz w:val="24"/>
          <w:szCs w:val="24"/>
        </w:rPr>
        <w:t>Японии</w:t>
      </w:r>
      <w:r w:rsidRPr="00755112">
        <w:rPr>
          <w:bCs/>
          <w:sz w:val="24"/>
          <w:szCs w:val="24"/>
          <w:lang w:val="en-US"/>
        </w:rPr>
        <w:t xml:space="preserve">, Financial Services Authority </w:t>
      </w:r>
      <w:r w:rsidRPr="003B02B5">
        <w:rPr>
          <w:bCs/>
          <w:sz w:val="24"/>
          <w:szCs w:val="24"/>
        </w:rPr>
        <w:t>в</w:t>
      </w:r>
      <w:r w:rsidRPr="00755112">
        <w:rPr>
          <w:bCs/>
          <w:sz w:val="24"/>
          <w:szCs w:val="24"/>
          <w:lang w:val="en-US"/>
        </w:rPr>
        <w:t xml:space="preserve"> </w:t>
      </w:r>
      <w:r w:rsidRPr="003B02B5">
        <w:rPr>
          <w:bCs/>
          <w:sz w:val="24"/>
          <w:szCs w:val="24"/>
        </w:rPr>
        <w:t>Великобритании</w:t>
      </w:r>
      <w:r w:rsidRPr="00755112">
        <w:rPr>
          <w:bCs/>
          <w:sz w:val="24"/>
          <w:szCs w:val="24"/>
          <w:lang w:val="en-US"/>
        </w:rPr>
        <w:t xml:space="preserve">, Federal Reserve Board </w:t>
      </w:r>
      <w:r w:rsidRPr="003B02B5">
        <w:rPr>
          <w:bCs/>
          <w:sz w:val="24"/>
          <w:szCs w:val="24"/>
        </w:rPr>
        <w:t>в</w:t>
      </w:r>
      <w:r w:rsidRPr="00755112">
        <w:rPr>
          <w:bCs/>
          <w:sz w:val="24"/>
          <w:szCs w:val="24"/>
          <w:lang w:val="en-US"/>
        </w:rPr>
        <w:t xml:space="preserve"> </w:t>
      </w:r>
      <w:r w:rsidRPr="003B02B5">
        <w:rPr>
          <w:bCs/>
          <w:sz w:val="24"/>
          <w:szCs w:val="24"/>
        </w:rPr>
        <w:t>США</w:t>
      </w:r>
      <w:r w:rsidRPr="00755112">
        <w:rPr>
          <w:bCs/>
          <w:sz w:val="24"/>
          <w:szCs w:val="24"/>
          <w:lang w:val="en-US"/>
        </w:rPr>
        <w:t>);</w:t>
      </w:r>
    </w:p>
    <w:p w:rsidR="0027487D" w:rsidRPr="00755112" w:rsidRDefault="0027487D" w:rsidP="00434B5B">
      <w:pPr>
        <w:numPr>
          <w:ilvl w:val="1"/>
          <w:numId w:val="4"/>
        </w:numPr>
        <w:tabs>
          <w:tab w:val="clear" w:pos="2340"/>
          <w:tab w:val="num" w:pos="1080"/>
          <w:tab w:val="left" w:pos="8265"/>
        </w:tabs>
        <w:ind w:left="0" w:firstLine="709"/>
        <w:jc w:val="both"/>
        <w:rPr>
          <w:bCs/>
          <w:sz w:val="24"/>
          <w:szCs w:val="24"/>
          <w:lang w:val="en-US"/>
        </w:rPr>
      </w:pPr>
      <w:r w:rsidRPr="003B02B5">
        <w:rPr>
          <w:bCs/>
          <w:sz w:val="24"/>
          <w:szCs w:val="24"/>
        </w:rPr>
        <w:t>организации</w:t>
      </w:r>
      <w:r w:rsidRPr="00755112">
        <w:rPr>
          <w:bCs/>
          <w:sz w:val="24"/>
          <w:szCs w:val="24"/>
          <w:lang w:val="en-US"/>
        </w:rPr>
        <w:t xml:space="preserve"> </w:t>
      </w:r>
      <w:r w:rsidRPr="003B02B5">
        <w:rPr>
          <w:bCs/>
          <w:sz w:val="24"/>
          <w:szCs w:val="24"/>
        </w:rPr>
        <w:t>и</w:t>
      </w:r>
      <w:r w:rsidRPr="00755112">
        <w:rPr>
          <w:bCs/>
          <w:sz w:val="24"/>
          <w:szCs w:val="24"/>
          <w:lang w:val="en-US"/>
        </w:rPr>
        <w:t xml:space="preserve"> </w:t>
      </w:r>
      <w:r w:rsidRPr="003B02B5">
        <w:rPr>
          <w:bCs/>
          <w:sz w:val="24"/>
          <w:szCs w:val="24"/>
        </w:rPr>
        <w:t>институты</w:t>
      </w:r>
      <w:r w:rsidRPr="00755112">
        <w:rPr>
          <w:bCs/>
          <w:sz w:val="24"/>
          <w:szCs w:val="24"/>
          <w:lang w:val="en-US"/>
        </w:rPr>
        <w:t xml:space="preserve"> </w:t>
      </w:r>
      <w:r w:rsidRPr="003B02B5">
        <w:rPr>
          <w:bCs/>
          <w:sz w:val="24"/>
          <w:szCs w:val="24"/>
        </w:rPr>
        <w:t>по</w:t>
      </w:r>
      <w:r w:rsidRPr="00755112">
        <w:rPr>
          <w:bCs/>
          <w:sz w:val="24"/>
          <w:szCs w:val="24"/>
          <w:lang w:val="en-US"/>
        </w:rPr>
        <w:t xml:space="preserve"> </w:t>
      </w:r>
      <w:r w:rsidRPr="003B02B5">
        <w:rPr>
          <w:bCs/>
          <w:sz w:val="24"/>
          <w:szCs w:val="24"/>
        </w:rPr>
        <w:t>вопросам</w:t>
      </w:r>
      <w:r w:rsidRPr="00755112">
        <w:rPr>
          <w:bCs/>
          <w:sz w:val="24"/>
          <w:szCs w:val="24"/>
          <w:lang w:val="en-US"/>
        </w:rPr>
        <w:t xml:space="preserve"> </w:t>
      </w:r>
      <w:r w:rsidRPr="003B02B5">
        <w:rPr>
          <w:bCs/>
          <w:sz w:val="24"/>
          <w:szCs w:val="24"/>
        </w:rPr>
        <w:t>занятости</w:t>
      </w:r>
      <w:r w:rsidRPr="00755112">
        <w:rPr>
          <w:bCs/>
          <w:sz w:val="24"/>
          <w:szCs w:val="24"/>
          <w:lang w:val="en-US"/>
        </w:rPr>
        <w:t xml:space="preserve"> </w:t>
      </w:r>
      <w:r w:rsidRPr="003B02B5">
        <w:rPr>
          <w:bCs/>
          <w:sz w:val="24"/>
          <w:szCs w:val="24"/>
        </w:rPr>
        <w:t>населения</w:t>
      </w:r>
      <w:r w:rsidRPr="00755112">
        <w:rPr>
          <w:bCs/>
          <w:sz w:val="24"/>
          <w:szCs w:val="24"/>
          <w:lang w:val="en-US"/>
        </w:rPr>
        <w:t xml:space="preserve"> (Employment Market Service </w:t>
      </w:r>
      <w:r w:rsidRPr="003B02B5">
        <w:rPr>
          <w:bCs/>
          <w:sz w:val="24"/>
          <w:szCs w:val="24"/>
        </w:rPr>
        <w:t>в</w:t>
      </w:r>
      <w:r w:rsidRPr="00755112">
        <w:rPr>
          <w:bCs/>
          <w:sz w:val="24"/>
          <w:szCs w:val="24"/>
          <w:lang w:val="en-US"/>
        </w:rPr>
        <w:t xml:space="preserve"> </w:t>
      </w:r>
      <w:r w:rsidRPr="003B02B5">
        <w:rPr>
          <w:bCs/>
          <w:sz w:val="24"/>
          <w:szCs w:val="24"/>
        </w:rPr>
        <w:t>Австрии</w:t>
      </w:r>
      <w:r w:rsidRPr="00755112">
        <w:rPr>
          <w:bCs/>
          <w:sz w:val="24"/>
          <w:szCs w:val="24"/>
          <w:lang w:val="en-US"/>
        </w:rPr>
        <w:t xml:space="preserve">, Ministry of Labour and Social Affairs </w:t>
      </w:r>
      <w:r w:rsidRPr="003B02B5">
        <w:rPr>
          <w:bCs/>
          <w:sz w:val="24"/>
          <w:szCs w:val="24"/>
        </w:rPr>
        <w:t>в</w:t>
      </w:r>
      <w:r w:rsidRPr="00755112">
        <w:rPr>
          <w:bCs/>
          <w:sz w:val="24"/>
          <w:szCs w:val="24"/>
          <w:lang w:val="en-US"/>
        </w:rPr>
        <w:t xml:space="preserve"> </w:t>
      </w:r>
      <w:r w:rsidRPr="003B02B5">
        <w:rPr>
          <w:bCs/>
          <w:sz w:val="24"/>
          <w:szCs w:val="24"/>
        </w:rPr>
        <w:t>Чехии</w:t>
      </w:r>
      <w:r w:rsidRPr="00755112">
        <w:rPr>
          <w:bCs/>
          <w:sz w:val="24"/>
          <w:szCs w:val="24"/>
          <w:lang w:val="en-US"/>
        </w:rPr>
        <w:t xml:space="preserve">, Ministry of Employment and the Economy </w:t>
      </w:r>
      <w:r w:rsidRPr="003B02B5">
        <w:rPr>
          <w:bCs/>
          <w:sz w:val="24"/>
          <w:szCs w:val="24"/>
        </w:rPr>
        <w:t>в</w:t>
      </w:r>
      <w:r w:rsidRPr="00755112">
        <w:rPr>
          <w:bCs/>
          <w:sz w:val="24"/>
          <w:szCs w:val="24"/>
          <w:lang w:val="en-US"/>
        </w:rPr>
        <w:t xml:space="preserve"> </w:t>
      </w:r>
      <w:r w:rsidRPr="003B02B5">
        <w:rPr>
          <w:bCs/>
          <w:sz w:val="24"/>
          <w:szCs w:val="24"/>
        </w:rPr>
        <w:t>Финляндии</w:t>
      </w:r>
      <w:r w:rsidRPr="00755112">
        <w:rPr>
          <w:bCs/>
          <w:sz w:val="24"/>
          <w:szCs w:val="24"/>
          <w:lang w:val="en-US"/>
        </w:rPr>
        <w:t xml:space="preserve">, Icelandic Confederation of Labour </w:t>
      </w:r>
      <w:r w:rsidRPr="003B02B5">
        <w:rPr>
          <w:bCs/>
          <w:sz w:val="24"/>
          <w:szCs w:val="24"/>
        </w:rPr>
        <w:t>в</w:t>
      </w:r>
      <w:r w:rsidRPr="00755112">
        <w:rPr>
          <w:bCs/>
          <w:sz w:val="24"/>
          <w:szCs w:val="24"/>
          <w:lang w:val="en-US"/>
        </w:rPr>
        <w:t xml:space="preserve"> </w:t>
      </w:r>
      <w:r w:rsidRPr="003B02B5">
        <w:rPr>
          <w:bCs/>
          <w:sz w:val="24"/>
          <w:szCs w:val="24"/>
        </w:rPr>
        <w:t>Исландии</w:t>
      </w:r>
      <w:r w:rsidRPr="00755112">
        <w:rPr>
          <w:bCs/>
          <w:sz w:val="24"/>
          <w:szCs w:val="24"/>
          <w:lang w:val="en-US"/>
        </w:rPr>
        <w:t>);</w:t>
      </w:r>
    </w:p>
    <w:p w:rsidR="0027487D" w:rsidRPr="003B02B5" w:rsidRDefault="0027487D" w:rsidP="00434B5B">
      <w:pPr>
        <w:numPr>
          <w:ilvl w:val="1"/>
          <w:numId w:val="4"/>
        </w:numPr>
        <w:tabs>
          <w:tab w:val="clear" w:pos="2340"/>
          <w:tab w:val="num" w:pos="1080"/>
          <w:tab w:val="left" w:pos="8265"/>
        </w:tabs>
        <w:ind w:left="0" w:firstLine="709"/>
        <w:jc w:val="both"/>
        <w:rPr>
          <w:bCs/>
          <w:sz w:val="24"/>
          <w:szCs w:val="24"/>
        </w:rPr>
      </w:pPr>
      <w:r w:rsidRPr="003B02B5">
        <w:rPr>
          <w:bCs/>
          <w:sz w:val="24"/>
          <w:szCs w:val="24"/>
        </w:rPr>
        <w:t>министерства образования и учебные учреждения (Ministry of education в Словакии);</w:t>
      </w:r>
    </w:p>
    <w:p w:rsidR="0027487D" w:rsidRPr="003B02B5" w:rsidRDefault="0027487D" w:rsidP="00434B5B">
      <w:pPr>
        <w:numPr>
          <w:ilvl w:val="1"/>
          <w:numId w:val="4"/>
        </w:numPr>
        <w:tabs>
          <w:tab w:val="clear" w:pos="2340"/>
          <w:tab w:val="num" w:pos="1080"/>
          <w:tab w:val="left" w:pos="8265"/>
        </w:tabs>
        <w:ind w:left="0" w:firstLine="709"/>
        <w:jc w:val="both"/>
        <w:rPr>
          <w:bCs/>
          <w:sz w:val="24"/>
          <w:szCs w:val="24"/>
        </w:rPr>
      </w:pPr>
      <w:r w:rsidRPr="003B02B5">
        <w:rPr>
          <w:bCs/>
          <w:sz w:val="24"/>
          <w:szCs w:val="24"/>
        </w:rPr>
        <w:t>организации и институты по вопросам урегулирования долгов (Flemish Centre Mediation of Debt в Бельгии);</w:t>
      </w:r>
    </w:p>
    <w:p w:rsidR="0027487D" w:rsidRPr="00755112" w:rsidRDefault="0027487D" w:rsidP="00434B5B">
      <w:pPr>
        <w:numPr>
          <w:ilvl w:val="1"/>
          <w:numId w:val="4"/>
        </w:numPr>
        <w:tabs>
          <w:tab w:val="clear" w:pos="2340"/>
          <w:tab w:val="num" w:pos="1080"/>
          <w:tab w:val="left" w:pos="8265"/>
        </w:tabs>
        <w:ind w:left="0" w:firstLine="709"/>
        <w:jc w:val="both"/>
        <w:rPr>
          <w:bCs/>
          <w:sz w:val="24"/>
          <w:szCs w:val="24"/>
          <w:lang w:val="en-US"/>
        </w:rPr>
      </w:pPr>
      <w:r w:rsidRPr="003B02B5">
        <w:rPr>
          <w:bCs/>
          <w:sz w:val="24"/>
          <w:szCs w:val="24"/>
        </w:rPr>
        <w:t>образовательные</w:t>
      </w:r>
      <w:r w:rsidRPr="00755112">
        <w:rPr>
          <w:bCs/>
          <w:sz w:val="24"/>
          <w:szCs w:val="24"/>
          <w:lang w:val="en-US"/>
        </w:rPr>
        <w:t xml:space="preserve"> </w:t>
      </w:r>
      <w:r w:rsidRPr="003B02B5">
        <w:rPr>
          <w:bCs/>
          <w:sz w:val="24"/>
          <w:szCs w:val="24"/>
        </w:rPr>
        <w:t>фонды</w:t>
      </w:r>
      <w:r w:rsidRPr="00755112">
        <w:rPr>
          <w:bCs/>
          <w:sz w:val="24"/>
          <w:szCs w:val="24"/>
          <w:lang w:val="en-US"/>
        </w:rPr>
        <w:t xml:space="preserve"> (Leopold Kronenberg Foundation </w:t>
      </w:r>
      <w:r w:rsidRPr="003B02B5">
        <w:rPr>
          <w:bCs/>
          <w:sz w:val="24"/>
          <w:szCs w:val="24"/>
        </w:rPr>
        <w:t>в</w:t>
      </w:r>
      <w:r w:rsidRPr="00755112">
        <w:rPr>
          <w:bCs/>
          <w:sz w:val="24"/>
          <w:szCs w:val="24"/>
          <w:lang w:val="en-US"/>
        </w:rPr>
        <w:t xml:space="preserve"> </w:t>
      </w:r>
      <w:r w:rsidRPr="003B02B5">
        <w:rPr>
          <w:bCs/>
          <w:sz w:val="24"/>
          <w:szCs w:val="24"/>
        </w:rPr>
        <w:t>Польше</w:t>
      </w:r>
      <w:r w:rsidRPr="00755112">
        <w:rPr>
          <w:bCs/>
          <w:sz w:val="24"/>
          <w:szCs w:val="24"/>
          <w:lang w:val="en-US"/>
        </w:rPr>
        <w:t xml:space="preserve">, Financial Services Consumer Education Foundation </w:t>
      </w:r>
      <w:r w:rsidRPr="003B02B5">
        <w:rPr>
          <w:bCs/>
          <w:sz w:val="24"/>
          <w:szCs w:val="24"/>
        </w:rPr>
        <w:t>в</w:t>
      </w:r>
      <w:r w:rsidRPr="00755112">
        <w:rPr>
          <w:bCs/>
          <w:sz w:val="24"/>
          <w:szCs w:val="24"/>
          <w:lang w:val="en-US"/>
        </w:rPr>
        <w:t xml:space="preserve"> </w:t>
      </w:r>
      <w:r w:rsidRPr="003B02B5">
        <w:rPr>
          <w:bCs/>
          <w:sz w:val="24"/>
          <w:szCs w:val="24"/>
        </w:rPr>
        <w:t>ЮАР</w:t>
      </w:r>
      <w:r w:rsidRPr="00755112">
        <w:rPr>
          <w:bCs/>
          <w:sz w:val="24"/>
          <w:szCs w:val="24"/>
          <w:lang w:val="en-US"/>
        </w:rPr>
        <w:t>);</w:t>
      </w:r>
    </w:p>
    <w:p w:rsidR="0027487D" w:rsidRPr="003B02B5" w:rsidRDefault="0027487D" w:rsidP="00434B5B">
      <w:pPr>
        <w:numPr>
          <w:ilvl w:val="1"/>
          <w:numId w:val="4"/>
        </w:numPr>
        <w:tabs>
          <w:tab w:val="clear" w:pos="2340"/>
          <w:tab w:val="num" w:pos="1080"/>
          <w:tab w:val="left" w:pos="8265"/>
        </w:tabs>
        <w:ind w:left="0" w:firstLine="709"/>
        <w:jc w:val="both"/>
        <w:rPr>
          <w:bCs/>
          <w:sz w:val="24"/>
          <w:szCs w:val="24"/>
        </w:rPr>
      </w:pPr>
      <w:r w:rsidRPr="003B02B5">
        <w:rPr>
          <w:bCs/>
          <w:sz w:val="24"/>
          <w:szCs w:val="24"/>
        </w:rPr>
        <w:t>частно-государственное партнерство (Российская Федерация) или организации частного сектора, преимущественно коммерческие банки (Бельгия, Финляндия, Индонезия, Польша, Словакия, США) [5, С.17].</w:t>
      </w:r>
    </w:p>
    <w:p w:rsidR="0027487D" w:rsidRPr="002F12C9" w:rsidRDefault="0027487D" w:rsidP="0027487D">
      <w:pPr>
        <w:ind w:firstLine="709"/>
        <w:jc w:val="both"/>
        <w:rPr>
          <w:sz w:val="24"/>
          <w:szCs w:val="24"/>
        </w:rPr>
      </w:pPr>
      <w:r w:rsidRPr="002F12C9">
        <w:rPr>
          <w:sz w:val="24"/>
          <w:szCs w:val="24"/>
        </w:rPr>
        <w:t>Таким образом, на сегодняшний день для отечественной практики функционирования финансового рынка важным вопросом является разработка национальной программы и создание надежной системы повышения уровня финансовой грамотности населения, которые должны базировать на учете мирового опыта и лучших национальных практик.</w:t>
      </w:r>
    </w:p>
    <w:p w:rsidR="00F57E3E" w:rsidRDefault="00F57E3E" w:rsidP="00C17DEA">
      <w:pPr>
        <w:spacing w:before="120" w:after="120"/>
        <w:ind w:firstLine="709"/>
        <w:rPr>
          <w:sz w:val="24"/>
          <w:szCs w:val="24"/>
        </w:rPr>
      </w:pPr>
    </w:p>
    <w:p w:rsidR="008D505A" w:rsidRPr="002F12C9" w:rsidRDefault="007A0502" w:rsidP="00C17DEA">
      <w:pPr>
        <w:spacing w:before="120" w:after="120"/>
        <w:ind w:firstLine="709"/>
        <w:rPr>
          <w:sz w:val="24"/>
          <w:szCs w:val="24"/>
        </w:rPr>
      </w:pPr>
      <w:r>
        <w:rPr>
          <w:sz w:val="24"/>
          <w:szCs w:val="24"/>
        </w:rPr>
        <w:t>Список л</w:t>
      </w:r>
      <w:r w:rsidR="008D505A" w:rsidRPr="002F12C9">
        <w:rPr>
          <w:sz w:val="24"/>
          <w:szCs w:val="24"/>
        </w:rPr>
        <w:t>итератур</w:t>
      </w:r>
      <w:r>
        <w:rPr>
          <w:sz w:val="24"/>
          <w:szCs w:val="24"/>
        </w:rPr>
        <w:t>ы:</w:t>
      </w:r>
    </w:p>
    <w:p w:rsidR="008D505A" w:rsidRPr="00C17DEA" w:rsidRDefault="008D505A" w:rsidP="00434B5B">
      <w:pPr>
        <w:numPr>
          <w:ilvl w:val="0"/>
          <w:numId w:val="89"/>
        </w:numPr>
        <w:jc w:val="both"/>
        <w:rPr>
          <w:bCs/>
          <w:sz w:val="22"/>
          <w:szCs w:val="22"/>
        </w:rPr>
      </w:pPr>
      <w:r w:rsidRPr="00C17DEA">
        <w:rPr>
          <w:bCs/>
          <w:sz w:val="22"/>
          <w:szCs w:val="22"/>
        </w:rPr>
        <w:t>Науменкова С.В. Системи регулювання ринків фінансових послуг зарубіжних країн. Навчальний посібник / С.В. Науменкова, В.І. Міщенко. – К.: Центр наукових досліджень НБУ, 2010. – 170 с.</w:t>
      </w:r>
    </w:p>
    <w:p w:rsidR="008D505A" w:rsidRPr="00C17DEA" w:rsidRDefault="008D505A" w:rsidP="00434B5B">
      <w:pPr>
        <w:numPr>
          <w:ilvl w:val="0"/>
          <w:numId w:val="89"/>
        </w:numPr>
        <w:jc w:val="both"/>
        <w:rPr>
          <w:bCs/>
          <w:sz w:val="22"/>
          <w:szCs w:val="22"/>
        </w:rPr>
      </w:pPr>
      <w:r w:rsidRPr="00C17DEA">
        <w:rPr>
          <w:bCs/>
          <w:sz w:val="22"/>
          <w:szCs w:val="22"/>
        </w:rPr>
        <w:t xml:space="preserve">Концепция Национальной программы повышения уровня финансовой грамотности населения Российской Федерации. – М., 2009. - URL: </w:t>
      </w:r>
      <w:hyperlink r:id="rId40" w:history="1">
        <w:r w:rsidRPr="00C17DEA">
          <w:rPr>
            <w:bCs/>
            <w:sz w:val="22"/>
            <w:szCs w:val="22"/>
          </w:rPr>
          <w:t>http://www.tiuu.ru/upload/lav2.doc</w:t>
        </w:r>
      </w:hyperlink>
      <w:r w:rsidRPr="00C17DEA">
        <w:rPr>
          <w:bCs/>
          <w:sz w:val="22"/>
          <w:szCs w:val="22"/>
        </w:rPr>
        <w:t>.</w:t>
      </w:r>
    </w:p>
    <w:p w:rsidR="008D505A" w:rsidRPr="00C17DEA" w:rsidRDefault="008D505A" w:rsidP="00434B5B">
      <w:pPr>
        <w:numPr>
          <w:ilvl w:val="0"/>
          <w:numId w:val="89"/>
        </w:numPr>
        <w:jc w:val="both"/>
        <w:rPr>
          <w:bCs/>
          <w:sz w:val="22"/>
          <w:szCs w:val="22"/>
        </w:rPr>
      </w:pPr>
      <w:r w:rsidRPr="00C17DEA">
        <w:rPr>
          <w:bCs/>
          <w:sz w:val="22"/>
          <w:szCs w:val="22"/>
        </w:rPr>
        <w:t>Міщенко В.І. Розвиток економічної освіти дорослих в Україні / В.І. Міщенко. – К.: Центр наукових досліджень НБУ, 2011. – 124 с.</w:t>
      </w:r>
    </w:p>
    <w:p w:rsidR="008D505A" w:rsidRPr="00C17DEA" w:rsidRDefault="008D505A" w:rsidP="00434B5B">
      <w:pPr>
        <w:numPr>
          <w:ilvl w:val="0"/>
          <w:numId w:val="89"/>
        </w:numPr>
        <w:jc w:val="both"/>
        <w:rPr>
          <w:bCs/>
          <w:sz w:val="22"/>
          <w:szCs w:val="22"/>
          <w:lang w:val="en-US"/>
        </w:rPr>
      </w:pPr>
      <w:r w:rsidRPr="00C17DEA">
        <w:rPr>
          <w:bCs/>
          <w:sz w:val="22"/>
          <w:szCs w:val="22"/>
          <w:lang w:val="en-US"/>
        </w:rPr>
        <w:t xml:space="preserve">Recommendation on Principles and Good Practices for Financial Education and Awareness. OECD, 2005. - URL: </w:t>
      </w:r>
      <w:hyperlink r:id="rId41" w:history="1">
        <w:r w:rsidRPr="00C17DEA">
          <w:rPr>
            <w:bCs/>
            <w:sz w:val="22"/>
            <w:szCs w:val="22"/>
            <w:lang w:val="en-US"/>
          </w:rPr>
          <w:t>http://www.oecd.org/dataoecd/7/17/35108560.pdf</w:t>
        </w:r>
      </w:hyperlink>
      <w:r w:rsidRPr="00C17DEA">
        <w:rPr>
          <w:bCs/>
          <w:sz w:val="22"/>
          <w:szCs w:val="22"/>
          <w:lang w:val="en-US"/>
        </w:rPr>
        <w:t>.</w:t>
      </w:r>
    </w:p>
    <w:p w:rsidR="008D505A" w:rsidRPr="00C17DEA" w:rsidRDefault="008D505A" w:rsidP="00434B5B">
      <w:pPr>
        <w:numPr>
          <w:ilvl w:val="0"/>
          <w:numId w:val="89"/>
        </w:numPr>
        <w:jc w:val="both"/>
        <w:rPr>
          <w:bCs/>
          <w:sz w:val="22"/>
          <w:szCs w:val="22"/>
          <w:lang w:val="en-US"/>
        </w:rPr>
      </w:pPr>
      <w:r w:rsidRPr="00C17DEA">
        <w:rPr>
          <w:bCs/>
          <w:sz w:val="22"/>
          <w:szCs w:val="22"/>
        </w:rPr>
        <w:t>Міщенко</w:t>
      </w:r>
      <w:r w:rsidRPr="00C17DEA">
        <w:rPr>
          <w:bCs/>
          <w:sz w:val="22"/>
          <w:szCs w:val="22"/>
          <w:lang w:val="en-US"/>
        </w:rPr>
        <w:t xml:space="preserve"> </w:t>
      </w:r>
      <w:r w:rsidRPr="00C17DEA">
        <w:rPr>
          <w:bCs/>
          <w:sz w:val="22"/>
          <w:szCs w:val="22"/>
        </w:rPr>
        <w:t>В</w:t>
      </w:r>
      <w:r w:rsidRPr="00C17DEA">
        <w:rPr>
          <w:bCs/>
          <w:sz w:val="22"/>
          <w:szCs w:val="22"/>
          <w:lang w:val="en-US"/>
        </w:rPr>
        <w:t>.</w:t>
      </w:r>
      <w:r w:rsidRPr="00C17DEA">
        <w:rPr>
          <w:bCs/>
          <w:sz w:val="22"/>
          <w:szCs w:val="22"/>
        </w:rPr>
        <w:t>І</w:t>
      </w:r>
      <w:r w:rsidRPr="00C17DEA">
        <w:rPr>
          <w:bCs/>
          <w:sz w:val="22"/>
          <w:szCs w:val="22"/>
          <w:lang w:val="en-US"/>
        </w:rPr>
        <w:t xml:space="preserve">. </w:t>
      </w:r>
      <w:r w:rsidRPr="00C17DEA">
        <w:rPr>
          <w:bCs/>
          <w:sz w:val="22"/>
          <w:szCs w:val="22"/>
        </w:rPr>
        <w:t>Актуалітети</w:t>
      </w:r>
      <w:r w:rsidRPr="00C17DEA">
        <w:rPr>
          <w:bCs/>
          <w:sz w:val="22"/>
          <w:szCs w:val="22"/>
          <w:lang w:val="en-US"/>
        </w:rPr>
        <w:t xml:space="preserve"> </w:t>
      </w:r>
      <w:r w:rsidRPr="00C17DEA">
        <w:rPr>
          <w:bCs/>
          <w:sz w:val="22"/>
          <w:szCs w:val="22"/>
        </w:rPr>
        <w:t>економічної</w:t>
      </w:r>
      <w:r w:rsidRPr="00C17DEA">
        <w:rPr>
          <w:bCs/>
          <w:sz w:val="22"/>
          <w:szCs w:val="22"/>
          <w:lang w:val="en-US"/>
        </w:rPr>
        <w:t xml:space="preserve"> </w:t>
      </w:r>
      <w:r w:rsidRPr="00C17DEA">
        <w:rPr>
          <w:bCs/>
          <w:sz w:val="22"/>
          <w:szCs w:val="22"/>
        </w:rPr>
        <w:t>освіти</w:t>
      </w:r>
      <w:r w:rsidRPr="00C17DEA">
        <w:rPr>
          <w:bCs/>
          <w:sz w:val="22"/>
          <w:szCs w:val="22"/>
          <w:lang w:val="en-US"/>
        </w:rPr>
        <w:t xml:space="preserve"> </w:t>
      </w:r>
      <w:r w:rsidRPr="00C17DEA">
        <w:rPr>
          <w:bCs/>
          <w:sz w:val="22"/>
          <w:szCs w:val="22"/>
        </w:rPr>
        <w:t>дорослих</w:t>
      </w:r>
      <w:r w:rsidRPr="00C17DEA">
        <w:rPr>
          <w:bCs/>
          <w:sz w:val="22"/>
          <w:szCs w:val="22"/>
          <w:lang w:val="en-US"/>
        </w:rPr>
        <w:t xml:space="preserve"> / </w:t>
      </w:r>
      <w:r w:rsidRPr="00C17DEA">
        <w:rPr>
          <w:bCs/>
          <w:sz w:val="22"/>
          <w:szCs w:val="22"/>
        </w:rPr>
        <w:t>В</w:t>
      </w:r>
      <w:r w:rsidRPr="00C17DEA">
        <w:rPr>
          <w:bCs/>
          <w:sz w:val="22"/>
          <w:szCs w:val="22"/>
          <w:lang w:val="en-US"/>
        </w:rPr>
        <w:t>.</w:t>
      </w:r>
      <w:r w:rsidRPr="00C17DEA">
        <w:rPr>
          <w:bCs/>
          <w:sz w:val="22"/>
          <w:szCs w:val="22"/>
        </w:rPr>
        <w:t>І</w:t>
      </w:r>
      <w:r w:rsidRPr="00C17DEA">
        <w:rPr>
          <w:bCs/>
          <w:sz w:val="22"/>
          <w:szCs w:val="22"/>
          <w:lang w:val="en-US"/>
        </w:rPr>
        <w:t xml:space="preserve">. </w:t>
      </w:r>
      <w:r w:rsidRPr="00C17DEA">
        <w:rPr>
          <w:bCs/>
          <w:sz w:val="22"/>
          <w:szCs w:val="22"/>
        </w:rPr>
        <w:t>Міщенко</w:t>
      </w:r>
      <w:r w:rsidRPr="00C17DEA">
        <w:rPr>
          <w:bCs/>
          <w:sz w:val="22"/>
          <w:szCs w:val="22"/>
          <w:lang w:val="en-US"/>
        </w:rPr>
        <w:t xml:space="preserve">. – </w:t>
      </w:r>
      <w:r w:rsidRPr="00C17DEA">
        <w:rPr>
          <w:bCs/>
          <w:sz w:val="22"/>
          <w:szCs w:val="22"/>
        </w:rPr>
        <w:t>К</w:t>
      </w:r>
      <w:r w:rsidRPr="00C17DEA">
        <w:rPr>
          <w:bCs/>
          <w:sz w:val="22"/>
          <w:szCs w:val="22"/>
          <w:lang w:val="en-US"/>
        </w:rPr>
        <w:t xml:space="preserve">.: </w:t>
      </w:r>
      <w:r w:rsidRPr="00C17DEA">
        <w:rPr>
          <w:bCs/>
          <w:sz w:val="22"/>
          <w:szCs w:val="22"/>
        </w:rPr>
        <w:t>Центр</w:t>
      </w:r>
      <w:r w:rsidRPr="00C17DEA">
        <w:rPr>
          <w:bCs/>
          <w:sz w:val="22"/>
          <w:szCs w:val="22"/>
          <w:lang w:val="en-US"/>
        </w:rPr>
        <w:t xml:space="preserve"> </w:t>
      </w:r>
      <w:r w:rsidRPr="00C17DEA">
        <w:rPr>
          <w:bCs/>
          <w:sz w:val="22"/>
          <w:szCs w:val="22"/>
        </w:rPr>
        <w:t>наукових</w:t>
      </w:r>
      <w:r w:rsidRPr="00C17DEA">
        <w:rPr>
          <w:bCs/>
          <w:sz w:val="22"/>
          <w:szCs w:val="22"/>
          <w:lang w:val="en-US"/>
        </w:rPr>
        <w:t xml:space="preserve"> </w:t>
      </w:r>
      <w:r w:rsidRPr="00C17DEA">
        <w:rPr>
          <w:bCs/>
          <w:sz w:val="22"/>
          <w:szCs w:val="22"/>
        </w:rPr>
        <w:t>досліджень</w:t>
      </w:r>
      <w:r w:rsidRPr="00C17DEA">
        <w:rPr>
          <w:bCs/>
          <w:sz w:val="22"/>
          <w:szCs w:val="22"/>
          <w:lang w:val="en-US"/>
        </w:rPr>
        <w:t xml:space="preserve"> </w:t>
      </w:r>
      <w:r w:rsidRPr="00C17DEA">
        <w:rPr>
          <w:bCs/>
          <w:sz w:val="22"/>
          <w:szCs w:val="22"/>
        </w:rPr>
        <w:t>НБУ</w:t>
      </w:r>
      <w:r w:rsidRPr="00C17DEA">
        <w:rPr>
          <w:bCs/>
          <w:sz w:val="22"/>
          <w:szCs w:val="22"/>
          <w:lang w:val="en-US"/>
        </w:rPr>
        <w:t xml:space="preserve">, 2010. – 66 </w:t>
      </w:r>
      <w:r w:rsidRPr="00C17DEA">
        <w:rPr>
          <w:bCs/>
          <w:sz w:val="22"/>
          <w:szCs w:val="22"/>
        </w:rPr>
        <w:t>с</w:t>
      </w:r>
      <w:r w:rsidRPr="00C17DEA">
        <w:rPr>
          <w:bCs/>
          <w:sz w:val="22"/>
          <w:szCs w:val="22"/>
          <w:lang w:val="en-US"/>
        </w:rPr>
        <w:t>.</w:t>
      </w:r>
    </w:p>
    <w:p w:rsidR="008D505A" w:rsidRPr="002F12C9" w:rsidRDefault="008D505A" w:rsidP="004D361B">
      <w:pPr>
        <w:ind w:firstLine="709"/>
        <w:jc w:val="center"/>
        <w:rPr>
          <w:b/>
          <w:sz w:val="24"/>
          <w:szCs w:val="24"/>
          <w:lang w:val="uk-UA"/>
        </w:rPr>
      </w:pPr>
    </w:p>
    <w:p w:rsidR="008D505A" w:rsidRPr="00C17DEA" w:rsidRDefault="008D505A" w:rsidP="004D361B">
      <w:pPr>
        <w:ind w:firstLine="709"/>
        <w:jc w:val="center"/>
        <w:rPr>
          <w:b/>
          <w:sz w:val="24"/>
          <w:szCs w:val="24"/>
          <w:lang w:val="en-US"/>
        </w:rPr>
      </w:pPr>
    </w:p>
    <w:p w:rsidR="0032083E" w:rsidRPr="00AA4D78" w:rsidRDefault="0032083E" w:rsidP="003B02B5">
      <w:pPr>
        <w:pStyle w:val="3"/>
        <w:spacing w:before="0" w:after="0"/>
        <w:jc w:val="right"/>
        <w:rPr>
          <w:rFonts w:ascii="Times New Roman" w:hAnsi="Times New Roman"/>
          <w:i/>
          <w:sz w:val="24"/>
          <w:szCs w:val="24"/>
        </w:rPr>
      </w:pPr>
      <w:r w:rsidRPr="00AA4D78">
        <w:rPr>
          <w:rFonts w:ascii="Times New Roman" w:hAnsi="Times New Roman"/>
          <w:i/>
          <w:sz w:val="24"/>
          <w:szCs w:val="24"/>
        </w:rPr>
        <w:t>Сергеева Татьяна Константиновна</w:t>
      </w:r>
    </w:p>
    <w:p w:rsidR="0032083E" w:rsidRPr="00AA4D78" w:rsidRDefault="0032083E" w:rsidP="003B02B5">
      <w:pPr>
        <w:pStyle w:val="3"/>
        <w:spacing w:before="0" w:after="0"/>
        <w:jc w:val="right"/>
        <w:rPr>
          <w:rFonts w:ascii="Times New Roman" w:hAnsi="Times New Roman"/>
          <w:b w:val="0"/>
          <w:i/>
          <w:sz w:val="24"/>
          <w:szCs w:val="24"/>
        </w:rPr>
      </w:pPr>
      <w:r w:rsidRPr="00AA4D78">
        <w:rPr>
          <w:rFonts w:ascii="Times New Roman" w:hAnsi="Times New Roman"/>
          <w:b w:val="0"/>
          <w:i/>
          <w:sz w:val="24"/>
          <w:szCs w:val="24"/>
        </w:rPr>
        <w:t>доктор  биологических наук, профессор,</w:t>
      </w:r>
    </w:p>
    <w:p w:rsidR="0032083E" w:rsidRPr="00AA4D78" w:rsidRDefault="0032083E" w:rsidP="003B02B5">
      <w:pPr>
        <w:pStyle w:val="3"/>
        <w:spacing w:before="0" w:after="0"/>
        <w:jc w:val="right"/>
        <w:rPr>
          <w:rFonts w:ascii="Times New Roman" w:hAnsi="Times New Roman"/>
          <w:b w:val="0"/>
          <w:i/>
          <w:sz w:val="24"/>
          <w:szCs w:val="24"/>
        </w:rPr>
      </w:pPr>
      <w:r w:rsidRPr="00AA4D78">
        <w:rPr>
          <w:rFonts w:ascii="Times New Roman" w:hAnsi="Times New Roman"/>
          <w:b w:val="0"/>
          <w:i/>
          <w:sz w:val="24"/>
          <w:szCs w:val="24"/>
        </w:rPr>
        <w:t xml:space="preserve">Международный академический </w:t>
      </w:r>
    </w:p>
    <w:p w:rsidR="0032083E" w:rsidRPr="00AA4D78" w:rsidRDefault="0032083E" w:rsidP="003B02B5">
      <w:pPr>
        <w:pStyle w:val="3"/>
        <w:spacing w:before="0" w:after="0"/>
        <w:jc w:val="right"/>
        <w:rPr>
          <w:rFonts w:ascii="Times New Roman" w:hAnsi="Times New Roman"/>
          <w:b w:val="0"/>
          <w:i/>
          <w:sz w:val="24"/>
          <w:szCs w:val="24"/>
        </w:rPr>
      </w:pPr>
      <w:r w:rsidRPr="00AA4D78">
        <w:rPr>
          <w:rFonts w:ascii="Times New Roman" w:hAnsi="Times New Roman"/>
          <w:b w:val="0"/>
          <w:i/>
          <w:sz w:val="24"/>
          <w:szCs w:val="24"/>
        </w:rPr>
        <w:t xml:space="preserve">аккредитационный и аттестационный </w:t>
      </w:r>
      <w:r w:rsidRPr="000F789A">
        <w:rPr>
          <w:rFonts w:ascii="Times New Roman" w:hAnsi="Times New Roman"/>
          <w:b w:val="0"/>
          <w:i/>
          <w:sz w:val="24"/>
          <w:szCs w:val="24"/>
        </w:rPr>
        <w:t>комитет</w:t>
      </w:r>
      <w:r w:rsidR="00AA4D78" w:rsidRPr="000F789A">
        <w:rPr>
          <w:rFonts w:ascii="Times New Roman" w:hAnsi="Times New Roman"/>
          <w:b w:val="0"/>
          <w:i/>
          <w:sz w:val="24"/>
          <w:szCs w:val="24"/>
        </w:rPr>
        <w:t>, г.Москва</w:t>
      </w:r>
    </w:p>
    <w:p w:rsidR="00710190" w:rsidRDefault="00710190" w:rsidP="003B02B5">
      <w:pPr>
        <w:pStyle w:val="3"/>
        <w:suppressAutoHyphens/>
        <w:spacing w:before="120" w:after="120"/>
        <w:jc w:val="center"/>
        <w:rPr>
          <w:rFonts w:ascii="Times New Roman" w:hAnsi="Times New Roman"/>
          <w:sz w:val="24"/>
          <w:szCs w:val="24"/>
        </w:rPr>
      </w:pPr>
    </w:p>
    <w:p w:rsidR="0032083E" w:rsidRPr="003B02B5" w:rsidRDefault="00E60B35" w:rsidP="003B02B5">
      <w:pPr>
        <w:pStyle w:val="3"/>
        <w:suppressAutoHyphens/>
        <w:spacing w:before="120" w:after="120"/>
        <w:jc w:val="center"/>
        <w:rPr>
          <w:rFonts w:ascii="Times New Roman" w:hAnsi="Times New Roman"/>
          <w:sz w:val="24"/>
          <w:szCs w:val="24"/>
        </w:rPr>
      </w:pPr>
      <w:r w:rsidRPr="003B02B5">
        <w:rPr>
          <w:rFonts w:ascii="Times New Roman" w:hAnsi="Times New Roman"/>
          <w:sz w:val="24"/>
          <w:szCs w:val="24"/>
        </w:rPr>
        <w:t>РОЛЬ И МЕСТО ПРОФЕССИОНАЛЬНОЙ АТТЕСТАЦИИ В СИСТЕМЕ НЕПРЕРЫВНОГО ОБРАЗОВАНИЯ</w:t>
      </w:r>
    </w:p>
    <w:p w:rsidR="0027487D" w:rsidRPr="003B02B5" w:rsidRDefault="0027487D" w:rsidP="0027487D">
      <w:pPr>
        <w:ind w:firstLine="709"/>
        <w:jc w:val="both"/>
        <w:rPr>
          <w:sz w:val="24"/>
          <w:szCs w:val="24"/>
        </w:rPr>
      </w:pPr>
      <w:r w:rsidRPr="003B02B5">
        <w:rPr>
          <w:sz w:val="24"/>
          <w:szCs w:val="24"/>
        </w:rPr>
        <w:t>Характерной чертой современного мирового развития является переход к экономике, базирующейся на генерации, использовании, распространении знаний. «Экономика знаний» определяется как экономика, ориентированная на расширение спроса и предложения во всех отраслях производства, на быструю смену технологий и сокращение жизненного цикла производимого продукта, расширение номенклатуры продукции, на индивидуальный заказ.</w:t>
      </w:r>
    </w:p>
    <w:p w:rsidR="0027487D" w:rsidRPr="003B02B5" w:rsidRDefault="0027487D" w:rsidP="0027487D">
      <w:pPr>
        <w:ind w:firstLine="709"/>
        <w:jc w:val="both"/>
        <w:rPr>
          <w:sz w:val="24"/>
          <w:szCs w:val="24"/>
        </w:rPr>
      </w:pPr>
      <w:r w:rsidRPr="003B02B5">
        <w:rPr>
          <w:sz w:val="24"/>
          <w:szCs w:val="24"/>
        </w:rPr>
        <w:t xml:space="preserve">В результате возросшей социальной динамики, углубления процессов глобализации и интеграции мировых экономик и научно-технического процесса происходит быстрое «старение» приобретенных ранее профессиональных знаний, постепенная утрата их актуальности, возникает необходимость дополнительного обучения  на всем протяжении процесса трудовой и социальной деятельности. Перед каждым новым поколением встает необходимость адаптироваться к 4-5 принципиально новым технологиям в течение трудовой деятельности.  </w:t>
      </w:r>
    </w:p>
    <w:p w:rsidR="0027487D" w:rsidRPr="003B02B5" w:rsidRDefault="0027487D" w:rsidP="0027487D">
      <w:pPr>
        <w:ind w:firstLine="709"/>
        <w:jc w:val="both"/>
        <w:rPr>
          <w:sz w:val="24"/>
          <w:szCs w:val="24"/>
        </w:rPr>
      </w:pPr>
      <w:r w:rsidRPr="003B02B5">
        <w:rPr>
          <w:color w:val="000000"/>
          <w:sz w:val="24"/>
          <w:szCs w:val="24"/>
        </w:rPr>
        <w:t>Переход общества от концепции и практики «образование на всю жизнь» к стратегии «образование через всю жизнь» вызывает, с одной стороны, необходимость усиления роли непрерывного профессионального образования в вопросах совершенствования кадрового потенциала отраслей экономики, с другой – обеспечение возможности для каждого человека социально адаптироваться путем реализации индивидуальной образовательной траектории.</w:t>
      </w:r>
    </w:p>
    <w:p w:rsidR="0027487D" w:rsidRPr="003B02B5" w:rsidRDefault="0027487D" w:rsidP="0027487D">
      <w:pPr>
        <w:ind w:firstLine="709"/>
        <w:jc w:val="both"/>
        <w:rPr>
          <w:sz w:val="24"/>
          <w:szCs w:val="24"/>
        </w:rPr>
      </w:pPr>
      <w:r w:rsidRPr="003B02B5">
        <w:rPr>
          <w:sz w:val="24"/>
          <w:szCs w:val="24"/>
        </w:rPr>
        <w:t xml:space="preserve">Осознание кардинального изменения назначения и соотношения основного (базового) и дополнительного образования растет в развитых странах мира, начиная с 70-х годов ХХ века. Базовое образование перестает быть «конечным», становится, «стартовым», готовящим человека к жизни в условиях динамично меняющейся профессиональной среды. Дополнительное образование все больше связывается не только с основным базовым образованием, сколько с осуществляемой человеком деятельностью, выполняя функцию «настройки» в соответствии с меняющимися внешними условиями. </w:t>
      </w:r>
    </w:p>
    <w:p w:rsidR="0027487D" w:rsidRPr="003B02B5" w:rsidRDefault="0027487D" w:rsidP="0027487D">
      <w:pPr>
        <w:ind w:firstLine="709"/>
        <w:jc w:val="both"/>
        <w:rPr>
          <w:sz w:val="24"/>
          <w:szCs w:val="24"/>
        </w:rPr>
      </w:pPr>
      <w:r w:rsidRPr="003B02B5">
        <w:rPr>
          <w:sz w:val="24"/>
          <w:szCs w:val="24"/>
        </w:rPr>
        <w:t>Конкурентоспособность специалистов в условиях новой экономики определяется не только и не столько базовыми знаниями, сколько стремлением и возможностью перманентно  модернизировать имеющиеся знания и навыки, при этом дополнительное профессиональное образование переходит в разряд инструментов сохранения мобильности и востребованности работников на рынке труда и услуг.</w:t>
      </w:r>
    </w:p>
    <w:p w:rsidR="0027487D" w:rsidRPr="003B02B5" w:rsidRDefault="0027487D" w:rsidP="0027487D">
      <w:pPr>
        <w:ind w:firstLine="709"/>
        <w:jc w:val="both"/>
        <w:rPr>
          <w:sz w:val="24"/>
          <w:szCs w:val="24"/>
        </w:rPr>
      </w:pPr>
      <w:r w:rsidRPr="003B02B5">
        <w:rPr>
          <w:sz w:val="24"/>
          <w:szCs w:val="24"/>
        </w:rPr>
        <w:t>Непрерывное образование «обучение в течение жизни» (</w:t>
      </w:r>
      <w:r w:rsidRPr="003B02B5">
        <w:rPr>
          <w:sz w:val="24"/>
          <w:szCs w:val="24"/>
          <w:lang w:val="en-US"/>
        </w:rPr>
        <w:t>lifelong</w:t>
      </w:r>
      <w:r w:rsidRPr="003B02B5">
        <w:rPr>
          <w:sz w:val="24"/>
          <w:szCs w:val="24"/>
        </w:rPr>
        <w:t xml:space="preserve"> </w:t>
      </w:r>
      <w:r w:rsidRPr="003B02B5">
        <w:rPr>
          <w:sz w:val="24"/>
          <w:szCs w:val="24"/>
          <w:lang w:val="en-US"/>
        </w:rPr>
        <w:t>learning</w:t>
      </w:r>
      <w:r w:rsidRPr="003B02B5">
        <w:rPr>
          <w:sz w:val="24"/>
          <w:szCs w:val="24"/>
        </w:rPr>
        <w:t xml:space="preserve">) переходит в разряд ведущих образовательных тенденций в развитых странах Запада. </w:t>
      </w:r>
    </w:p>
    <w:p w:rsidR="0027487D" w:rsidRPr="003B02B5" w:rsidRDefault="0027487D" w:rsidP="0027487D">
      <w:pPr>
        <w:ind w:firstLine="709"/>
        <w:jc w:val="both"/>
        <w:rPr>
          <w:color w:val="000000"/>
          <w:sz w:val="24"/>
          <w:szCs w:val="24"/>
        </w:rPr>
      </w:pPr>
      <w:r w:rsidRPr="003B02B5">
        <w:rPr>
          <w:sz w:val="24"/>
          <w:szCs w:val="24"/>
        </w:rPr>
        <w:t xml:space="preserve">Так в США система повышения квалификации охватывает ежегодно около </w:t>
      </w:r>
      <w:r w:rsidRPr="003B02B5">
        <w:rPr>
          <w:color w:val="000000"/>
          <w:sz w:val="24"/>
          <w:szCs w:val="24"/>
        </w:rPr>
        <w:t xml:space="preserve">20 млн. человек, американцы тратят на повышение квалификации не менее 500 дней каждые 10 лет [1]. </w:t>
      </w:r>
    </w:p>
    <w:p w:rsidR="0027487D" w:rsidRPr="003B02B5" w:rsidRDefault="0027487D" w:rsidP="0027487D">
      <w:pPr>
        <w:ind w:firstLine="709"/>
        <w:jc w:val="both"/>
        <w:rPr>
          <w:color w:val="000000"/>
          <w:sz w:val="24"/>
          <w:szCs w:val="24"/>
        </w:rPr>
      </w:pPr>
      <w:r w:rsidRPr="003B02B5">
        <w:rPr>
          <w:color w:val="000000"/>
          <w:sz w:val="24"/>
          <w:szCs w:val="24"/>
        </w:rPr>
        <w:t xml:space="preserve">В европейских странах [2], в частности, лидирующей среди европейских стран Швеции, в сфере образования взрослых, в течение года то или иное обучение проходит практически каждый второй взрослый. Этот показатель на порядок выше, чем в других странах, где только один из трех взрослых включен в систему образования. </w:t>
      </w:r>
    </w:p>
    <w:p w:rsidR="0027487D" w:rsidRPr="003B02B5" w:rsidRDefault="0027487D" w:rsidP="0027487D">
      <w:pPr>
        <w:ind w:firstLine="709"/>
        <w:jc w:val="both"/>
        <w:rPr>
          <w:color w:val="000000"/>
          <w:sz w:val="24"/>
          <w:szCs w:val="24"/>
        </w:rPr>
      </w:pPr>
      <w:r w:rsidRPr="003B02B5">
        <w:rPr>
          <w:color w:val="000000"/>
          <w:sz w:val="24"/>
          <w:szCs w:val="24"/>
        </w:rPr>
        <w:t xml:space="preserve">В Германии существуют различные формы непрерывного образования, реализуемые, прежде всего, в университетах. Образование делится на общее и профессиональное непрерывное академическое образование. Первый вид направлен на удовлетворение общих образовательных потребностей граждан, второй – на их непрерывное профессиональное развитие. Такое образование составляет значительную часть сферы обучения в течение жизни  и охватывает большее число тем и дисциплин. Продолжительность курсов варьирует от нескольких дней до двух лет. Краткосрочные курсы, связанные с трудовой деятельностью, реализуют 77% высших учебных заведений Германии, 30% — предлагают курсы дистанционного образования. Научный совет страны в рекомендациях по развитию университетов, опубликованных в </w:t>
      </w:r>
      <w:smartTag w:uri="urn:schemas-microsoft-com:office:smarttags" w:element="metricconverter">
        <w:smartTagPr>
          <w:attr w:name="ProductID" w:val="1998 г"/>
        </w:smartTagPr>
        <w:r w:rsidRPr="003B02B5">
          <w:rPr>
            <w:color w:val="000000"/>
            <w:sz w:val="24"/>
            <w:szCs w:val="24"/>
          </w:rPr>
          <w:t>1998 г</w:t>
        </w:r>
      </w:smartTag>
      <w:r w:rsidRPr="003B02B5">
        <w:rPr>
          <w:color w:val="000000"/>
          <w:sz w:val="24"/>
          <w:szCs w:val="24"/>
        </w:rPr>
        <w:t xml:space="preserve">., отмечал, что непрерывное образование и доступ к нему играют всевозрастающую роль в экономических и социальных преобразованиях и развитии успешной карьеры каждого человека. </w:t>
      </w:r>
    </w:p>
    <w:p w:rsidR="0027487D" w:rsidRPr="003B02B5" w:rsidRDefault="0027487D" w:rsidP="0027487D">
      <w:pPr>
        <w:ind w:firstLine="709"/>
        <w:jc w:val="both"/>
        <w:rPr>
          <w:color w:val="000000"/>
          <w:sz w:val="24"/>
          <w:szCs w:val="24"/>
        </w:rPr>
      </w:pPr>
      <w:r w:rsidRPr="003B02B5">
        <w:rPr>
          <w:color w:val="000000"/>
          <w:sz w:val="24"/>
          <w:szCs w:val="24"/>
        </w:rPr>
        <w:t xml:space="preserve">В Великобритании непрерывное профессиональное обучение осуществляется: </w:t>
      </w:r>
    </w:p>
    <w:p w:rsidR="0027487D" w:rsidRPr="003B02B5" w:rsidRDefault="0027487D" w:rsidP="0027487D">
      <w:pPr>
        <w:ind w:firstLine="709"/>
        <w:jc w:val="both"/>
        <w:rPr>
          <w:color w:val="000000"/>
          <w:sz w:val="24"/>
          <w:szCs w:val="24"/>
        </w:rPr>
      </w:pPr>
      <w:r w:rsidRPr="003B02B5">
        <w:rPr>
          <w:color w:val="000000"/>
          <w:sz w:val="24"/>
          <w:szCs w:val="24"/>
        </w:rPr>
        <w:t xml:space="preserve">1) предприятием преимущественно за собственные средства и организуется либо как внутрифирменное обучение, либо путем привлечения частных организаций, предоставляющих обучение; </w:t>
      </w:r>
    </w:p>
    <w:p w:rsidR="0027487D" w:rsidRPr="003B02B5" w:rsidRDefault="0027487D" w:rsidP="0027487D">
      <w:pPr>
        <w:ind w:firstLine="709"/>
        <w:jc w:val="both"/>
        <w:rPr>
          <w:color w:val="000000"/>
          <w:sz w:val="24"/>
          <w:szCs w:val="24"/>
        </w:rPr>
      </w:pPr>
      <w:r w:rsidRPr="003B02B5">
        <w:rPr>
          <w:color w:val="000000"/>
          <w:sz w:val="24"/>
          <w:szCs w:val="24"/>
        </w:rPr>
        <w:t xml:space="preserve">2) предприятием за государственные средства в колледжах непрерывного образования, куда работники предприятия зачисляются как студенты, при этом 25% стоимости обучения оплачивает предприятие, а 75% — Совет по финансированию непрерывного образования; </w:t>
      </w:r>
    </w:p>
    <w:p w:rsidR="0027487D" w:rsidRPr="003B02B5" w:rsidRDefault="0027487D" w:rsidP="0027487D">
      <w:pPr>
        <w:ind w:firstLine="709"/>
        <w:jc w:val="both"/>
        <w:rPr>
          <w:color w:val="000000"/>
          <w:sz w:val="24"/>
          <w:szCs w:val="24"/>
        </w:rPr>
      </w:pPr>
      <w:r w:rsidRPr="003B02B5">
        <w:rPr>
          <w:color w:val="000000"/>
          <w:sz w:val="24"/>
          <w:szCs w:val="24"/>
        </w:rPr>
        <w:t xml:space="preserve">3) по личной инициативе работников, которые оплачивают свое обучение сами и при этом могут получить определенную правительственную поддержку или же обучаются на государственные средства в колледже непрерывного образования. Получила развитие и такая форма организации обучения, как «франчайзинг» (субподряд на обучение) и аутсорсинг. Правительство Великобритании выпустило в </w:t>
      </w:r>
      <w:smartTag w:uri="urn:schemas-microsoft-com:office:smarttags" w:element="metricconverter">
        <w:smartTagPr>
          <w:attr w:name="ProductID" w:val="1996 г"/>
        </w:smartTagPr>
        <w:r w:rsidRPr="003B02B5">
          <w:rPr>
            <w:color w:val="000000"/>
            <w:sz w:val="24"/>
            <w:szCs w:val="24"/>
          </w:rPr>
          <w:t>1996 г</w:t>
        </w:r>
      </w:smartTag>
      <w:r w:rsidRPr="003B02B5">
        <w:rPr>
          <w:color w:val="000000"/>
          <w:sz w:val="24"/>
          <w:szCs w:val="24"/>
        </w:rPr>
        <w:t xml:space="preserve">. «Белую книгу», в которой указывалось, что образование в течение жизни — это не правительственная программа или интерес одного института, а широкомасштабная задача, имеющая отношение к поведению и взаимодействию многих работодателей, частных лиц и организаций. </w:t>
      </w:r>
    </w:p>
    <w:p w:rsidR="0027487D" w:rsidRPr="003B02B5" w:rsidRDefault="0027487D" w:rsidP="0027487D">
      <w:pPr>
        <w:ind w:firstLine="709"/>
        <w:jc w:val="both"/>
        <w:rPr>
          <w:color w:val="000000"/>
          <w:sz w:val="24"/>
          <w:szCs w:val="24"/>
        </w:rPr>
      </w:pPr>
      <w:r w:rsidRPr="003B02B5">
        <w:rPr>
          <w:color w:val="000000"/>
          <w:sz w:val="24"/>
          <w:szCs w:val="24"/>
        </w:rPr>
        <w:t xml:space="preserve">Во Франции идея непрерывного образования базируется на подходе, предложенном Европейским Союзом, предусматривающем предоставление возможности каждому гражданину учиться в течение всей жизни. </w:t>
      </w:r>
    </w:p>
    <w:p w:rsidR="0027487D" w:rsidRPr="003B02B5" w:rsidRDefault="0027487D" w:rsidP="0027487D">
      <w:pPr>
        <w:ind w:firstLine="709"/>
        <w:jc w:val="both"/>
        <w:rPr>
          <w:color w:val="000000"/>
          <w:sz w:val="24"/>
          <w:szCs w:val="24"/>
        </w:rPr>
      </w:pPr>
      <w:r w:rsidRPr="003B02B5">
        <w:rPr>
          <w:color w:val="000000"/>
          <w:sz w:val="24"/>
          <w:szCs w:val="24"/>
        </w:rPr>
        <w:t xml:space="preserve">Определенные квалификационные требования для доступа к курсам непрерывного образования имеют место во всех развитых странах. Участие в программах образования для взрослых на протяжении всей жизни связано с уровнем первоначального формального образования. Высокий уровень первого образовательного опыта увеличивает возможность такого участия в 4 раза, а в некоторых странах и в 10 раз. Статистические данные ряда стран демонстрируют огромный разрыв в доле участия в образовании для взрослых, имеющих различный социально-экономический статус. Так, в Великобритании почти 74% взрослого населения с первоначальным университетским образованием каждый год принимает участие в какой-либо форме организуемого обучения для взрослых. </w:t>
      </w:r>
    </w:p>
    <w:p w:rsidR="0027487D" w:rsidRPr="003B02B5" w:rsidRDefault="0027487D" w:rsidP="0027487D">
      <w:pPr>
        <w:ind w:firstLine="709"/>
        <w:jc w:val="both"/>
        <w:rPr>
          <w:color w:val="000000"/>
          <w:sz w:val="24"/>
          <w:szCs w:val="24"/>
        </w:rPr>
      </w:pPr>
      <w:r w:rsidRPr="003B02B5">
        <w:rPr>
          <w:color w:val="000000"/>
          <w:sz w:val="24"/>
          <w:szCs w:val="24"/>
        </w:rPr>
        <w:t xml:space="preserve">Общемировая тенденция развития непрерывного образования характерна и для Российской Федерации. В публикациях отмечается, что, несмотря на многочисленные реорганизации в 1990-2000 гг., система дополнительного профессионального образования (ДПО) в стране не только выжила, но и смогла получить развитие в новых экономических и политических условиях практически без поддержки государства и при отсутствии финансово-экономических стимулов у предприятий [3]. По данным государственной статистики, более 1,1 млн. человек в течение 2007/2008 учебного года прошли профессиональную переподготовку и повышение квалификации. Реальные показатели, основанные на опросах населения, выше в 5-6 раз. </w:t>
      </w:r>
    </w:p>
    <w:p w:rsidR="0027487D" w:rsidRPr="003B02B5" w:rsidRDefault="0027487D" w:rsidP="0027487D">
      <w:pPr>
        <w:ind w:firstLine="709"/>
        <w:jc w:val="both"/>
        <w:rPr>
          <w:color w:val="000000"/>
          <w:sz w:val="24"/>
          <w:szCs w:val="24"/>
        </w:rPr>
      </w:pPr>
      <w:r w:rsidRPr="003B02B5">
        <w:rPr>
          <w:color w:val="000000"/>
          <w:sz w:val="24"/>
          <w:szCs w:val="24"/>
        </w:rPr>
        <w:t xml:space="preserve">По состоянию на начало </w:t>
      </w:r>
      <w:smartTag w:uri="urn:schemas-microsoft-com:office:smarttags" w:element="metricconverter">
        <w:smartTagPr>
          <w:attr w:name="ProductID" w:val="2011 г"/>
        </w:smartTagPr>
        <w:r w:rsidRPr="003B02B5">
          <w:rPr>
            <w:color w:val="000000"/>
            <w:sz w:val="24"/>
            <w:szCs w:val="24"/>
          </w:rPr>
          <w:t>2011 г</w:t>
        </w:r>
      </w:smartTag>
      <w:r w:rsidRPr="003B02B5">
        <w:rPr>
          <w:color w:val="000000"/>
          <w:sz w:val="24"/>
          <w:szCs w:val="24"/>
        </w:rPr>
        <w:t>., в системе ДПО функционируют свыше 1500 образовательных организаций, в том числе  - академии государственной службы и их филиалы, академии повышения квалификации и профессиональной переподготовки руководителей и специалистов и их филиалы, институты повышения квалификации и профессиональной переподготовки работников образования, курсы повышения квалификации и профессиональной переподготовки руководителей и специалистов (по отраслям экономики), вузы, осуществляющие профессиональную подготовку (повышение квалификации) и переподготовку специалистов с высшим образованием; самостоятельные учреждения ДПО как научно-методическая и организационная основа системы; учреждения среднего профобразования; учреждения ДПО на предприятиях (корпоративные учреждения); учебные центры Службы занятости.</w:t>
      </w:r>
    </w:p>
    <w:p w:rsidR="0027487D" w:rsidRPr="003B02B5" w:rsidRDefault="0027487D" w:rsidP="0027487D">
      <w:pPr>
        <w:ind w:firstLine="709"/>
        <w:jc w:val="both"/>
        <w:rPr>
          <w:color w:val="000000"/>
          <w:sz w:val="24"/>
          <w:szCs w:val="24"/>
        </w:rPr>
      </w:pPr>
      <w:r w:rsidRPr="003B02B5">
        <w:rPr>
          <w:color w:val="000000"/>
          <w:sz w:val="24"/>
          <w:szCs w:val="24"/>
        </w:rPr>
        <w:t>Помимо учебных заведений для взрослых, учредителями которых являются государственные структуры, а также крупные предприятия и корпорации, действуют около 1700 зарегистрированных негосударственных (частных) образовательных учреждений (НОУ) или автономных некоммерческих организаций (АНО), оказывающих образовательные услуги взрослому населению. Кроме того, программы ДПО в качестве второй специальности реализуют многие высшие и некоторые средние учебные заведения, департаменты управления персоналом крупных предприятий, корпораций и ведомств. Эта деятельность ведется без государственного лицензирования, и ее осуществляют даже культурно-досуговые учреждения (дворцы и дома культуры, досуговые, образовательные и спортивные центры различной принадлежности), а также некоммерческие (общественные) организации, например по типу высших народных школ.</w:t>
      </w:r>
    </w:p>
    <w:p w:rsidR="0027487D" w:rsidRPr="003B02B5" w:rsidRDefault="0027487D" w:rsidP="0027487D">
      <w:pPr>
        <w:ind w:firstLine="709"/>
        <w:jc w:val="both"/>
        <w:rPr>
          <w:color w:val="000000"/>
          <w:sz w:val="24"/>
          <w:szCs w:val="24"/>
        </w:rPr>
      </w:pPr>
      <w:r w:rsidRPr="003B02B5">
        <w:rPr>
          <w:color w:val="000000"/>
          <w:sz w:val="24"/>
          <w:szCs w:val="24"/>
        </w:rPr>
        <w:t xml:space="preserve">По данным статистики </w:t>
      </w:r>
      <w:r w:rsidRPr="003B02B5">
        <w:rPr>
          <w:bCs/>
          <w:color w:val="000000"/>
          <w:sz w:val="24"/>
          <w:szCs w:val="24"/>
        </w:rPr>
        <w:t>о дополнительном профессиональном образовании</w:t>
      </w:r>
      <w:r w:rsidRPr="003B02B5">
        <w:rPr>
          <w:color w:val="000000"/>
          <w:sz w:val="24"/>
          <w:szCs w:val="24"/>
        </w:rPr>
        <w:t xml:space="preserve"> </w:t>
      </w:r>
      <w:r w:rsidRPr="003B02B5">
        <w:rPr>
          <w:bCs/>
          <w:color w:val="000000"/>
          <w:sz w:val="24"/>
          <w:szCs w:val="24"/>
        </w:rPr>
        <w:t>работников</w:t>
      </w:r>
      <w:r w:rsidRPr="003B02B5">
        <w:rPr>
          <w:color w:val="000000"/>
          <w:sz w:val="24"/>
          <w:szCs w:val="24"/>
        </w:rPr>
        <w:t xml:space="preserve"> </w:t>
      </w:r>
      <w:r w:rsidRPr="003B02B5">
        <w:rPr>
          <w:bCs/>
          <w:color w:val="000000"/>
          <w:sz w:val="24"/>
          <w:szCs w:val="24"/>
        </w:rPr>
        <w:t>в организациях</w:t>
      </w:r>
      <w:r w:rsidRPr="003B02B5">
        <w:rPr>
          <w:color w:val="000000"/>
          <w:sz w:val="24"/>
          <w:szCs w:val="24"/>
        </w:rPr>
        <w:t xml:space="preserve"> </w:t>
      </w:r>
      <w:r w:rsidRPr="003B02B5">
        <w:rPr>
          <w:bCs/>
          <w:color w:val="000000"/>
          <w:sz w:val="24"/>
          <w:szCs w:val="24"/>
        </w:rPr>
        <w:t xml:space="preserve">в </w:t>
      </w:r>
      <w:smartTag w:uri="urn:schemas-microsoft-com:office:smarttags" w:element="metricconverter">
        <w:smartTagPr>
          <w:attr w:name="ProductID" w:val="2010 г"/>
        </w:smartTagPr>
        <w:r w:rsidRPr="003B02B5">
          <w:rPr>
            <w:bCs/>
            <w:color w:val="000000"/>
            <w:sz w:val="24"/>
            <w:szCs w:val="24"/>
          </w:rPr>
          <w:t>2010 г</w:t>
        </w:r>
      </w:smartTag>
      <w:r w:rsidRPr="003B02B5">
        <w:rPr>
          <w:color w:val="000000"/>
          <w:sz w:val="24"/>
          <w:szCs w:val="24"/>
        </w:rPr>
        <w:t xml:space="preserve">. прошли дополнительное профессиональное обучение </w:t>
      </w:r>
      <w:r w:rsidRPr="003B02B5">
        <w:rPr>
          <w:bCs/>
          <w:color w:val="000000"/>
          <w:sz w:val="24"/>
          <w:szCs w:val="24"/>
        </w:rPr>
        <w:t>около 5 млн. человек</w:t>
      </w:r>
      <w:r w:rsidRPr="003B02B5">
        <w:rPr>
          <w:color w:val="000000"/>
          <w:sz w:val="24"/>
          <w:szCs w:val="24"/>
        </w:rPr>
        <w:t>, что составило 15,8% от</w:t>
      </w:r>
      <w:r w:rsidRPr="003B02B5">
        <w:rPr>
          <w:i/>
          <w:iCs/>
          <w:color w:val="000000"/>
          <w:sz w:val="24"/>
          <w:szCs w:val="24"/>
        </w:rPr>
        <w:t xml:space="preserve"> </w:t>
      </w:r>
      <w:r w:rsidRPr="003B02B5">
        <w:rPr>
          <w:color w:val="000000"/>
          <w:sz w:val="24"/>
          <w:szCs w:val="24"/>
        </w:rPr>
        <w:t xml:space="preserve">численности работников учтенных организаций [4]. </w:t>
      </w:r>
    </w:p>
    <w:p w:rsidR="0027487D" w:rsidRPr="003B02B5" w:rsidRDefault="0027487D" w:rsidP="0027487D">
      <w:pPr>
        <w:ind w:firstLine="709"/>
        <w:jc w:val="both"/>
        <w:rPr>
          <w:color w:val="000000"/>
          <w:sz w:val="24"/>
          <w:szCs w:val="24"/>
        </w:rPr>
      </w:pPr>
      <w:r w:rsidRPr="003B02B5">
        <w:rPr>
          <w:color w:val="000000"/>
          <w:sz w:val="24"/>
          <w:szCs w:val="24"/>
        </w:rPr>
        <w:t xml:space="preserve">В </w:t>
      </w:r>
      <w:smartTag w:uri="urn:schemas-microsoft-com:office:smarttags" w:element="metricconverter">
        <w:smartTagPr>
          <w:attr w:name="ProductID" w:val="2010 г"/>
        </w:smartTagPr>
        <w:r w:rsidRPr="003B02B5">
          <w:rPr>
            <w:color w:val="000000"/>
            <w:sz w:val="24"/>
            <w:szCs w:val="24"/>
          </w:rPr>
          <w:t>2010 г</w:t>
        </w:r>
      </w:smartTag>
      <w:r w:rsidRPr="003B02B5">
        <w:rPr>
          <w:color w:val="000000"/>
          <w:sz w:val="24"/>
          <w:szCs w:val="24"/>
        </w:rPr>
        <w:t xml:space="preserve">. в структуре работников по видам дополнительного профессионального обучения около 2,2 млн. человек (43,1%) были обучены по программам дополнительного профессионального образования, из них по программам повышения квалификации обучались 1,9 млн. человек (почти 39% от численности обученных), профессиональную переподготовку прошли 176,3 тыс. человек (3,5%). </w:t>
      </w:r>
    </w:p>
    <w:p w:rsidR="0027487D" w:rsidRPr="003B02B5" w:rsidRDefault="0027487D" w:rsidP="0027487D">
      <w:pPr>
        <w:ind w:firstLine="709"/>
        <w:jc w:val="both"/>
        <w:rPr>
          <w:color w:val="000000"/>
          <w:sz w:val="24"/>
          <w:szCs w:val="24"/>
        </w:rPr>
      </w:pPr>
      <w:r w:rsidRPr="003B02B5">
        <w:rPr>
          <w:color w:val="000000"/>
          <w:sz w:val="24"/>
          <w:szCs w:val="24"/>
        </w:rPr>
        <w:t xml:space="preserve">Из общей численности работников, получивших в </w:t>
      </w:r>
      <w:smartTag w:uri="urn:schemas-microsoft-com:office:smarttags" w:element="metricconverter">
        <w:smartTagPr>
          <w:attr w:name="ProductID" w:val="2010 г"/>
        </w:smartTagPr>
        <w:r w:rsidRPr="003B02B5">
          <w:rPr>
            <w:color w:val="000000"/>
            <w:sz w:val="24"/>
            <w:szCs w:val="24"/>
          </w:rPr>
          <w:t>2010 г</w:t>
        </w:r>
      </w:smartTag>
      <w:r w:rsidRPr="003B02B5">
        <w:rPr>
          <w:color w:val="000000"/>
          <w:sz w:val="24"/>
          <w:szCs w:val="24"/>
        </w:rPr>
        <w:t xml:space="preserve">. дополнительное профессиональное образование, преобладающая часть - 1,9 млн. человек (86,0%) обучились по краткосрочным программам повышения квалификации в объеме от 72 до 300 учебных часов. </w:t>
      </w:r>
    </w:p>
    <w:p w:rsidR="0027487D" w:rsidRPr="003B02B5" w:rsidRDefault="0027487D" w:rsidP="0027487D">
      <w:pPr>
        <w:ind w:firstLine="709"/>
        <w:jc w:val="both"/>
        <w:rPr>
          <w:color w:val="000000"/>
          <w:sz w:val="24"/>
          <w:szCs w:val="24"/>
        </w:rPr>
      </w:pPr>
      <w:r w:rsidRPr="003B02B5">
        <w:rPr>
          <w:color w:val="000000"/>
          <w:sz w:val="24"/>
          <w:szCs w:val="24"/>
        </w:rPr>
        <w:t xml:space="preserve">На курсах целевого назначения было обучено почти 1,8 млн. человек, из них более половины составили работники организаций: обрабатывающих производств - 39,8% (711,2 тыс. человек), транспорта и связи - 15,4% (275,7 тыс. человек). Обучение на курсах целевого назначения осуществлялось по краткосрочным программам в объеме до 72 часов. </w:t>
      </w:r>
    </w:p>
    <w:p w:rsidR="0027487D" w:rsidRPr="003B02B5" w:rsidRDefault="0027487D" w:rsidP="0027487D">
      <w:pPr>
        <w:ind w:firstLine="709"/>
        <w:jc w:val="both"/>
        <w:rPr>
          <w:color w:val="000000"/>
          <w:sz w:val="24"/>
          <w:szCs w:val="24"/>
        </w:rPr>
      </w:pPr>
      <w:r w:rsidRPr="003B02B5">
        <w:rPr>
          <w:color w:val="000000"/>
          <w:sz w:val="24"/>
          <w:szCs w:val="24"/>
        </w:rPr>
        <w:t>Профессиональную подготовку прошли 1,2 млн. человек, из которых более 35% составили работники организаций: транспорта и связи - 15,8% (194,6 тыс. человек); по производству и распределению электроэнергии, газа и воды - 10,2% (125,5 тыс. человек); металлургического производства и производства готовых металлических изделий - 9,9% (121,4 тыс. человек).</w:t>
      </w:r>
    </w:p>
    <w:p w:rsidR="0027487D" w:rsidRPr="003B02B5" w:rsidRDefault="0027487D" w:rsidP="0027487D">
      <w:pPr>
        <w:ind w:firstLine="709"/>
        <w:jc w:val="both"/>
        <w:rPr>
          <w:color w:val="000000"/>
          <w:sz w:val="24"/>
          <w:szCs w:val="24"/>
        </w:rPr>
      </w:pPr>
      <w:r w:rsidRPr="003B02B5">
        <w:rPr>
          <w:iCs/>
          <w:color w:val="000000"/>
          <w:sz w:val="24"/>
          <w:szCs w:val="24"/>
        </w:rPr>
        <w:t>В ближайшее время, связи с изменением нормативной базы функционирования ДПО возникнет целый ряд проблем концептуального и организационного характера. С одной стороны - это создание условий для формирования в сфере ДПО конкурентной среды, с другой - вопрос о статусе документов, выдаваемых слушателям курсов ДПО по их окончании [5].</w:t>
      </w:r>
    </w:p>
    <w:p w:rsidR="0027487D" w:rsidRPr="003B02B5" w:rsidRDefault="0027487D" w:rsidP="0027487D">
      <w:pPr>
        <w:ind w:firstLine="709"/>
        <w:jc w:val="both"/>
        <w:rPr>
          <w:sz w:val="24"/>
          <w:szCs w:val="24"/>
        </w:rPr>
      </w:pPr>
      <w:r w:rsidRPr="003B02B5">
        <w:rPr>
          <w:sz w:val="24"/>
          <w:szCs w:val="24"/>
        </w:rPr>
        <w:t xml:space="preserve">Особую роль в системе непрерывного образования призвана сыграть профессиональная аттестация специалистов, сопровождаемая выдачей сертификатов, присуждением профессиональных степеней и званий. Профессиональная аттестация имеет реальную возможность выступать в качестве важнейшего инструмента, фиксирующего не только ступени профессионального роста специалистов, но и инструмента, структурирующего профессиональное сообщество, переводящего процесс непрерывного образования из «аморфного» - в поступательный. </w:t>
      </w:r>
    </w:p>
    <w:p w:rsidR="0027487D" w:rsidRPr="003B02B5" w:rsidRDefault="0027487D" w:rsidP="0027487D">
      <w:pPr>
        <w:ind w:firstLine="709"/>
        <w:jc w:val="both"/>
        <w:rPr>
          <w:sz w:val="24"/>
          <w:szCs w:val="24"/>
        </w:rPr>
      </w:pPr>
      <w:r w:rsidRPr="003B02B5">
        <w:rPr>
          <w:sz w:val="24"/>
          <w:szCs w:val="24"/>
        </w:rPr>
        <w:t>Система профессиональной аттестации специалистов является одной из составляющих общей системы аттестации в развитых странах, объединяющей академическую, профессиональную и научную аттестацию. На западе участники рынка придают «документированию» своего профессионального статуса огромное значение. Достижение каждого нового уровня в профессиональном росте отмечается соответствующим дипломом. Высшее достижение профессионализма и научного работника и практика – докторская степень и докторский диплом, который воспринимается как свидетельство интеллектуальности и респектабельности [6].</w:t>
      </w:r>
    </w:p>
    <w:p w:rsidR="0027487D" w:rsidRPr="003B02B5" w:rsidRDefault="0027487D" w:rsidP="0027487D">
      <w:pPr>
        <w:ind w:firstLine="709"/>
        <w:jc w:val="both"/>
        <w:rPr>
          <w:sz w:val="24"/>
          <w:szCs w:val="24"/>
        </w:rPr>
      </w:pPr>
      <w:r w:rsidRPr="003B02B5">
        <w:rPr>
          <w:sz w:val="24"/>
          <w:szCs w:val="24"/>
        </w:rPr>
        <w:t>Профессиональная аттестация в развитых странах  осуществляется общественными организациями, имеющими высокий уровень престижа и доверия, благодаря прозрачности и объективности их деятельности.</w:t>
      </w:r>
    </w:p>
    <w:p w:rsidR="0027487D" w:rsidRPr="003B02B5" w:rsidRDefault="0027487D" w:rsidP="0027487D">
      <w:pPr>
        <w:ind w:firstLine="709"/>
        <w:jc w:val="both"/>
        <w:rPr>
          <w:sz w:val="24"/>
          <w:szCs w:val="24"/>
        </w:rPr>
      </w:pPr>
      <w:r w:rsidRPr="003B02B5">
        <w:rPr>
          <w:sz w:val="24"/>
          <w:szCs w:val="24"/>
        </w:rPr>
        <w:t xml:space="preserve">Национальная система аттестации специалистов высшего звена в СССР, а затем и в Российской Федерации ориентирована, главным образом, на оценку их вклада в сферу фундаментальной и прикладной науки. Профессиональная аттестация западного образца в стране до настоящего времени развита слабо, хотя бесспорен факт, что именно профессиональная аттестация имеет все основания для развития, особенно на фоне перехода образовательной системы страны на рельсы непрерывного образования. </w:t>
      </w:r>
    </w:p>
    <w:p w:rsidR="0027487D" w:rsidRPr="003B02B5" w:rsidRDefault="0027487D" w:rsidP="0027487D">
      <w:pPr>
        <w:ind w:firstLine="709"/>
        <w:jc w:val="both"/>
        <w:rPr>
          <w:sz w:val="24"/>
          <w:szCs w:val="24"/>
        </w:rPr>
      </w:pPr>
      <w:r w:rsidRPr="003B02B5">
        <w:rPr>
          <w:sz w:val="24"/>
          <w:szCs w:val="24"/>
        </w:rPr>
        <w:t>Аттестационные функции в нашей стране на протяжении многих лет выполняла  и продолжает выполнять Высшая аттестационная комиссия (ВАК). ВАК присуждает ученые степени кандидата и доктора наук, присваивает ученые звания доцента и профессора за вклад в фундаментальную и прикладную науку, в сферу высшего образования. Ученые степени и звания традиционно обеспечивают их обладателям высокий профессиональный статус, общественное признание, способствуют карьерному росту, гарантируют материальное благополучие, конкурентные преимущества при найме на работу и пр. и, в то же время, структурируют научное сообщество, создают стимул для роста молодых кадров.</w:t>
      </w:r>
    </w:p>
    <w:p w:rsidR="0027487D" w:rsidRPr="003B02B5" w:rsidRDefault="0027487D" w:rsidP="0027487D">
      <w:pPr>
        <w:ind w:firstLine="709"/>
        <w:jc w:val="both"/>
        <w:rPr>
          <w:sz w:val="24"/>
          <w:szCs w:val="24"/>
        </w:rPr>
      </w:pPr>
      <w:r w:rsidRPr="003B02B5">
        <w:rPr>
          <w:sz w:val="24"/>
          <w:szCs w:val="24"/>
        </w:rPr>
        <w:t xml:space="preserve">Активное функционирование системы аттестации в области науки и отсутствие таковой в сфере профессиональной деятельности, в определенной мере, можно рассматривать как отражение высокого статуса фронтальной фундаментальной науки в СССР и слабого внедрения ее результатов в практику отечественного производства. </w:t>
      </w:r>
    </w:p>
    <w:p w:rsidR="0027487D" w:rsidRPr="003B02B5" w:rsidRDefault="0027487D" w:rsidP="0027487D">
      <w:pPr>
        <w:ind w:firstLine="709"/>
        <w:jc w:val="both"/>
        <w:rPr>
          <w:sz w:val="24"/>
          <w:szCs w:val="24"/>
        </w:rPr>
      </w:pPr>
      <w:r w:rsidRPr="003B02B5">
        <w:rPr>
          <w:sz w:val="24"/>
          <w:szCs w:val="24"/>
        </w:rPr>
        <w:t xml:space="preserve">Недооценка возможностей профессиональной аттестации специалистов в современной России привела к таким негативным явлениям, как получение ученых степеней и званий специалистами далекими от сферы фундаментальной и прикладной науки. «Приобретение» такого статусного показателя, как ученая степень и звание стало распространенным явлением в среде крупных чиновников, бизнесменов, управленцев различных сфер деятельности. Однако бесспорен тот факт, что вклад крупных менеджеров, руководителей предприятий, деятелей в области медицины, образования,  искусства имеет право на аттестацию, присуждение профессиональной степени и получение соответствующих дипломов. </w:t>
      </w:r>
    </w:p>
    <w:p w:rsidR="0027487D" w:rsidRPr="003B02B5" w:rsidRDefault="0027487D" w:rsidP="0027487D">
      <w:pPr>
        <w:ind w:firstLine="709"/>
        <w:jc w:val="both"/>
        <w:rPr>
          <w:sz w:val="24"/>
          <w:szCs w:val="24"/>
        </w:rPr>
      </w:pPr>
      <w:r w:rsidRPr="003B02B5">
        <w:rPr>
          <w:sz w:val="24"/>
          <w:szCs w:val="24"/>
        </w:rPr>
        <w:t xml:space="preserve">Сегодня систему присуждения российских ученых степеней решено радикально реформировать. Минобрнауки ужесточает процедуру защиты диссертаций, чтобы сократить количество научных работ, списанных или купленных, например, чиновниками или бизнесменами «для престижа». «Мы добиваемся того, чтобы через систему присуждения ученых степеней не мог пройти плагиат, различные заимствования или просто купленные работы» (Из интервью замминистра образования С. Иванец, Коммерсант № 228, 06 декабря </w:t>
      </w:r>
      <w:smartTag w:uri="urn:schemas-microsoft-com:office:smarttags" w:element="metricconverter">
        <w:smartTagPr>
          <w:attr w:name="ProductID" w:val="2011 г"/>
        </w:smartTagPr>
        <w:r w:rsidRPr="003B02B5">
          <w:rPr>
            <w:sz w:val="24"/>
            <w:szCs w:val="24"/>
          </w:rPr>
          <w:t>2011 г</w:t>
        </w:r>
      </w:smartTag>
      <w:r w:rsidRPr="003B02B5">
        <w:rPr>
          <w:sz w:val="24"/>
          <w:szCs w:val="24"/>
        </w:rPr>
        <w:t xml:space="preserve">.).  </w:t>
      </w:r>
    </w:p>
    <w:p w:rsidR="0027487D" w:rsidRPr="003B02B5" w:rsidRDefault="0027487D" w:rsidP="0027487D">
      <w:pPr>
        <w:ind w:firstLine="709"/>
        <w:jc w:val="both"/>
        <w:rPr>
          <w:sz w:val="24"/>
          <w:szCs w:val="24"/>
        </w:rPr>
      </w:pPr>
      <w:r w:rsidRPr="003B02B5">
        <w:rPr>
          <w:sz w:val="24"/>
          <w:szCs w:val="24"/>
        </w:rPr>
        <w:t>По нашему мнению, реформированию подлежит не только система научной аттестации кадров, но и система национальной аттестации в целом. Существенная роль в этом процессе должна принадлежать развитию системы профессиональной аттестации кадров на фоне активного развития непрерывного образования в Российской Федерации, гармонизации образовательных и аттестационных систем мирового сообщества в целом.</w:t>
      </w:r>
    </w:p>
    <w:p w:rsidR="0027487D" w:rsidRPr="003B02B5" w:rsidRDefault="0027487D" w:rsidP="0027487D">
      <w:pPr>
        <w:ind w:firstLine="709"/>
        <w:jc w:val="both"/>
        <w:rPr>
          <w:sz w:val="24"/>
          <w:szCs w:val="24"/>
        </w:rPr>
      </w:pPr>
      <w:r w:rsidRPr="003B02B5">
        <w:rPr>
          <w:sz w:val="24"/>
          <w:szCs w:val="24"/>
        </w:rPr>
        <w:t xml:space="preserve">Необходимость становления системы профессиональной аттестации  специалистов стала очевидной уже в 90-е годы прошлого века, когда приоритетным направлением внешней политики России стала интеграция страны в мировое сообщество. В рамках решения комплексных проблем этой политики решалась и проблема имиджа специалистов, представляющих Россию в международных контактах во все сферах профессиональной деятельности. Именно тогда стало понятно, что профессиональная аттестация специалистов высшего звена должна являться составной частью национальной системы аттестации наряду с аттестацией  профессионалов в области фундаментальной и прикладной науки. </w:t>
      </w:r>
    </w:p>
    <w:p w:rsidR="0027487D" w:rsidRPr="003B02B5" w:rsidRDefault="0027487D" w:rsidP="0027487D">
      <w:pPr>
        <w:ind w:firstLine="709"/>
        <w:jc w:val="both"/>
        <w:rPr>
          <w:sz w:val="24"/>
          <w:szCs w:val="24"/>
        </w:rPr>
      </w:pPr>
      <w:r w:rsidRPr="003B02B5">
        <w:rPr>
          <w:sz w:val="24"/>
          <w:szCs w:val="24"/>
        </w:rPr>
        <w:t xml:space="preserve">Курс Российской Федерации на адаптацию российской системы аттестации специалистов высшей квалификации к общепринятым мировым стандартам, присвоение и признание профессиональных степеней и званий начал оформляться в период перехода страны на рельсы инновационной экономики. В июне </w:t>
      </w:r>
      <w:smartTag w:uri="urn:schemas-microsoft-com:office:smarttags" w:element="metricconverter">
        <w:smartTagPr>
          <w:attr w:name="ProductID" w:val="1993 г"/>
        </w:smartTagPr>
        <w:r w:rsidRPr="003B02B5">
          <w:rPr>
            <w:sz w:val="24"/>
            <w:szCs w:val="24"/>
          </w:rPr>
          <w:t>1993 г</w:t>
        </w:r>
      </w:smartTag>
      <w:r w:rsidRPr="003B02B5">
        <w:rPr>
          <w:sz w:val="24"/>
          <w:szCs w:val="24"/>
        </w:rPr>
        <w:t>. в Москве был принят Меморандум о взаимодействии Российской Федерации и ЮНЕСКО. В меморандуме подчеркивалось, что «взаимодействие  Российской Федерации с ЮНЕСКО будет ориентировано на поддержку и развитие демократических преобразований в стране, сохранение культурного и природного наследия, передачу мировых достижений в сферах науки, образования и коммуникации, подготовку кадров по различным направлениям деятельности ЮНЕСКО».</w:t>
      </w:r>
    </w:p>
    <w:p w:rsidR="0027487D" w:rsidRPr="003B02B5" w:rsidRDefault="0027487D" w:rsidP="0027487D">
      <w:pPr>
        <w:ind w:firstLine="709"/>
        <w:jc w:val="both"/>
        <w:rPr>
          <w:sz w:val="24"/>
          <w:szCs w:val="24"/>
        </w:rPr>
      </w:pPr>
      <w:r w:rsidRPr="003B02B5">
        <w:rPr>
          <w:sz w:val="24"/>
          <w:szCs w:val="24"/>
        </w:rPr>
        <w:t>В рамках этого курса начал реализовываться проект создания Международного академического аккредитационного и аттестационного комитета (МАААК) - структуры, обеспечивающей профессиональную аттестацию специалистов в России. По замыслу разработчиков, Комитет должен был занять пустующую в РФ нишу профессиональной аттестации, выправить дисбаланс в национальной системе аттестации, сформировать полноценную и сбалансированную систему аттестации отечественных профессионалов.</w:t>
      </w:r>
    </w:p>
    <w:p w:rsidR="0027487D" w:rsidRPr="003B02B5" w:rsidRDefault="0027487D" w:rsidP="0027487D">
      <w:pPr>
        <w:ind w:firstLine="709"/>
        <w:jc w:val="both"/>
        <w:rPr>
          <w:sz w:val="24"/>
          <w:szCs w:val="24"/>
        </w:rPr>
      </w:pPr>
      <w:r w:rsidRPr="003B02B5">
        <w:rPr>
          <w:sz w:val="24"/>
          <w:szCs w:val="24"/>
        </w:rPr>
        <w:t>Основная задача, которая ставилась перед МАААК - содействовать гражданам России и других стран в реализации прав на профессиональную аттестацию по стандартам Стран Британского Содружества и США. Цель аттестации – повышение конкурентоспособности профессионалов при найме на работу, продвижении по карьерной лестнице, при ориентации на международное деловое сотрудничество и пр.</w:t>
      </w:r>
    </w:p>
    <w:p w:rsidR="0027487D" w:rsidRPr="003B02B5" w:rsidRDefault="0027487D" w:rsidP="0027487D">
      <w:pPr>
        <w:ind w:firstLine="709"/>
        <w:jc w:val="both"/>
        <w:rPr>
          <w:sz w:val="24"/>
          <w:szCs w:val="24"/>
        </w:rPr>
      </w:pPr>
      <w:r w:rsidRPr="003B02B5">
        <w:rPr>
          <w:sz w:val="24"/>
          <w:szCs w:val="24"/>
        </w:rPr>
        <w:t xml:space="preserve">Одним из первых документов, заложенных  в основу создания МАААК, явился Меморандум о взаимопонимании  между ЮНЕСКО, Организацией Объединенных Наций по промышленному развитию (ЮНИДО) и Государственным комитетом Российской Федерации по высшему образованию (Госкомвузом России) от 14 ноября </w:t>
      </w:r>
      <w:smartTag w:uri="urn:schemas-microsoft-com:office:smarttags" w:element="metricconverter">
        <w:smartTagPr>
          <w:attr w:name="ProductID" w:val="1995 г"/>
        </w:smartTagPr>
        <w:r w:rsidRPr="003B02B5">
          <w:rPr>
            <w:sz w:val="24"/>
            <w:szCs w:val="24"/>
          </w:rPr>
          <w:t>1995 г</w:t>
        </w:r>
      </w:smartTag>
      <w:r w:rsidRPr="003B02B5">
        <w:rPr>
          <w:sz w:val="24"/>
          <w:szCs w:val="24"/>
        </w:rPr>
        <w:t>., с резолюцией № 235, принятой на 28-ой сессии Генеральной конференции ЮНЕСКО.</w:t>
      </w:r>
    </w:p>
    <w:p w:rsidR="0027487D" w:rsidRPr="003B02B5" w:rsidRDefault="0027487D" w:rsidP="0027487D">
      <w:pPr>
        <w:ind w:firstLine="709"/>
        <w:jc w:val="both"/>
        <w:rPr>
          <w:sz w:val="24"/>
          <w:szCs w:val="24"/>
        </w:rPr>
      </w:pPr>
      <w:r w:rsidRPr="003B02B5">
        <w:rPr>
          <w:sz w:val="24"/>
          <w:szCs w:val="24"/>
        </w:rPr>
        <w:t xml:space="preserve">Распоряжение Правительства Российской Федерации от 6 января </w:t>
      </w:r>
      <w:smartTag w:uri="urn:schemas-microsoft-com:office:smarttags" w:element="metricconverter">
        <w:smartTagPr>
          <w:attr w:name="ProductID" w:val="1997 г"/>
        </w:smartTagPr>
        <w:r w:rsidRPr="003B02B5">
          <w:rPr>
            <w:sz w:val="24"/>
            <w:szCs w:val="24"/>
          </w:rPr>
          <w:t>1997 г</w:t>
        </w:r>
      </w:smartTag>
      <w:r w:rsidRPr="003B02B5">
        <w:rPr>
          <w:sz w:val="24"/>
          <w:szCs w:val="24"/>
        </w:rPr>
        <w:t xml:space="preserve">. № 13-р. предписывало Минобразованию России совместно с МИДом России и Госкомимуществом России обеспечить проведение мероприятий по созданию в Российской Федерации Всемирного технологического университета и Института ЮНЕСКО по политике в области образования и новым информационным технологиям. </w:t>
      </w:r>
    </w:p>
    <w:p w:rsidR="0027487D" w:rsidRPr="003B02B5" w:rsidRDefault="0027487D" w:rsidP="0027487D">
      <w:pPr>
        <w:ind w:firstLine="709"/>
        <w:jc w:val="both"/>
        <w:rPr>
          <w:sz w:val="24"/>
          <w:szCs w:val="24"/>
        </w:rPr>
      </w:pPr>
      <w:r w:rsidRPr="003B02B5">
        <w:rPr>
          <w:sz w:val="24"/>
          <w:szCs w:val="24"/>
        </w:rPr>
        <w:t xml:space="preserve">В Уставе ВТУ было записано, что «университет имеет право открывать Департаменты как в Российской Федерации, так и за рубежом». В начале 1998 года был подписан Договор о сотрудничестве между Всемирным технологическим университетом (ВТУ) и Международным академическим аккредитационным и аттестационным комитетом (МАААК). В договоре было записано, что МАААК сотрудничает с ВТУ на правах Департамента аттестации кадров. </w:t>
      </w:r>
    </w:p>
    <w:p w:rsidR="0027487D" w:rsidRPr="003B02B5" w:rsidRDefault="0027487D" w:rsidP="0027487D">
      <w:pPr>
        <w:ind w:firstLine="709"/>
        <w:jc w:val="both"/>
        <w:rPr>
          <w:b/>
          <w:i/>
          <w:sz w:val="24"/>
          <w:szCs w:val="24"/>
        </w:rPr>
      </w:pPr>
      <w:r w:rsidRPr="003B02B5">
        <w:rPr>
          <w:sz w:val="24"/>
          <w:szCs w:val="24"/>
        </w:rPr>
        <w:t>В марте 1998 года был подписан Учредительный договор о создании некоммерческой организации Учреждение «Международный академический аккредитационный и аттестационный комитет». В числе функций Комитета – аккредитация образовательных программ, аттестация по международным стандартам научных работников, преподавателей учебных учреждений и специалистов с присуждением ученых степеней и ученых званий, а также определением уровня профессиональных знаний и навыков специалистов с выдачей соответствующих квалификационных сертификатов.</w:t>
      </w:r>
      <w:r w:rsidRPr="003B02B5">
        <w:rPr>
          <w:b/>
          <w:i/>
          <w:sz w:val="24"/>
          <w:szCs w:val="24"/>
        </w:rPr>
        <w:t xml:space="preserve"> </w:t>
      </w:r>
    </w:p>
    <w:p w:rsidR="0027487D" w:rsidRPr="003B02B5" w:rsidRDefault="0027487D" w:rsidP="0027487D">
      <w:pPr>
        <w:ind w:firstLine="709"/>
        <w:jc w:val="both"/>
        <w:rPr>
          <w:sz w:val="24"/>
          <w:szCs w:val="24"/>
        </w:rPr>
      </w:pPr>
      <w:r w:rsidRPr="003B02B5">
        <w:rPr>
          <w:sz w:val="24"/>
          <w:szCs w:val="24"/>
        </w:rPr>
        <w:t xml:space="preserve">Учредителями МАААК выступили Ассоциация негосударственных вузов России (АНВУЗ России) и Ассоциация содействия Вузам, уполномочив, таким образом, Комитет действовать от имени государственных и негосударственных вузов страны [7]. </w:t>
      </w:r>
    </w:p>
    <w:p w:rsidR="0027487D" w:rsidRPr="003B02B5" w:rsidRDefault="0027487D" w:rsidP="0027487D">
      <w:pPr>
        <w:ind w:firstLine="709"/>
        <w:jc w:val="both"/>
        <w:rPr>
          <w:sz w:val="24"/>
          <w:szCs w:val="24"/>
        </w:rPr>
      </w:pPr>
      <w:r w:rsidRPr="003B02B5">
        <w:rPr>
          <w:sz w:val="24"/>
          <w:szCs w:val="24"/>
        </w:rPr>
        <w:t xml:space="preserve">При решении вопросов, связанных с учреждением МАААК были приняты меры по признанию легитимности Комитета, безусловного признания МАААК за пределами России, признания МАААК в административных сферах России, признания МАААК в сфере образования России при сохранении незыблимости авторитета ВАК РФ. </w:t>
      </w:r>
    </w:p>
    <w:p w:rsidR="0027487D" w:rsidRPr="003B02B5" w:rsidRDefault="0027487D" w:rsidP="0027487D">
      <w:pPr>
        <w:ind w:firstLine="709"/>
        <w:jc w:val="both"/>
        <w:rPr>
          <w:sz w:val="24"/>
          <w:szCs w:val="24"/>
        </w:rPr>
      </w:pPr>
      <w:r w:rsidRPr="003B02B5">
        <w:rPr>
          <w:sz w:val="24"/>
          <w:szCs w:val="24"/>
        </w:rPr>
        <w:t>Экспертная деятельность Комитета имеет трехуровневую структуру. Первый уровень составляют документы, представляемые номинантом на профессиональную степень и ученое звание. Перечень документов, характеризующих профессиональные достижения соискателя, включает: копии документов о высшем и послевузовском образовании, копии дипломов и аттестатов (сертификатов) при наличии у соискателя степеней и званий, сведения о профессиональной деятельности в период после окончания высшего учебного заведения в форме копии записей в трудовой книжке; список печатных трудов, авторских свидетельств, дипломов на открытие и т.п.; перечень практических работ (проектирование, монтаж, создание произведений искусств и пр.). Второй уровень – экспертная оценка профессиональных достижений специалиста профессиональным сообществом в форме экспертного заключения, подготовленного профильным Экспертным Советом или профильной общественной организацией - ассоциацией, союзом, комитетом  и пр. Третий уровень экспертизы – заключение Экспертного совета МААААК.</w:t>
      </w:r>
    </w:p>
    <w:p w:rsidR="0027487D" w:rsidRPr="003B02B5" w:rsidRDefault="0027487D" w:rsidP="0027487D">
      <w:pPr>
        <w:ind w:firstLine="709"/>
        <w:jc w:val="both"/>
        <w:rPr>
          <w:sz w:val="24"/>
          <w:szCs w:val="24"/>
        </w:rPr>
      </w:pPr>
      <w:r w:rsidRPr="003B02B5">
        <w:rPr>
          <w:sz w:val="24"/>
          <w:szCs w:val="24"/>
        </w:rPr>
        <w:t xml:space="preserve">Развитие системы профессиональной аттестации специалистов высшего звена особенно актуально на современном этапе развития страны, в период ее присоединения к ВТО и реализации курса инновационного развития. Недостатки национальной системы аттестации лишают отечественных специалистов столь необходимых в условиях глобального мира конкурентных преимуществ, заставляют профессионалов высокого уровня стремиться к получению «ВАКовских» дипломов, не занимаясь фундаментальными и прикладными научными разработками. Этот факт напрямую связан со стремлением профессионалов, не имеющих собственной системы аттестации и не работающих в сфере науки, аттестоваться через ВАК. Крайне слабое развитие института профессиональной аттестации специалистов в России привело к серьезным сбоям в деятельности и самой Высшей аттестационной комиссии. </w:t>
      </w:r>
    </w:p>
    <w:p w:rsidR="0027487D" w:rsidRPr="003B02B5" w:rsidRDefault="0027487D" w:rsidP="0027487D">
      <w:pPr>
        <w:ind w:firstLine="709"/>
        <w:jc w:val="both"/>
        <w:rPr>
          <w:sz w:val="24"/>
          <w:szCs w:val="24"/>
        </w:rPr>
      </w:pPr>
      <w:r w:rsidRPr="003B02B5">
        <w:rPr>
          <w:sz w:val="24"/>
          <w:szCs w:val="24"/>
        </w:rPr>
        <w:t>Достаточно очевиден тот факт, что в осуществлении базового образования ведущую роль играют преподаватели, имеющие ученые степени и звания, внесшие значительный вклад в развитие фундаментальной и прикладной науки. В реализации непрерывного образования,  выполняющего функции профессиональной «настройки», целесообразнее участие специалистов - профессионалов, владеющих современными технологиями. Отсутствие у этих специалистов статусных степеней и званий ставит их в неравные условия с преподавателями, имеющими ученые степени и звания, негативно отражается на моральном климате и материальном благосостоянии последних.</w:t>
      </w:r>
    </w:p>
    <w:p w:rsidR="0027487D" w:rsidRPr="003B02B5" w:rsidRDefault="0027487D" w:rsidP="0027487D">
      <w:pPr>
        <w:ind w:firstLine="709"/>
        <w:jc w:val="both"/>
        <w:rPr>
          <w:sz w:val="24"/>
          <w:szCs w:val="24"/>
        </w:rPr>
      </w:pPr>
      <w:r w:rsidRPr="003B02B5">
        <w:rPr>
          <w:sz w:val="24"/>
          <w:szCs w:val="24"/>
        </w:rPr>
        <w:t>В заключение хочется подчеркнуть, что развитие системы профессиональной аттестации специалистов высшего звена наряду с аттестацией работников сферы науки является необходимым условием модернизации системы аттестации в Российской Федерации. Профессиональная аттестация специалистов, повышающих свой уровень в системе непрерывного профессионального образования, создаст дополнительный стимул для «учения длиною в жизнь» (</w:t>
      </w:r>
      <w:r w:rsidRPr="003B02B5">
        <w:rPr>
          <w:sz w:val="24"/>
          <w:szCs w:val="24"/>
          <w:lang w:val="en-US"/>
        </w:rPr>
        <w:t>lifelong</w:t>
      </w:r>
      <w:r w:rsidRPr="003B02B5">
        <w:rPr>
          <w:sz w:val="24"/>
          <w:szCs w:val="24"/>
        </w:rPr>
        <w:t xml:space="preserve"> </w:t>
      </w:r>
      <w:r w:rsidRPr="003B02B5">
        <w:rPr>
          <w:sz w:val="24"/>
          <w:szCs w:val="24"/>
          <w:lang w:val="en-US"/>
        </w:rPr>
        <w:t>learning</w:t>
      </w:r>
      <w:r w:rsidRPr="003B02B5">
        <w:rPr>
          <w:sz w:val="24"/>
          <w:szCs w:val="24"/>
        </w:rPr>
        <w:t xml:space="preserve">). Профессиональные степени и звания  будут способствовать повышению профессионального статуса участников процесса непрерывного образования, росту их конкурентоспособности и значимости на профессиональном рынке труда и услуг. </w:t>
      </w:r>
    </w:p>
    <w:p w:rsidR="0032083E" w:rsidRPr="00017E8D" w:rsidRDefault="00E60B35" w:rsidP="0027487D">
      <w:pPr>
        <w:spacing w:before="120" w:after="120"/>
        <w:ind w:firstLine="709"/>
        <w:rPr>
          <w:color w:val="000000"/>
          <w:sz w:val="24"/>
          <w:szCs w:val="24"/>
        </w:rPr>
      </w:pPr>
      <w:r w:rsidRPr="00017E8D">
        <w:rPr>
          <w:color w:val="000000"/>
          <w:sz w:val="24"/>
          <w:szCs w:val="24"/>
        </w:rPr>
        <w:t>Список литературы:</w:t>
      </w:r>
    </w:p>
    <w:p w:rsidR="0032083E" w:rsidRPr="00C17DEA" w:rsidRDefault="0032083E" w:rsidP="00434B5B">
      <w:pPr>
        <w:numPr>
          <w:ilvl w:val="0"/>
          <w:numId w:val="88"/>
        </w:numPr>
        <w:jc w:val="both"/>
        <w:rPr>
          <w:bCs/>
          <w:sz w:val="22"/>
          <w:szCs w:val="22"/>
        </w:rPr>
      </w:pPr>
      <w:r w:rsidRPr="00C17DEA">
        <w:rPr>
          <w:bCs/>
          <w:sz w:val="22"/>
          <w:szCs w:val="22"/>
        </w:rPr>
        <w:t xml:space="preserve">Елизарова Е.Н. Образование взрослых в России: проблемы и приоритеты развития // Человек и образование. - 2005. - 1. - С. 11. </w:t>
      </w:r>
    </w:p>
    <w:p w:rsidR="0032083E" w:rsidRPr="00C17DEA" w:rsidRDefault="0032083E" w:rsidP="00434B5B">
      <w:pPr>
        <w:numPr>
          <w:ilvl w:val="0"/>
          <w:numId w:val="88"/>
        </w:numPr>
        <w:jc w:val="both"/>
        <w:rPr>
          <w:bCs/>
          <w:sz w:val="22"/>
          <w:szCs w:val="22"/>
        </w:rPr>
      </w:pPr>
      <w:r w:rsidRPr="00C17DEA">
        <w:rPr>
          <w:bCs/>
          <w:sz w:val="22"/>
          <w:szCs w:val="22"/>
        </w:rPr>
        <w:t>Гавриленко Т.Ю., Куренков В.В. Зарубежный опыт в экономике дополнительного профессионального образования России. Библиодосье «Инструменты контроля и обеспечения качества в сфере дополнительного профессионального образования». М.: Управление библиотечных фондов Парламентской библиотеки. 2012. – С. 26-31.</w:t>
      </w:r>
    </w:p>
    <w:p w:rsidR="0032083E" w:rsidRPr="00C17DEA" w:rsidRDefault="0032083E" w:rsidP="00434B5B">
      <w:pPr>
        <w:numPr>
          <w:ilvl w:val="0"/>
          <w:numId w:val="88"/>
        </w:numPr>
        <w:jc w:val="both"/>
        <w:rPr>
          <w:bCs/>
          <w:sz w:val="22"/>
          <w:szCs w:val="22"/>
        </w:rPr>
      </w:pPr>
      <w:r w:rsidRPr="00C17DEA">
        <w:rPr>
          <w:bCs/>
          <w:sz w:val="22"/>
          <w:szCs w:val="22"/>
        </w:rPr>
        <w:t>Дополнительное профессиональное образование в России. Часть I. Библиодосье «Инструменты контроля и обеспечения качества в сфере дополнительного профессионального образования». М.: Управление библиотечных фондов Парламентской библиотеки. 2012. – С. 7.</w:t>
      </w:r>
    </w:p>
    <w:p w:rsidR="0032083E" w:rsidRPr="00C17DEA" w:rsidRDefault="0032083E" w:rsidP="00434B5B">
      <w:pPr>
        <w:numPr>
          <w:ilvl w:val="0"/>
          <w:numId w:val="88"/>
        </w:numPr>
        <w:jc w:val="both"/>
        <w:rPr>
          <w:bCs/>
          <w:sz w:val="22"/>
          <w:szCs w:val="22"/>
        </w:rPr>
      </w:pPr>
      <w:r w:rsidRPr="00C17DEA">
        <w:rPr>
          <w:bCs/>
          <w:sz w:val="22"/>
          <w:szCs w:val="22"/>
        </w:rPr>
        <w:t>Дополнительное профессиональное обучение работников в 2010 году. Статистическая информация. Часть II. Библиодосье «Инструменты контроля и обеспечения качества в сфере дополнительного профессионального образования». М.: Управление библиотечных фондов Парламентской библиотеки. – 2012. – С. 32.</w:t>
      </w:r>
    </w:p>
    <w:p w:rsidR="0032083E" w:rsidRPr="00C17DEA" w:rsidRDefault="0032083E" w:rsidP="00434B5B">
      <w:pPr>
        <w:numPr>
          <w:ilvl w:val="0"/>
          <w:numId w:val="88"/>
        </w:numPr>
        <w:jc w:val="both"/>
        <w:rPr>
          <w:bCs/>
          <w:sz w:val="22"/>
          <w:szCs w:val="22"/>
        </w:rPr>
      </w:pPr>
      <w:r w:rsidRPr="00C17DEA">
        <w:rPr>
          <w:bCs/>
          <w:sz w:val="22"/>
          <w:szCs w:val="22"/>
        </w:rPr>
        <w:t>Проект концепции непрерывного профессионального образования (См.: http://mon.gov.ru).</w:t>
      </w:r>
    </w:p>
    <w:p w:rsidR="0032083E" w:rsidRPr="00C17DEA" w:rsidRDefault="0032083E" w:rsidP="00434B5B">
      <w:pPr>
        <w:numPr>
          <w:ilvl w:val="0"/>
          <w:numId w:val="88"/>
        </w:numPr>
        <w:jc w:val="both"/>
        <w:rPr>
          <w:bCs/>
          <w:sz w:val="22"/>
          <w:szCs w:val="22"/>
        </w:rPr>
      </w:pPr>
      <w:r w:rsidRPr="00C17DEA">
        <w:rPr>
          <w:bCs/>
          <w:sz w:val="22"/>
          <w:szCs w:val="22"/>
        </w:rPr>
        <w:t>Дешко Э.Л. Докторский диплом – визитная карточка квалифицированного специалиста. Аналитический журнал «Русский предприниматель». – 2004. – 7-8 (20).</w:t>
      </w:r>
    </w:p>
    <w:p w:rsidR="0032083E" w:rsidRPr="00C17DEA" w:rsidRDefault="0032083E" w:rsidP="00434B5B">
      <w:pPr>
        <w:numPr>
          <w:ilvl w:val="0"/>
          <w:numId w:val="88"/>
        </w:numPr>
        <w:jc w:val="both"/>
        <w:rPr>
          <w:bCs/>
          <w:sz w:val="22"/>
          <w:szCs w:val="22"/>
        </w:rPr>
      </w:pPr>
      <w:r w:rsidRPr="00C17DEA">
        <w:rPr>
          <w:bCs/>
          <w:sz w:val="22"/>
          <w:szCs w:val="22"/>
        </w:rPr>
        <w:t>Дешко Э.Л. Высококвалифицированные специалисты строительного комплекса могут быть аттестованы на профессиональную степень доктора. Строительные материалы, оборудование, технологии XXI века. 2000 - №3. – С. 39.</w:t>
      </w:r>
    </w:p>
    <w:p w:rsidR="008D505A" w:rsidRPr="003B02B5" w:rsidRDefault="008D505A" w:rsidP="003B02B5">
      <w:pPr>
        <w:ind w:firstLine="709"/>
        <w:jc w:val="center"/>
        <w:rPr>
          <w:b/>
          <w:sz w:val="24"/>
          <w:szCs w:val="24"/>
        </w:rPr>
      </w:pPr>
    </w:p>
    <w:p w:rsidR="008D505A" w:rsidRPr="002F12C9" w:rsidRDefault="008D505A" w:rsidP="004D361B">
      <w:pPr>
        <w:ind w:firstLine="709"/>
        <w:jc w:val="center"/>
        <w:rPr>
          <w:b/>
          <w:sz w:val="24"/>
          <w:szCs w:val="24"/>
        </w:rPr>
      </w:pPr>
    </w:p>
    <w:p w:rsidR="0027487D" w:rsidRDefault="0027487D" w:rsidP="0027487D">
      <w:pPr>
        <w:jc w:val="right"/>
        <w:rPr>
          <w:b/>
          <w:sz w:val="24"/>
          <w:szCs w:val="24"/>
        </w:rPr>
      </w:pPr>
    </w:p>
    <w:p w:rsidR="004D15B6" w:rsidRDefault="004D15B6" w:rsidP="0027487D">
      <w:pPr>
        <w:jc w:val="right"/>
        <w:rPr>
          <w:i/>
          <w:sz w:val="24"/>
          <w:szCs w:val="24"/>
        </w:rPr>
      </w:pPr>
      <w:r w:rsidRPr="007C6B44">
        <w:rPr>
          <w:b/>
          <w:i/>
          <w:sz w:val="24"/>
          <w:szCs w:val="24"/>
        </w:rPr>
        <w:t>Шепелева Ольга</w:t>
      </w:r>
      <w:r>
        <w:rPr>
          <w:i/>
          <w:sz w:val="24"/>
          <w:szCs w:val="24"/>
        </w:rPr>
        <w:t xml:space="preserve"> </w:t>
      </w:r>
      <w:r w:rsidR="00FC3F5E" w:rsidRPr="00FC3F5E">
        <w:rPr>
          <w:b/>
          <w:i/>
          <w:sz w:val="24"/>
          <w:szCs w:val="24"/>
        </w:rPr>
        <w:t>Владимировна</w:t>
      </w:r>
      <w:r w:rsidRPr="004D15B6">
        <w:rPr>
          <w:i/>
          <w:sz w:val="24"/>
          <w:szCs w:val="24"/>
        </w:rPr>
        <w:t xml:space="preserve">, </w:t>
      </w:r>
    </w:p>
    <w:p w:rsidR="004D15B6" w:rsidRDefault="004D15B6" w:rsidP="004D15B6">
      <w:pPr>
        <w:ind w:firstLine="709"/>
        <w:jc w:val="right"/>
        <w:rPr>
          <w:i/>
          <w:sz w:val="24"/>
          <w:szCs w:val="24"/>
        </w:rPr>
      </w:pPr>
      <w:r w:rsidRPr="004D15B6">
        <w:rPr>
          <w:i/>
          <w:sz w:val="24"/>
          <w:szCs w:val="24"/>
        </w:rPr>
        <w:t xml:space="preserve"> магистрант ЧОУ ВПО «Курский институт</w:t>
      </w:r>
    </w:p>
    <w:p w:rsidR="004D15B6" w:rsidRDefault="004D15B6" w:rsidP="004D15B6">
      <w:pPr>
        <w:ind w:firstLine="709"/>
        <w:jc w:val="right"/>
        <w:rPr>
          <w:i/>
          <w:sz w:val="24"/>
          <w:szCs w:val="24"/>
        </w:rPr>
      </w:pPr>
      <w:r w:rsidRPr="004D15B6">
        <w:rPr>
          <w:i/>
          <w:sz w:val="24"/>
          <w:szCs w:val="24"/>
        </w:rPr>
        <w:t xml:space="preserve"> менеджмента, экономики и бизнеса»</w:t>
      </w:r>
      <w:r w:rsidR="00FC3F5E">
        <w:rPr>
          <w:i/>
          <w:sz w:val="24"/>
          <w:szCs w:val="24"/>
        </w:rPr>
        <w:t>, г.Курск</w:t>
      </w:r>
    </w:p>
    <w:p w:rsidR="0027487D" w:rsidRPr="004D15B6" w:rsidRDefault="004156AD" w:rsidP="004D15B6">
      <w:pPr>
        <w:ind w:firstLine="709"/>
        <w:jc w:val="right"/>
        <w:rPr>
          <w:i/>
          <w:sz w:val="24"/>
          <w:szCs w:val="24"/>
        </w:rPr>
      </w:pPr>
      <w:r>
        <w:rPr>
          <w:i/>
          <w:sz w:val="24"/>
          <w:szCs w:val="24"/>
        </w:rPr>
        <w:t>н</w:t>
      </w:r>
      <w:r w:rsidR="0027487D">
        <w:rPr>
          <w:i/>
          <w:sz w:val="24"/>
          <w:szCs w:val="24"/>
        </w:rPr>
        <w:t>аучный руководитель: к.э.н., профессор Жиляков Д.И.</w:t>
      </w:r>
    </w:p>
    <w:p w:rsidR="004D15B6" w:rsidRDefault="004D15B6" w:rsidP="004D15B6">
      <w:pPr>
        <w:ind w:firstLine="709"/>
        <w:jc w:val="center"/>
        <w:rPr>
          <w:b/>
          <w:sz w:val="24"/>
          <w:szCs w:val="24"/>
        </w:rPr>
      </w:pPr>
    </w:p>
    <w:p w:rsidR="00B14906" w:rsidRDefault="004D15B6" w:rsidP="004D15B6">
      <w:pPr>
        <w:ind w:firstLine="709"/>
        <w:jc w:val="center"/>
        <w:rPr>
          <w:b/>
          <w:caps/>
          <w:sz w:val="24"/>
          <w:szCs w:val="24"/>
        </w:rPr>
      </w:pPr>
      <w:r w:rsidRPr="00B14906">
        <w:rPr>
          <w:b/>
          <w:caps/>
          <w:sz w:val="24"/>
          <w:szCs w:val="24"/>
        </w:rPr>
        <w:t xml:space="preserve">Роль государства в непрерывном образовании </w:t>
      </w:r>
    </w:p>
    <w:p w:rsidR="004D15B6" w:rsidRPr="00B14906" w:rsidRDefault="004D15B6" w:rsidP="004D15B6">
      <w:pPr>
        <w:ind w:firstLine="709"/>
        <w:jc w:val="center"/>
        <w:rPr>
          <w:b/>
          <w:caps/>
          <w:sz w:val="24"/>
          <w:szCs w:val="24"/>
        </w:rPr>
      </w:pPr>
      <w:r w:rsidRPr="00B14906">
        <w:rPr>
          <w:b/>
          <w:caps/>
          <w:sz w:val="24"/>
          <w:szCs w:val="24"/>
        </w:rPr>
        <w:t>специалистов АПК</w:t>
      </w:r>
    </w:p>
    <w:p w:rsidR="004D15B6" w:rsidRPr="00AA0969" w:rsidRDefault="004D15B6" w:rsidP="004D15B6">
      <w:pPr>
        <w:ind w:firstLine="709"/>
        <w:jc w:val="center"/>
        <w:rPr>
          <w:b/>
          <w:sz w:val="24"/>
          <w:szCs w:val="24"/>
        </w:rPr>
      </w:pPr>
    </w:p>
    <w:p w:rsidR="0027487D" w:rsidRPr="00AA0969" w:rsidRDefault="0027487D" w:rsidP="0027487D">
      <w:pPr>
        <w:ind w:firstLine="709"/>
        <w:jc w:val="both"/>
        <w:rPr>
          <w:sz w:val="24"/>
          <w:szCs w:val="24"/>
        </w:rPr>
      </w:pPr>
      <w:r w:rsidRPr="00AA0969">
        <w:rPr>
          <w:sz w:val="24"/>
          <w:szCs w:val="24"/>
        </w:rPr>
        <w:t>Обеспечение продовольственной безопасности, развитие аграрной отрасли и эффективное функционирование сельскохозяйственных организаций в настоящее время невозможно без активного участия государства. В настоящее время расширяются бюджетные возможности и вводятся новые направления государственной поддержки развития агропромышленного комплекса в России. Вместе с тем основное государственная поддержка в настоящее время направлена преимущественно на производственную, кредитную и страховую сферу. На наш взгляд сфере образования в государственной политике развития сельского хозяйства уделяется недостаточное внимание.</w:t>
      </w:r>
    </w:p>
    <w:p w:rsidR="0027487D" w:rsidRPr="00AA0969" w:rsidRDefault="0027487D" w:rsidP="0027487D">
      <w:pPr>
        <w:ind w:firstLine="709"/>
        <w:jc w:val="both"/>
        <w:rPr>
          <w:sz w:val="24"/>
          <w:szCs w:val="24"/>
        </w:rPr>
      </w:pPr>
      <w:r w:rsidRPr="00AA0969">
        <w:rPr>
          <w:sz w:val="24"/>
          <w:szCs w:val="24"/>
        </w:rPr>
        <w:t>Наряду с традиционными направлениями подготовки специалистов для аграрной сферы, перспективным направлением государственной поддержки может стать развитие непрерывного образования специалистов АПК. Оно  должно обеспечивать повышение производительности труда, рост урожайности, продуктивности и объемов производства сельскохозяйственной продукции, повышение реальных доходов и уровня жизни населения, улучшение условий труда в сельскохозяйственных организациях.</w:t>
      </w:r>
    </w:p>
    <w:p w:rsidR="0027487D" w:rsidRPr="00AA0969" w:rsidRDefault="0027487D" w:rsidP="0027487D">
      <w:pPr>
        <w:ind w:firstLine="709"/>
        <w:jc w:val="both"/>
        <w:rPr>
          <w:sz w:val="24"/>
          <w:szCs w:val="24"/>
        </w:rPr>
      </w:pPr>
      <w:r w:rsidRPr="00AA0969">
        <w:rPr>
          <w:sz w:val="24"/>
          <w:szCs w:val="24"/>
        </w:rPr>
        <w:t>Государственная политика в сфере непрерывного образования должна быть направлена на достижение надлежащего равновесия между сельским хозяйством и другими отраслями экономической деятельности, разрешать проблемы сезонной безработицы и недостаточной занятости в сельском хозяйстве. Это позволит обеспечить сельскохозяйственные организации кадрами необходимой квалификации, решить социально-экономические проблемы в сельском хозяйстве</w:t>
      </w:r>
    </w:p>
    <w:p w:rsidR="0027487D" w:rsidRPr="00AA0969" w:rsidRDefault="0027487D" w:rsidP="0027487D">
      <w:pPr>
        <w:ind w:firstLine="709"/>
        <w:jc w:val="both"/>
        <w:rPr>
          <w:sz w:val="24"/>
          <w:szCs w:val="24"/>
        </w:rPr>
      </w:pPr>
      <w:r w:rsidRPr="00AA0969">
        <w:rPr>
          <w:sz w:val="24"/>
          <w:szCs w:val="24"/>
        </w:rPr>
        <w:t>В соответствии с принципами бюджетного федерализма ответственность за программы непрерывного образования должна быть возложена на те органы государственной или муниципальной власти, которые способны обеспечить наивысшую эффективность государственной политики в данной сфере. В тех случаях, когда ответственность возложена совместно на несколько органов власти, то должны предусматриваться меры, направленные на согласованное выполнение программ непрерывного образования. Непременным условием обеспечения эффективности непрерывного образования должно быть вовлечение местных органов власти в данный процесс. При этом необходимо осуществлять тесное сотрудничество с организациями сельскохозяйственных предпринимателей и работниками и с прочими заинтересованными организациями.</w:t>
      </w:r>
    </w:p>
    <w:p w:rsidR="0027487D" w:rsidRPr="00AA0969" w:rsidRDefault="0027487D" w:rsidP="0027487D">
      <w:pPr>
        <w:ind w:firstLine="709"/>
        <w:jc w:val="both"/>
        <w:rPr>
          <w:sz w:val="24"/>
          <w:szCs w:val="24"/>
        </w:rPr>
      </w:pPr>
      <w:r w:rsidRPr="00AA0969">
        <w:rPr>
          <w:sz w:val="24"/>
          <w:szCs w:val="24"/>
        </w:rPr>
        <w:t>Должна поощряться определенная согласованность между программами частного и государственного непрерывного образования. Это необходимо для обеспечения потребностей различных регионов и отраслей сельскохозяйственного производства наряду с соблюдением необходимой меры единообразия программ обучения.</w:t>
      </w:r>
    </w:p>
    <w:p w:rsidR="0027487D" w:rsidRPr="00AA0969" w:rsidRDefault="0027487D" w:rsidP="0027487D">
      <w:pPr>
        <w:ind w:firstLine="709"/>
        <w:jc w:val="both"/>
        <w:rPr>
          <w:sz w:val="24"/>
          <w:szCs w:val="24"/>
        </w:rPr>
      </w:pPr>
      <w:r w:rsidRPr="00AA0969">
        <w:rPr>
          <w:sz w:val="24"/>
          <w:szCs w:val="24"/>
        </w:rPr>
        <w:t xml:space="preserve">Прерогативой государства является также разработка общих норм и рекомендаций в сфере непрерывного образования, соответствующих потребностям и особенностям различный отраслей агропромышленного комплекса по таким вопросам, как: условия допуска к профессиональному обучению в различных отраслях сельского хозяйства; продолжительность образования и длительность курсов; учебные материалы и пособия; квалификация преподавателей; их заработная плата и условия труда; численный состав классов; программы непрерывного образования; экзамены; условия, при которых обучение может считаться законченным. </w:t>
      </w:r>
    </w:p>
    <w:p w:rsidR="0027487D" w:rsidRPr="00AA0969" w:rsidRDefault="0027487D" w:rsidP="0027487D">
      <w:pPr>
        <w:ind w:firstLine="709"/>
        <w:jc w:val="both"/>
        <w:rPr>
          <w:sz w:val="24"/>
          <w:szCs w:val="24"/>
        </w:rPr>
      </w:pPr>
      <w:r w:rsidRPr="00AA0969">
        <w:rPr>
          <w:sz w:val="24"/>
          <w:szCs w:val="24"/>
        </w:rPr>
        <w:t>Разработка этих норм должна осуществляться согласованно с представителями сельскохозяйственных организаций, региональными и муниципальными органами управления АПК, профсоюзами, образовательными учреждениями и другими заинтересованными организациями.</w:t>
      </w:r>
    </w:p>
    <w:p w:rsidR="0027487D" w:rsidRPr="00AA0969" w:rsidRDefault="0027487D" w:rsidP="0027487D">
      <w:pPr>
        <w:ind w:firstLine="709"/>
        <w:jc w:val="both"/>
        <w:rPr>
          <w:sz w:val="24"/>
          <w:szCs w:val="24"/>
        </w:rPr>
      </w:pPr>
      <w:r w:rsidRPr="00AA0969">
        <w:rPr>
          <w:sz w:val="24"/>
          <w:szCs w:val="24"/>
        </w:rPr>
        <w:t>На всех стадиях непрерывного образования государством  должна поощряться частная деятельность, направленная на разработку и выполнение программ непрерывного образования как государственными, так и частными учебными заведениями, имеющими необходимый уровень профессорско-преподавательского состава и соответствующих предъявляемым требованиям. Здоровая конкуренция на рынке непрерывного образования между организациями различного профиля и форм собственности позволит обеспечить высокое качество учебного процесса и подготовку квалифицированных специалистов  в аграрной сфере.</w:t>
      </w:r>
    </w:p>
    <w:p w:rsidR="0027487D" w:rsidRPr="00AA0969" w:rsidRDefault="0027487D" w:rsidP="0027487D">
      <w:pPr>
        <w:ind w:firstLine="709"/>
        <w:jc w:val="both"/>
        <w:rPr>
          <w:sz w:val="24"/>
          <w:szCs w:val="24"/>
        </w:rPr>
      </w:pPr>
      <w:r w:rsidRPr="00AA0969">
        <w:rPr>
          <w:sz w:val="24"/>
          <w:szCs w:val="24"/>
        </w:rPr>
        <w:t xml:space="preserve">Для развития непрерывного образования необходима государственная поддержка, которая может быть реализована как на местном, так и на региональном и федеральном уровне. Государственная поддержка развития непрерывного образования может иметь различный характер, в частности: обеспечение денежными средствами, земельными участками, зданиями, транспортными средствами, учебными материалами и инвентарем; участие, путем предоставления учебных стипендий или другим способом, в расходах по содержанию или оплате учащихся во время их обучения и предоставление бесплатного приема в учебные заведения с общежитием имеющих надлежащую квалификацию учащихся. Эффективным направлением государственной поддержки представляется также стимулирование частных предприятий к непрерывному образованию своих сотрудников путем налоговых льгот или государственных субсидий. </w:t>
      </w:r>
    </w:p>
    <w:p w:rsidR="0027487D" w:rsidRPr="00AA0969" w:rsidRDefault="0027487D" w:rsidP="0027487D">
      <w:pPr>
        <w:ind w:firstLine="709"/>
        <w:jc w:val="both"/>
        <w:rPr>
          <w:sz w:val="24"/>
          <w:szCs w:val="24"/>
        </w:rPr>
      </w:pPr>
      <w:r w:rsidRPr="00AA0969">
        <w:rPr>
          <w:sz w:val="24"/>
          <w:szCs w:val="24"/>
        </w:rPr>
        <w:t>Органы власти должны координировать программы непрерывного образования с иными государственными мероприятиями, осуществляемыми  в сфере агропромышленного комплекса. В частности, эти программы необходимо разрабатывались с учетом существования возможности длительной занятости сотрудников, обеспечения рабочими местами и возможности обеспечения доступным жильем будущих специалистов в сельском хозяйстве. Органы государственной власти должны принимать все необходимые практические меры, чтобы облегчить трудоустройство учащихся по окончании их профессионального обучения, и должны помогать окончившим обучение находить подходящие для них хозяйства или работу, соответствующие их квалификации. Кроме того, необходимо разрабатывать методы оценки эффективности программ обучения и определять, например, способствуют ли они поднятию жизненного уровня и уровня производства в сельском хозяйстве и достижению перечисленных обозначенных целей.</w:t>
      </w:r>
    </w:p>
    <w:p w:rsidR="0027487D" w:rsidRDefault="0027487D" w:rsidP="0027487D">
      <w:pPr>
        <w:ind w:firstLine="709"/>
        <w:jc w:val="both"/>
        <w:rPr>
          <w:sz w:val="24"/>
          <w:szCs w:val="24"/>
        </w:rPr>
      </w:pPr>
      <w:r w:rsidRPr="00AA0969">
        <w:rPr>
          <w:sz w:val="24"/>
          <w:szCs w:val="24"/>
        </w:rPr>
        <w:t>Кроме того, государственная политика в сфере непрерывного образования работников сельскохозяйственной отрасли должна быть направлена на поощрение международного взаимного обмена фермерами, сельскохозяйственными рабочими, преподавателями, исследователями, экспертами, а также обмен научными изданиями по вопросам сельского хозяйства. Наиболее перспективно использование опыта тех стран, которые имеют аналогичные с Россией погодные условия, сходный уклад сельскохозяйственного производства. Наряду с эти государство должно содействовать развитию международных научно-исследовательских центров, центров по распространению сельскохозяйственных знаний и центров профессионального обучения и организации международных совещаний лиц, занимающихся исследованиями или распространением сельскохозяйственных знаний, и преподавателей сельскохозяйственных учебных заведений.</w:t>
      </w:r>
    </w:p>
    <w:p w:rsidR="008915A2" w:rsidRDefault="008915A2" w:rsidP="006B4689">
      <w:pPr>
        <w:jc w:val="center"/>
        <w:rPr>
          <w:sz w:val="24"/>
          <w:szCs w:val="24"/>
        </w:rPr>
      </w:pPr>
    </w:p>
    <w:p w:rsidR="00AA7B69" w:rsidRDefault="008C1E61" w:rsidP="0027487D">
      <w:pPr>
        <w:rPr>
          <w:b/>
          <w:sz w:val="24"/>
          <w:szCs w:val="24"/>
        </w:rPr>
      </w:pPr>
      <w:r>
        <w:rPr>
          <w:sz w:val="24"/>
          <w:szCs w:val="24"/>
        </w:rPr>
        <w:tab/>
      </w:r>
      <w:r w:rsidR="00E60B35" w:rsidRPr="008915A2">
        <w:rPr>
          <w:sz w:val="24"/>
          <w:szCs w:val="24"/>
        </w:rPr>
        <w:t>Список литературы</w:t>
      </w:r>
      <w:r w:rsidR="00E60B35" w:rsidRPr="006B4689">
        <w:rPr>
          <w:b/>
          <w:sz w:val="24"/>
          <w:szCs w:val="24"/>
        </w:rPr>
        <w:t>:</w:t>
      </w:r>
    </w:p>
    <w:p w:rsidR="00C17DEA" w:rsidRPr="006B4689" w:rsidRDefault="00C17DEA" w:rsidP="0027487D">
      <w:pPr>
        <w:rPr>
          <w:b/>
          <w:sz w:val="24"/>
          <w:szCs w:val="24"/>
        </w:rPr>
      </w:pPr>
    </w:p>
    <w:p w:rsidR="00EF7CA0" w:rsidRPr="00C17DEA" w:rsidRDefault="00732067" w:rsidP="00434B5B">
      <w:pPr>
        <w:numPr>
          <w:ilvl w:val="0"/>
          <w:numId w:val="87"/>
        </w:numPr>
        <w:jc w:val="both"/>
        <w:rPr>
          <w:bCs/>
          <w:sz w:val="22"/>
          <w:szCs w:val="22"/>
        </w:rPr>
      </w:pPr>
      <w:hyperlink r:id="rId42" w:history="1">
        <w:r w:rsidR="006B4689" w:rsidRPr="00C17DEA">
          <w:rPr>
            <w:bCs/>
            <w:sz w:val="22"/>
            <w:szCs w:val="22"/>
          </w:rPr>
          <w:t>Скрынник Е.</w:t>
        </w:r>
      </w:hyperlink>
      <w:r w:rsidR="006B4689" w:rsidRPr="00C17DEA">
        <w:rPr>
          <w:bCs/>
          <w:sz w:val="22"/>
          <w:szCs w:val="22"/>
        </w:rPr>
        <w:t xml:space="preserve"> </w:t>
      </w:r>
      <w:r w:rsidR="00EF7CA0" w:rsidRPr="00C17DEA">
        <w:rPr>
          <w:bCs/>
          <w:sz w:val="22"/>
          <w:szCs w:val="22"/>
        </w:rPr>
        <w:t>Совершенствование системы подготовки и переподготовки кадров для сельского хозяйства. Оказание консультационной помощи сельскохозяйственным товаропроизводителям</w:t>
      </w:r>
      <w:r w:rsidR="006B4689" w:rsidRPr="00C17DEA">
        <w:rPr>
          <w:bCs/>
          <w:sz w:val="22"/>
          <w:szCs w:val="22"/>
        </w:rPr>
        <w:t xml:space="preserve"> // </w:t>
      </w:r>
      <w:r w:rsidR="00EF7CA0" w:rsidRPr="00C17DEA">
        <w:rPr>
          <w:bCs/>
          <w:sz w:val="22"/>
          <w:szCs w:val="22"/>
        </w:rPr>
        <w:t>Национальные интересы: приоритеты и безопас</w:t>
      </w:r>
      <w:r w:rsidR="006B4689" w:rsidRPr="00C17DEA">
        <w:rPr>
          <w:bCs/>
          <w:sz w:val="22"/>
          <w:szCs w:val="22"/>
        </w:rPr>
        <w:t>ность. -</w:t>
      </w:r>
      <w:r w:rsidR="00EF7CA0" w:rsidRPr="00C17DEA">
        <w:rPr>
          <w:bCs/>
          <w:sz w:val="22"/>
          <w:szCs w:val="22"/>
        </w:rPr>
        <w:br/>
      </w:r>
      <w:r w:rsidR="006B4689" w:rsidRPr="00C17DEA">
        <w:rPr>
          <w:bCs/>
          <w:sz w:val="22"/>
          <w:szCs w:val="22"/>
        </w:rPr>
        <w:t>2010. - №5(62).</w:t>
      </w:r>
    </w:p>
    <w:p w:rsidR="00EF7CA0" w:rsidRPr="00C17DEA" w:rsidRDefault="006B4689" w:rsidP="00434B5B">
      <w:pPr>
        <w:numPr>
          <w:ilvl w:val="0"/>
          <w:numId w:val="87"/>
        </w:numPr>
        <w:jc w:val="both"/>
        <w:rPr>
          <w:bCs/>
          <w:sz w:val="22"/>
          <w:szCs w:val="22"/>
        </w:rPr>
      </w:pPr>
      <w:r w:rsidRPr="00C17DEA">
        <w:rPr>
          <w:bCs/>
          <w:sz w:val="22"/>
          <w:szCs w:val="22"/>
        </w:rPr>
        <w:t xml:space="preserve">Жеруков Б.Х </w:t>
      </w:r>
      <w:r w:rsidR="00EF7CA0" w:rsidRPr="00C17DEA">
        <w:rPr>
          <w:bCs/>
          <w:sz w:val="22"/>
          <w:szCs w:val="22"/>
        </w:rPr>
        <w:t>Подготовка востребованных жизнью высококвалифицированных специалистов АПК</w:t>
      </w:r>
      <w:r w:rsidRPr="00C17DEA">
        <w:rPr>
          <w:bCs/>
          <w:sz w:val="22"/>
          <w:szCs w:val="22"/>
        </w:rPr>
        <w:t xml:space="preserve"> // </w:t>
      </w:r>
      <w:r w:rsidR="00EF7CA0" w:rsidRPr="00C17DEA">
        <w:rPr>
          <w:bCs/>
          <w:sz w:val="22"/>
          <w:szCs w:val="22"/>
        </w:rPr>
        <w:t>Экономический анализ: теория и практика</w:t>
      </w:r>
      <w:r w:rsidRPr="00C17DEA">
        <w:rPr>
          <w:bCs/>
          <w:sz w:val="22"/>
          <w:szCs w:val="22"/>
        </w:rPr>
        <w:t>. – 2006. -</w:t>
      </w:r>
      <w:r w:rsidR="00EF7CA0" w:rsidRPr="00C17DEA">
        <w:rPr>
          <w:bCs/>
          <w:sz w:val="22"/>
          <w:szCs w:val="22"/>
        </w:rPr>
        <w:br/>
      </w:r>
      <w:r w:rsidRPr="00C17DEA">
        <w:rPr>
          <w:bCs/>
          <w:sz w:val="22"/>
          <w:szCs w:val="22"/>
        </w:rPr>
        <w:t xml:space="preserve">№ </w:t>
      </w:r>
      <w:r w:rsidR="00EF7CA0" w:rsidRPr="00C17DEA">
        <w:rPr>
          <w:bCs/>
          <w:sz w:val="22"/>
          <w:szCs w:val="22"/>
        </w:rPr>
        <w:t>16(73)</w:t>
      </w:r>
      <w:r w:rsidRPr="00C17DEA">
        <w:rPr>
          <w:bCs/>
          <w:sz w:val="22"/>
          <w:szCs w:val="22"/>
        </w:rPr>
        <w:t>.</w:t>
      </w:r>
    </w:p>
    <w:p w:rsidR="006B4689" w:rsidRPr="00C17DEA" w:rsidRDefault="006B4689" w:rsidP="00434B5B">
      <w:pPr>
        <w:numPr>
          <w:ilvl w:val="0"/>
          <w:numId w:val="87"/>
        </w:numPr>
        <w:jc w:val="both"/>
        <w:rPr>
          <w:bCs/>
          <w:sz w:val="22"/>
          <w:szCs w:val="22"/>
        </w:rPr>
      </w:pPr>
      <w:r w:rsidRPr="00C17DEA">
        <w:rPr>
          <w:bCs/>
          <w:sz w:val="22"/>
          <w:szCs w:val="22"/>
        </w:rPr>
        <w:t>Исследование по разработке концепции обучения выборных лиц и служащих сельских органов власти Кыргызской Республики // Муниципальная служба. - 2006. - №. 2. - С. 42-49.</w:t>
      </w:r>
    </w:p>
    <w:p w:rsidR="006B4689" w:rsidRPr="00C17DEA" w:rsidRDefault="006B4689" w:rsidP="00434B5B">
      <w:pPr>
        <w:numPr>
          <w:ilvl w:val="0"/>
          <w:numId w:val="87"/>
        </w:numPr>
        <w:jc w:val="both"/>
        <w:rPr>
          <w:bCs/>
          <w:sz w:val="22"/>
          <w:szCs w:val="22"/>
        </w:rPr>
      </w:pPr>
      <w:r w:rsidRPr="00C17DEA">
        <w:rPr>
          <w:bCs/>
          <w:sz w:val="22"/>
          <w:szCs w:val="22"/>
        </w:rPr>
        <w:t xml:space="preserve">Официальный сайт академии повышения квалификации и профессиональной переподготовки работников образования </w:t>
      </w:r>
      <w:hyperlink r:id="rId43" w:history="1">
        <w:r w:rsidRPr="00C17DEA">
          <w:rPr>
            <w:bCs/>
            <w:sz w:val="22"/>
            <w:szCs w:val="22"/>
          </w:rPr>
          <w:t>http://www.apkpro.ru/</w:t>
        </w:r>
      </w:hyperlink>
    </w:p>
    <w:p w:rsidR="008915A2" w:rsidRDefault="008915A2" w:rsidP="00AA7B69">
      <w:pPr>
        <w:jc w:val="right"/>
        <w:rPr>
          <w:b/>
          <w:i/>
          <w:sz w:val="24"/>
          <w:szCs w:val="24"/>
        </w:rPr>
      </w:pPr>
    </w:p>
    <w:p w:rsidR="008915A2" w:rsidRDefault="008915A2" w:rsidP="00AA7B69">
      <w:pPr>
        <w:jc w:val="right"/>
        <w:rPr>
          <w:b/>
          <w:i/>
          <w:sz w:val="24"/>
          <w:szCs w:val="24"/>
        </w:rPr>
      </w:pPr>
    </w:p>
    <w:p w:rsidR="008915A2" w:rsidRDefault="008915A2" w:rsidP="008323D8">
      <w:pPr>
        <w:ind w:firstLine="709"/>
        <w:jc w:val="right"/>
        <w:rPr>
          <w:b/>
          <w:i/>
          <w:sz w:val="24"/>
          <w:szCs w:val="24"/>
        </w:rPr>
      </w:pPr>
    </w:p>
    <w:p w:rsidR="008323D8" w:rsidRDefault="00020EA6" w:rsidP="005F481F">
      <w:pPr>
        <w:ind w:firstLine="709"/>
        <w:jc w:val="right"/>
        <w:rPr>
          <w:b/>
          <w:i/>
          <w:sz w:val="24"/>
          <w:szCs w:val="24"/>
        </w:rPr>
      </w:pPr>
      <w:r>
        <w:rPr>
          <w:b/>
          <w:i/>
          <w:sz w:val="24"/>
          <w:szCs w:val="24"/>
        </w:rPr>
        <w:br w:type="page"/>
      </w:r>
      <w:r w:rsidR="002F4900" w:rsidRPr="00C650E6">
        <w:rPr>
          <w:b/>
          <w:i/>
          <w:sz w:val="24"/>
          <w:szCs w:val="24"/>
        </w:rPr>
        <w:t>Бершов С</w:t>
      </w:r>
      <w:r w:rsidR="00FC3F5E">
        <w:rPr>
          <w:b/>
          <w:i/>
          <w:sz w:val="24"/>
          <w:szCs w:val="24"/>
        </w:rPr>
        <w:t xml:space="preserve">ергей </w:t>
      </w:r>
      <w:r w:rsidR="002F4900" w:rsidRPr="00C650E6">
        <w:rPr>
          <w:b/>
          <w:i/>
          <w:sz w:val="24"/>
          <w:szCs w:val="24"/>
        </w:rPr>
        <w:t>А</w:t>
      </w:r>
      <w:r w:rsidR="00FC3F5E">
        <w:rPr>
          <w:b/>
          <w:i/>
          <w:sz w:val="24"/>
          <w:szCs w:val="24"/>
        </w:rPr>
        <w:t>натольевич</w:t>
      </w:r>
      <w:r w:rsidR="002F4900" w:rsidRPr="00C650E6">
        <w:rPr>
          <w:b/>
          <w:i/>
          <w:sz w:val="24"/>
          <w:szCs w:val="24"/>
        </w:rPr>
        <w:t xml:space="preserve">, </w:t>
      </w:r>
    </w:p>
    <w:p w:rsidR="008323D8" w:rsidRDefault="008323D8" w:rsidP="005F481F">
      <w:pPr>
        <w:ind w:firstLine="709"/>
        <w:jc w:val="right"/>
        <w:rPr>
          <w:i/>
          <w:sz w:val="24"/>
          <w:szCs w:val="24"/>
        </w:rPr>
      </w:pPr>
      <w:r w:rsidRPr="004D15B6">
        <w:rPr>
          <w:i/>
          <w:sz w:val="24"/>
          <w:szCs w:val="24"/>
        </w:rPr>
        <w:t>магистрант ЧОУ ВПО «Курский институт</w:t>
      </w:r>
    </w:p>
    <w:p w:rsidR="008323D8" w:rsidRPr="004D15B6" w:rsidRDefault="008323D8" w:rsidP="005F481F">
      <w:pPr>
        <w:ind w:firstLine="709"/>
        <w:jc w:val="right"/>
        <w:rPr>
          <w:i/>
          <w:sz w:val="24"/>
          <w:szCs w:val="24"/>
        </w:rPr>
      </w:pPr>
      <w:r w:rsidRPr="004D15B6">
        <w:rPr>
          <w:i/>
          <w:sz w:val="24"/>
          <w:szCs w:val="24"/>
        </w:rPr>
        <w:t xml:space="preserve"> менеджмента, экономики и бизнеса»</w:t>
      </w:r>
      <w:r w:rsidR="00FC3F5E">
        <w:rPr>
          <w:i/>
          <w:sz w:val="24"/>
          <w:szCs w:val="24"/>
        </w:rPr>
        <w:t>, г.Курск</w:t>
      </w:r>
    </w:p>
    <w:p w:rsidR="008323D8" w:rsidRDefault="008323D8" w:rsidP="008323D8">
      <w:pPr>
        <w:ind w:firstLine="709"/>
        <w:jc w:val="right"/>
        <w:rPr>
          <w:b/>
          <w:sz w:val="24"/>
          <w:szCs w:val="24"/>
        </w:rPr>
      </w:pPr>
    </w:p>
    <w:p w:rsidR="005F481F" w:rsidRDefault="005F481F" w:rsidP="002F4900">
      <w:pPr>
        <w:ind w:firstLine="709"/>
        <w:jc w:val="center"/>
        <w:rPr>
          <w:b/>
          <w:sz w:val="24"/>
          <w:szCs w:val="24"/>
        </w:rPr>
      </w:pPr>
      <w:r w:rsidRPr="00C650E6">
        <w:rPr>
          <w:b/>
          <w:sz w:val="24"/>
          <w:szCs w:val="24"/>
        </w:rPr>
        <w:t xml:space="preserve">РОЛЬ НЕПРЕРЫВНОГО ОБРАЗОВАНИЯ В СТРАТЕГИЧЕСКОМ </w:t>
      </w:r>
    </w:p>
    <w:p w:rsidR="002F4900" w:rsidRPr="00C650E6" w:rsidRDefault="005F481F" w:rsidP="002F4900">
      <w:pPr>
        <w:ind w:firstLine="709"/>
        <w:jc w:val="center"/>
        <w:rPr>
          <w:b/>
          <w:sz w:val="24"/>
          <w:szCs w:val="24"/>
        </w:rPr>
      </w:pPr>
      <w:r w:rsidRPr="00C650E6">
        <w:rPr>
          <w:b/>
          <w:sz w:val="24"/>
          <w:szCs w:val="24"/>
        </w:rPr>
        <w:t>РАЗВИТИИ МУНИЦИПАЛЬНОГО ОБРАЗОВАНИЯ</w:t>
      </w:r>
    </w:p>
    <w:p w:rsidR="002F4900" w:rsidRPr="00C650E6" w:rsidRDefault="002F4900" w:rsidP="002F4900">
      <w:pPr>
        <w:ind w:firstLine="709"/>
        <w:jc w:val="center"/>
        <w:rPr>
          <w:b/>
          <w:i/>
          <w:sz w:val="24"/>
          <w:szCs w:val="24"/>
        </w:rPr>
      </w:pPr>
    </w:p>
    <w:p w:rsidR="0027487D" w:rsidRPr="00C650E6" w:rsidRDefault="0027487D" w:rsidP="0027487D">
      <w:pPr>
        <w:ind w:firstLine="709"/>
        <w:jc w:val="both"/>
        <w:rPr>
          <w:sz w:val="24"/>
          <w:szCs w:val="24"/>
        </w:rPr>
      </w:pPr>
      <w:r w:rsidRPr="00C650E6">
        <w:rPr>
          <w:sz w:val="24"/>
          <w:szCs w:val="24"/>
        </w:rPr>
        <w:t>Актуальность непрерывного образования обусловлена, прежде всего, новыми требованиями к специалистам муниципального управления, которые должны быть включены в систему отношений «власть - общество - человек». Наряду с этим в современной российской ситуации все четче проявляются общественные потребности в эффективных подходах к обучению муниципальных служащих. Это приводит к необходимости и целесообразности обоснования возможностей и ограничений в непрерывном образовании всех категорий работников в системе местного самоуправления.</w:t>
      </w:r>
    </w:p>
    <w:p w:rsidR="0027487D" w:rsidRPr="00C650E6" w:rsidRDefault="0027487D" w:rsidP="0027487D">
      <w:pPr>
        <w:ind w:firstLine="709"/>
        <w:jc w:val="both"/>
        <w:rPr>
          <w:sz w:val="24"/>
          <w:szCs w:val="24"/>
        </w:rPr>
      </w:pPr>
      <w:r w:rsidRPr="00C650E6">
        <w:rPr>
          <w:sz w:val="24"/>
          <w:szCs w:val="24"/>
        </w:rPr>
        <w:t>Задача реформирования местного самоуправления в Российской Федерации актуализирует проблему непрерывного образования, т.к. до сих пор недостаточно проработана концепция обучения таких значимых субъектов управленческой деятельности как муниципальные служащие.</w:t>
      </w:r>
    </w:p>
    <w:p w:rsidR="0027487D" w:rsidRPr="00C650E6" w:rsidRDefault="0027487D" w:rsidP="0027487D">
      <w:pPr>
        <w:ind w:firstLine="709"/>
        <w:jc w:val="both"/>
        <w:rPr>
          <w:sz w:val="24"/>
          <w:szCs w:val="24"/>
        </w:rPr>
      </w:pPr>
      <w:r w:rsidRPr="00C650E6">
        <w:rPr>
          <w:sz w:val="24"/>
          <w:szCs w:val="24"/>
        </w:rPr>
        <w:t xml:space="preserve">Основными принципами современного обучения являются обязательность, периодичность, целевая направленность. Именно периодичность образования в настоящее время становится одним из приоритетов в развитии образования, что актуализирует необходимость непрерывного образования. </w:t>
      </w:r>
    </w:p>
    <w:p w:rsidR="0027487D" w:rsidRPr="00C650E6" w:rsidRDefault="0027487D" w:rsidP="0027487D">
      <w:pPr>
        <w:ind w:firstLine="709"/>
        <w:jc w:val="both"/>
        <w:rPr>
          <w:sz w:val="24"/>
          <w:szCs w:val="24"/>
        </w:rPr>
      </w:pPr>
      <w:r w:rsidRPr="00C650E6">
        <w:rPr>
          <w:sz w:val="24"/>
          <w:szCs w:val="24"/>
        </w:rPr>
        <w:t>Главной задачей  непрерывного образования муниципальных служащих должно являться повышение профессионального уровня служащих через такие формы обучения как переподготовка, повышение квалификации и стажировка. При этом непрерывное образование должно быть обязательным, что предполагает обучение каждого муниципального служащего в период прохождения муниципальной службы.</w:t>
      </w:r>
    </w:p>
    <w:p w:rsidR="0027487D" w:rsidRPr="00C650E6" w:rsidRDefault="0027487D" w:rsidP="0027487D">
      <w:pPr>
        <w:ind w:firstLine="709"/>
        <w:jc w:val="both"/>
        <w:rPr>
          <w:sz w:val="24"/>
          <w:szCs w:val="24"/>
        </w:rPr>
      </w:pPr>
      <w:r w:rsidRPr="00C650E6">
        <w:rPr>
          <w:sz w:val="24"/>
          <w:szCs w:val="24"/>
        </w:rPr>
        <w:t>При функционировании системы непрерывного образования муниципальных служащих должны учитываться следующие принципы.</w:t>
      </w:r>
    </w:p>
    <w:p w:rsidR="0027487D" w:rsidRPr="00C650E6" w:rsidRDefault="0027487D" w:rsidP="0027487D">
      <w:pPr>
        <w:ind w:firstLine="709"/>
        <w:jc w:val="both"/>
        <w:rPr>
          <w:sz w:val="24"/>
          <w:szCs w:val="24"/>
        </w:rPr>
      </w:pPr>
      <w:r w:rsidRPr="00C650E6">
        <w:rPr>
          <w:sz w:val="24"/>
          <w:szCs w:val="24"/>
        </w:rPr>
        <w:t>1. Обеспечение опережающего характера обучения. Реализация данного принципа связана прежде всего с определением и анализом проблем развития территории, решение которых требует дополнительного образования муниципальных служащих, выявлением приоритетных направлений и целей, формированием системы мер, направленных на обеспечение дополнительного профессионального образования этих работников и создание действенной системы контроля хода ее реализации.</w:t>
      </w:r>
    </w:p>
    <w:p w:rsidR="0027487D" w:rsidRPr="00C650E6" w:rsidRDefault="0027487D" w:rsidP="0027487D">
      <w:pPr>
        <w:ind w:firstLine="709"/>
        <w:jc w:val="both"/>
        <w:rPr>
          <w:sz w:val="24"/>
          <w:szCs w:val="24"/>
        </w:rPr>
      </w:pPr>
      <w:r w:rsidRPr="00C650E6">
        <w:rPr>
          <w:sz w:val="24"/>
          <w:szCs w:val="24"/>
        </w:rPr>
        <w:t>2. Преемственность процессов непрерывного образования. Преемственность процессов подготовки, профессиональной переподготовки и повышения квалификации муниципальных служащих в соответствии с требованиями образовательных стандартов предполагает такую организацию непрерывного образования, когда содержание текущей учебы связано с предыдущим обучением и обеспечивает необходимое качество выполнения должностных обязанностей.</w:t>
      </w:r>
    </w:p>
    <w:p w:rsidR="0027487D" w:rsidRPr="00C650E6" w:rsidRDefault="0027487D" w:rsidP="0027487D">
      <w:pPr>
        <w:ind w:firstLine="709"/>
        <w:jc w:val="both"/>
        <w:rPr>
          <w:sz w:val="24"/>
          <w:szCs w:val="24"/>
        </w:rPr>
      </w:pPr>
      <w:r w:rsidRPr="00C650E6">
        <w:rPr>
          <w:sz w:val="24"/>
          <w:szCs w:val="24"/>
        </w:rPr>
        <w:t>3. Целевая направленность непрерывного образования. Реализация этого принципа связана с обеспечением интенсификации и оптимизации учебного процесса, развитием послевузовского образования (аспирантура, докторантура, соискательство, магистратура). При этом возможно использование многообразных форм получения образования: очная, очно-заочная (вечерняя), заочная, дистанционное образование, экстернат в специальных образовательных учреждениях повышения квалификации, по месту работы муниципальных служащих, самообразование и т.п.</w:t>
      </w:r>
    </w:p>
    <w:p w:rsidR="0027487D" w:rsidRPr="00C650E6" w:rsidRDefault="0027487D" w:rsidP="0027487D">
      <w:pPr>
        <w:ind w:firstLine="709"/>
        <w:jc w:val="both"/>
        <w:rPr>
          <w:sz w:val="24"/>
          <w:szCs w:val="24"/>
        </w:rPr>
      </w:pPr>
      <w:r w:rsidRPr="00C650E6">
        <w:rPr>
          <w:sz w:val="24"/>
          <w:szCs w:val="24"/>
        </w:rPr>
        <w:t xml:space="preserve">4. Научность. Этот принцип предусматривает организацию процесса непрерывного образования на основе внедрения в обучение результатов научных исследований, анализа современной практики муниципального управления, отечественного и зарубежного опыта. </w:t>
      </w:r>
    </w:p>
    <w:p w:rsidR="0027487D" w:rsidRPr="00C650E6" w:rsidRDefault="0027487D" w:rsidP="0027487D">
      <w:pPr>
        <w:ind w:firstLine="709"/>
        <w:jc w:val="both"/>
        <w:rPr>
          <w:sz w:val="24"/>
          <w:szCs w:val="24"/>
        </w:rPr>
      </w:pPr>
      <w:r w:rsidRPr="00C650E6">
        <w:rPr>
          <w:sz w:val="24"/>
          <w:szCs w:val="24"/>
        </w:rPr>
        <w:t>5. Функционирование системы непрерывного образования преимущественно на основе государственного и муниципального заказа. Этот принцип предполагает проведение обучения за счет средств федерального, региональных и местных бюджетов при возможном привлечении других финансовых источников. Государственный заказ на переподготовку и повышение квалификации муниципальных служащих является одной из форм государственной поддержки местного самоуправления. Он определяет периодичность и сроки в зависимости от форм и видов обучения, создает предпосылки для формирования механизма финансирования затрат из федерального бюджета. Объем и структуру госзаказа на обучение утверждает Правительство РФ. Он должен размещается среди образовательных учреждений на конкурсной основе. В качестве заказчиков должны выступать органы государственного и муниципального управления.</w:t>
      </w:r>
    </w:p>
    <w:p w:rsidR="0027487D" w:rsidRPr="00C650E6" w:rsidRDefault="0027487D" w:rsidP="0027487D">
      <w:pPr>
        <w:ind w:firstLine="709"/>
        <w:jc w:val="both"/>
        <w:rPr>
          <w:sz w:val="24"/>
          <w:szCs w:val="24"/>
        </w:rPr>
      </w:pPr>
      <w:r w:rsidRPr="00C650E6">
        <w:rPr>
          <w:sz w:val="24"/>
          <w:szCs w:val="24"/>
        </w:rPr>
        <w:t>6. Обеспечение участия в процессе управления непрерывным образованием заказчиков на образовательные услуги. В системе подготовки, переподготовки и повышения квалификации муниципальных служащих действуют три субъекта: будущий специалист или муниципальный служащий, проходящий обучение; учебное заведение, реализующее программу непрерывного образования; муниципальный орган, заинтересованный в получении квалифицированного, компетентного специалиста. Эффективное взаимодействие всех заинтересованных сторон повышает действенность системы.</w:t>
      </w:r>
    </w:p>
    <w:p w:rsidR="0027487D" w:rsidRPr="00C650E6" w:rsidRDefault="0027487D" w:rsidP="0027487D">
      <w:pPr>
        <w:ind w:firstLine="709"/>
        <w:jc w:val="both"/>
        <w:rPr>
          <w:sz w:val="24"/>
          <w:szCs w:val="24"/>
        </w:rPr>
      </w:pPr>
      <w:r w:rsidRPr="00C650E6">
        <w:rPr>
          <w:sz w:val="24"/>
          <w:szCs w:val="24"/>
        </w:rPr>
        <w:t>Совершенствование кадрового обеспечения муниципальной службы во многом зависит от масштабов, содержания и эффективности образовательной деятельности системы подготовки, переподготовки и повышения квалификации служащих.</w:t>
      </w:r>
    </w:p>
    <w:p w:rsidR="0027487D" w:rsidRPr="00C650E6" w:rsidRDefault="0027487D" w:rsidP="0027487D">
      <w:pPr>
        <w:ind w:firstLine="709"/>
        <w:jc w:val="both"/>
        <w:rPr>
          <w:sz w:val="24"/>
          <w:szCs w:val="24"/>
        </w:rPr>
      </w:pPr>
      <w:r w:rsidRPr="00C650E6">
        <w:rPr>
          <w:sz w:val="24"/>
          <w:szCs w:val="24"/>
        </w:rPr>
        <w:t xml:space="preserve">В современных российских экономических условиях целесообразно обучение муниципальных служащих с периодичностью не менее 1 раза в два года. За это время обновляется законодательство, изменяется экономическая ситуация и корректируется государственная политика. </w:t>
      </w:r>
    </w:p>
    <w:p w:rsidR="0027487D" w:rsidRPr="00C650E6" w:rsidRDefault="0027487D" w:rsidP="0027487D">
      <w:pPr>
        <w:ind w:firstLine="709"/>
        <w:jc w:val="both"/>
        <w:rPr>
          <w:sz w:val="24"/>
          <w:szCs w:val="24"/>
        </w:rPr>
      </w:pPr>
      <w:r w:rsidRPr="00C650E6">
        <w:rPr>
          <w:sz w:val="24"/>
          <w:szCs w:val="24"/>
        </w:rPr>
        <w:t>Непрерывное образование должно иметь целевую направленность, которая должная  обеспечиваться формированием программ обучения по темам, соответствующим потребностям муниципальных служащих в получении конкретных знаний, умений и навыков.</w:t>
      </w:r>
    </w:p>
    <w:p w:rsidR="0027487D" w:rsidRPr="00C650E6" w:rsidRDefault="0027487D" w:rsidP="0027487D">
      <w:pPr>
        <w:ind w:firstLine="709"/>
        <w:jc w:val="both"/>
        <w:rPr>
          <w:sz w:val="24"/>
          <w:szCs w:val="24"/>
        </w:rPr>
      </w:pPr>
      <w:r w:rsidRPr="00C650E6">
        <w:rPr>
          <w:sz w:val="24"/>
          <w:szCs w:val="24"/>
        </w:rPr>
        <w:t>В зависимости от исходного уровня образования и подготовки служащего, его личностных особенностей, квалификационных требований (профессиональных стандартов), установленных для служащих, замещающих соответствующие должности муниципальной службы, и от целей обучения образовательные программы непрерывного образования должны предусматривать следующие направления обучения</w:t>
      </w:r>
    </w:p>
    <w:p w:rsidR="0027487D" w:rsidRPr="00C650E6" w:rsidRDefault="0027487D" w:rsidP="00434B5B">
      <w:pPr>
        <w:pStyle w:val="ac"/>
        <w:numPr>
          <w:ilvl w:val="0"/>
          <w:numId w:val="54"/>
        </w:numPr>
        <w:spacing w:line="240" w:lineRule="auto"/>
        <w:rPr>
          <w:sz w:val="24"/>
          <w:szCs w:val="24"/>
        </w:rPr>
      </w:pPr>
      <w:r w:rsidRPr="00C650E6">
        <w:rPr>
          <w:sz w:val="24"/>
          <w:szCs w:val="24"/>
        </w:rPr>
        <w:t>входное профессионально ориентированное тестирование. Оно позволит определять исходный уровень подготовки муниципального служащего по выбранному направлению обучения, оценить его личностные качества, характер и склонности;</w:t>
      </w:r>
    </w:p>
    <w:p w:rsidR="0027487D" w:rsidRPr="00C650E6" w:rsidRDefault="0027487D" w:rsidP="00434B5B">
      <w:pPr>
        <w:pStyle w:val="ac"/>
        <w:numPr>
          <w:ilvl w:val="0"/>
          <w:numId w:val="54"/>
        </w:numPr>
        <w:spacing w:line="240" w:lineRule="auto"/>
        <w:rPr>
          <w:sz w:val="24"/>
          <w:szCs w:val="24"/>
        </w:rPr>
      </w:pPr>
      <w:r w:rsidRPr="00C650E6">
        <w:rPr>
          <w:sz w:val="24"/>
          <w:szCs w:val="24"/>
        </w:rPr>
        <w:t>блок общепрофессиональных дисциплин. Данное направление позволит получить или дополнить необходимые в процессе работы теоретические знания по выбранному направлению обучения, которые соответствуют цели обучения;</w:t>
      </w:r>
    </w:p>
    <w:p w:rsidR="0027487D" w:rsidRPr="00C650E6" w:rsidRDefault="0027487D" w:rsidP="00434B5B">
      <w:pPr>
        <w:pStyle w:val="ac"/>
        <w:numPr>
          <w:ilvl w:val="0"/>
          <w:numId w:val="54"/>
        </w:numPr>
        <w:spacing w:line="240" w:lineRule="auto"/>
        <w:rPr>
          <w:sz w:val="24"/>
          <w:szCs w:val="24"/>
        </w:rPr>
      </w:pPr>
      <w:r w:rsidRPr="00C650E6">
        <w:rPr>
          <w:sz w:val="24"/>
          <w:szCs w:val="24"/>
        </w:rPr>
        <w:t>блок специальных дисциплин. Данное направление позволит получить необходимые знания и умения в постановке и решении профессиональных задач, которые соответствуют квалификационным требованиям и профессиональным стандартам конкретной должности муниципальной службы и цели обучения;</w:t>
      </w:r>
    </w:p>
    <w:p w:rsidR="0027487D" w:rsidRPr="00C650E6" w:rsidRDefault="0027487D" w:rsidP="00434B5B">
      <w:pPr>
        <w:pStyle w:val="ac"/>
        <w:numPr>
          <w:ilvl w:val="0"/>
          <w:numId w:val="54"/>
        </w:numPr>
        <w:spacing w:line="240" w:lineRule="auto"/>
        <w:rPr>
          <w:sz w:val="24"/>
          <w:szCs w:val="24"/>
        </w:rPr>
      </w:pPr>
      <w:r w:rsidRPr="00C650E6">
        <w:rPr>
          <w:sz w:val="24"/>
          <w:szCs w:val="24"/>
        </w:rPr>
        <w:t>блок вспомогательных дисциплин по выбору. Данное направление позволит муниципальному служащему выбрать дисциплины по его интересам с учетом специфики его работы и которые будут способствовать его развитию личности.</w:t>
      </w:r>
    </w:p>
    <w:p w:rsidR="0027487D" w:rsidRPr="00C650E6" w:rsidRDefault="0027487D" w:rsidP="0027487D">
      <w:pPr>
        <w:ind w:firstLine="709"/>
        <w:jc w:val="both"/>
        <w:rPr>
          <w:sz w:val="24"/>
          <w:szCs w:val="24"/>
        </w:rPr>
      </w:pPr>
      <w:r w:rsidRPr="00C650E6">
        <w:rPr>
          <w:sz w:val="24"/>
          <w:szCs w:val="24"/>
        </w:rPr>
        <w:t>Под непрерывным образованием муниципальных служащих следует понимать непрерывный и периодический процесс приобретения специальных гуманитарно и профессионально ориентированных знаний и умений, а также высоких духовных и моральных стандартов, необходимых для эффективного удовлетворения социальных потребностей местного населения - требований-вызовов социальной среды.</w:t>
      </w:r>
    </w:p>
    <w:p w:rsidR="0027487D" w:rsidRPr="00C650E6" w:rsidRDefault="0027487D" w:rsidP="0027487D">
      <w:pPr>
        <w:ind w:firstLine="709"/>
        <w:jc w:val="both"/>
        <w:rPr>
          <w:sz w:val="24"/>
          <w:szCs w:val="24"/>
        </w:rPr>
      </w:pPr>
      <w:r w:rsidRPr="00C650E6">
        <w:rPr>
          <w:sz w:val="24"/>
          <w:szCs w:val="24"/>
        </w:rPr>
        <w:t>Современная социальная среда обуславливает приоритетность стратегического развития. А это в свою очередь выдвигает новые требования требованиями и вызовы к профессионализму и качеству обучения муниципальных служащих.</w:t>
      </w:r>
    </w:p>
    <w:p w:rsidR="002F4900" w:rsidRPr="00C650E6" w:rsidRDefault="002F4900" w:rsidP="002F4900">
      <w:pPr>
        <w:ind w:firstLine="709"/>
        <w:jc w:val="both"/>
        <w:rPr>
          <w:sz w:val="24"/>
          <w:szCs w:val="24"/>
        </w:rPr>
      </w:pPr>
    </w:p>
    <w:p w:rsidR="002F4900" w:rsidRDefault="002F4900" w:rsidP="0027487D">
      <w:pPr>
        <w:ind w:firstLine="709"/>
        <w:rPr>
          <w:sz w:val="22"/>
          <w:szCs w:val="22"/>
        </w:rPr>
      </w:pPr>
      <w:r w:rsidRPr="00B73155">
        <w:rPr>
          <w:sz w:val="22"/>
          <w:szCs w:val="22"/>
        </w:rPr>
        <w:t>Список литературы</w:t>
      </w:r>
      <w:r w:rsidR="008323D8" w:rsidRPr="00B73155">
        <w:rPr>
          <w:sz w:val="22"/>
          <w:szCs w:val="22"/>
        </w:rPr>
        <w:t>:</w:t>
      </w:r>
    </w:p>
    <w:p w:rsidR="00C17DEA" w:rsidRPr="00B73155" w:rsidRDefault="00C17DEA" w:rsidP="0027487D">
      <w:pPr>
        <w:ind w:firstLine="709"/>
        <w:rPr>
          <w:sz w:val="22"/>
          <w:szCs w:val="22"/>
        </w:rPr>
      </w:pPr>
    </w:p>
    <w:p w:rsidR="00A0671D" w:rsidRPr="00C17DEA" w:rsidRDefault="00A0671D" w:rsidP="00434B5B">
      <w:pPr>
        <w:numPr>
          <w:ilvl w:val="0"/>
          <w:numId w:val="85"/>
        </w:numPr>
        <w:jc w:val="both"/>
        <w:rPr>
          <w:bCs/>
          <w:sz w:val="22"/>
          <w:szCs w:val="22"/>
        </w:rPr>
      </w:pPr>
      <w:r w:rsidRPr="00C17DEA">
        <w:rPr>
          <w:bCs/>
          <w:sz w:val="22"/>
          <w:szCs w:val="22"/>
        </w:rPr>
        <w:t xml:space="preserve">Авраменко, Н. Проблемы повышения качества образования управленческих кадров / Н. Авраменко, Е. Никифорова, А. Пичугин // Муниципальная власть. - 2006. - </w:t>
      </w:r>
      <w:r w:rsidR="002877E7" w:rsidRPr="00C17DEA">
        <w:rPr>
          <w:bCs/>
          <w:sz w:val="22"/>
          <w:szCs w:val="22"/>
        </w:rPr>
        <w:t>№</w:t>
      </w:r>
      <w:r w:rsidRPr="00C17DEA">
        <w:rPr>
          <w:bCs/>
          <w:sz w:val="22"/>
          <w:szCs w:val="22"/>
        </w:rPr>
        <w:t>. 6. - С. 61-65 </w:t>
      </w:r>
    </w:p>
    <w:p w:rsidR="00A0671D" w:rsidRPr="00C17DEA" w:rsidRDefault="00A0671D" w:rsidP="00434B5B">
      <w:pPr>
        <w:numPr>
          <w:ilvl w:val="0"/>
          <w:numId w:val="85"/>
        </w:numPr>
        <w:jc w:val="both"/>
        <w:rPr>
          <w:bCs/>
          <w:sz w:val="22"/>
          <w:szCs w:val="22"/>
        </w:rPr>
      </w:pPr>
      <w:r w:rsidRPr="00C17DEA">
        <w:rPr>
          <w:bCs/>
          <w:sz w:val="22"/>
          <w:szCs w:val="22"/>
        </w:rPr>
        <w:t>Байков Н.М. Государственная поддержка развития муниципальных образований в современной России / Н.М. Байков, В.Н. Шиян // Власть и управление на Востоке России. 2004. - № 1. - С. 8-17.</w:t>
      </w:r>
    </w:p>
    <w:p w:rsidR="00A0671D" w:rsidRPr="00C17DEA" w:rsidRDefault="00A0671D" w:rsidP="00434B5B">
      <w:pPr>
        <w:numPr>
          <w:ilvl w:val="0"/>
          <w:numId w:val="85"/>
        </w:numPr>
        <w:jc w:val="both"/>
        <w:rPr>
          <w:bCs/>
          <w:sz w:val="22"/>
          <w:szCs w:val="22"/>
        </w:rPr>
      </w:pPr>
      <w:r w:rsidRPr="00C17DEA">
        <w:rPr>
          <w:bCs/>
          <w:sz w:val="22"/>
          <w:szCs w:val="22"/>
        </w:rPr>
        <w:t>Марченко И.П. Оптимизация кадрового состава госслужбы: в чем проблема? // Управление персоналом. – 2004. – №18 (104). – С. 61–64.</w:t>
      </w:r>
    </w:p>
    <w:p w:rsidR="00A0671D" w:rsidRPr="00C17DEA" w:rsidRDefault="00A0671D" w:rsidP="00434B5B">
      <w:pPr>
        <w:numPr>
          <w:ilvl w:val="0"/>
          <w:numId w:val="85"/>
        </w:numPr>
        <w:jc w:val="both"/>
        <w:rPr>
          <w:bCs/>
          <w:sz w:val="22"/>
          <w:szCs w:val="22"/>
        </w:rPr>
      </w:pPr>
      <w:r w:rsidRPr="00C17DEA">
        <w:rPr>
          <w:bCs/>
          <w:sz w:val="22"/>
          <w:szCs w:val="22"/>
        </w:rPr>
        <w:t>Пономаренко, Б. Т. Система профессионального обучения государственных служащих: лекция / Б. Т. Пономаренко. – М.: Изд-во РАГС, 2006. – 26 с.</w:t>
      </w:r>
    </w:p>
    <w:p w:rsidR="00A0671D" w:rsidRPr="00C17DEA" w:rsidRDefault="00A0671D" w:rsidP="00434B5B">
      <w:pPr>
        <w:numPr>
          <w:ilvl w:val="0"/>
          <w:numId w:val="85"/>
        </w:numPr>
        <w:jc w:val="both"/>
        <w:rPr>
          <w:bCs/>
          <w:sz w:val="22"/>
          <w:szCs w:val="22"/>
        </w:rPr>
      </w:pPr>
      <w:r w:rsidRPr="00A0671D">
        <w:rPr>
          <w:bCs/>
          <w:sz w:val="22"/>
          <w:szCs w:val="22"/>
        </w:rPr>
        <w:t>Реформирование государственной службы: проблемы кадровой политики и пути их решения: материалы межрегион. науч. - практ. конф. – Саратов: Изд-во ПАГС, 2002. – 232 с.</w:t>
      </w:r>
    </w:p>
    <w:p w:rsidR="00A0671D" w:rsidRPr="00C17DEA" w:rsidRDefault="00A0671D" w:rsidP="00434B5B">
      <w:pPr>
        <w:numPr>
          <w:ilvl w:val="0"/>
          <w:numId w:val="85"/>
        </w:numPr>
        <w:jc w:val="both"/>
        <w:rPr>
          <w:bCs/>
          <w:sz w:val="22"/>
          <w:szCs w:val="22"/>
        </w:rPr>
      </w:pPr>
      <w:r w:rsidRPr="00C17DEA">
        <w:rPr>
          <w:bCs/>
          <w:sz w:val="22"/>
          <w:szCs w:val="22"/>
        </w:rPr>
        <w:t>Шуваева, В. В. Непрерывное образование государственных (муниципальных) служащих / В.</w:t>
      </w:r>
      <w:r w:rsidR="002877E7" w:rsidRPr="00C17DEA">
        <w:rPr>
          <w:bCs/>
          <w:sz w:val="22"/>
          <w:szCs w:val="22"/>
        </w:rPr>
        <w:t> </w:t>
      </w:r>
      <w:r w:rsidRPr="00C17DEA">
        <w:rPr>
          <w:bCs/>
          <w:sz w:val="22"/>
          <w:szCs w:val="22"/>
        </w:rPr>
        <w:t xml:space="preserve">В. Шуваева // Управление персоналом. - 2005. - </w:t>
      </w:r>
      <w:r w:rsidR="002877E7" w:rsidRPr="00C17DEA">
        <w:rPr>
          <w:bCs/>
          <w:sz w:val="22"/>
          <w:szCs w:val="22"/>
        </w:rPr>
        <w:t>№</w:t>
      </w:r>
      <w:r w:rsidRPr="00C17DEA">
        <w:rPr>
          <w:bCs/>
          <w:sz w:val="22"/>
          <w:szCs w:val="22"/>
        </w:rPr>
        <w:t>. 8. - С. 32-36</w:t>
      </w:r>
    </w:p>
    <w:p w:rsidR="00660502" w:rsidRPr="00AA7B69" w:rsidRDefault="00660502" w:rsidP="00660502">
      <w:pPr>
        <w:pStyle w:val="ac"/>
        <w:spacing w:line="240" w:lineRule="auto"/>
        <w:ind w:left="502" w:firstLine="0"/>
        <w:rPr>
          <w:sz w:val="22"/>
          <w:szCs w:val="22"/>
          <w:highlight w:val="red"/>
        </w:rPr>
      </w:pPr>
    </w:p>
    <w:p w:rsidR="009B779A" w:rsidRPr="007C6B44" w:rsidRDefault="009B779A" w:rsidP="009B779A">
      <w:pPr>
        <w:jc w:val="right"/>
        <w:rPr>
          <w:b/>
          <w:i/>
          <w:sz w:val="24"/>
          <w:szCs w:val="24"/>
        </w:rPr>
      </w:pPr>
      <w:r w:rsidRPr="007C6B44">
        <w:rPr>
          <w:b/>
          <w:i/>
          <w:sz w:val="24"/>
          <w:szCs w:val="24"/>
        </w:rPr>
        <w:t>Жиляков Дмитрий Иванович,</w:t>
      </w:r>
    </w:p>
    <w:p w:rsidR="009B779A" w:rsidRPr="007C6B44" w:rsidRDefault="009B779A" w:rsidP="009B779A">
      <w:pPr>
        <w:jc w:val="right"/>
        <w:rPr>
          <w:i/>
          <w:sz w:val="24"/>
          <w:szCs w:val="24"/>
        </w:rPr>
      </w:pPr>
      <w:r w:rsidRPr="007C6B44">
        <w:rPr>
          <w:i/>
          <w:sz w:val="24"/>
          <w:szCs w:val="24"/>
        </w:rPr>
        <w:t xml:space="preserve">кандидат экономических наук, </w:t>
      </w:r>
      <w:r>
        <w:rPr>
          <w:i/>
          <w:sz w:val="24"/>
          <w:szCs w:val="24"/>
        </w:rPr>
        <w:t>профессор</w:t>
      </w:r>
    </w:p>
    <w:p w:rsidR="0027487D" w:rsidRDefault="009B779A" w:rsidP="0027487D">
      <w:pPr>
        <w:jc w:val="right"/>
        <w:rPr>
          <w:i/>
          <w:sz w:val="24"/>
          <w:szCs w:val="24"/>
        </w:rPr>
      </w:pPr>
      <w:r w:rsidRPr="007C6B44">
        <w:rPr>
          <w:i/>
          <w:sz w:val="24"/>
          <w:szCs w:val="24"/>
        </w:rPr>
        <w:t>ЧОУ ВПО «Курский институт менеджмента, экономики и бизнеса»</w:t>
      </w:r>
      <w:r>
        <w:rPr>
          <w:i/>
          <w:sz w:val="24"/>
          <w:szCs w:val="24"/>
        </w:rPr>
        <w:t>,</w:t>
      </w:r>
      <w:r w:rsidRPr="007C6B44">
        <w:rPr>
          <w:i/>
          <w:sz w:val="24"/>
          <w:szCs w:val="24"/>
        </w:rPr>
        <w:t xml:space="preserve"> </w:t>
      </w:r>
      <w:r w:rsidR="00FC3F5E">
        <w:rPr>
          <w:i/>
          <w:sz w:val="24"/>
          <w:szCs w:val="24"/>
        </w:rPr>
        <w:t xml:space="preserve"> </w:t>
      </w:r>
    </w:p>
    <w:p w:rsidR="009B779A" w:rsidRPr="00FC3F5E" w:rsidRDefault="00FC3F5E" w:rsidP="0027487D">
      <w:pPr>
        <w:jc w:val="right"/>
        <w:rPr>
          <w:i/>
          <w:sz w:val="24"/>
          <w:szCs w:val="24"/>
        </w:rPr>
      </w:pPr>
      <w:r>
        <w:rPr>
          <w:i/>
          <w:sz w:val="24"/>
          <w:szCs w:val="24"/>
        </w:rPr>
        <w:t>г.Курск</w:t>
      </w:r>
    </w:p>
    <w:p w:rsidR="009B779A" w:rsidRPr="009B779A" w:rsidRDefault="009B779A" w:rsidP="009B779A">
      <w:pPr>
        <w:ind w:firstLine="709"/>
        <w:jc w:val="center"/>
        <w:rPr>
          <w:b/>
          <w:sz w:val="24"/>
          <w:szCs w:val="24"/>
        </w:rPr>
      </w:pPr>
    </w:p>
    <w:p w:rsidR="00B14906" w:rsidRDefault="009B779A" w:rsidP="009B779A">
      <w:pPr>
        <w:ind w:firstLine="709"/>
        <w:jc w:val="center"/>
        <w:rPr>
          <w:b/>
          <w:caps/>
          <w:sz w:val="24"/>
          <w:szCs w:val="24"/>
        </w:rPr>
      </w:pPr>
      <w:r w:rsidRPr="00B14906">
        <w:rPr>
          <w:b/>
          <w:caps/>
          <w:sz w:val="24"/>
          <w:szCs w:val="24"/>
        </w:rPr>
        <w:t xml:space="preserve">Перспективные направления непрерывного </w:t>
      </w:r>
    </w:p>
    <w:p w:rsidR="009B779A" w:rsidRPr="00B14906" w:rsidRDefault="009B779A" w:rsidP="009B779A">
      <w:pPr>
        <w:ind w:firstLine="709"/>
        <w:jc w:val="center"/>
        <w:rPr>
          <w:b/>
          <w:caps/>
          <w:sz w:val="24"/>
          <w:szCs w:val="24"/>
        </w:rPr>
      </w:pPr>
      <w:r w:rsidRPr="00B14906">
        <w:rPr>
          <w:b/>
          <w:caps/>
          <w:sz w:val="24"/>
          <w:szCs w:val="24"/>
        </w:rPr>
        <w:t>образование в подготовке специалистов в аграрной сфере</w:t>
      </w:r>
    </w:p>
    <w:p w:rsidR="009B779A" w:rsidRPr="00B14906" w:rsidRDefault="009B779A" w:rsidP="009B779A">
      <w:pPr>
        <w:ind w:firstLine="709"/>
        <w:jc w:val="center"/>
        <w:rPr>
          <w:b/>
          <w:caps/>
          <w:sz w:val="24"/>
          <w:szCs w:val="24"/>
        </w:rPr>
      </w:pPr>
    </w:p>
    <w:p w:rsidR="00C17DEA" w:rsidRPr="00A722C3" w:rsidRDefault="00C17DEA" w:rsidP="00C17DEA">
      <w:pPr>
        <w:ind w:firstLine="709"/>
        <w:jc w:val="both"/>
        <w:rPr>
          <w:sz w:val="24"/>
          <w:szCs w:val="24"/>
        </w:rPr>
      </w:pPr>
      <w:r w:rsidRPr="00A722C3">
        <w:rPr>
          <w:sz w:val="24"/>
          <w:szCs w:val="24"/>
        </w:rPr>
        <w:t>Изменения в экономике, финансовой системе, государственной политике и технологиях производства определяют необходимость постоянного обновления знаний у специалистов, работающих в различных отраслях экономики. Это относится и к аграрной сфере, которая достаточно динамично развивается в настоящее время благодаря государственной поддержке и внедрению современных технологий производства.</w:t>
      </w:r>
    </w:p>
    <w:p w:rsidR="00C17DEA" w:rsidRPr="00A722C3" w:rsidRDefault="00C17DEA" w:rsidP="00C17DEA">
      <w:pPr>
        <w:ind w:firstLine="709"/>
        <w:jc w:val="both"/>
        <w:rPr>
          <w:sz w:val="24"/>
          <w:szCs w:val="24"/>
        </w:rPr>
      </w:pPr>
      <w:r w:rsidRPr="00A722C3">
        <w:rPr>
          <w:sz w:val="24"/>
          <w:szCs w:val="24"/>
        </w:rPr>
        <w:t>В сложившейся ситуации обостряют</w:t>
      </w:r>
      <w:r w:rsidRPr="00A722C3">
        <w:rPr>
          <w:sz w:val="24"/>
          <w:szCs w:val="24"/>
        </w:rPr>
        <w:softHyphen/>
        <w:t>ся противоречия между непрерывно возрастающим объемом знаний, необходимых работнику в сфере сельскохозяйственного производства, и ограниченными возможностями для их получения. Решение этого противоречия возможно лишь с помощью пере</w:t>
      </w:r>
      <w:r w:rsidRPr="00A722C3">
        <w:rPr>
          <w:sz w:val="24"/>
          <w:szCs w:val="24"/>
        </w:rPr>
        <w:softHyphen/>
        <w:t>хода к непрерывному образованию, которое будет обеспечивать воспроизводство человеческих ресурсов. Создание и развитие концепции непрерывного образования в сельскохозяйственных регионах страны позволит специалистам в аграрной сфере практически использовать результаты научно-исследовательских разработок, внедрять в производство передовые технологии планирования, организации и управления хозяйственной деятельностью на основе опыта работы в соответствии с выработанными стратегиями развития передовых организаций, за счет которых удается вести эффективное хозяйствование.</w:t>
      </w:r>
    </w:p>
    <w:p w:rsidR="00C17DEA" w:rsidRPr="00A722C3" w:rsidRDefault="00C17DEA" w:rsidP="00C17DEA">
      <w:pPr>
        <w:ind w:firstLine="709"/>
        <w:jc w:val="both"/>
        <w:rPr>
          <w:sz w:val="24"/>
          <w:szCs w:val="24"/>
        </w:rPr>
      </w:pPr>
      <w:r w:rsidRPr="00A722C3">
        <w:rPr>
          <w:sz w:val="24"/>
          <w:szCs w:val="24"/>
        </w:rPr>
        <w:t>В соответствии со сложившейся ситуацией целью непрерывного образования должно быть развитие у работников, занятых в сельскохозяйственном производстве, практических навыков и знаний, необходимых для их профессиональной деятельности, эффективное использование в сельском хозяйстве земли, иных природных ресурсов, человеческих ресурсов и капитала, повышение производительности труда, увеличение выпуска продукции и урожайности в сельском хозяйстве, повышение доходов и уровня жизни, улучшение условий труда, увеличение возможности занятости в сельском хозяйстве.</w:t>
      </w:r>
    </w:p>
    <w:p w:rsidR="00C17DEA" w:rsidRPr="00A722C3" w:rsidRDefault="00C17DEA" w:rsidP="00C17DEA">
      <w:pPr>
        <w:ind w:firstLine="709"/>
        <w:jc w:val="both"/>
        <w:rPr>
          <w:sz w:val="24"/>
          <w:szCs w:val="24"/>
        </w:rPr>
      </w:pPr>
      <w:r w:rsidRPr="00A722C3">
        <w:rPr>
          <w:sz w:val="24"/>
          <w:szCs w:val="24"/>
        </w:rPr>
        <w:t>Основная роль в непрерывном образовании должна принадлежать сельскохозяйственным учебным заведениям. Учебное заведение должно обеспечивать надлежащую подготовку специалистов к использованию в сельскохозяйственном производстве современных технологий, обучение сбыту сельскохозяйственной продукции, современным методам менеджмента с учетом специфики аграрного производства и сложившейся ситуации в настоящее время.</w:t>
      </w:r>
    </w:p>
    <w:p w:rsidR="00C17DEA" w:rsidRPr="00A722C3" w:rsidRDefault="00C17DEA" w:rsidP="00C17DEA">
      <w:pPr>
        <w:ind w:firstLine="709"/>
        <w:jc w:val="both"/>
        <w:rPr>
          <w:sz w:val="24"/>
          <w:szCs w:val="24"/>
        </w:rPr>
      </w:pPr>
      <w:r w:rsidRPr="00A722C3">
        <w:rPr>
          <w:sz w:val="24"/>
          <w:szCs w:val="24"/>
        </w:rPr>
        <w:t xml:space="preserve">Основное направление современного образования – это подготовка специалистов в определенных отраслях или специальностях в сельском хозяйстве. Вместе с тем неохваченным направлением является обучение ведению личного подсобного хозяйства, крестьянского (фермерского) хозяйства. Специфика данной деятельности состоит в том, что работающему специалисту в данной сфере недостаточно знаний в одной области, даже если он получил образование в сельскохозяйственном учебном заведении, потому что он получает образование только в определенной области – агрономии, зоотехнии, экономике и т.д. Для эффективной деятельности недостаточно обладать знаниями в определенной области сельскохозяйственного производства - растениеводстве или животноводстве. Необходимо ориентироваться в современном законодательстве, разбираться в экономических и финансовых вопросах, владеть методами менеджмента, маркетинга и логистики. Соответственно данный специалист должен быть юристом, экономистом, менеджером и маркетологом в одном лице. В связи с этим именно непрерывное образование является способом формирования грамотного специалиста, который может обеспечить эффективное функционирование личного подсобного или крестьянского (фермерского) хозяйства. </w:t>
      </w:r>
    </w:p>
    <w:p w:rsidR="00C17DEA" w:rsidRPr="00A722C3" w:rsidRDefault="00C17DEA" w:rsidP="00C17DEA">
      <w:pPr>
        <w:ind w:firstLine="709"/>
        <w:jc w:val="both"/>
        <w:rPr>
          <w:sz w:val="24"/>
          <w:szCs w:val="24"/>
        </w:rPr>
      </w:pPr>
      <w:r w:rsidRPr="00A722C3">
        <w:rPr>
          <w:sz w:val="24"/>
          <w:szCs w:val="24"/>
        </w:rPr>
        <w:t>Особое внимание необходимо уделять непрерывному образованию молодежи, т.к. формирование приоритетов образование именно в молодом возрасте позволит сформировать в будущем высококвалифицированных специалистов, обеспечить сельскую молодежь необходимым профессиональным ориентированием и поощрять поступление достаточного числа молодых людей на работу в различные отрасли сельского хозяйства.</w:t>
      </w:r>
    </w:p>
    <w:p w:rsidR="00C17DEA" w:rsidRPr="00A722C3" w:rsidRDefault="00C17DEA" w:rsidP="00C17DEA">
      <w:pPr>
        <w:ind w:firstLine="709"/>
        <w:jc w:val="both"/>
        <w:rPr>
          <w:sz w:val="24"/>
          <w:szCs w:val="24"/>
        </w:rPr>
      </w:pPr>
      <w:r w:rsidRPr="00A722C3">
        <w:rPr>
          <w:sz w:val="24"/>
          <w:szCs w:val="24"/>
        </w:rPr>
        <w:t>Непрерывное образование специалистов в сельском хозяйстве обязательно должно носить практический характер. В связи с эти необходимым условием является существование при учебных заведениях хозяйств для того, чтобы связать теоретическое обучение с сельскохозяйственным производством и дать учащимся необходимую практическую подготовку. При невозможности можно осуществлять практическое обучение в сельскохозяйственных организациях соответствующего профиля. Это позволит устранить разрыв между новейшими достижениями в сельскохозяйственном производстве агротехники и их практическим применением.</w:t>
      </w:r>
    </w:p>
    <w:p w:rsidR="00C17DEA" w:rsidRPr="00A722C3" w:rsidRDefault="00C17DEA" w:rsidP="00C17DEA">
      <w:pPr>
        <w:ind w:firstLine="709"/>
        <w:jc w:val="both"/>
        <w:rPr>
          <w:sz w:val="24"/>
          <w:szCs w:val="24"/>
        </w:rPr>
      </w:pPr>
      <w:r w:rsidRPr="00A722C3">
        <w:rPr>
          <w:sz w:val="24"/>
          <w:szCs w:val="24"/>
        </w:rPr>
        <w:t>Перспективным направлением непрерывного образования является активное использование сокращенных курсов, направленных на повышение профессиональной квалификации работников фермерских хозяйств и сельскохозяйственных организаций</w:t>
      </w:r>
      <w:r w:rsidR="00947982">
        <w:rPr>
          <w:sz w:val="24"/>
          <w:szCs w:val="24"/>
        </w:rPr>
        <w:t>,</w:t>
      </w:r>
      <w:r w:rsidRPr="00A722C3">
        <w:rPr>
          <w:sz w:val="24"/>
          <w:szCs w:val="24"/>
        </w:rPr>
        <w:t xml:space="preserve"> а также лиц, ведущих личное подсобное хозяйство. Они могут быть направлены на расширение общих познаний в области сельского хозяйства, на ознакомления специалистов сельскохозяйственных организаций и фермеров с усовершенствованными или новейшими методами ведения сельскохозяйственного производства. Такое обучение может носить также более конкретный характер, например обучение отдельных категорий трудящихся специальным знаниям и методам: выращивание отдельных культур, уход за животными и их кормление, содержание и использование современной техники и оборудования, борьба с болезнями животных и растений, борьба с вредителями и т.п. Такие курсы должны, по мере необходимости, наряду с техническими дисциплинами касаться также вопросов управления, экономики и менеджмента, с тем, чтобы лучше подготавливать слушателей к активной деятельности в области сельскохозяйственного производства.</w:t>
      </w:r>
    </w:p>
    <w:p w:rsidR="00C17DEA" w:rsidRPr="00A722C3" w:rsidRDefault="00C17DEA" w:rsidP="00C17DEA">
      <w:pPr>
        <w:ind w:firstLine="709"/>
        <w:jc w:val="both"/>
        <w:rPr>
          <w:sz w:val="24"/>
          <w:szCs w:val="24"/>
        </w:rPr>
      </w:pPr>
      <w:r w:rsidRPr="00A722C3">
        <w:rPr>
          <w:sz w:val="24"/>
          <w:szCs w:val="24"/>
        </w:rPr>
        <w:t>Программы непрерывного образования работников агропромышленного комплекса необходимо разрабатывать и проводить с целью развития, повышения эффективности и устойчивости сельскохозяйственного производства в регионе. Наряду с традиционными лекционными занятиями в процессе обучения для слушателей необходимо организовать выездные практические семинары в передовые хозяйства региона.</w:t>
      </w:r>
    </w:p>
    <w:p w:rsidR="00C17DEA" w:rsidRPr="00A722C3" w:rsidRDefault="00C17DEA" w:rsidP="00C17DEA">
      <w:pPr>
        <w:ind w:firstLine="709"/>
        <w:jc w:val="both"/>
        <w:rPr>
          <w:sz w:val="24"/>
          <w:szCs w:val="24"/>
        </w:rPr>
      </w:pPr>
      <w:r w:rsidRPr="00A722C3">
        <w:rPr>
          <w:sz w:val="24"/>
          <w:szCs w:val="24"/>
        </w:rPr>
        <w:t>Достаточно эффективной формой непрерывного образования является проведение «круглых столов» с участием руководителей передовых хозяйств. Проводимые круглые столы могут быть посвящены актуальным проблемам развития АПК: энергоресурсосберегающие технологии, использование новых сортов культур и пород животных, перспективные методы борьбы с болезнями и вредителями, организация сбыта сельскохозяйственной продукции и возможности использования государственной поддержки.</w:t>
      </w:r>
    </w:p>
    <w:p w:rsidR="00C17DEA" w:rsidRPr="00A722C3" w:rsidRDefault="00C17DEA" w:rsidP="00C17DEA">
      <w:pPr>
        <w:ind w:firstLine="709"/>
        <w:jc w:val="both"/>
        <w:rPr>
          <w:sz w:val="24"/>
          <w:szCs w:val="24"/>
        </w:rPr>
      </w:pPr>
      <w:r w:rsidRPr="00A722C3">
        <w:rPr>
          <w:sz w:val="24"/>
          <w:szCs w:val="24"/>
        </w:rPr>
        <w:t>На государственном уровне целесообразно поощрение разработки сельскохозяйственными организациями и крестьянскими (фермерскими) хозяйствами, собственных программ непрерывного образования, либо привлечение их к участию в разработке и в выполнении таких программ. Разрабатывая программы непрерывного образования необходимо учитывать уровень специалистов разных уровней, т.к. в некоторых случаях целесообразными программами профессионального обучения являются простые программы практического характера, а не глубокие курсы с использованием современных научных достижений. При разработке программ непрерывного образования должно уделяться особое внимание требованиям отдельных отраслей сельского хозяйства, отдельных районов и отдельных категорий работников.</w:t>
      </w:r>
    </w:p>
    <w:p w:rsidR="00C17DEA" w:rsidRPr="00A722C3" w:rsidRDefault="00C17DEA" w:rsidP="00C17DEA">
      <w:pPr>
        <w:ind w:firstLine="709"/>
        <w:jc w:val="both"/>
        <w:rPr>
          <w:sz w:val="24"/>
          <w:szCs w:val="24"/>
        </w:rPr>
      </w:pPr>
      <w:r w:rsidRPr="00A722C3">
        <w:rPr>
          <w:sz w:val="24"/>
          <w:szCs w:val="24"/>
        </w:rPr>
        <w:t>Существенной проблемой современного образования является недостаточная подготовка преподавателей, особенно недостаток или отсутствие практического опыта. Большинство преподавателей никогда не работало в организациях</w:t>
      </w:r>
      <w:r w:rsidR="00947982">
        <w:rPr>
          <w:sz w:val="24"/>
          <w:szCs w:val="24"/>
        </w:rPr>
        <w:t>,</w:t>
      </w:r>
      <w:r w:rsidRPr="00A722C3">
        <w:rPr>
          <w:sz w:val="24"/>
          <w:szCs w:val="24"/>
        </w:rPr>
        <w:t xml:space="preserve"> и даже обладание хорошими теоретическими знаниями, что также не всегда соответствует действительности, невозможно обеспечить высокий уровень подготовки специалистов. Поэтому непрерывное образование должно быть направлено не только на работников сельскохозяйственных организаций, но и на преподавателей, которые должны быть носителями передового опыта и современных технологий. Преподаватели должны, по мере возможности, иметь личный опыт работы в сельскохозяйственных организациях и на практике постоянно изучать специфику их деятельности.</w:t>
      </w:r>
    </w:p>
    <w:p w:rsidR="00C17DEA" w:rsidRPr="00A722C3" w:rsidRDefault="00C17DEA" w:rsidP="00C17DEA">
      <w:pPr>
        <w:ind w:firstLine="709"/>
        <w:jc w:val="both"/>
        <w:rPr>
          <w:sz w:val="24"/>
          <w:szCs w:val="24"/>
        </w:rPr>
      </w:pPr>
      <w:r w:rsidRPr="00A722C3">
        <w:rPr>
          <w:sz w:val="24"/>
          <w:szCs w:val="24"/>
        </w:rPr>
        <w:t>Перспективным методов непрерывного образования является наставничество, которое может применяться в эффективных сельскохозяйственных организациях. При этом наставничество может применяться не только по отношению к сотрудникам организации, но и по отношению к специалистам, обладающим достаточной квалификацией и имеют желание работать  в сельскохозяйственной сфере, получили или в настоящий момент получают соответствующее образование. Доступ к наставничеству и программы наставничества должны находиться под надзором органов по вопросам труда (например, комитета занятости), сельского хозяйства (комитета АПК) или образования (сельскохозяйственного образовательного учреждения). Специалисты, успешно окончившие курс обучения, должны считаться квалифицированными работниками и получать соответствующее удостоверение.</w:t>
      </w:r>
    </w:p>
    <w:p w:rsidR="00C17DEA" w:rsidRPr="00A722C3" w:rsidRDefault="00C17DEA" w:rsidP="00C17DEA">
      <w:pPr>
        <w:ind w:firstLine="709"/>
        <w:jc w:val="both"/>
        <w:rPr>
          <w:sz w:val="24"/>
          <w:szCs w:val="24"/>
        </w:rPr>
      </w:pPr>
      <w:r w:rsidRPr="00A722C3">
        <w:rPr>
          <w:sz w:val="24"/>
          <w:szCs w:val="24"/>
        </w:rPr>
        <w:t>Последовательное осуществление комплекса программ непрерывного образования, создание условий для развития актуальных методов обучения, участие государства в формировании и регулировании данной сферы, внедрение достижений научно-технического прогресса в сферу агропромышленного производства, позволит добиться динамичного развития агропродовольственного сектора, улучшения социально-экономического положения, обеспечит устойчивое развитие сельских территорий и укрепит продовольственную безопасность России.</w:t>
      </w:r>
    </w:p>
    <w:p w:rsidR="00C17DEA" w:rsidRDefault="00C17DEA" w:rsidP="00C17DEA">
      <w:pPr>
        <w:ind w:firstLine="709"/>
        <w:rPr>
          <w:sz w:val="24"/>
          <w:szCs w:val="24"/>
        </w:rPr>
      </w:pPr>
    </w:p>
    <w:p w:rsidR="009B779A" w:rsidRDefault="009B779A" w:rsidP="00C17DEA">
      <w:pPr>
        <w:ind w:firstLine="709"/>
        <w:rPr>
          <w:b/>
          <w:sz w:val="22"/>
          <w:szCs w:val="22"/>
        </w:rPr>
      </w:pPr>
      <w:r w:rsidRPr="00FC3F5E">
        <w:rPr>
          <w:sz w:val="22"/>
          <w:szCs w:val="22"/>
        </w:rPr>
        <w:t>Список литературы</w:t>
      </w:r>
      <w:r w:rsidRPr="00FC3F5E">
        <w:rPr>
          <w:b/>
          <w:sz w:val="22"/>
          <w:szCs w:val="22"/>
        </w:rPr>
        <w:t>:</w:t>
      </w:r>
    </w:p>
    <w:p w:rsidR="00C17DEA" w:rsidRPr="00FC3F5E" w:rsidRDefault="00C17DEA" w:rsidP="00C17DEA">
      <w:pPr>
        <w:ind w:firstLine="709"/>
        <w:rPr>
          <w:b/>
          <w:sz w:val="22"/>
          <w:szCs w:val="22"/>
        </w:rPr>
      </w:pPr>
    </w:p>
    <w:p w:rsidR="009B779A" w:rsidRPr="00C17DEA" w:rsidRDefault="009B779A" w:rsidP="00434B5B">
      <w:pPr>
        <w:numPr>
          <w:ilvl w:val="0"/>
          <w:numId w:val="84"/>
        </w:numPr>
        <w:jc w:val="both"/>
        <w:rPr>
          <w:bCs/>
          <w:sz w:val="22"/>
          <w:szCs w:val="22"/>
        </w:rPr>
      </w:pPr>
      <w:r w:rsidRPr="00C17DEA">
        <w:rPr>
          <w:bCs/>
          <w:sz w:val="22"/>
          <w:szCs w:val="22"/>
        </w:rPr>
        <w:t xml:space="preserve">Бердышев, В.Е. Состояние и проблемы аграрного образования [Текст] /  В.Е. Бердышев // Научно-методический агрожурнал. - 2007.- №6. - с.7 </w:t>
      </w:r>
    </w:p>
    <w:p w:rsidR="009B779A" w:rsidRPr="00C17DEA" w:rsidRDefault="009B779A" w:rsidP="00434B5B">
      <w:pPr>
        <w:numPr>
          <w:ilvl w:val="0"/>
          <w:numId w:val="84"/>
        </w:numPr>
        <w:jc w:val="both"/>
        <w:rPr>
          <w:bCs/>
          <w:sz w:val="22"/>
          <w:szCs w:val="22"/>
        </w:rPr>
      </w:pPr>
      <w:r w:rsidRPr="00C17DEA">
        <w:rPr>
          <w:bCs/>
          <w:sz w:val="22"/>
          <w:szCs w:val="22"/>
        </w:rPr>
        <w:t xml:space="preserve">Гарнык Б.В. Государственная кадровая политика как одно из направлений реализации приоритетного национального проекта «Развитие агропромышленного комплекса» [Текст] / Б.В. Гарнык // Вестник университета (Государственный университет управления). - 2006. -№ 10 (26). - С. 189-193. </w:t>
      </w:r>
    </w:p>
    <w:p w:rsidR="009B779A" w:rsidRPr="00C17DEA" w:rsidRDefault="009B779A" w:rsidP="00434B5B">
      <w:pPr>
        <w:numPr>
          <w:ilvl w:val="0"/>
          <w:numId w:val="84"/>
        </w:numPr>
        <w:jc w:val="both"/>
        <w:rPr>
          <w:bCs/>
          <w:sz w:val="22"/>
          <w:szCs w:val="22"/>
        </w:rPr>
      </w:pPr>
      <w:r w:rsidRPr="00C17DEA">
        <w:rPr>
          <w:bCs/>
          <w:sz w:val="22"/>
          <w:szCs w:val="22"/>
        </w:rPr>
        <w:t>Карамурзов, Б. С. Непрерывное профессиональное образование в университетском комплексе [Текст] / Б. С. Карамурзов // Высшее образование в России. – 2009. – № 5. – С. 27–41.</w:t>
      </w:r>
    </w:p>
    <w:p w:rsidR="009B779A" w:rsidRPr="00C17DEA" w:rsidRDefault="009B779A" w:rsidP="00434B5B">
      <w:pPr>
        <w:numPr>
          <w:ilvl w:val="0"/>
          <w:numId w:val="84"/>
        </w:numPr>
        <w:jc w:val="both"/>
        <w:rPr>
          <w:bCs/>
          <w:sz w:val="22"/>
          <w:szCs w:val="22"/>
        </w:rPr>
      </w:pPr>
      <w:r w:rsidRPr="00C17DEA">
        <w:rPr>
          <w:bCs/>
          <w:sz w:val="22"/>
          <w:szCs w:val="22"/>
        </w:rPr>
        <w:t>Кириллова, С.В. Развитие системы непрерывного сельскохозяйственного образования в АПК России [Текст] / С.В. Кириллова // Проблемы современной экономики. – 2008. - №1(25).</w:t>
      </w:r>
    </w:p>
    <w:p w:rsidR="009B779A" w:rsidRPr="00C17DEA" w:rsidRDefault="009B779A" w:rsidP="00434B5B">
      <w:pPr>
        <w:numPr>
          <w:ilvl w:val="0"/>
          <w:numId w:val="84"/>
        </w:numPr>
        <w:jc w:val="both"/>
        <w:rPr>
          <w:bCs/>
          <w:sz w:val="22"/>
          <w:szCs w:val="22"/>
        </w:rPr>
      </w:pPr>
      <w:r w:rsidRPr="00C17DEA">
        <w:rPr>
          <w:bCs/>
          <w:sz w:val="22"/>
          <w:szCs w:val="22"/>
        </w:rPr>
        <w:t>Кириллова, С.В. Социально-экономические проблемы развития системы непрерывного сельскохозяйственного образования АПК регионов России [Текст] С.В. Кириллова, И.В. Мурыгин /: Сб. статей IV Всерос. науч.-практ. конф. «Потенциал развития России XXI века». – Пенза: Приволжский дом знаний, 2007.</w:t>
      </w:r>
    </w:p>
    <w:p w:rsidR="009B779A" w:rsidRPr="00C17DEA" w:rsidRDefault="009B779A" w:rsidP="00434B5B">
      <w:pPr>
        <w:numPr>
          <w:ilvl w:val="0"/>
          <w:numId w:val="84"/>
        </w:numPr>
        <w:jc w:val="both"/>
        <w:rPr>
          <w:bCs/>
          <w:sz w:val="22"/>
          <w:szCs w:val="22"/>
        </w:rPr>
      </w:pPr>
      <w:r w:rsidRPr="00C17DEA">
        <w:rPr>
          <w:bCs/>
          <w:sz w:val="22"/>
          <w:szCs w:val="22"/>
        </w:rPr>
        <w:t>Кутукова, Т.В. Повышение качества подготовки специалистов АПК в процессе непрерывного профессионального образования в условиях согласованности образовательных программ «колледж – аграрный вуз» [Текст] / Т.В. Кутукова // Современные проблемы науки и образования. – 2009. – № 3 – С. 154-161.</w:t>
      </w:r>
    </w:p>
    <w:p w:rsidR="009B779A" w:rsidRPr="00C17DEA" w:rsidRDefault="009B779A" w:rsidP="00434B5B">
      <w:pPr>
        <w:numPr>
          <w:ilvl w:val="0"/>
          <w:numId w:val="84"/>
        </w:numPr>
        <w:jc w:val="both"/>
        <w:rPr>
          <w:bCs/>
          <w:sz w:val="22"/>
          <w:szCs w:val="22"/>
        </w:rPr>
      </w:pPr>
      <w:r w:rsidRPr="00C17DEA">
        <w:rPr>
          <w:bCs/>
          <w:sz w:val="22"/>
          <w:szCs w:val="22"/>
        </w:rPr>
        <w:t>Чубик, П.С. Система непрерывного профессионального образования [Текст] / П. С. Чубик, Д. Г. Демянюк, М. Г. Минин, И. А. Сафьянников // Высшее образование в России. – 2010. – № 5. – С. 38–45.</w:t>
      </w:r>
    </w:p>
    <w:p w:rsidR="004D15B6" w:rsidRPr="00AA0969" w:rsidRDefault="004D15B6" w:rsidP="004D15B6">
      <w:pPr>
        <w:ind w:firstLine="709"/>
        <w:jc w:val="both"/>
        <w:rPr>
          <w:sz w:val="24"/>
          <w:szCs w:val="24"/>
        </w:rPr>
      </w:pPr>
    </w:p>
    <w:p w:rsidR="00904DA5" w:rsidRDefault="00904DA5" w:rsidP="009B779A">
      <w:pPr>
        <w:ind w:firstLine="709"/>
        <w:jc w:val="right"/>
        <w:rPr>
          <w:b/>
          <w:i/>
          <w:sz w:val="24"/>
          <w:szCs w:val="24"/>
        </w:rPr>
      </w:pPr>
    </w:p>
    <w:p w:rsidR="009B779A" w:rsidRDefault="009B779A" w:rsidP="009B779A">
      <w:pPr>
        <w:ind w:firstLine="709"/>
        <w:jc w:val="right"/>
        <w:rPr>
          <w:b/>
          <w:sz w:val="24"/>
          <w:szCs w:val="24"/>
        </w:rPr>
      </w:pPr>
      <w:r w:rsidRPr="009B779A">
        <w:rPr>
          <w:b/>
          <w:i/>
          <w:sz w:val="24"/>
          <w:szCs w:val="24"/>
        </w:rPr>
        <w:t>Клевцов М</w:t>
      </w:r>
      <w:r w:rsidR="00FC3F5E">
        <w:rPr>
          <w:b/>
          <w:i/>
          <w:sz w:val="24"/>
          <w:szCs w:val="24"/>
        </w:rPr>
        <w:t>аксим Владимирович</w:t>
      </w:r>
      <w:r w:rsidRPr="009B779A">
        <w:rPr>
          <w:b/>
          <w:sz w:val="24"/>
          <w:szCs w:val="24"/>
        </w:rPr>
        <w:t xml:space="preserve">, </w:t>
      </w:r>
    </w:p>
    <w:p w:rsidR="009B779A" w:rsidRDefault="009B779A" w:rsidP="009B779A">
      <w:pPr>
        <w:ind w:firstLine="709"/>
        <w:jc w:val="right"/>
        <w:rPr>
          <w:i/>
          <w:sz w:val="24"/>
          <w:szCs w:val="24"/>
        </w:rPr>
      </w:pPr>
      <w:r w:rsidRPr="004D15B6">
        <w:rPr>
          <w:i/>
          <w:sz w:val="24"/>
          <w:szCs w:val="24"/>
        </w:rPr>
        <w:t>магистрант ЧОУ ВПО «Курский институт</w:t>
      </w:r>
    </w:p>
    <w:p w:rsidR="009B779A" w:rsidRDefault="009B779A" w:rsidP="009B779A">
      <w:pPr>
        <w:ind w:firstLine="709"/>
        <w:jc w:val="right"/>
        <w:rPr>
          <w:i/>
          <w:sz w:val="24"/>
          <w:szCs w:val="24"/>
        </w:rPr>
      </w:pPr>
      <w:r w:rsidRPr="004D15B6">
        <w:rPr>
          <w:i/>
          <w:sz w:val="24"/>
          <w:szCs w:val="24"/>
        </w:rPr>
        <w:t xml:space="preserve"> менеджмента, экономики и бизнеса»</w:t>
      </w:r>
      <w:r w:rsidR="00FC3F5E">
        <w:rPr>
          <w:i/>
          <w:sz w:val="24"/>
          <w:szCs w:val="24"/>
        </w:rPr>
        <w:t>, г.Курск</w:t>
      </w:r>
    </w:p>
    <w:p w:rsidR="009B779A" w:rsidRPr="004D15B6" w:rsidRDefault="009B779A" w:rsidP="009B779A">
      <w:pPr>
        <w:ind w:firstLine="709"/>
        <w:jc w:val="right"/>
        <w:rPr>
          <w:i/>
          <w:sz w:val="24"/>
          <w:szCs w:val="24"/>
        </w:rPr>
      </w:pPr>
    </w:p>
    <w:p w:rsidR="00B14906" w:rsidRDefault="009B779A" w:rsidP="009B779A">
      <w:pPr>
        <w:ind w:firstLine="709"/>
        <w:jc w:val="center"/>
        <w:rPr>
          <w:b/>
          <w:caps/>
          <w:sz w:val="24"/>
          <w:szCs w:val="24"/>
        </w:rPr>
      </w:pPr>
      <w:r w:rsidRPr="00B14906">
        <w:rPr>
          <w:b/>
          <w:caps/>
          <w:sz w:val="24"/>
          <w:szCs w:val="24"/>
        </w:rPr>
        <w:t xml:space="preserve">Основные направления непрерывного образования </w:t>
      </w:r>
    </w:p>
    <w:p w:rsidR="009B779A" w:rsidRPr="009B779A" w:rsidRDefault="009B779A" w:rsidP="009B779A">
      <w:pPr>
        <w:ind w:firstLine="709"/>
        <w:jc w:val="center"/>
        <w:rPr>
          <w:b/>
          <w:sz w:val="24"/>
          <w:szCs w:val="24"/>
        </w:rPr>
      </w:pPr>
      <w:r w:rsidRPr="00B14906">
        <w:rPr>
          <w:b/>
          <w:caps/>
          <w:sz w:val="24"/>
          <w:szCs w:val="24"/>
        </w:rPr>
        <w:t>в подготовке специалистов дорожных служб</w:t>
      </w:r>
    </w:p>
    <w:p w:rsidR="009B779A" w:rsidRPr="009B779A" w:rsidRDefault="009B779A" w:rsidP="009B779A">
      <w:pPr>
        <w:ind w:firstLine="709"/>
        <w:jc w:val="both"/>
        <w:rPr>
          <w:b/>
          <w:sz w:val="24"/>
          <w:szCs w:val="24"/>
        </w:rPr>
      </w:pPr>
    </w:p>
    <w:p w:rsidR="00C17DEA" w:rsidRPr="009B779A" w:rsidRDefault="00C17DEA" w:rsidP="00C17DEA">
      <w:pPr>
        <w:ind w:firstLine="709"/>
        <w:jc w:val="both"/>
        <w:rPr>
          <w:sz w:val="24"/>
          <w:szCs w:val="24"/>
        </w:rPr>
      </w:pPr>
      <w:r w:rsidRPr="009B779A">
        <w:rPr>
          <w:sz w:val="24"/>
          <w:szCs w:val="24"/>
        </w:rPr>
        <w:t>В современных условиях развития общества при смене социальных и экономических ценностей, технологий производства и внешних факторов  возникла необходимость выбора адекватной модели образования. В этой ситуации обострилось противоречие между непрерывно возрастающим объемом знаний, необходимых специалисту, и ограниченными условиями овладения ими в рамках традиционной образовательной системы. Разрешение этого противоречия возможно лишь на пути перехода к непрерывному образованию, которое обеспечит подготовку квалифицированных специалистов.</w:t>
      </w:r>
    </w:p>
    <w:p w:rsidR="00C17DEA" w:rsidRPr="009B779A" w:rsidRDefault="00C17DEA" w:rsidP="00C17DEA">
      <w:pPr>
        <w:ind w:firstLine="709"/>
        <w:jc w:val="both"/>
        <w:rPr>
          <w:sz w:val="24"/>
          <w:szCs w:val="24"/>
        </w:rPr>
      </w:pPr>
      <w:r w:rsidRPr="009B779A">
        <w:rPr>
          <w:sz w:val="24"/>
          <w:szCs w:val="24"/>
        </w:rPr>
        <w:t>Научно-технический и социально-экономический прогресс, бурное развитие новых информационных технологий изменение темпов обновления техники и технологии требуют изменения содержания, характера и направленности профессиональной деятельности. В условиях «конечного» образования обострились проблемы функциональной неграмотности, технологической безработицы, появился дефицит политических, экономических, правовых, технических, социально-психологических, экологических знаний.</w:t>
      </w:r>
    </w:p>
    <w:p w:rsidR="00C17DEA" w:rsidRPr="009B779A" w:rsidRDefault="00C17DEA" w:rsidP="00C17DEA">
      <w:pPr>
        <w:ind w:firstLine="709"/>
        <w:jc w:val="both"/>
        <w:rPr>
          <w:sz w:val="24"/>
          <w:szCs w:val="24"/>
        </w:rPr>
      </w:pPr>
      <w:r w:rsidRPr="009B779A">
        <w:rPr>
          <w:sz w:val="24"/>
          <w:szCs w:val="24"/>
        </w:rPr>
        <w:t>Развитие технического профессионального образования в общей системе непрерывного образования должно быть первоочередной задачей любой стратегии в области образования. Непрерывное техническое профессиональное образование призвано:</w:t>
      </w:r>
    </w:p>
    <w:p w:rsidR="00C17DEA" w:rsidRPr="009B779A" w:rsidRDefault="00C17DEA" w:rsidP="00434B5B">
      <w:pPr>
        <w:numPr>
          <w:ilvl w:val="0"/>
          <w:numId w:val="55"/>
        </w:numPr>
        <w:jc w:val="both"/>
        <w:rPr>
          <w:sz w:val="24"/>
          <w:szCs w:val="24"/>
        </w:rPr>
      </w:pPr>
      <w:r w:rsidRPr="009B779A">
        <w:rPr>
          <w:sz w:val="24"/>
          <w:szCs w:val="24"/>
        </w:rPr>
        <w:t>предоставить каждому обучающемуся возможности для личностного развития и профессионального совершенствования;</w:t>
      </w:r>
    </w:p>
    <w:p w:rsidR="00C17DEA" w:rsidRPr="009B779A" w:rsidRDefault="00C17DEA" w:rsidP="00434B5B">
      <w:pPr>
        <w:numPr>
          <w:ilvl w:val="0"/>
          <w:numId w:val="55"/>
        </w:numPr>
        <w:jc w:val="both"/>
        <w:rPr>
          <w:sz w:val="24"/>
          <w:szCs w:val="24"/>
        </w:rPr>
      </w:pPr>
      <w:r w:rsidRPr="009B779A">
        <w:rPr>
          <w:sz w:val="24"/>
          <w:szCs w:val="24"/>
        </w:rPr>
        <w:t>позволить получать, пополнять и усовершенствовать знания, практические способности и навыки в профессиональной области;</w:t>
      </w:r>
    </w:p>
    <w:p w:rsidR="00C17DEA" w:rsidRPr="009B779A" w:rsidRDefault="00C17DEA" w:rsidP="00434B5B">
      <w:pPr>
        <w:numPr>
          <w:ilvl w:val="0"/>
          <w:numId w:val="55"/>
        </w:numPr>
        <w:jc w:val="both"/>
        <w:rPr>
          <w:sz w:val="24"/>
          <w:szCs w:val="24"/>
        </w:rPr>
      </w:pPr>
      <w:r w:rsidRPr="009B779A">
        <w:rPr>
          <w:sz w:val="24"/>
          <w:szCs w:val="24"/>
        </w:rPr>
        <w:t>обеспечить человеку возможности адаптироваться к переменам в его профессии, вызванным техническим прогрессом, или освоить другую профессию;</w:t>
      </w:r>
    </w:p>
    <w:p w:rsidR="00C17DEA" w:rsidRPr="009B779A" w:rsidRDefault="00C17DEA" w:rsidP="00434B5B">
      <w:pPr>
        <w:numPr>
          <w:ilvl w:val="0"/>
          <w:numId w:val="55"/>
        </w:numPr>
        <w:jc w:val="both"/>
        <w:rPr>
          <w:sz w:val="24"/>
          <w:szCs w:val="24"/>
        </w:rPr>
      </w:pPr>
      <w:r w:rsidRPr="009B779A">
        <w:rPr>
          <w:sz w:val="24"/>
          <w:szCs w:val="24"/>
        </w:rPr>
        <w:t>быть доступным людям в течение всей их трудовой жизни без ограничений в отношении возраста, пола, ранее полученного образования и подготовки или занимаемого положения; готовить специалистов широкого профиля, а не просто к какому-то конкретному виду профессиональной деятельности и т.п.</w:t>
      </w:r>
    </w:p>
    <w:p w:rsidR="00C17DEA" w:rsidRPr="009B779A" w:rsidRDefault="00C17DEA" w:rsidP="00C17DEA">
      <w:pPr>
        <w:ind w:firstLine="709"/>
        <w:jc w:val="both"/>
        <w:rPr>
          <w:sz w:val="24"/>
          <w:szCs w:val="24"/>
        </w:rPr>
      </w:pPr>
      <w:r w:rsidRPr="009B779A">
        <w:rPr>
          <w:sz w:val="24"/>
          <w:szCs w:val="24"/>
        </w:rPr>
        <w:t>В условиях изменения хозяйственно-экономического механизма в России, появления рынка труда, перехода к информационному обществу все больше ощущается потребность в специалистах с высоким уровнем интеллектуально-творческой активности, в углублении интеграции науки, производства и образования. Эти тенденции, которые проникают во все области общественной жизни, не могут не отразиться на сфере непрерывного технического профессионального образования, потому что именно здесь осуществляется подготовка специалистов нового типа, адекватных изменившимся условиям.</w:t>
      </w:r>
    </w:p>
    <w:p w:rsidR="00C17DEA" w:rsidRPr="009B779A" w:rsidRDefault="00C17DEA" w:rsidP="00C17DEA">
      <w:pPr>
        <w:ind w:firstLine="709"/>
        <w:jc w:val="both"/>
        <w:rPr>
          <w:sz w:val="24"/>
          <w:szCs w:val="24"/>
        </w:rPr>
      </w:pPr>
      <w:r w:rsidRPr="009B779A">
        <w:rPr>
          <w:sz w:val="24"/>
          <w:szCs w:val="24"/>
        </w:rPr>
        <w:t xml:space="preserve">Цель современного непрерывного профессионального образования - не подготовка узких специалистов для конкретной области деятельности, а развитие личности каждого человека, расширение его профессиональной и социальной компетентности и повышение общей культуры. Целью же непрерывного технического профессионального образования является формирование творческой саморазвивающейся, созидающей личности специалиста. </w:t>
      </w:r>
    </w:p>
    <w:p w:rsidR="00C17DEA" w:rsidRPr="009B779A" w:rsidRDefault="00C17DEA" w:rsidP="00C17DEA">
      <w:pPr>
        <w:ind w:firstLine="709"/>
        <w:jc w:val="both"/>
        <w:rPr>
          <w:sz w:val="24"/>
          <w:szCs w:val="24"/>
        </w:rPr>
      </w:pPr>
      <w:r w:rsidRPr="009B779A">
        <w:rPr>
          <w:sz w:val="24"/>
          <w:szCs w:val="24"/>
        </w:rPr>
        <w:t>В этих условиях главными задачами средней и высшей школы становится научить будущего специалиста учиться, ориентироваться в потоке постоянно меняющейся информации, мыслить самостоятельно, критически и творчески. Более эффективно эти задачи может быть решены при единстве довузовской и вузовской подготовки, обучающихся в системе непрерывного технического профессионального образования.</w:t>
      </w:r>
    </w:p>
    <w:p w:rsidR="00C17DEA" w:rsidRPr="009B779A" w:rsidRDefault="00C17DEA" w:rsidP="00C17DEA">
      <w:pPr>
        <w:ind w:firstLine="709"/>
        <w:jc w:val="both"/>
        <w:rPr>
          <w:sz w:val="24"/>
          <w:szCs w:val="24"/>
        </w:rPr>
      </w:pPr>
      <w:r w:rsidRPr="009B779A">
        <w:rPr>
          <w:sz w:val="24"/>
          <w:szCs w:val="24"/>
        </w:rPr>
        <w:t>Непрерывное образование специалистов дорожных служб, на наш взгляд, должно обеспечивать развитие компетенций и навыков работников преимущественно в следующих направлениях.</w:t>
      </w:r>
    </w:p>
    <w:p w:rsidR="00C17DEA" w:rsidRPr="009B779A" w:rsidRDefault="00C17DEA" w:rsidP="00434B5B">
      <w:pPr>
        <w:numPr>
          <w:ilvl w:val="0"/>
          <w:numId w:val="55"/>
        </w:numPr>
        <w:jc w:val="both"/>
        <w:rPr>
          <w:sz w:val="24"/>
          <w:szCs w:val="24"/>
        </w:rPr>
      </w:pPr>
      <w:r w:rsidRPr="009B779A">
        <w:rPr>
          <w:sz w:val="24"/>
          <w:szCs w:val="24"/>
        </w:rPr>
        <w:t>Бухгалтерский учет, бухгалтерская отчетность и анализ финансово хозяйственной деятельности  в дорожном хозяйстве. Налогообложение дорожных организаций.</w:t>
      </w:r>
    </w:p>
    <w:p w:rsidR="00C17DEA" w:rsidRPr="009B779A" w:rsidRDefault="00C17DEA" w:rsidP="00434B5B">
      <w:pPr>
        <w:numPr>
          <w:ilvl w:val="0"/>
          <w:numId w:val="55"/>
        </w:numPr>
        <w:jc w:val="both"/>
        <w:rPr>
          <w:sz w:val="24"/>
          <w:szCs w:val="24"/>
        </w:rPr>
      </w:pPr>
      <w:r w:rsidRPr="009B779A">
        <w:rPr>
          <w:sz w:val="24"/>
          <w:szCs w:val="24"/>
        </w:rPr>
        <w:t>Основные направления ценовой политики, методические вопросы ценообразования  в дорожной отрасли; определение стоимости работ и цены на содержание автомобильных дорог.</w:t>
      </w:r>
    </w:p>
    <w:p w:rsidR="00C17DEA" w:rsidRPr="009B779A" w:rsidRDefault="00C17DEA" w:rsidP="00434B5B">
      <w:pPr>
        <w:numPr>
          <w:ilvl w:val="0"/>
          <w:numId w:val="55"/>
        </w:numPr>
        <w:jc w:val="both"/>
        <w:rPr>
          <w:sz w:val="24"/>
          <w:szCs w:val="24"/>
        </w:rPr>
      </w:pPr>
      <w:r w:rsidRPr="009B779A">
        <w:rPr>
          <w:sz w:val="24"/>
          <w:szCs w:val="24"/>
        </w:rPr>
        <w:t>Организация </w:t>
      </w:r>
      <w:bookmarkStart w:id="1" w:name="YANDEX_16"/>
      <w:bookmarkEnd w:id="1"/>
      <w:r w:rsidRPr="009B779A">
        <w:rPr>
          <w:sz w:val="24"/>
          <w:szCs w:val="24"/>
        </w:rPr>
        <w:t> дорожного  движения.</w:t>
      </w:r>
    </w:p>
    <w:p w:rsidR="00C17DEA" w:rsidRPr="009B779A" w:rsidRDefault="00C17DEA" w:rsidP="00434B5B">
      <w:pPr>
        <w:numPr>
          <w:ilvl w:val="0"/>
          <w:numId w:val="55"/>
        </w:numPr>
        <w:jc w:val="both"/>
        <w:rPr>
          <w:sz w:val="24"/>
          <w:szCs w:val="24"/>
        </w:rPr>
      </w:pPr>
      <w:r w:rsidRPr="009B779A">
        <w:rPr>
          <w:sz w:val="24"/>
          <w:szCs w:val="24"/>
        </w:rPr>
        <w:t>Лабораторный контроль качества, контроль качества грунтов, разметки и применяемых материалов.</w:t>
      </w:r>
    </w:p>
    <w:p w:rsidR="00C17DEA" w:rsidRPr="009B779A" w:rsidRDefault="00C17DEA" w:rsidP="00434B5B">
      <w:pPr>
        <w:numPr>
          <w:ilvl w:val="0"/>
          <w:numId w:val="55"/>
        </w:numPr>
        <w:jc w:val="both"/>
        <w:rPr>
          <w:sz w:val="24"/>
          <w:szCs w:val="24"/>
        </w:rPr>
      </w:pPr>
      <w:r w:rsidRPr="009B779A">
        <w:rPr>
          <w:sz w:val="24"/>
          <w:szCs w:val="24"/>
        </w:rPr>
        <w:t>Технология приготовления асфальтобетонных смесей и ремонт асфальтобетонных покрытий.</w:t>
      </w:r>
    </w:p>
    <w:p w:rsidR="00C17DEA" w:rsidRPr="009B779A" w:rsidRDefault="00C17DEA" w:rsidP="00434B5B">
      <w:pPr>
        <w:numPr>
          <w:ilvl w:val="0"/>
          <w:numId w:val="55"/>
        </w:numPr>
        <w:jc w:val="both"/>
        <w:rPr>
          <w:sz w:val="24"/>
          <w:szCs w:val="24"/>
        </w:rPr>
      </w:pPr>
      <w:r w:rsidRPr="009B779A">
        <w:rPr>
          <w:sz w:val="24"/>
          <w:szCs w:val="24"/>
        </w:rPr>
        <w:t xml:space="preserve">Современные материалы и технологии нанесения дорожной разметки.  </w:t>
      </w:r>
    </w:p>
    <w:p w:rsidR="00C17DEA" w:rsidRPr="009B779A" w:rsidRDefault="00C17DEA" w:rsidP="00434B5B">
      <w:pPr>
        <w:numPr>
          <w:ilvl w:val="0"/>
          <w:numId w:val="55"/>
        </w:numPr>
        <w:jc w:val="both"/>
        <w:rPr>
          <w:sz w:val="24"/>
          <w:szCs w:val="24"/>
        </w:rPr>
      </w:pPr>
      <w:r w:rsidRPr="009B779A">
        <w:rPr>
          <w:sz w:val="24"/>
          <w:szCs w:val="24"/>
        </w:rPr>
        <w:t>Современные материалы и инновационные технологии ремонта и содержания автомобильных дорог и искусственных сооружений на них.</w:t>
      </w:r>
    </w:p>
    <w:p w:rsidR="00C17DEA" w:rsidRPr="009B779A" w:rsidRDefault="00C17DEA" w:rsidP="00434B5B">
      <w:pPr>
        <w:numPr>
          <w:ilvl w:val="0"/>
          <w:numId w:val="55"/>
        </w:numPr>
        <w:jc w:val="both"/>
        <w:rPr>
          <w:sz w:val="24"/>
          <w:szCs w:val="24"/>
        </w:rPr>
      </w:pPr>
      <w:r w:rsidRPr="009B779A">
        <w:rPr>
          <w:sz w:val="24"/>
          <w:szCs w:val="24"/>
        </w:rPr>
        <w:t>Технология и организация строительства земляного полотна автомобильных дорог.</w:t>
      </w:r>
    </w:p>
    <w:p w:rsidR="00C17DEA" w:rsidRPr="009B779A" w:rsidRDefault="00C17DEA" w:rsidP="00434B5B">
      <w:pPr>
        <w:numPr>
          <w:ilvl w:val="0"/>
          <w:numId w:val="55"/>
        </w:numPr>
        <w:jc w:val="both"/>
        <w:rPr>
          <w:sz w:val="24"/>
          <w:szCs w:val="24"/>
        </w:rPr>
      </w:pPr>
      <w:r w:rsidRPr="009B779A">
        <w:rPr>
          <w:sz w:val="24"/>
          <w:szCs w:val="24"/>
        </w:rPr>
        <w:t>Производственные предприятия дорожного строительства.</w:t>
      </w:r>
    </w:p>
    <w:p w:rsidR="00C17DEA" w:rsidRPr="009B779A" w:rsidRDefault="00C17DEA" w:rsidP="00434B5B">
      <w:pPr>
        <w:numPr>
          <w:ilvl w:val="0"/>
          <w:numId w:val="55"/>
        </w:numPr>
        <w:jc w:val="both"/>
        <w:rPr>
          <w:sz w:val="24"/>
          <w:szCs w:val="24"/>
        </w:rPr>
      </w:pPr>
      <w:r w:rsidRPr="009B779A">
        <w:rPr>
          <w:sz w:val="24"/>
          <w:szCs w:val="24"/>
        </w:rPr>
        <w:t>Технология и организация строительства </w:t>
      </w:r>
      <w:bookmarkStart w:id="2" w:name="YANDEX_17"/>
      <w:bookmarkEnd w:id="2"/>
      <w:r w:rsidRPr="009B779A">
        <w:rPr>
          <w:sz w:val="24"/>
          <w:szCs w:val="24"/>
        </w:rPr>
        <w:t> дорожных  одежд.</w:t>
      </w:r>
    </w:p>
    <w:p w:rsidR="00C17DEA" w:rsidRPr="009B779A" w:rsidRDefault="00C17DEA" w:rsidP="00434B5B">
      <w:pPr>
        <w:numPr>
          <w:ilvl w:val="0"/>
          <w:numId w:val="55"/>
        </w:numPr>
        <w:jc w:val="both"/>
        <w:rPr>
          <w:sz w:val="24"/>
          <w:szCs w:val="24"/>
        </w:rPr>
      </w:pPr>
      <w:r w:rsidRPr="009B779A">
        <w:rPr>
          <w:sz w:val="24"/>
          <w:szCs w:val="24"/>
        </w:rPr>
        <w:t>Обеспечение контроля качества строительства, реконструкции, ремонта и содержания автомобильных дорог.</w:t>
      </w:r>
    </w:p>
    <w:p w:rsidR="00C17DEA" w:rsidRPr="009B779A" w:rsidRDefault="00C17DEA" w:rsidP="00434B5B">
      <w:pPr>
        <w:numPr>
          <w:ilvl w:val="0"/>
          <w:numId w:val="55"/>
        </w:numPr>
        <w:jc w:val="both"/>
        <w:rPr>
          <w:sz w:val="24"/>
          <w:szCs w:val="24"/>
        </w:rPr>
      </w:pPr>
      <w:r w:rsidRPr="009B779A">
        <w:rPr>
          <w:sz w:val="24"/>
          <w:szCs w:val="24"/>
        </w:rPr>
        <w:t>Ремонт и эксплуатация мостовых сооружений.</w:t>
      </w:r>
    </w:p>
    <w:p w:rsidR="00C17DEA" w:rsidRPr="009B779A" w:rsidRDefault="00C17DEA" w:rsidP="00434B5B">
      <w:pPr>
        <w:numPr>
          <w:ilvl w:val="0"/>
          <w:numId w:val="55"/>
        </w:numPr>
        <w:jc w:val="both"/>
        <w:rPr>
          <w:sz w:val="24"/>
          <w:szCs w:val="24"/>
        </w:rPr>
      </w:pPr>
      <w:r w:rsidRPr="009B779A">
        <w:rPr>
          <w:sz w:val="24"/>
          <w:szCs w:val="24"/>
        </w:rPr>
        <w:t>Геодезия, прикладная геодезия.</w:t>
      </w:r>
    </w:p>
    <w:p w:rsidR="00C17DEA" w:rsidRPr="008024E1" w:rsidRDefault="00C17DEA" w:rsidP="00C17DEA">
      <w:pPr>
        <w:ind w:firstLine="709"/>
        <w:jc w:val="both"/>
        <w:rPr>
          <w:sz w:val="28"/>
        </w:rPr>
      </w:pPr>
      <w:r w:rsidRPr="009B779A">
        <w:rPr>
          <w:sz w:val="24"/>
          <w:szCs w:val="24"/>
        </w:rPr>
        <w:t>Именно непрерывное образование позволит обеспечить мобильность и гибкость решения проблем инженерного образования, в том числе и в области подготовки работников дорожных служб, расширить виды профессиональных профилей, интегрировать содержание образования, интенсифицировать учебный процесс, решить методические и экономические вопросы, повысить мотивацию и качество подготовки специалистов данного профиля</w:t>
      </w:r>
      <w:r w:rsidRPr="008024E1">
        <w:rPr>
          <w:sz w:val="28"/>
        </w:rPr>
        <w:t>.</w:t>
      </w:r>
    </w:p>
    <w:p w:rsidR="009B779A" w:rsidRPr="008024E1" w:rsidRDefault="009B779A" w:rsidP="009B779A">
      <w:pPr>
        <w:ind w:firstLine="709"/>
        <w:jc w:val="both"/>
        <w:rPr>
          <w:sz w:val="28"/>
        </w:rPr>
      </w:pPr>
    </w:p>
    <w:p w:rsidR="009B779A" w:rsidRDefault="009B779A" w:rsidP="00C17DEA">
      <w:pPr>
        <w:ind w:firstLine="709"/>
        <w:rPr>
          <w:b/>
          <w:sz w:val="24"/>
          <w:szCs w:val="24"/>
        </w:rPr>
      </w:pPr>
      <w:r w:rsidRPr="009B779A">
        <w:rPr>
          <w:sz w:val="24"/>
          <w:szCs w:val="24"/>
        </w:rPr>
        <w:t>Список литературы</w:t>
      </w:r>
      <w:r w:rsidRPr="009B779A">
        <w:rPr>
          <w:b/>
          <w:sz w:val="24"/>
          <w:szCs w:val="24"/>
        </w:rPr>
        <w:t>:</w:t>
      </w:r>
    </w:p>
    <w:p w:rsidR="00C17DEA" w:rsidRPr="000F2392" w:rsidRDefault="00C17DEA" w:rsidP="00C17DEA">
      <w:pPr>
        <w:ind w:firstLine="709"/>
        <w:rPr>
          <w:b/>
          <w:sz w:val="28"/>
        </w:rPr>
      </w:pPr>
    </w:p>
    <w:p w:rsidR="009B779A" w:rsidRPr="00C17DEA" w:rsidRDefault="009B779A" w:rsidP="00434B5B">
      <w:pPr>
        <w:numPr>
          <w:ilvl w:val="0"/>
          <w:numId w:val="83"/>
        </w:numPr>
        <w:jc w:val="both"/>
        <w:rPr>
          <w:bCs/>
          <w:sz w:val="22"/>
          <w:szCs w:val="22"/>
        </w:rPr>
      </w:pPr>
      <w:r w:rsidRPr="00C17DEA">
        <w:rPr>
          <w:bCs/>
          <w:sz w:val="22"/>
          <w:szCs w:val="22"/>
        </w:rPr>
        <w:t>Теория и практика подготовки инженера в условиях непрерывного технического профессионального образования: Монография [Текст]/ Под общ. ред. Н.Э. Касаткиной. - Кемерово: Изд-во КузГТУ, 2002.-276 с.</w:t>
      </w:r>
    </w:p>
    <w:p w:rsidR="009B779A" w:rsidRPr="00C17DEA" w:rsidRDefault="009B779A" w:rsidP="00434B5B">
      <w:pPr>
        <w:numPr>
          <w:ilvl w:val="0"/>
          <w:numId w:val="83"/>
        </w:numPr>
        <w:jc w:val="both"/>
        <w:rPr>
          <w:bCs/>
          <w:sz w:val="22"/>
          <w:szCs w:val="22"/>
        </w:rPr>
      </w:pPr>
      <w:r w:rsidRPr="00C17DEA">
        <w:rPr>
          <w:bCs/>
          <w:sz w:val="22"/>
          <w:szCs w:val="22"/>
        </w:rPr>
        <w:t>Бобриков, В.Н. Непрерывное техническое профессиональное образование в педагогической теории и практике [Текст] / В.Н. Бобриков // Высшая и средняя профессиональная  школа в России и за рубежом. - 2003. - № 18. - 18 с.</w:t>
      </w:r>
    </w:p>
    <w:p w:rsidR="009B779A" w:rsidRPr="00C17DEA" w:rsidRDefault="009B779A" w:rsidP="00434B5B">
      <w:pPr>
        <w:numPr>
          <w:ilvl w:val="0"/>
          <w:numId w:val="83"/>
        </w:numPr>
        <w:jc w:val="both"/>
        <w:rPr>
          <w:bCs/>
          <w:sz w:val="22"/>
          <w:szCs w:val="22"/>
        </w:rPr>
      </w:pPr>
      <w:r w:rsidRPr="00C17DEA">
        <w:rPr>
          <w:bCs/>
          <w:sz w:val="22"/>
          <w:szCs w:val="22"/>
        </w:rPr>
        <w:t>Кукушкин С.Г., Лукьяненко М.В., Чурляева Н.П. Система непрерывного образования в концепции кадровой политики ОАО «Информационные спутниковые системы». Мат. Всеросс. научно-практ. конф. «Развитие непрерывного образования», 25-26 март 2010: Изд-во КГПУ.</w:t>
      </w:r>
    </w:p>
    <w:p w:rsidR="004D15B6" w:rsidRPr="00AA0969" w:rsidRDefault="004D15B6" w:rsidP="004D15B6">
      <w:pPr>
        <w:ind w:firstLine="709"/>
        <w:jc w:val="both"/>
        <w:rPr>
          <w:sz w:val="24"/>
          <w:szCs w:val="24"/>
        </w:rPr>
      </w:pPr>
    </w:p>
    <w:p w:rsidR="009B779A" w:rsidRDefault="009B779A" w:rsidP="009B779A">
      <w:pPr>
        <w:ind w:firstLine="709"/>
        <w:jc w:val="right"/>
        <w:rPr>
          <w:b/>
          <w:i/>
          <w:sz w:val="24"/>
          <w:szCs w:val="24"/>
        </w:rPr>
      </w:pPr>
    </w:p>
    <w:p w:rsidR="009B779A" w:rsidRPr="00067F3D" w:rsidRDefault="009B779A" w:rsidP="009B779A">
      <w:pPr>
        <w:ind w:firstLine="709"/>
        <w:jc w:val="right"/>
        <w:rPr>
          <w:sz w:val="24"/>
          <w:szCs w:val="24"/>
        </w:rPr>
      </w:pPr>
      <w:r w:rsidRPr="009B779A">
        <w:rPr>
          <w:b/>
          <w:i/>
          <w:sz w:val="24"/>
          <w:szCs w:val="24"/>
        </w:rPr>
        <w:t>Тимонов А</w:t>
      </w:r>
      <w:r w:rsidR="004E10CE">
        <w:rPr>
          <w:b/>
          <w:i/>
          <w:sz w:val="24"/>
          <w:szCs w:val="24"/>
        </w:rPr>
        <w:t>ндрей Николаевич</w:t>
      </w:r>
      <w:r>
        <w:rPr>
          <w:sz w:val="24"/>
          <w:szCs w:val="24"/>
        </w:rPr>
        <w:t>,</w:t>
      </w:r>
    </w:p>
    <w:p w:rsidR="009B779A" w:rsidRDefault="009B779A" w:rsidP="009B779A">
      <w:pPr>
        <w:ind w:firstLine="709"/>
        <w:jc w:val="right"/>
        <w:rPr>
          <w:i/>
          <w:sz w:val="24"/>
          <w:szCs w:val="24"/>
        </w:rPr>
      </w:pPr>
      <w:r w:rsidRPr="004D15B6">
        <w:rPr>
          <w:i/>
          <w:sz w:val="24"/>
          <w:szCs w:val="24"/>
        </w:rPr>
        <w:t>магистрант ЧОУ ВПО «Курский институт</w:t>
      </w:r>
    </w:p>
    <w:p w:rsidR="009B779A" w:rsidRDefault="009B779A" w:rsidP="009B779A">
      <w:pPr>
        <w:ind w:firstLine="709"/>
        <w:jc w:val="right"/>
        <w:rPr>
          <w:i/>
          <w:sz w:val="24"/>
          <w:szCs w:val="24"/>
        </w:rPr>
      </w:pPr>
      <w:r w:rsidRPr="004D15B6">
        <w:rPr>
          <w:i/>
          <w:sz w:val="24"/>
          <w:szCs w:val="24"/>
        </w:rPr>
        <w:t xml:space="preserve"> менеджмента, экономики и бизнеса»</w:t>
      </w:r>
      <w:r w:rsidR="004E10CE">
        <w:rPr>
          <w:i/>
          <w:sz w:val="24"/>
          <w:szCs w:val="24"/>
        </w:rPr>
        <w:t>, г.Курск</w:t>
      </w:r>
    </w:p>
    <w:p w:rsidR="00283BE8" w:rsidRDefault="00283BE8">
      <w:pPr>
        <w:rPr>
          <w:b/>
          <w:sz w:val="24"/>
          <w:szCs w:val="24"/>
        </w:rPr>
      </w:pPr>
    </w:p>
    <w:p w:rsidR="008F3A29" w:rsidRDefault="009B779A" w:rsidP="009B779A">
      <w:pPr>
        <w:ind w:firstLine="709"/>
        <w:jc w:val="center"/>
        <w:rPr>
          <w:b/>
          <w:caps/>
          <w:sz w:val="24"/>
          <w:szCs w:val="24"/>
        </w:rPr>
      </w:pPr>
      <w:r w:rsidRPr="00B14906">
        <w:rPr>
          <w:b/>
          <w:caps/>
          <w:sz w:val="24"/>
          <w:szCs w:val="24"/>
        </w:rPr>
        <w:t xml:space="preserve">Непрерывное образование муниципальных служащих </w:t>
      </w:r>
    </w:p>
    <w:p w:rsidR="009B779A" w:rsidRPr="00B14906" w:rsidRDefault="009B779A" w:rsidP="009B779A">
      <w:pPr>
        <w:ind w:firstLine="709"/>
        <w:jc w:val="center"/>
        <w:rPr>
          <w:b/>
          <w:caps/>
          <w:sz w:val="24"/>
          <w:szCs w:val="24"/>
        </w:rPr>
      </w:pPr>
      <w:r w:rsidRPr="00B14906">
        <w:rPr>
          <w:b/>
          <w:caps/>
          <w:sz w:val="24"/>
          <w:szCs w:val="24"/>
        </w:rPr>
        <w:t>как фактор повышения эффективности управления</w:t>
      </w:r>
    </w:p>
    <w:p w:rsidR="009B779A" w:rsidRPr="00067F3D" w:rsidRDefault="009B779A" w:rsidP="009B779A">
      <w:pPr>
        <w:ind w:firstLine="709"/>
        <w:jc w:val="center"/>
        <w:rPr>
          <w:b/>
          <w:sz w:val="24"/>
          <w:szCs w:val="24"/>
        </w:rPr>
      </w:pPr>
    </w:p>
    <w:p w:rsidR="00C17DEA" w:rsidRPr="00067F3D" w:rsidRDefault="00C17DEA" w:rsidP="00C17DEA">
      <w:pPr>
        <w:ind w:firstLine="709"/>
        <w:jc w:val="both"/>
        <w:rPr>
          <w:sz w:val="24"/>
          <w:szCs w:val="24"/>
        </w:rPr>
      </w:pPr>
      <w:r w:rsidRPr="00067F3D">
        <w:rPr>
          <w:sz w:val="24"/>
          <w:szCs w:val="24"/>
        </w:rPr>
        <w:t>В России осуществляется полномасштабная реформа местного самоуправления. Она призвана сформировать эффективно действующую систему муниципального управления комплексным социально-экономическим развитием территорий и поселений. Успешная реализация реформ, а также функционирование всего местного самоуправления зависит от ряда факторов, среди которых качественные характеристики муниципальных служащих становятся наиболее значимыми. Современный муниципальный служащий должен обладать как профессиональными навыками и умениями необходимыми для исполнения должностных полномочий, так и целым комплексом гуманитарных и обществоведческих знаний.</w:t>
      </w:r>
    </w:p>
    <w:p w:rsidR="00C17DEA" w:rsidRPr="00067F3D" w:rsidRDefault="00C17DEA" w:rsidP="00C17DEA">
      <w:pPr>
        <w:ind w:firstLine="709"/>
        <w:jc w:val="both"/>
        <w:rPr>
          <w:sz w:val="24"/>
          <w:szCs w:val="24"/>
        </w:rPr>
      </w:pPr>
      <w:r w:rsidRPr="00067F3D">
        <w:rPr>
          <w:sz w:val="24"/>
          <w:szCs w:val="24"/>
        </w:rPr>
        <w:t xml:space="preserve">Непрерывное образование представляется актуальным и в силу того, что местное самоуправление в современной России остается едва ли не единственным сколько-нибудь эффективным институтом гражданского общества. В этих условиях в самостоятельную задачу выделяется поиск подходов к разработке оптимальной концепции обучения муниципальных служащих с учетом специфических особенностей конкретных регионов, территорий и локальных сообществ. </w:t>
      </w:r>
    </w:p>
    <w:p w:rsidR="00C17DEA" w:rsidRPr="00067F3D" w:rsidRDefault="00C17DEA" w:rsidP="00C17DEA">
      <w:pPr>
        <w:ind w:firstLine="709"/>
        <w:jc w:val="both"/>
        <w:rPr>
          <w:sz w:val="24"/>
          <w:szCs w:val="24"/>
        </w:rPr>
      </w:pPr>
      <w:r w:rsidRPr="00067F3D">
        <w:rPr>
          <w:sz w:val="24"/>
          <w:szCs w:val="24"/>
        </w:rPr>
        <w:t>В настоящее время сформировались определенные тенденции и закономерности в реализации новой стратегии организации местного самоуправления. Эти закономерности и тенденции в значительной мере определяют перспективы провозглашенной муниципальной реформы в рамках реализации нового Федерального закона «Об общих принципах организации местного самоуправления в Российской Федерации» и позволяют выявить и структурировать особенности региональной, территориальной и локальной организации системы взаимоотношений «власть - общество - человек», в которой местное самоуправление, как важнейший институт гражданского общества, является базовым и определяющим.</w:t>
      </w:r>
    </w:p>
    <w:p w:rsidR="00C17DEA" w:rsidRPr="00067F3D" w:rsidRDefault="00C17DEA" w:rsidP="00C17DEA">
      <w:pPr>
        <w:ind w:firstLine="709"/>
        <w:jc w:val="both"/>
        <w:rPr>
          <w:sz w:val="24"/>
          <w:szCs w:val="24"/>
        </w:rPr>
      </w:pPr>
      <w:r w:rsidRPr="00067F3D">
        <w:rPr>
          <w:sz w:val="24"/>
          <w:szCs w:val="24"/>
        </w:rPr>
        <w:t xml:space="preserve">В то же время любые реформы успешны лишь в условиях действенного, адекватного и компетентного кадрового обеспечения. В силу этого, проводимые федеральной властью изменения в общей стратегии муниципальной политики, а также новые задачи, предъявляемые для муниципальной службы, требуют выработки целостной, системной и ориентированной на перспективу модели муниципальной кадровой политики и ее модернизации, направленной на повышение профессионализма и компетентности муниципальных служащих с помощью непрерывного образования. </w:t>
      </w:r>
    </w:p>
    <w:p w:rsidR="00C17DEA" w:rsidRPr="00067F3D" w:rsidRDefault="00C17DEA" w:rsidP="00C17DEA">
      <w:pPr>
        <w:ind w:firstLine="709"/>
        <w:jc w:val="both"/>
        <w:rPr>
          <w:sz w:val="24"/>
          <w:szCs w:val="24"/>
        </w:rPr>
      </w:pPr>
      <w:r w:rsidRPr="00067F3D">
        <w:rPr>
          <w:sz w:val="24"/>
          <w:szCs w:val="24"/>
        </w:rPr>
        <w:t>Приоритет образования должен быть направлен на тех муниципальных служащих и работников муниципальных учреждений, кто непосредственно занят разработкой, реализацией, мониторингом проектов по решению вопросов местного значения. Т.к. четкое разграничение полномочий и ответственности между федеральным центром и регионами, жесткие требования соблюдения единого правового пространства, воссоздание межрегиональной кооперации, повышение роли государственного регулирования в экономической сфере, демаркация компетенции государства и гражданского общества, центра и регионов, территорий и местных сообществ требуют нового содержания кадрового потенциала муниципального управления.</w:t>
      </w:r>
    </w:p>
    <w:p w:rsidR="00C17DEA" w:rsidRPr="00067F3D" w:rsidRDefault="00C17DEA" w:rsidP="00C17DEA">
      <w:pPr>
        <w:ind w:firstLine="709"/>
        <w:jc w:val="both"/>
        <w:rPr>
          <w:sz w:val="24"/>
          <w:szCs w:val="24"/>
        </w:rPr>
      </w:pPr>
      <w:r w:rsidRPr="00067F3D">
        <w:rPr>
          <w:sz w:val="24"/>
          <w:szCs w:val="24"/>
        </w:rPr>
        <w:t>Перспективным способом непрерывного образования муниципальных служащих, наряду с иными направлениями, является стажировка, цель которой:</w:t>
      </w:r>
    </w:p>
    <w:p w:rsidR="00C17DEA" w:rsidRPr="00067F3D" w:rsidRDefault="00C17DEA" w:rsidP="00434B5B">
      <w:pPr>
        <w:pStyle w:val="ac"/>
        <w:numPr>
          <w:ilvl w:val="0"/>
          <w:numId w:val="56"/>
        </w:numPr>
        <w:spacing w:line="240" w:lineRule="auto"/>
        <w:rPr>
          <w:sz w:val="24"/>
          <w:szCs w:val="24"/>
        </w:rPr>
      </w:pPr>
      <w:r w:rsidRPr="00067F3D">
        <w:rPr>
          <w:sz w:val="24"/>
          <w:szCs w:val="24"/>
        </w:rPr>
        <w:t>изучение опыта работы органов местного самоуправления других муниципальных образований;</w:t>
      </w:r>
    </w:p>
    <w:p w:rsidR="00C17DEA" w:rsidRPr="00067F3D" w:rsidRDefault="00C17DEA" w:rsidP="00434B5B">
      <w:pPr>
        <w:pStyle w:val="ac"/>
        <w:numPr>
          <w:ilvl w:val="0"/>
          <w:numId w:val="56"/>
        </w:numPr>
        <w:spacing w:line="240" w:lineRule="auto"/>
        <w:rPr>
          <w:sz w:val="24"/>
          <w:szCs w:val="24"/>
        </w:rPr>
      </w:pPr>
      <w:r w:rsidRPr="00067F3D">
        <w:rPr>
          <w:sz w:val="24"/>
          <w:szCs w:val="24"/>
        </w:rPr>
        <w:t>закрепление теоретических знаний, полученных муниципальным служащим в период профессиональной переподготовки или повышения квалификации, и приобретение практических навыков и умений для их эффективного использования при исполнении им своих должностных обязанностей.</w:t>
      </w:r>
    </w:p>
    <w:p w:rsidR="00C17DEA" w:rsidRPr="00067F3D" w:rsidRDefault="00C17DEA" w:rsidP="00C17DEA">
      <w:pPr>
        <w:ind w:firstLine="709"/>
        <w:jc w:val="both"/>
        <w:rPr>
          <w:sz w:val="24"/>
          <w:szCs w:val="24"/>
        </w:rPr>
      </w:pPr>
      <w:r w:rsidRPr="00067F3D">
        <w:rPr>
          <w:sz w:val="24"/>
          <w:szCs w:val="24"/>
        </w:rPr>
        <w:t>Стажировка способствует обогащению имеющихся знаний муниципальных служащих, позволяет передавать успешный управленческий и профессиональный опыт, а также дает возможность лицам, включенным в кадровый резерв проявить свои способности на практике и показать наличие профессиональных компетенций, умений и навыков для продвижения их по службе.</w:t>
      </w:r>
    </w:p>
    <w:p w:rsidR="00C17DEA" w:rsidRPr="00067F3D" w:rsidRDefault="00C17DEA" w:rsidP="00C17DEA">
      <w:pPr>
        <w:ind w:firstLine="709"/>
        <w:jc w:val="both"/>
        <w:rPr>
          <w:sz w:val="24"/>
          <w:szCs w:val="24"/>
        </w:rPr>
      </w:pPr>
      <w:r w:rsidRPr="00067F3D">
        <w:rPr>
          <w:sz w:val="24"/>
          <w:szCs w:val="24"/>
        </w:rPr>
        <w:t>Непрерывное образование может являться не только обязанностью муниципального служащего, но и одновременно одним из способов мотивации. Мотивационные аспекты управления трудом получили широкое применение в странах с развитой рыночной экономикой. В настоящее время в муниципальном управлении новые формы и методы мотивации труда не находят должного применения.</w:t>
      </w:r>
    </w:p>
    <w:p w:rsidR="00C17DEA" w:rsidRPr="00067F3D" w:rsidRDefault="00C17DEA" w:rsidP="00C17DEA">
      <w:pPr>
        <w:ind w:firstLine="709"/>
        <w:jc w:val="both"/>
        <w:rPr>
          <w:sz w:val="24"/>
          <w:szCs w:val="24"/>
        </w:rPr>
      </w:pPr>
      <w:r w:rsidRPr="00067F3D">
        <w:rPr>
          <w:sz w:val="24"/>
          <w:szCs w:val="24"/>
        </w:rPr>
        <w:t xml:space="preserve">Это вызвано такой спецификой муниципального управления как </w:t>
      </w:r>
    </w:p>
    <w:p w:rsidR="00C17DEA" w:rsidRPr="00067F3D" w:rsidRDefault="00C17DEA" w:rsidP="00C17DEA">
      <w:pPr>
        <w:ind w:firstLine="709"/>
        <w:jc w:val="both"/>
        <w:rPr>
          <w:sz w:val="24"/>
          <w:szCs w:val="24"/>
        </w:rPr>
      </w:pPr>
      <w:r w:rsidRPr="00067F3D">
        <w:rPr>
          <w:sz w:val="24"/>
          <w:szCs w:val="24"/>
        </w:rPr>
        <w:t>1. Как правило, строго фиксированный размер оплаты труда, закрепленный должностными инструкциями и штатным расписанием.</w:t>
      </w:r>
    </w:p>
    <w:p w:rsidR="00C17DEA" w:rsidRPr="00067F3D" w:rsidRDefault="00C17DEA" w:rsidP="00C17DEA">
      <w:pPr>
        <w:ind w:firstLine="709"/>
        <w:jc w:val="both"/>
        <w:rPr>
          <w:sz w:val="24"/>
          <w:szCs w:val="24"/>
        </w:rPr>
      </w:pPr>
      <w:r w:rsidRPr="00067F3D">
        <w:rPr>
          <w:sz w:val="24"/>
          <w:szCs w:val="24"/>
        </w:rPr>
        <w:t>2. Повсеместно применяемая повременно-премиальная система оплаты труда.</w:t>
      </w:r>
    </w:p>
    <w:p w:rsidR="00C17DEA" w:rsidRPr="00067F3D" w:rsidRDefault="00C17DEA" w:rsidP="00C17DEA">
      <w:pPr>
        <w:ind w:firstLine="709"/>
        <w:jc w:val="both"/>
        <w:rPr>
          <w:sz w:val="24"/>
          <w:szCs w:val="24"/>
        </w:rPr>
      </w:pPr>
      <w:r w:rsidRPr="00067F3D">
        <w:rPr>
          <w:sz w:val="24"/>
          <w:szCs w:val="24"/>
        </w:rPr>
        <w:t>3. Отсутствие производственных подразделений, производственных планов и нормативов.</w:t>
      </w:r>
    </w:p>
    <w:p w:rsidR="00C17DEA" w:rsidRPr="00067F3D" w:rsidRDefault="00C17DEA" w:rsidP="00C17DEA">
      <w:pPr>
        <w:ind w:firstLine="709"/>
        <w:jc w:val="both"/>
        <w:rPr>
          <w:sz w:val="24"/>
          <w:szCs w:val="24"/>
        </w:rPr>
      </w:pPr>
      <w:r w:rsidRPr="00067F3D">
        <w:rPr>
          <w:sz w:val="24"/>
          <w:szCs w:val="24"/>
        </w:rPr>
        <w:t>4. Отсутствие видимых результатов труда, критериев его оценки и сложность учета его производительности.</w:t>
      </w:r>
    </w:p>
    <w:p w:rsidR="00C17DEA" w:rsidRPr="00067F3D" w:rsidRDefault="00C17DEA" w:rsidP="00C17DEA">
      <w:pPr>
        <w:ind w:firstLine="709"/>
        <w:jc w:val="both"/>
        <w:rPr>
          <w:sz w:val="24"/>
          <w:szCs w:val="24"/>
        </w:rPr>
      </w:pPr>
      <w:r w:rsidRPr="00067F3D">
        <w:rPr>
          <w:sz w:val="24"/>
          <w:szCs w:val="24"/>
        </w:rPr>
        <w:t>Использование в муниципальном управлении стандартных приемов мотивации, эффективных в коммерческой сфере, не всегда целесообразно, именно поэтому непрерывное образование, финансируемое государством, может стать одним из направлений мотивирования муниципальных служащих.</w:t>
      </w:r>
    </w:p>
    <w:p w:rsidR="00C17DEA" w:rsidRPr="00067F3D" w:rsidRDefault="00C17DEA" w:rsidP="00C17DEA">
      <w:pPr>
        <w:ind w:firstLine="709"/>
        <w:jc w:val="both"/>
        <w:rPr>
          <w:sz w:val="24"/>
          <w:szCs w:val="24"/>
        </w:rPr>
      </w:pPr>
    </w:p>
    <w:p w:rsidR="00C17DEA" w:rsidRPr="00067F3D" w:rsidRDefault="00C17DEA" w:rsidP="00C17DEA">
      <w:pPr>
        <w:ind w:firstLine="709"/>
        <w:jc w:val="both"/>
        <w:rPr>
          <w:sz w:val="24"/>
          <w:szCs w:val="24"/>
        </w:rPr>
      </w:pPr>
      <w:r w:rsidRPr="00067F3D">
        <w:rPr>
          <w:sz w:val="24"/>
          <w:szCs w:val="24"/>
        </w:rPr>
        <w:t>Необходимо отметить, что определение качественных моделей непрерывного образования муниципальных служащих должно осуществляться с учетом не только политико-идеологической, социально-экономической, социокультурной, но и в первую очередь территориальной и местной специфики.</w:t>
      </w:r>
    </w:p>
    <w:p w:rsidR="00C17DEA" w:rsidRDefault="00C17DEA" w:rsidP="0032083E">
      <w:pPr>
        <w:ind w:firstLine="709"/>
        <w:jc w:val="center"/>
        <w:rPr>
          <w:b/>
          <w:sz w:val="24"/>
          <w:szCs w:val="24"/>
        </w:rPr>
      </w:pPr>
    </w:p>
    <w:p w:rsidR="00A0671D" w:rsidRDefault="00AA7B69" w:rsidP="00C17DEA">
      <w:pPr>
        <w:ind w:firstLine="709"/>
        <w:rPr>
          <w:sz w:val="24"/>
          <w:szCs w:val="24"/>
        </w:rPr>
      </w:pPr>
      <w:r w:rsidRPr="00C17DEA">
        <w:rPr>
          <w:sz w:val="24"/>
          <w:szCs w:val="24"/>
        </w:rPr>
        <w:t>Список литературы:</w:t>
      </w:r>
    </w:p>
    <w:p w:rsidR="00C17DEA" w:rsidRPr="00C17DEA" w:rsidRDefault="00C17DEA" w:rsidP="00C17DEA">
      <w:pPr>
        <w:ind w:firstLine="709"/>
        <w:rPr>
          <w:sz w:val="24"/>
          <w:szCs w:val="24"/>
        </w:rPr>
      </w:pPr>
    </w:p>
    <w:p w:rsidR="00A0671D" w:rsidRPr="002877E7" w:rsidRDefault="00A0671D" w:rsidP="00434B5B">
      <w:pPr>
        <w:numPr>
          <w:ilvl w:val="0"/>
          <w:numId w:val="82"/>
        </w:numPr>
        <w:jc w:val="both"/>
        <w:rPr>
          <w:sz w:val="22"/>
          <w:szCs w:val="22"/>
        </w:rPr>
      </w:pPr>
      <w:r w:rsidRPr="002877E7">
        <w:rPr>
          <w:bCs/>
          <w:sz w:val="22"/>
          <w:szCs w:val="22"/>
        </w:rPr>
        <w:t>О дополнительном профессиональном образовании государственных гражданских служащих Российской Федерации: указ Президента РФ от 28 декабря 2006 г. № 1474</w:t>
      </w:r>
      <w:r w:rsidRPr="002877E7">
        <w:rPr>
          <w:sz w:val="22"/>
          <w:szCs w:val="22"/>
        </w:rPr>
        <w:t> // Собрание законодательства Российской Федерации. - 2007. - № 1 (Ч. I).- Ст. 203</w:t>
      </w:r>
    </w:p>
    <w:p w:rsidR="002877E7" w:rsidRPr="002877E7" w:rsidRDefault="002877E7" w:rsidP="00434B5B">
      <w:pPr>
        <w:numPr>
          <w:ilvl w:val="0"/>
          <w:numId w:val="82"/>
        </w:numPr>
        <w:jc w:val="both"/>
        <w:rPr>
          <w:sz w:val="22"/>
          <w:szCs w:val="22"/>
        </w:rPr>
      </w:pPr>
      <w:r w:rsidRPr="002877E7">
        <w:rPr>
          <w:sz w:val="22"/>
          <w:szCs w:val="22"/>
        </w:rPr>
        <w:t>Бакушев, В. В. Профессиональное образование в начале нового века и подготовка государственных служащих: учеб. пособие / В. В. Бакушев, Ф. Д. Демидов. – М.: Изд-во РАГС, 2003. – 128 с.</w:t>
      </w:r>
    </w:p>
    <w:p w:rsidR="002877E7" w:rsidRPr="002877E7" w:rsidRDefault="002877E7" w:rsidP="00434B5B">
      <w:pPr>
        <w:numPr>
          <w:ilvl w:val="0"/>
          <w:numId w:val="82"/>
        </w:numPr>
        <w:jc w:val="both"/>
        <w:rPr>
          <w:sz w:val="22"/>
          <w:szCs w:val="22"/>
        </w:rPr>
      </w:pPr>
      <w:r w:rsidRPr="002877E7">
        <w:rPr>
          <w:bCs/>
          <w:sz w:val="22"/>
          <w:szCs w:val="22"/>
        </w:rPr>
        <w:t>Бондарь, А. Ю. Профессионализм, профессиональное образование и карьера государственных служащих / А. Ю. Бондарь</w:t>
      </w:r>
      <w:r w:rsidRPr="002877E7">
        <w:rPr>
          <w:sz w:val="22"/>
          <w:szCs w:val="22"/>
        </w:rPr>
        <w:t> // Чиновникъ. - 2001.- № 6. - С.50-52.</w:t>
      </w:r>
    </w:p>
    <w:p w:rsidR="002877E7" w:rsidRPr="002877E7" w:rsidRDefault="002877E7" w:rsidP="00434B5B">
      <w:pPr>
        <w:numPr>
          <w:ilvl w:val="0"/>
          <w:numId w:val="82"/>
        </w:numPr>
        <w:jc w:val="both"/>
        <w:rPr>
          <w:bCs/>
          <w:sz w:val="22"/>
          <w:szCs w:val="22"/>
        </w:rPr>
      </w:pPr>
      <w:r w:rsidRPr="002877E7">
        <w:rPr>
          <w:bCs/>
          <w:sz w:val="22"/>
          <w:szCs w:val="22"/>
        </w:rPr>
        <w:t>Киселев, А. Д. Подготовка государственных и муниципальных служащих в условиях интенсивной информатизации образования: автореф. дис. на соиск. учен. степ. канд. социолог. наук / А. Д. Киселев.- Н.Новгород, 2005. – 26 с.</w:t>
      </w:r>
    </w:p>
    <w:p w:rsidR="002877E7" w:rsidRPr="002877E7" w:rsidRDefault="002877E7" w:rsidP="00434B5B">
      <w:pPr>
        <w:numPr>
          <w:ilvl w:val="0"/>
          <w:numId w:val="82"/>
        </w:numPr>
        <w:jc w:val="both"/>
        <w:rPr>
          <w:sz w:val="22"/>
          <w:szCs w:val="22"/>
        </w:rPr>
      </w:pPr>
      <w:r w:rsidRPr="002877E7">
        <w:rPr>
          <w:sz w:val="22"/>
          <w:szCs w:val="22"/>
        </w:rPr>
        <w:t xml:space="preserve">Марков, Е. Е. Профессионализм и компетентность через концепцию непрерывного образования / Е. Е. Марков // Власть и управление на Востоке России. - 2004. - </w:t>
      </w:r>
      <w:r>
        <w:rPr>
          <w:sz w:val="22"/>
          <w:szCs w:val="22"/>
        </w:rPr>
        <w:t>№</w:t>
      </w:r>
      <w:r w:rsidRPr="002877E7">
        <w:rPr>
          <w:sz w:val="22"/>
          <w:szCs w:val="22"/>
        </w:rPr>
        <w:t>. 3. - С. 29-32 </w:t>
      </w:r>
    </w:p>
    <w:p w:rsidR="002877E7" w:rsidRPr="002877E7" w:rsidRDefault="002877E7" w:rsidP="00434B5B">
      <w:pPr>
        <w:numPr>
          <w:ilvl w:val="0"/>
          <w:numId w:val="82"/>
        </w:numPr>
        <w:jc w:val="both"/>
        <w:rPr>
          <w:b/>
          <w:sz w:val="24"/>
          <w:szCs w:val="24"/>
        </w:rPr>
      </w:pPr>
      <w:r w:rsidRPr="002877E7">
        <w:rPr>
          <w:sz w:val="22"/>
          <w:szCs w:val="22"/>
        </w:rPr>
        <w:t>Нижегородцева, Н. А. Проблема мотивации в системе подготовки государственных служащих / Н. А. Ниженородцева // Ежегодник СЗАГС 2002. – СПб., 2003. – С. 54-63.</w:t>
      </w:r>
    </w:p>
    <w:p w:rsidR="00FD2DA9" w:rsidRDefault="00FD2DA9" w:rsidP="00B43FBF">
      <w:pPr>
        <w:ind w:left="600"/>
        <w:jc w:val="center"/>
        <w:rPr>
          <w:sz w:val="22"/>
          <w:szCs w:val="22"/>
        </w:rPr>
      </w:pPr>
    </w:p>
    <w:p w:rsidR="00FD2DA9" w:rsidRDefault="00FD2DA9" w:rsidP="00B43FBF">
      <w:pPr>
        <w:ind w:left="600"/>
        <w:jc w:val="center"/>
        <w:rPr>
          <w:sz w:val="22"/>
          <w:szCs w:val="22"/>
        </w:rPr>
      </w:pPr>
    </w:p>
    <w:p w:rsidR="00FD2DA9" w:rsidRDefault="00FD2DA9" w:rsidP="00B43FBF">
      <w:pPr>
        <w:ind w:left="600"/>
        <w:jc w:val="center"/>
        <w:rPr>
          <w:sz w:val="22"/>
          <w:szCs w:val="22"/>
        </w:rPr>
      </w:pPr>
    </w:p>
    <w:p w:rsidR="00FD2DA9" w:rsidRDefault="00FD2DA9" w:rsidP="00B43FBF">
      <w:pPr>
        <w:ind w:left="600"/>
        <w:jc w:val="center"/>
        <w:rPr>
          <w:sz w:val="22"/>
          <w:szCs w:val="22"/>
        </w:rPr>
        <w:sectPr w:rsidR="00FD2DA9" w:rsidSect="00D44D3D">
          <w:headerReference w:type="even" r:id="rId44"/>
          <w:footnotePr>
            <w:numRestart w:val="eachPage"/>
          </w:footnotePr>
          <w:pgSz w:w="11906" w:h="16838"/>
          <w:pgMar w:top="1134" w:right="850" w:bottom="1134" w:left="1701" w:header="708" w:footer="708" w:gutter="0"/>
          <w:pgNumType w:start="59"/>
          <w:cols w:space="708"/>
          <w:docGrid w:linePitch="360"/>
        </w:sectPr>
      </w:pPr>
    </w:p>
    <w:p w:rsidR="00283BE8" w:rsidRDefault="0032083E" w:rsidP="00B43FBF">
      <w:pPr>
        <w:ind w:left="600"/>
        <w:jc w:val="center"/>
        <w:rPr>
          <w:b/>
          <w:sz w:val="24"/>
          <w:szCs w:val="24"/>
        </w:rPr>
      </w:pPr>
      <w:r w:rsidRPr="002F12C9">
        <w:rPr>
          <w:b/>
          <w:sz w:val="24"/>
          <w:szCs w:val="24"/>
        </w:rPr>
        <w:t>СЕ</w:t>
      </w:r>
      <w:r w:rsidR="00B43FBF">
        <w:rPr>
          <w:b/>
          <w:sz w:val="24"/>
          <w:szCs w:val="24"/>
        </w:rPr>
        <w:t>СС</w:t>
      </w:r>
      <w:r w:rsidRPr="002F12C9">
        <w:rPr>
          <w:b/>
          <w:sz w:val="24"/>
          <w:szCs w:val="24"/>
        </w:rPr>
        <w:t>ИЯ №2. СОЦИАЛЬНО-ОРИЕНТИРОВАННОЕ НЕПРЕРЫВНОЕ</w:t>
      </w:r>
    </w:p>
    <w:p w:rsidR="0032083E" w:rsidRPr="002F12C9" w:rsidRDefault="0032083E" w:rsidP="00B43FBF">
      <w:pPr>
        <w:ind w:firstLine="709"/>
        <w:jc w:val="center"/>
        <w:rPr>
          <w:b/>
          <w:sz w:val="24"/>
          <w:szCs w:val="24"/>
        </w:rPr>
      </w:pPr>
      <w:r w:rsidRPr="002F12C9">
        <w:rPr>
          <w:b/>
          <w:sz w:val="24"/>
          <w:szCs w:val="24"/>
        </w:rPr>
        <w:t>ОБРАЗОВАНИЕ: КОНЦЕПЦИИ, КОМПЕТЕНЦИИ, ПРАКТИКИ</w:t>
      </w:r>
    </w:p>
    <w:p w:rsidR="0032083E" w:rsidRPr="002F12C9" w:rsidRDefault="0032083E" w:rsidP="0032083E">
      <w:pPr>
        <w:ind w:firstLine="709"/>
        <w:jc w:val="center"/>
        <w:rPr>
          <w:b/>
          <w:sz w:val="24"/>
          <w:szCs w:val="24"/>
        </w:rPr>
      </w:pPr>
    </w:p>
    <w:p w:rsidR="001F0232" w:rsidRPr="001F0232" w:rsidRDefault="001F0232" w:rsidP="001F0232">
      <w:pPr>
        <w:jc w:val="right"/>
        <w:rPr>
          <w:i/>
          <w:sz w:val="24"/>
          <w:szCs w:val="24"/>
        </w:rPr>
      </w:pPr>
      <w:r w:rsidRPr="001F0232">
        <w:rPr>
          <w:b/>
          <w:i/>
          <w:sz w:val="24"/>
          <w:szCs w:val="24"/>
        </w:rPr>
        <w:t>Ефремова Любовь Иосифовна</w:t>
      </w:r>
      <w:r w:rsidRPr="001F0232">
        <w:rPr>
          <w:i/>
          <w:sz w:val="24"/>
          <w:szCs w:val="24"/>
        </w:rPr>
        <w:t>,</w:t>
      </w:r>
    </w:p>
    <w:p w:rsidR="001F0232" w:rsidRPr="001F0232" w:rsidRDefault="001F0232" w:rsidP="001F0232">
      <w:pPr>
        <w:jc w:val="right"/>
        <w:rPr>
          <w:i/>
          <w:sz w:val="24"/>
          <w:szCs w:val="24"/>
        </w:rPr>
      </w:pPr>
      <w:r w:rsidRPr="001F0232">
        <w:rPr>
          <w:i/>
          <w:sz w:val="24"/>
          <w:szCs w:val="24"/>
        </w:rPr>
        <w:t xml:space="preserve">кандидат педагогических наук, доцент, </w:t>
      </w:r>
    </w:p>
    <w:p w:rsidR="001F0232" w:rsidRPr="001F0232" w:rsidRDefault="001F0232" w:rsidP="001F0232">
      <w:pPr>
        <w:jc w:val="right"/>
        <w:rPr>
          <w:i/>
          <w:sz w:val="24"/>
          <w:szCs w:val="24"/>
        </w:rPr>
      </w:pPr>
      <w:r>
        <w:rPr>
          <w:i/>
          <w:sz w:val="24"/>
          <w:szCs w:val="24"/>
        </w:rPr>
        <w:t>зав. кафедрой</w:t>
      </w:r>
      <w:r w:rsidRPr="001F0232">
        <w:rPr>
          <w:i/>
          <w:sz w:val="24"/>
          <w:szCs w:val="24"/>
        </w:rPr>
        <w:t xml:space="preserve"> философии и  социально-гуманитарных дисциплин</w:t>
      </w:r>
    </w:p>
    <w:p w:rsidR="001F0232" w:rsidRPr="001F0232" w:rsidRDefault="001F0232" w:rsidP="001F0232">
      <w:pPr>
        <w:jc w:val="right"/>
        <w:rPr>
          <w:i/>
          <w:sz w:val="24"/>
          <w:szCs w:val="24"/>
        </w:rPr>
      </w:pPr>
      <w:r w:rsidRPr="001F0232">
        <w:rPr>
          <w:i/>
          <w:sz w:val="24"/>
          <w:szCs w:val="24"/>
        </w:rPr>
        <w:t>ЧОУ ВПО «Курский институт менеджмента, экономики и бизнеса», г.Курск</w:t>
      </w:r>
    </w:p>
    <w:p w:rsidR="001F0232" w:rsidRPr="00D425A5" w:rsidRDefault="001F0232" w:rsidP="001F0232">
      <w:pPr>
        <w:jc w:val="center"/>
        <w:rPr>
          <w:b/>
          <w:sz w:val="24"/>
          <w:szCs w:val="24"/>
        </w:rPr>
      </w:pPr>
    </w:p>
    <w:p w:rsidR="001F0232" w:rsidRDefault="001F0232" w:rsidP="001F0232">
      <w:pPr>
        <w:jc w:val="center"/>
        <w:rPr>
          <w:b/>
          <w:caps/>
          <w:sz w:val="24"/>
          <w:szCs w:val="24"/>
        </w:rPr>
      </w:pPr>
      <w:r w:rsidRPr="001F0232">
        <w:rPr>
          <w:b/>
          <w:caps/>
          <w:sz w:val="24"/>
          <w:szCs w:val="24"/>
        </w:rPr>
        <w:t xml:space="preserve">Использование дидактических методов народной культуры </w:t>
      </w:r>
    </w:p>
    <w:p w:rsidR="001F0232" w:rsidRPr="001F0232" w:rsidRDefault="001F0232" w:rsidP="001F0232">
      <w:pPr>
        <w:jc w:val="center"/>
        <w:rPr>
          <w:b/>
          <w:caps/>
          <w:sz w:val="24"/>
          <w:szCs w:val="24"/>
        </w:rPr>
      </w:pPr>
      <w:r w:rsidRPr="001F0232">
        <w:rPr>
          <w:b/>
          <w:caps/>
          <w:sz w:val="24"/>
          <w:szCs w:val="24"/>
        </w:rPr>
        <w:t>в рамках непрерывного образования</w:t>
      </w:r>
    </w:p>
    <w:p w:rsidR="001F0232" w:rsidRPr="00D425A5" w:rsidRDefault="001F0232" w:rsidP="001F0232">
      <w:pPr>
        <w:tabs>
          <w:tab w:val="left" w:pos="3240"/>
        </w:tabs>
        <w:ind w:firstLine="709"/>
        <w:jc w:val="both"/>
        <w:rPr>
          <w:sz w:val="24"/>
          <w:szCs w:val="24"/>
        </w:rPr>
      </w:pPr>
    </w:p>
    <w:p w:rsidR="00B43FBF" w:rsidRPr="00D425A5" w:rsidRDefault="00B43FBF" w:rsidP="00B43FBF">
      <w:pPr>
        <w:tabs>
          <w:tab w:val="left" w:pos="3240"/>
        </w:tabs>
        <w:ind w:firstLine="709"/>
        <w:jc w:val="both"/>
        <w:rPr>
          <w:sz w:val="24"/>
          <w:szCs w:val="24"/>
        </w:rPr>
      </w:pPr>
      <w:r w:rsidRPr="00D425A5">
        <w:rPr>
          <w:sz w:val="24"/>
          <w:szCs w:val="24"/>
        </w:rPr>
        <w:t>Народная культура по своей природе синкретична, что позволяет воспринимать ее целостно, во всем многообразии традиционных обрядовых действий, передающих различные стороны жизни народа. Образное мышление народа, его представление о мироздании ярко отражено в материализованных предметах народной культуры. Кроме того, народная культура удовлетворяет потребность человека стремлению к знаниям, получению эстетического наслаждения, дает возможность строить гармоничные взаимоотношения с другими людьми, вырабатывать ценностные критерии и нравственные принципы. А это важные составляющие для человека интеллектуального и культурного.</w:t>
      </w:r>
    </w:p>
    <w:p w:rsidR="00B43FBF" w:rsidRPr="00D425A5" w:rsidRDefault="00B43FBF" w:rsidP="00B43FBF">
      <w:pPr>
        <w:ind w:firstLine="708"/>
        <w:jc w:val="both"/>
        <w:rPr>
          <w:color w:val="000000"/>
          <w:sz w:val="24"/>
          <w:szCs w:val="24"/>
        </w:rPr>
      </w:pPr>
      <w:r w:rsidRPr="00D425A5">
        <w:rPr>
          <w:sz w:val="24"/>
          <w:szCs w:val="24"/>
        </w:rPr>
        <w:t>Изучая особенности русской народной культуры с точки зрения дидактики, можно сказать, что определенную роль в деле воспитания и образования играли народные песни, сказки, пословицы, поговорки, игры, обряды, обычаи.</w:t>
      </w:r>
      <w:r w:rsidRPr="00D425A5">
        <w:rPr>
          <w:color w:val="000000"/>
          <w:sz w:val="24"/>
          <w:szCs w:val="24"/>
        </w:rPr>
        <w:t xml:space="preserve"> Народные песни, впитавшие в себя высшие национальные ценности на протяжении веков, сплачивали людей, ориентировали на добро, на счастье, на мужество и отвагу. Сопутствуя человека на протяжении всей его жизни от рождения до смерти, песни соответствовали каждому возрасту. Уже колыбельные песни, воздействуя на эмоциональную сферу ребенка, давали ему чувство защищенности и любви, вырабатывали эстетические взгляды и вкусы, программировали на определенную деятельность. Поэтому так важна роль текста народных песен, так как, воздействуя на чувства человека, они одновременно влияют на его сознание и поведение. </w:t>
      </w:r>
    </w:p>
    <w:p w:rsidR="00B43FBF" w:rsidRPr="00D425A5" w:rsidRDefault="00B43FBF" w:rsidP="00B43FBF">
      <w:pPr>
        <w:ind w:firstLine="709"/>
        <w:jc w:val="both"/>
        <w:rPr>
          <w:sz w:val="24"/>
          <w:szCs w:val="24"/>
        </w:rPr>
      </w:pPr>
      <w:r w:rsidRPr="00D425A5">
        <w:rPr>
          <w:sz w:val="24"/>
          <w:szCs w:val="24"/>
        </w:rPr>
        <w:t xml:space="preserve">Пословицы и поговорки можно назвать </w:t>
      </w:r>
      <w:r w:rsidRPr="00D425A5">
        <w:rPr>
          <w:color w:val="000000"/>
          <w:sz w:val="24"/>
          <w:szCs w:val="24"/>
        </w:rPr>
        <w:t>о</w:t>
      </w:r>
      <w:r w:rsidRPr="00D425A5">
        <w:rPr>
          <w:sz w:val="24"/>
          <w:szCs w:val="24"/>
        </w:rPr>
        <w:t xml:space="preserve">дними из самых активных и широко распространенных дидактических методов традиционного воспитания и обучения. С легкой иронией, систематично и последовательно в них обращается внимание на пороки, недостатки и человеческие слабости, побуждая к избавлению от них. Лаконизм и образность, так называемых «народных педагогических миниатюр», также способствовали процессу выработки ценностных ориентаций у молодого поколения. Афористическая форма давала возможность легко запомнить поучительное содержание пословиц и поговорок, сделав некоторые из них девизом жизни. </w:t>
      </w:r>
    </w:p>
    <w:p w:rsidR="00B43FBF" w:rsidRPr="00D425A5" w:rsidRDefault="00B43FBF" w:rsidP="00B43FBF">
      <w:pPr>
        <w:ind w:firstLine="708"/>
        <w:jc w:val="both"/>
        <w:rPr>
          <w:sz w:val="24"/>
          <w:szCs w:val="24"/>
        </w:rPr>
      </w:pPr>
      <w:r w:rsidRPr="00D425A5">
        <w:rPr>
          <w:sz w:val="24"/>
          <w:szCs w:val="24"/>
        </w:rPr>
        <w:t>Дидактизм, заложенный в сказках, в</w:t>
      </w:r>
      <w:r w:rsidRPr="00D425A5">
        <w:rPr>
          <w:color w:val="000000"/>
          <w:sz w:val="24"/>
          <w:szCs w:val="24"/>
        </w:rPr>
        <w:t>ыработан и проверен народом в течение столетий. Урок из них извлекали и «стар и млад». Сказки не только давали возможность сформировать мировоззрение индивида, но и учили мудрости жизни, они внушали уверенность в торжестве правды, в победе добра над злом, раскрывали главные черты характера настоящего человека: мужество, отвага, трудолюбие, остроумие.</w:t>
      </w:r>
    </w:p>
    <w:p w:rsidR="00B43FBF" w:rsidRPr="00D425A5" w:rsidRDefault="00B43FBF" w:rsidP="00B43FBF">
      <w:pPr>
        <w:ind w:firstLine="709"/>
        <w:jc w:val="both"/>
        <w:rPr>
          <w:sz w:val="24"/>
          <w:szCs w:val="24"/>
        </w:rPr>
      </w:pPr>
      <w:r w:rsidRPr="00D425A5">
        <w:rPr>
          <w:sz w:val="24"/>
          <w:szCs w:val="24"/>
        </w:rPr>
        <w:t xml:space="preserve">Вековой опыт позволил народу выработать так же определенные дидактические приёмы и правила индивидуального воспитания. В их число входили такие методы воспитательного воздействия как разъяснение, убеждение, показ упражнения, приучение, поощрение, одобрение, личный пример, намёк, укор, осуждение, наказание и. т. д. </w:t>
      </w:r>
    </w:p>
    <w:p w:rsidR="00B43FBF" w:rsidRPr="00D425A5" w:rsidRDefault="00B43FBF" w:rsidP="00B43FBF">
      <w:pPr>
        <w:ind w:firstLine="709"/>
        <w:jc w:val="both"/>
        <w:rPr>
          <w:sz w:val="24"/>
          <w:szCs w:val="24"/>
        </w:rPr>
      </w:pPr>
      <w:r w:rsidRPr="00D425A5">
        <w:rPr>
          <w:sz w:val="24"/>
          <w:szCs w:val="24"/>
        </w:rPr>
        <w:t xml:space="preserve">Для раннего детства более типично было приучение, оно давало возможность соблюдать порядок, вырабатывало навыки культурного поведения. Разъяснения и убеждения применялись с целью формирования у подрастающего поколения положительного отношения к труду, достойного поведения в семье и обществе. </w:t>
      </w:r>
    </w:p>
    <w:p w:rsidR="00B43FBF" w:rsidRPr="00D425A5" w:rsidRDefault="00B43FBF" w:rsidP="00B43FBF">
      <w:pPr>
        <w:ind w:firstLine="709"/>
        <w:jc w:val="both"/>
        <w:rPr>
          <w:sz w:val="24"/>
          <w:szCs w:val="24"/>
        </w:rPr>
      </w:pPr>
      <w:r w:rsidRPr="00D425A5">
        <w:rPr>
          <w:sz w:val="24"/>
          <w:szCs w:val="24"/>
        </w:rPr>
        <w:t xml:space="preserve">В практике воспитания широко применялись поощрение и одобрение. Живя в коллективе, индивид всегда испытывал потребность в оценке обществом своего действия, будь то поведение, или результат его труда. Устная похвала и одобрение достаточно сильно стимулировали любого члена общества на положительные действия на благо коллектива. Но самым действенным методом народного воспитания был личный пример (особенно родителей). Нравственный облик родителей, их труд, общественная деятельность, взаимоотношения в семье, отношение к окружающим людям, отношение к вещам, искусству – всё это служило примером для детей и оказывало влияние на формирование их личности. </w:t>
      </w:r>
    </w:p>
    <w:p w:rsidR="00B43FBF" w:rsidRPr="00D425A5" w:rsidRDefault="00B43FBF" w:rsidP="00B43FBF">
      <w:pPr>
        <w:ind w:firstLine="709"/>
        <w:jc w:val="both"/>
        <w:rPr>
          <w:sz w:val="24"/>
          <w:szCs w:val="24"/>
        </w:rPr>
      </w:pPr>
      <w:r w:rsidRPr="00D425A5">
        <w:rPr>
          <w:sz w:val="24"/>
          <w:szCs w:val="24"/>
        </w:rPr>
        <w:t>Народная педагогика не обходила вниманием и такие методы воспитания, как принуждение, наказание, порицание, запрет и упрёк. В народе чаще применялось словесное осуждение плохих поступков и опрометчивых действий, которое сопровождалось внушением, чтобы человек осознал свои ошибки и устранил их.</w:t>
      </w:r>
    </w:p>
    <w:p w:rsidR="00B43FBF" w:rsidRPr="00D425A5" w:rsidRDefault="00B43FBF" w:rsidP="00B43FBF">
      <w:pPr>
        <w:ind w:firstLine="709"/>
        <w:jc w:val="both"/>
        <w:rPr>
          <w:sz w:val="24"/>
          <w:szCs w:val="24"/>
        </w:rPr>
      </w:pPr>
      <w:r w:rsidRPr="00D425A5">
        <w:rPr>
          <w:sz w:val="24"/>
          <w:szCs w:val="24"/>
        </w:rPr>
        <w:t xml:space="preserve">В народной культуре все дидактические воздействия на личность производились в комплексе. Народ понимал, что воспитание и образование начинается вместе с появлением человека. Неправильное воспитание или образование, упущенное время ведут за собой проблемы: приходится человека перевоспитывать и переучивать, а это проблема трудная. С позиции своего положения, житейской мудрости, взрослые строили взаимоотношения с детьми и молодежью так, что воспитание и образование было ненавязчивым, и постигалось практически в игре. </w:t>
      </w:r>
    </w:p>
    <w:p w:rsidR="00B43FBF" w:rsidRPr="00D425A5" w:rsidRDefault="00B43FBF" w:rsidP="00B43FBF">
      <w:pPr>
        <w:ind w:firstLine="709"/>
        <w:jc w:val="both"/>
        <w:rPr>
          <w:sz w:val="24"/>
          <w:szCs w:val="24"/>
        </w:rPr>
      </w:pPr>
      <w:r w:rsidRPr="00D425A5">
        <w:rPr>
          <w:color w:val="000000"/>
          <w:sz w:val="24"/>
          <w:szCs w:val="24"/>
        </w:rPr>
        <w:t>Игра – это достаточно разнообразная и богатая сфера деятельности индивида. Ее можно назвать первой школой для ребенка, так как играя, он постигал основы знаний, формируя чувство прекрасного и развивая творческие способности. Наши предки прекрасно осознавали дидактические возможности игры. Недаром в</w:t>
      </w:r>
      <w:r w:rsidRPr="00D425A5">
        <w:rPr>
          <w:sz w:val="24"/>
          <w:szCs w:val="24"/>
        </w:rPr>
        <w:t xml:space="preserve">о всех народных праздниках в основе лежит игра. </w:t>
      </w:r>
    </w:p>
    <w:p w:rsidR="00B43FBF" w:rsidRPr="00D425A5" w:rsidRDefault="00B43FBF" w:rsidP="00B43FBF">
      <w:pPr>
        <w:ind w:firstLine="709"/>
        <w:jc w:val="both"/>
        <w:rPr>
          <w:sz w:val="24"/>
          <w:szCs w:val="24"/>
        </w:rPr>
      </w:pPr>
      <w:r w:rsidRPr="00D425A5">
        <w:rPr>
          <w:sz w:val="24"/>
          <w:szCs w:val="24"/>
        </w:rPr>
        <w:t xml:space="preserve">Участвуя в календарных праздниках, юные усваивали традиции своей общины; производственные обряды давали им основы трудового мастерства; семейные обряды обучали их правилам общежития. Вся жизнь общества была построена таким образом, что дети, наблюдая за различными обрядами и по мере взросления, принимая в них участие, усваивали общепринятые ценности и нормы поведения. А опыт художественно-творческой деятельности, отражая все стороны жизни, воззрения и идеалы народа, формировал нравственные и эстетические чувства, трудолюбие и межнациональную терпимость. </w:t>
      </w:r>
    </w:p>
    <w:p w:rsidR="00B43FBF" w:rsidRPr="00D425A5" w:rsidRDefault="00B43FBF" w:rsidP="00B43FBF">
      <w:pPr>
        <w:ind w:firstLine="708"/>
        <w:jc w:val="both"/>
        <w:rPr>
          <w:color w:val="000000"/>
          <w:sz w:val="24"/>
          <w:szCs w:val="24"/>
        </w:rPr>
      </w:pPr>
      <w:r w:rsidRPr="00D425A5">
        <w:rPr>
          <w:sz w:val="24"/>
          <w:szCs w:val="24"/>
        </w:rPr>
        <w:t xml:space="preserve">Из всего выше изложенного видно, что многофункциональность народной культуры позволяет рассматривать ее как огромную силу, воздействующую на личность и общество. Поэтому и сегодня, обращаясь к культурному опыту своего народа, используя традиционные дидактические средства можно не только восстановить </w:t>
      </w:r>
      <w:r w:rsidRPr="00D425A5">
        <w:rPr>
          <w:color w:val="000000"/>
          <w:sz w:val="24"/>
          <w:szCs w:val="24"/>
        </w:rPr>
        <w:t>историческую память, связав нить времен, но и стимулировать духовно-нравственный, интеллектуальный и творческий потенциалы как отдельной личности так и общества в целом.</w:t>
      </w:r>
    </w:p>
    <w:p w:rsidR="00B43FBF" w:rsidRPr="00D425A5" w:rsidRDefault="00B43FBF" w:rsidP="00B43FBF">
      <w:pPr>
        <w:ind w:firstLine="708"/>
        <w:jc w:val="both"/>
        <w:rPr>
          <w:sz w:val="24"/>
          <w:szCs w:val="24"/>
        </w:rPr>
      </w:pPr>
      <w:r w:rsidRPr="00D425A5">
        <w:rPr>
          <w:color w:val="000000"/>
          <w:sz w:val="24"/>
          <w:szCs w:val="24"/>
        </w:rPr>
        <w:t xml:space="preserve">Используя дидактические методы народной культуры, адаптируя их к современным условиям, мы осуществим гармоничное решение проблем непрерывного образования. </w:t>
      </w:r>
      <w:r w:rsidRPr="00D425A5">
        <w:rPr>
          <w:sz w:val="24"/>
          <w:szCs w:val="24"/>
        </w:rPr>
        <w:t xml:space="preserve">Известно, что процесс воспитания и обучения начинается вместе с появлением человека. Неправильное образование, или упущенное время ведет за собой проблемы: приходится человека переучивать, а это задача более трудная. </w:t>
      </w:r>
    </w:p>
    <w:p w:rsidR="00B43FBF" w:rsidRPr="00D425A5" w:rsidRDefault="00B43FBF" w:rsidP="00B43FBF">
      <w:pPr>
        <w:ind w:firstLine="708"/>
        <w:jc w:val="both"/>
        <w:rPr>
          <w:color w:val="000000"/>
          <w:sz w:val="24"/>
          <w:szCs w:val="24"/>
        </w:rPr>
      </w:pPr>
      <w:r w:rsidRPr="00D425A5">
        <w:rPr>
          <w:sz w:val="24"/>
          <w:szCs w:val="24"/>
        </w:rPr>
        <w:t>Поэтому, так важна в этом процессе роль родителей. К сожалению, современная молодежь – будущие родители, как показывает практика, не готовы грамотно осуществлять процесс воспитания и образования своих детей. В связи с этим</w:t>
      </w:r>
      <w:r w:rsidRPr="00D425A5">
        <w:rPr>
          <w:color w:val="000000"/>
          <w:sz w:val="24"/>
          <w:szCs w:val="24"/>
        </w:rPr>
        <w:t xml:space="preserve"> необходимо открыть школу «Молодых родителей» или ввести такие факультативы в школах для старшеклассников, курсы в училищах, техникумах и институтах. </w:t>
      </w:r>
    </w:p>
    <w:p w:rsidR="00B43FBF" w:rsidRPr="00D425A5" w:rsidRDefault="00B43FBF" w:rsidP="00B43FBF">
      <w:pPr>
        <w:ind w:firstLine="709"/>
        <w:jc w:val="both"/>
        <w:rPr>
          <w:color w:val="000000"/>
          <w:sz w:val="24"/>
          <w:szCs w:val="24"/>
        </w:rPr>
      </w:pPr>
      <w:r w:rsidRPr="00D425A5">
        <w:rPr>
          <w:sz w:val="24"/>
          <w:szCs w:val="24"/>
        </w:rPr>
        <w:t xml:space="preserve">Можно порекомендовать, на любом этапе образовательного процесса активно использовать пословицы и поговорки, так как они благодаря, своему лаконизму и образности позволяют легко запомнить поучительное содержание предмета. </w:t>
      </w:r>
    </w:p>
    <w:p w:rsidR="00B43FBF" w:rsidRPr="00D425A5" w:rsidRDefault="00B43FBF" w:rsidP="00B43FBF">
      <w:pPr>
        <w:ind w:firstLine="709"/>
        <w:jc w:val="both"/>
        <w:rPr>
          <w:color w:val="000000"/>
          <w:sz w:val="24"/>
          <w:szCs w:val="24"/>
        </w:rPr>
      </w:pPr>
      <w:r w:rsidRPr="00D425A5">
        <w:rPr>
          <w:color w:val="000000"/>
          <w:sz w:val="24"/>
          <w:szCs w:val="24"/>
        </w:rPr>
        <w:t>Изучение особенностей народной традиционной игры, дает преподавателю возможность достаточно свободно ввести в процесс образования интерактивные формы обучения.</w:t>
      </w:r>
    </w:p>
    <w:p w:rsidR="00B43FBF" w:rsidRPr="00D425A5" w:rsidRDefault="00B43FBF" w:rsidP="00B43FBF">
      <w:pPr>
        <w:ind w:firstLine="709"/>
        <w:jc w:val="both"/>
        <w:rPr>
          <w:color w:val="000000"/>
          <w:sz w:val="24"/>
          <w:szCs w:val="24"/>
        </w:rPr>
      </w:pPr>
      <w:r w:rsidRPr="00D425A5">
        <w:rPr>
          <w:sz w:val="24"/>
          <w:szCs w:val="24"/>
        </w:rPr>
        <w:t>Личный пример как самый радикальный и действенный дидактический метод позволяет преподавателю показать свой профессионализм, что стимулирует педагога к самообразованию.</w:t>
      </w:r>
    </w:p>
    <w:p w:rsidR="00B43FBF" w:rsidRPr="00D425A5" w:rsidRDefault="00B43FBF" w:rsidP="00B43FBF">
      <w:pPr>
        <w:jc w:val="both"/>
        <w:rPr>
          <w:sz w:val="24"/>
          <w:szCs w:val="24"/>
        </w:rPr>
      </w:pPr>
      <w:r w:rsidRPr="00D425A5">
        <w:rPr>
          <w:sz w:val="24"/>
          <w:szCs w:val="24"/>
        </w:rPr>
        <w:tab/>
        <w:t xml:space="preserve">Так почему же не использовать те ценные зерна народной культуры, которые и сейчас могут дать прекрасные всходы? </w:t>
      </w:r>
      <w:r w:rsidRPr="00D425A5">
        <w:rPr>
          <w:color w:val="000000"/>
          <w:sz w:val="24"/>
          <w:szCs w:val="24"/>
        </w:rPr>
        <w:t>Пусть родители чаще общаются со своими детьми, показывая им положительный пример. Пусть жизнь подрастающего поколения будет не праздна, а в творческих трудах. Тогда и образование будет почетным и непреывным.</w:t>
      </w:r>
    </w:p>
    <w:p w:rsidR="001F0232" w:rsidRDefault="001F0232" w:rsidP="003B02B5">
      <w:pPr>
        <w:ind w:left="5103" w:firstLine="709"/>
        <w:jc w:val="right"/>
        <w:rPr>
          <w:b/>
          <w:i/>
          <w:sz w:val="24"/>
          <w:szCs w:val="24"/>
        </w:rPr>
      </w:pPr>
    </w:p>
    <w:p w:rsidR="00CE014B" w:rsidRDefault="00CE014B" w:rsidP="003B02B5">
      <w:pPr>
        <w:ind w:left="5103" w:firstLine="709"/>
        <w:jc w:val="right"/>
        <w:rPr>
          <w:b/>
          <w:i/>
          <w:sz w:val="24"/>
          <w:szCs w:val="24"/>
        </w:rPr>
      </w:pPr>
    </w:p>
    <w:p w:rsidR="00CE014B" w:rsidRPr="00150500" w:rsidRDefault="00CE014B" w:rsidP="00CE014B">
      <w:pPr>
        <w:jc w:val="right"/>
        <w:rPr>
          <w:sz w:val="24"/>
          <w:szCs w:val="24"/>
        </w:rPr>
      </w:pPr>
      <w:r w:rsidRPr="00150500">
        <w:rPr>
          <w:b/>
          <w:i/>
          <w:color w:val="000000"/>
          <w:sz w:val="24"/>
          <w:szCs w:val="24"/>
        </w:rPr>
        <w:t xml:space="preserve">         </w:t>
      </w:r>
      <w:r w:rsidRPr="00150500">
        <w:rPr>
          <w:b/>
          <w:i/>
          <w:sz w:val="24"/>
          <w:szCs w:val="24"/>
        </w:rPr>
        <w:t>Захарова Евгения Александровна</w:t>
      </w:r>
      <w:r w:rsidRPr="00150500">
        <w:rPr>
          <w:sz w:val="24"/>
          <w:szCs w:val="24"/>
        </w:rPr>
        <w:t>,</w:t>
      </w:r>
    </w:p>
    <w:p w:rsidR="00CE014B" w:rsidRPr="00150500" w:rsidRDefault="00CE014B" w:rsidP="00CE014B">
      <w:pPr>
        <w:jc w:val="right"/>
        <w:rPr>
          <w:i/>
          <w:sz w:val="24"/>
          <w:szCs w:val="24"/>
        </w:rPr>
      </w:pPr>
      <w:r w:rsidRPr="00150500">
        <w:rPr>
          <w:i/>
          <w:sz w:val="24"/>
          <w:szCs w:val="24"/>
        </w:rPr>
        <w:t xml:space="preserve">студентка четвертого курса факультета управления и </w:t>
      </w:r>
    </w:p>
    <w:p w:rsidR="00CE014B" w:rsidRPr="00150500" w:rsidRDefault="00CE014B" w:rsidP="00CE014B">
      <w:pPr>
        <w:jc w:val="right"/>
        <w:rPr>
          <w:i/>
          <w:sz w:val="24"/>
          <w:szCs w:val="24"/>
        </w:rPr>
      </w:pPr>
      <w:r w:rsidRPr="00150500">
        <w:rPr>
          <w:i/>
          <w:sz w:val="24"/>
          <w:szCs w:val="24"/>
        </w:rPr>
        <w:t xml:space="preserve">связей с общественностью </w:t>
      </w:r>
    </w:p>
    <w:p w:rsidR="00CE014B" w:rsidRPr="00150500" w:rsidRDefault="00CE014B" w:rsidP="00CE014B">
      <w:pPr>
        <w:jc w:val="right"/>
        <w:rPr>
          <w:i/>
          <w:sz w:val="24"/>
          <w:szCs w:val="24"/>
        </w:rPr>
      </w:pPr>
      <w:r w:rsidRPr="00150500">
        <w:rPr>
          <w:i/>
          <w:sz w:val="24"/>
          <w:szCs w:val="24"/>
        </w:rPr>
        <w:t>ЧОУ ВПО «Курский институт менеджмента, экономики  и бизнеса»,</w:t>
      </w:r>
      <w:r>
        <w:rPr>
          <w:i/>
          <w:sz w:val="24"/>
          <w:szCs w:val="24"/>
        </w:rPr>
        <w:t xml:space="preserve"> </w:t>
      </w:r>
      <w:r w:rsidRPr="00150500">
        <w:rPr>
          <w:i/>
          <w:sz w:val="24"/>
          <w:szCs w:val="24"/>
        </w:rPr>
        <w:t>г. Курск</w:t>
      </w:r>
    </w:p>
    <w:p w:rsidR="00CE014B" w:rsidRPr="00150500" w:rsidRDefault="00CE014B" w:rsidP="00CE014B">
      <w:pPr>
        <w:jc w:val="right"/>
        <w:rPr>
          <w:sz w:val="24"/>
          <w:szCs w:val="24"/>
        </w:rPr>
      </w:pPr>
    </w:p>
    <w:p w:rsidR="00CE014B" w:rsidRPr="00150500" w:rsidRDefault="00CE014B" w:rsidP="00CE014B">
      <w:pPr>
        <w:jc w:val="center"/>
        <w:rPr>
          <w:b/>
          <w:caps/>
          <w:sz w:val="24"/>
          <w:szCs w:val="24"/>
        </w:rPr>
      </w:pPr>
      <w:r w:rsidRPr="00150500">
        <w:rPr>
          <w:b/>
          <w:caps/>
          <w:sz w:val="24"/>
          <w:szCs w:val="24"/>
        </w:rPr>
        <w:t>Влияние литературы на мировоззрение  и</w:t>
      </w:r>
    </w:p>
    <w:p w:rsidR="00CE014B" w:rsidRDefault="00CE014B" w:rsidP="00CE014B">
      <w:pPr>
        <w:jc w:val="center"/>
        <w:rPr>
          <w:b/>
          <w:color w:val="000000"/>
          <w:sz w:val="24"/>
          <w:szCs w:val="24"/>
        </w:rPr>
      </w:pPr>
      <w:r w:rsidRPr="00150500">
        <w:rPr>
          <w:b/>
          <w:caps/>
          <w:sz w:val="24"/>
          <w:szCs w:val="24"/>
        </w:rPr>
        <w:t xml:space="preserve"> личность специалиста</w:t>
      </w:r>
      <w:r w:rsidRPr="00150500">
        <w:rPr>
          <w:b/>
          <w:caps/>
          <w:sz w:val="24"/>
          <w:szCs w:val="24"/>
          <w:lang w:val="uk-UA"/>
        </w:rPr>
        <w:t xml:space="preserve"> </w:t>
      </w:r>
      <w:r w:rsidRPr="00150500">
        <w:rPr>
          <w:b/>
          <w:color w:val="000000"/>
          <w:sz w:val="24"/>
          <w:szCs w:val="24"/>
        </w:rPr>
        <w:t>Р</w:t>
      </w:r>
      <w:r w:rsidRPr="00150500">
        <w:rPr>
          <w:b/>
          <w:color w:val="000000"/>
          <w:sz w:val="24"/>
          <w:szCs w:val="24"/>
          <w:lang w:val="en-GB"/>
        </w:rPr>
        <w:t>R</w:t>
      </w:r>
    </w:p>
    <w:p w:rsidR="007A4034" w:rsidRPr="007A4034" w:rsidRDefault="007A4034" w:rsidP="00CE014B">
      <w:pPr>
        <w:jc w:val="center"/>
        <w:rPr>
          <w:caps/>
          <w:sz w:val="24"/>
          <w:szCs w:val="24"/>
        </w:rPr>
      </w:pPr>
    </w:p>
    <w:p w:rsidR="00CE014B" w:rsidRPr="00150500" w:rsidRDefault="00CE014B" w:rsidP="00CE014B">
      <w:pPr>
        <w:ind w:firstLine="709"/>
        <w:jc w:val="both"/>
        <w:rPr>
          <w:sz w:val="24"/>
          <w:szCs w:val="24"/>
        </w:rPr>
      </w:pPr>
      <w:r w:rsidRPr="00150500">
        <w:rPr>
          <w:sz w:val="24"/>
          <w:szCs w:val="24"/>
        </w:rPr>
        <w:t xml:space="preserve">        В эпоху развития беспроводных технологий, интернета, где можно найти практически любую информацию по любому вопросу, человек начинает забываться. Перестает вдумчиво вчитываться и как глупая аквариумная рыбка глотает информацию и с той же скоростью перерабатывает и забывает её. С появлением и развитием чатов, блогов и социальных сетей, где образовался свой, особенный, язык, культура речи начала разрушаться. </w:t>
      </w:r>
    </w:p>
    <w:p w:rsidR="00CE014B" w:rsidRPr="00150500" w:rsidRDefault="00CE014B" w:rsidP="00CE014B">
      <w:pPr>
        <w:ind w:firstLine="709"/>
        <w:jc w:val="both"/>
        <w:rPr>
          <w:color w:val="000000"/>
          <w:sz w:val="24"/>
          <w:szCs w:val="24"/>
        </w:rPr>
      </w:pPr>
      <w:r w:rsidRPr="00150500">
        <w:rPr>
          <w:sz w:val="24"/>
          <w:szCs w:val="24"/>
        </w:rPr>
        <w:t xml:space="preserve">       Все чаще на собеседовании ни рекрутеру, ни </w:t>
      </w:r>
      <w:r w:rsidRPr="00150500">
        <w:rPr>
          <w:color w:val="000000"/>
          <w:sz w:val="24"/>
          <w:szCs w:val="24"/>
        </w:rPr>
        <w:t>соискателю нечего сказать. Минимальный лексический запас прячется за активной жестикуляцией и богатой мимикой.</w:t>
      </w:r>
    </w:p>
    <w:p w:rsidR="00CE014B" w:rsidRPr="00150500" w:rsidRDefault="00CE014B" w:rsidP="00CE014B">
      <w:pPr>
        <w:ind w:firstLine="709"/>
        <w:jc w:val="both"/>
        <w:rPr>
          <w:color w:val="000000"/>
          <w:sz w:val="24"/>
          <w:szCs w:val="24"/>
        </w:rPr>
      </w:pPr>
      <w:r w:rsidRPr="00150500">
        <w:rPr>
          <w:color w:val="000000"/>
          <w:sz w:val="24"/>
          <w:szCs w:val="24"/>
        </w:rPr>
        <w:t xml:space="preserve">        Как известно, только читая хорошую литературу, человек может обогатиться духовно, пополнить свой словарный запас, а, следовательно, выйти на новый уровень как специалист.</w:t>
      </w:r>
    </w:p>
    <w:p w:rsidR="00CE014B" w:rsidRPr="00150500" w:rsidRDefault="00CE014B" w:rsidP="00CE014B">
      <w:pPr>
        <w:ind w:firstLine="709"/>
        <w:jc w:val="both"/>
        <w:rPr>
          <w:color w:val="000000"/>
          <w:sz w:val="24"/>
          <w:szCs w:val="24"/>
        </w:rPr>
      </w:pPr>
      <w:r w:rsidRPr="00150500">
        <w:rPr>
          <w:color w:val="000000"/>
          <w:sz w:val="24"/>
          <w:szCs w:val="24"/>
        </w:rPr>
        <w:t xml:space="preserve">       Могу поспорить, что тот человек, который занимается самообразованием, непременно читает много. Какие книги читать, чтобы стать «умнее»? Мой ответ прост: разные. Однако оговорюсь: стоит избегать бульварных изданий</w:t>
      </w:r>
      <w:r>
        <w:rPr>
          <w:color w:val="000000"/>
          <w:sz w:val="24"/>
          <w:szCs w:val="24"/>
        </w:rPr>
        <w:t>, избегать</w:t>
      </w:r>
      <w:r w:rsidRPr="00150500">
        <w:rPr>
          <w:color w:val="000000"/>
          <w:sz w:val="24"/>
          <w:szCs w:val="24"/>
        </w:rPr>
        <w:t xml:space="preserve"> простых и легких книг. Они не принесут пользы, а только потратят ваше время. Фраза  «Я не читаю, потому что занят» стала оправданием. И многие думают, что весьма обоснованным. Хочу подчеркнуть, что чтение - это удовольствие и отдых, которые должны стать обязательными для всех.</w:t>
      </w:r>
    </w:p>
    <w:p w:rsidR="00CE014B" w:rsidRPr="00150500" w:rsidRDefault="00CE014B" w:rsidP="00CE014B">
      <w:pPr>
        <w:ind w:firstLine="709"/>
        <w:jc w:val="both"/>
        <w:rPr>
          <w:color w:val="000000"/>
          <w:sz w:val="24"/>
          <w:szCs w:val="24"/>
        </w:rPr>
      </w:pPr>
      <w:r w:rsidRPr="00150500">
        <w:rPr>
          <w:color w:val="000000"/>
          <w:sz w:val="24"/>
          <w:szCs w:val="24"/>
        </w:rPr>
        <w:t xml:space="preserve">Об этом неприятно говорить, но многие за прошедший год не прочитали ни одной книги. О какой квалификации такого работника может идти речь? В особенности, если речь идет о менеджерах, людях, напрямую связанных с управлением и общением с людьми. Как может продать товар или убедить в чем-либо сотрудник, который владеет набором слов и знаний чуть богаче, </w:t>
      </w:r>
      <w:r>
        <w:rPr>
          <w:color w:val="000000"/>
          <w:sz w:val="24"/>
          <w:szCs w:val="24"/>
        </w:rPr>
        <w:t>чем у Эллочки-людоедки…</w:t>
      </w:r>
    </w:p>
    <w:p w:rsidR="00CE014B" w:rsidRPr="00150500" w:rsidRDefault="00CE014B" w:rsidP="00CE014B">
      <w:pPr>
        <w:ind w:firstLine="709"/>
        <w:jc w:val="both"/>
        <w:rPr>
          <w:color w:val="000000"/>
          <w:sz w:val="24"/>
          <w:szCs w:val="24"/>
        </w:rPr>
      </w:pPr>
      <w:r w:rsidRPr="00150500">
        <w:rPr>
          <w:sz w:val="24"/>
          <w:szCs w:val="24"/>
        </w:rPr>
        <w:t xml:space="preserve">Что могут дать нам книги? Часто книги, которые кажутся нам детскими, оказываются богаты примерами, поучительными для взрослых. Психология общения, отношения между людьми разных национальностей, любовь и работа, проблемы </w:t>
      </w:r>
      <w:r w:rsidRPr="00150500">
        <w:rPr>
          <w:color w:val="000000"/>
          <w:sz w:val="24"/>
          <w:szCs w:val="24"/>
        </w:rPr>
        <w:t>сексизма, гомофобии, осуждения и невежества</w:t>
      </w:r>
      <w:r>
        <w:rPr>
          <w:color w:val="000000"/>
          <w:sz w:val="24"/>
          <w:szCs w:val="24"/>
        </w:rPr>
        <w:t xml:space="preserve"> – вот темы, которые поднимаются в них.</w:t>
      </w:r>
    </w:p>
    <w:p w:rsidR="00CE014B" w:rsidRPr="00150500" w:rsidRDefault="00CE014B" w:rsidP="00CE014B">
      <w:pPr>
        <w:ind w:firstLine="709"/>
        <w:jc w:val="both"/>
        <w:rPr>
          <w:color w:val="000000"/>
          <w:sz w:val="24"/>
          <w:szCs w:val="24"/>
        </w:rPr>
      </w:pPr>
      <w:r w:rsidRPr="00150500">
        <w:rPr>
          <w:color w:val="000000"/>
          <w:sz w:val="24"/>
          <w:szCs w:val="24"/>
        </w:rPr>
        <w:t xml:space="preserve">Книги учат нас быть сильными, несмотря на давление мира, и держаться за то, что правильно. Уроки, преподнесённые этими книгами, могут быть настолько впечатляющими, что меняешься сам. </w:t>
      </w:r>
    </w:p>
    <w:p w:rsidR="00CE014B" w:rsidRPr="00150500" w:rsidRDefault="00CE014B" w:rsidP="00CE014B">
      <w:pPr>
        <w:ind w:firstLine="709"/>
        <w:jc w:val="both"/>
        <w:rPr>
          <w:sz w:val="24"/>
          <w:szCs w:val="24"/>
        </w:rPr>
      </w:pPr>
      <w:r>
        <w:rPr>
          <w:sz w:val="24"/>
          <w:szCs w:val="24"/>
        </w:rPr>
        <w:t>Кроме того, современному специалисту в сфере управления следует помнить, что к</w:t>
      </w:r>
      <w:r w:rsidRPr="00150500">
        <w:rPr>
          <w:sz w:val="24"/>
          <w:szCs w:val="24"/>
        </w:rPr>
        <w:t>ультура других людей не всегда похожа на нашу. Чтобы эффективно, в соответствии с нормами этикета, не нарушая спокойствие вести дела, необходимо много читать и пополнять знания о  разных культурах мира.</w:t>
      </w:r>
    </w:p>
    <w:p w:rsidR="00CE014B" w:rsidRPr="00150500" w:rsidRDefault="00CE014B" w:rsidP="00CE014B">
      <w:pPr>
        <w:ind w:firstLine="709"/>
        <w:jc w:val="both"/>
        <w:rPr>
          <w:color w:val="000000"/>
          <w:sz w:val="24"/>
          <w:szCs w:val="24"/>
        </w:rPr>
      </w:pPr>
      <w:r w:rsidRPr="00150500">
        <w:rPr>
          <w:color w:val="000000"/>
          <w:sz w:val="24"/>
          <w:szCs w:val="24"/>
        </w:rPr>
        <w:t xml:space="preserve">Когда человек становится перед выбором </w:t>
      </w:r>
      <w:r>
        <w:rPr>
          <w:color w:val="000000"/>
          <w:sz w:val="24"/>
          <w:szCs w:val="24"/>
        </w:rPr>
        <w:t>литературы</w:t>
      </w:r>
      <w:r w:rsidRPr="00150500">
        <w:rPr>
          <w:color w:val="000000"/>
          <w:sz w:val="24"/>
          <w:szCs w:val="24"/>
        </w:rPr>
        <w:t>, что стоит выб</w:t>
      </w:r>
      <w:r>
        <w:rPr>
          <w:color w:val="000000"/>
          <w:sz w:val="24"/>
          <w:szCs w:val="24"/>
        </w:rPr>
        <w:t>и</w:t>
      </w:r>
      <w:r w:rsidRPr="00150500">
        <w:rPr>
          <w:color w:val="000000"/>
          <w:sz w:val="24"/>
          <w:szCs w:val="24"/>
        </w:rPr>
        <w:t xml:space="preserve">рать? Классические произведения или что-то от современных авторов? Любой опытный специалист посоветует погружаться в книги всех эпох. Классика несет нам примеры, которых уже не встретить в повседневной жизни. Но часто они несут урок и пример поведения, разрешения проблем. Современников тоже нужно ценить, так как часто их произведения о нашей жизни, о человеке за стеной. </w:t>
      </w:r>
    </w:p>
    <w:p w:rsidR="00CE014B" w:rsidRPr="00150500" w:rsidRDefault="00CE014B" w:rsidP="00CE014B">
      <w:pPr>
        <w:ind w:firstLine="709"/>
        <w:jc w:val="both"/>
        <w:rPr>
          <w:color w:val="000000"/>
          <w:sz w:val="24"/>
          <w:szCs w:val="24"/>
        </w:rPr>
      </w:pPr>
      <w:r w:rsidRPr="00150500">
        <w:rPr>
          <w:color w:val="000000"/>
          <w:sz w:val="24"/>
          <w:szCs w:val="24"/>
        </w:rPr>
        <w:t xml:space="preserve">При выборе произведения стоит прислушиваться к мнению специалистов, если это узкоспециальная литература, или к людям которые уже прочли и советуют </w:t>
      </w:r>
      <w:r>
        <w:rPr>
          <w:color w:val="000000"/>
          <w:sz w:val="24"/>
          <w:szCs w:val="24"/>
        </w:rPr>
        <w:t>н</w:t>
      </w:r>
      <w:r w:rsidRPr="00150500">
        <w:rPr>
          <w:color w:val="000000"/>
          <w:sz w:val="24"/>
          <w:szCs w:val="24"/>
        </w:rPr>
        <w:t>ам книгу. В любом случае, не стоит отказываться от произведения, чтобы иметь представление о многом нужно много читать.</w:t>
      </w:r>
    </w:p>
    <w:p w:rsidR="00CE014B" w:rsidRPr="00150500" w:rsidRDefault="00CE014B" w:rsidP="00CE014B">
      <w:pPr>
        <w:ind w:firstLine="709"/>
        <w:jc w:val="both"/>
        <w:rPr>
          <w:color w:val="000000"/>
          <w:sz w:val="24"/>
          <w:szCs w:val="24"/>
        </w:rPr>
      </w:pPr>
      <w:r w:rsidRPr="00150500">
        <w:rPr>
          <w:color w:val="000000"/>
          <w:sz w:val="24"/>
          <w:szCs w:val="24"/>
        </w:rPr>
        <w:t xml:space="preserve">Специалист в своем деле, а особенно </w:t>
      </w:r>
      <w:r w:rsidRPr="00150500">
        <w:rPr>
          <w:color w:val="000000"/>
          <w:sz w:val="24"/>
          <w:szCs w:val="24"/>
          <w:lang w:val="en-US"/>
        </w:rPr>
        <w:t>PR</w:t>
      </w:r>
      <w:r w:rsidRPr="00150500">
        <w:rPr>
          <w:color w:val="000000"/>
          <w:sz w:val="24"/>
          <w:szCs w:val="24"/>
        </w:rPr>
        <w:t xml:space="preserve"> специалист, должен постоянно пополнять свой багаж знаний, постоянно потреблять новую информацию. Как любой спортсмен регулярно тренирует свои мыщцы, так и </w:t>
      </w:r>
      <w:r w:rsidRPr="00150500">
        <w:rPr>
          <w:color w:val="000000"/>
          <w:sz w:val="24"/>
          <w:szCs w:val="24"/>
          <w:lang w:val="en-US"/>
        </w:rPr>
        <w:t>PR</w:t>
      </w:r>
      <w:r w:rsidRPr="00150500">
        <w:rPr>
          <w:color w:val="000000"/>
          <w:sz w:val="24"/>
          <w:szCs w:val="24"/>
        </w:rPr>
        <w:t xml:space="preserve"> специалист должен упражнять мозг. </w:t>
      </w:r>
    </w:p>
    <w:p w:rsidR="00CE014B" w:rsidRDefault="00CE014B" w:rsidP="00CE014B">
      <w:pPr>
        <w:ind w:firstLine="709"/>
        <w:jc w:val="both"/>
        <w:rPr>
          <w:color w:val="000000"/>
          <w:sz w:val="24"/>
          <w:szCs w:val="24"/>
        </w:rPr>
      </w:pPr>
      <w:r w:rsidRPr="00150500">
        <w:rPr>
          <w:color w:val="000000"/>
          <w:sz w:val="24"/>
          <w:szCs w:val="24"/>
        </w:rPr>
        <w:t xml:space="preserve">Работа </w:t>
      </w:r>
      <w:r w:rsidRPr="00150500">
        <w:rPr>
          <w:color w:val="000000"/>
          <w:sz w:val="24"/>
          <w:szCs w:val="24"/>
          <w:lang w:val="en-US"/>
        </w:rPr>
        <w:t>PR</w:t>
      </w:r>
      <w:r w:rsidRPr="00150500">
        <w:rPr>
          <w:color w:val="000000"/>
          <w:sz w:val="24"/>
          <w:szCs w:val="24"/>
        </w:rPr>
        <w:t xml:space="preserve"> специалиста очень сложна, поскольку требует повышенной гибкости </w:t>
      </w:r>
      <w:r>
        <w:rPr>
          <w:color w:val="000000"/>
          <w:sz w:val="24"/>
          <w:szCs w:val="24"/>
        </w:rPr>
        <w:t>мышления</w:t>
      </w:r>
      <w:r w:rsidRPr="00150500">
        <w:rPr>
          <w:color w:val="000000"/>
          <w:sz w:val="24"/>
          <w:szCs w:val="24"/>
        </w:rPr>
        <w:t xml:space="preserve">. У </w:t>
      </w:r>
      <w:r w:rsidRPr="00150500">
        <w:rPr>
          <w:color w:val="000000"/>
          <w:sz w:val="24"/>
          <w:szCs w:val="24"/>
          <w:lang w:val="en-US"/>
        </w:rPr>
        <w:t>PR</w:t>
      </w:r>
      <w:r w:rsidRPr="00150500">
        <w:rPr>
          <w:color w:val="000000"/>
          <w:sz w:val="24"/>
          <w:szCs w:val="24"/>
        </w:rPr>
        <w:t xml:space="preserve"> специалиста не</w:t>
      </w:r>
      <w:r>
        <w:rPr>
          <w:color w:val="000000"/>
          <w:sz w:val="24"/>
          <w:szCs w:val="24"/>
        </w:rPr>
        <w:t xml:space="preserve"> может быть</w:t>
      </w:r>
      <w:r w:rsidRPr="00150500">
        <w:rPr>
          <w:color w:val="000000"/>
          <w:sz w:val="24"/>
          <w:szCs w:val="24"/>
        </w:rPr>
        <w:t xml:space="preserve"> устоявших шаблонов, как например, у бухгалтера, которые сработают всегда. Изменение социально-экономической  ситуации требует изменения подходов к работе, к людям. Требует новых усовершенствованных или новейших методов и технологий продвижения определенного товара или человека. Действовать, исходя из накопившихся шаблонов очень трудно, и невозможно провести качественную </w:t>
      </w:r>
      <w:r w:rsidRPr="00150500">
        <w:rPr>
          <w:color w:val="000000"/>
          <w:sz w:val="24"/>
          <w:szCs w:val="24"/>
          <w:lang w:val="en-US"/>
        </w:rPr>
        <w:t>PR</w:t>
      </w:r>
      <w:r w:rsidRPr="00150500">
        <w:rPr>
          <w:color w:val="000000"/>
          <w:sz w:val="24"/>
          <w:szCs w:val="24"/>
        </w:rPr>
        <w:t xml:space="preserve"> кампанию. </w:t>
      </w:r>
    </w:p>
    <w:p w:rsidR="00CE014B" w:rsidRPr="00150500" w:rsidRDefault="00CE014B" w:rsidP="00CE014B">
      <w:pPr>
        <w:ind w:firstLine="709"/>
        <w:jc w:val="both"/>
        <w:rPr>
          <w:color w:val="000000"/>
          <w:sz w:val="24"/>
          <w:szCs w:val="24"/>
          <w:lang w:val="uk-UA"/>
        </w:rPr>
      </w:pPr>
      <w:r>
        <w:rPr>
          <w:color w:val="000000"/>
          <w:sz w:val="24"/>
          <w:szCs w:val="24"/>
        </w:rPr>
        <w:t>В итоге, ч</w:t>
      </w:r>
      <w:r w:rsidRPr="00150500">
        <w:rPr>
          <w:color w:val="000000"/>
          <w:sz w:val="24"/>
          <w:szCs w:val="24"/>
        </w:rPr>
        <w:t xml:space="preserve">ем больше </w:t>
      </w:r>
      <w:r w:rsidRPr="00150500">
        <w:rPr>
          <w:color w:val="000000"/>
          <w:sz w:val="24"/>
          <w:szCs w:val="24"/>
          <w:lang w:val="en-US"/>
        </w:rPr>
        <w:t>PR</w:t>
      </w:r>
      <w:r w:rsidRPr="00150500">
        <w:rPr>
          <w:color w:val="000000"/>
          <w:sz w:val="24"/>
          <w:szCs w:val="24"/>
        </w:rPr>
        <w:t xml:space="preserve"> специалист  читает, потребляет новые знания, проживает новые жизни вместе с персонажами книги, тем больше багаж знаний специальных и общих, тем более рациональные решения принимает специалист Р</w:t>
      </w:r>
      <w:r w:rsidRPr="00150500">
        <w:rPr>
          <w:color w:val="000000"/>
          <w:sz w:val="24"/>
          <w:szCs w:val="24"/>
          <w:lang w:val="en-GB"/>
        </w:rPr>
        <w:t>R</w:t>
      </w:r>
      <w:r w:rsidRPr="00150500">
        <w:rPr>
          <w:color w:val="000000"/>
          <w:sz w:val="24"/>
          <w:szCs w:val="24"/>
          <w:lang w:val="uk-UA"/>
        </w:rPr>
        <w:t>.</w:t>
      </w:r>
    </w:p>
    <w:p w:rsidR="00CE014B" w:rsidRPr="00150500" w:rsidRDefault="00CE014B" w:rsidP="00CE014B">
      <w:pPr>
        <w:ind w:firstLine="709"/>
        <w:jc w:val="both"/>
        <w:rPr>
          <w:sz w:val="24"/>
          <w:szCs w:val="24"/>
        </w:rPr>
      </w:pPr>
      <w:r w:rsidRPr="00150500">
        <w:rPr>
          <w:color w:val="000000"/>
          <w:sz w:val="24"/>
          <w:szCs w:val="24"/>
          <w:lang w:val="uk-UA"/>
        </w:rPr>
        <w:t xml:space="preserve">Креатив – слово,  которое часто употребляют для описания деятельности </w:t>
      </w:r>
      <w:r w:rsidRPr="00150500">
        <w:rPr>
          <w:color w:val="000000"/>
          <w:sz w:val="24"/>
          <w:szCs w:val="24"/>
          <w:lang w:val="en-US"/>
        </w:rPr>
        <w:t>PR</w:t>
      </w:r>
      <w:r w:rsidRPr="00150500">
        <w:rPr>
          <w:color w:val="000000"/>
          <w:sz w:val="24"/>
          <w:szCs w:val="24"/>
        </w:rPr>
        <w:t xml:space="preserve"> специалиста. К сожалению, заложенных природой харизмы или характера недостаточно, чтобы в полной мере действовать в роли </w:t>
      </w:r>
      <w:r w:rsidRPr="00150500">
        <w:rPr>
          <w:color w:val="000000"/>
          <w:sz w:val="24"/>
          <w:szCs w:val="24"/>
          <w:lang w:val="en-US"/>
        </w:rPr>
        <w:t>PR</w:t>
      </w:r>
      <w:r w:rsidRPr="00150500">
        <w:rPr>
          <w:color w:val="000000"/>
          <w:sz w:val="24"/>
          <w:szCs w:val="24"/>
        </w:rPr>
        <w:t xml:space="preserve"> специалиста. Увидеть ситуацию</w:t>
      </w:r>
      <w:r>
        <w:rPr>
          <w:color w:val="000000"/>
          <w:sz w:val="24"/>
          <w:szCs w:val="24"/>
        </w:rPr>
        <w:t xml:space="preserve"> в разных измерениях,</w:t>
      </w:r>
      <w:r w:rsidRPr="00150500">
        <w:rPr>
          <w:color w:val="000000"/>
          <w:sz w:val="24"/>
          <w:szCs w:val="24"/>
        </w:rPr>
        <w:t xml:space="preserve"> просчитать итоговый ре</w:t>
      </w:r>
      <w:r>
        <w:rPr>
          <w:color w:val="000000"/>
          <w:sz w:val="24"/>
          <w:szCs w:val="24"/>
        </w:rPr>
        <w:t xml:space="preserve">зультат </w:t>
      </w:r>
      <w:r w:rsidRPr="00150500">
        <w:rPr>
          <w:color w:val="000000"/>
          <w:sz w:val="24"/>
          <w:szCs w:val="24"/>
        </w:rPr>
        <w:t>можно лиш</w:t>
      </w:r>
      <w:r>
        <w:rPr>
          <w:color w:val="000000"/>
          <w:sz w:val="24"/>
          <w:szCs w:val="24"/>
        </w:rPr>
        <w:t>ь имея большой накопленный опыт,</w:t>
      </w:r>
      <w:r w:rsidRPr="00150500">
        <w:rPr>
          <w:color w:val="000000"/>
          <w:sz w:val="24"/>
          <w:szCs w:val="24"/>
        </w:rPr>
        <w:t xml:space="preserve"> </w:t>
      </w:r>
      <w:r>
        <w:rPr>
          <w:color w:val="000000"/>
          <w:sz w:val="24"/>
          <w:szCs w:val="24"/>
        </w:rPr>
        <w:t>к</w:t>
      </w:r>
      <w:r w:rsidRPr="00150500">
        <w:rPr>
          <w:color w:val="000000"/>
          <w:sz w:val="24"/>
          <w:szCs w:val="24"/>
        </w:rPr>
        <w:t>оторый возможно почерпнуть легко и с удовольствием</w:t>
      </w:r>
      <w:r>
        <w:rPr>
          <w:color w:val="000000"/>
          <w:sz w:val="24"/>
          <w:szCs w:val="24"/>
        </w:rPr>
        <w:t>,</w:t>
      </w:r>
      <w:r w:rsidRPr="00150500">
        <w:rPr>
          <w:color w:val="000000"/>
          <w:sz w:val="24"/>
          <w:szCs w:val="24"/>
        </w:rPr>
        <w:t xml:space="preserve"> читая качественную литературу.</w:t>
      </w:r>
      <w:r>
        <w:rPr>
          <w:color w:val="000000"/>
          <w:sz w:val="24"/>
          <w:szCs w:val="24"/>
        </w:rPr>
        <w:t xml:space="preserve"> </w:t>
      </w:r>
      <w:r w:rsidRPr="00150500">
        <w:rPr>
          <w:sz w:val="24"/>
          <w:szCs w:val="24"/>
        </w:rPr>
        <w:t>Стоит помнить, что человек сделан из книг, которые он читает.</w:t>
      </w:r>
    </w:p>
    <w:p w:rsidR="00CE014B" w:rsidRPr="00150500" w:rsidRDefault="00CE014B" w:rsidP="00CE014B">
      <w:pPr>
        <w:ind w:firstLine="709"/>
        <w:jc w:val="both"/>
        <w:rPr>
          <w:color w:val="000000"/>
          <w:sz w:val="24"/>
          <w:szCs w:val="24"/>
        </w:rPr>
      </w:pPr>
    </w:p>
    <w:p w:rsidR="001F0232" w:rsidRDefault="001F0232" w:rsidP="003B02B5">
      <w:pPr>
        <w:ind w:left="5103" w:firstLine="709"/>
        <w:jc w:val="right"/>
        <w:rPr>
          <w:b/>
          <w:i/>
          <w:sz w:val="24"/>
          <w:szCs w:val="24"/>
        </w:rPr>
      </w:pPr>
    </w:p>
    <w:p w:rsidR="0032083E" w:rsidRPr="009B779A" w:rsidRDefault="00CE014B" w:rsidP="003B02B5">
      <w:pPr>
        <w:ind w:left="5103" w:firstLine="709"/>
        <w:jc w:val="right"/>
        <w:rPr>
          <w:b/>
          <w:i/>
          <w:sz w:val="24"/>
          <w:szCs w:val="24"/>
        </w:rPr>
      </w:pPr>
      <w:r>
        <w:rPr>
          <w:b/>
          <w:i/>
          <w:sz w:val="24"/>
          <w:szCs w:val="24"/>
        </w:rPr>
        <w:br w:type="page"/>
      </w:r>
      <w:r w:rsidR="0032083E" w:rsidRPr="009B779A">
        <w:rPr>
          <w:b/>
          <w:i/>
          <w:sz w:val="24"/>
          <w:szCs w:val="24"/>
        </w:rPr>
        <w:t>Крыгин Виталий Андреевич</w:t>
      </w:r>
      <w:r w:rsidR="009B779A">
        <w:rPr>
          <w:b/>
          <w:i/>
          <w:sz w:val="24"/>
          <w:szCs w:val="24"/>
        </w:rPr>
        <w:t>,</w:t>
      </w:r>
    </w:p>
    <w:p w:rsidR="004E10CE" w:rsidRDefault="004E10CE" w:rsidP="004E10CE">
      <w:pPr>
        <w:jc w:val="right"/>
        <w:rPr>
          <w:i/>
          <w:sz w:val="24"/>
          <w:szCs w:val="24"/>
        </w:rPr>
      </w:pPr>
      <w:r w:rsidRPr="000F789A">
        <w:rPr>
          <w:i/>
          <w:sz w:val="24"/>
          <w:szCs w:val="24"/>
        </w:rPr>
        <w:t>с</w:t>
      </w:r>
      <w:r w:rsidR="0032083E" w:rsidRPr="000F789A">
        <w:rPr>
          <w:i/>
          <w:sz w:val="24"/>
          <w:szCs w:val="24"/>
        </w:rPr>
        <w:t xml:space="preserve">тудент </w:t>
      </w:r>
      <w:r w:rsidR="00B43FBF">
        <w:rPr>
          <w:i/>
          <w:sz w:val="24"/>
          <w:szCs w:val="24"/>
        </w:rPr>
        <w:t>второго</w:t>
      </w:r>
      <w:r w:rsidR="00AA4D78" w:rsidRPr="000F789A">
        <w:rPr>
          <w:i/>
          <w:sz w:val="24"/>
          <w:szCs w:val="24"/>
        </w:rPr>
        <w:t xml:space="preserve"> курса</w:t>
      </w:r>
      <w:r w:rsidR="00AA4D78">
        <w:rPr>
          <w:i/>
          <w:sz w:val="24"/>
          <w:szCs w:val="24"/>
        </w:rPr>
        <w:t xml:space="preserve"> </w:t>
      </w:r>
      <w:r w:rsidR="0032083E" w:rsidRPr="004E10CE">
        <w:rPr>
          <w:i/>
          <w:sz w:val="24"/>
          <w:szCs w:val="24"/>
        </w:rPr>
        <w:t xml:space="preserve">факультета </w:t>
      </w:r>
      <w:r w:rsidRPr="004E10CE">
        <w:rPr>
          <w:i/>
          <w:sz w:val="24"/>
          <w:szCs w:val="24"/>
        </w:rPr>
        <w:t xml:space="preserve">управления и связей с общественностью </w:t>
      </w:r>
    </w:p>
    <w:p w:rsidR="004E10CE" w:rsidRDefault="004E10CE" w:rsidP="004E10CE">
      <w:pPr>
        <w:jc w:val="right"/>
        <w:rPr>
          <w:i/>
          <w:sz w:val="24"/>
          <w:szCs w:val="24"/>
        </w:rPr>
      </w:pPr>
      <w:r w:rsidRPr="004E10CE">
        <w:rPr>
          <w:i/>
          <w:sz w:val="24"/>
          <w:szCs w:val="24"/>
        </w:rPr>
        <w:t xml:space="preserve">ЧОУ ВПО «Курский институт менеджмента, </w:t>
      </w:r>
    </w:p>
    <w:p w:rsidR="0032083E" w:rsidRDefault="004E10CE" w:rsidP="004E10CE">
      <w:pPr>
        <w:jc w:val="right"/>
        <w:rPr>
          <w:i/>
          <w:sz w:val="24"/>
          <w:szCs w:val="24"/>
        </w:rPr>
      </w:pPr>
      <w:r w:rsidRPr="004E10CE">
        <w:rPr>
          <w:i/>
          <w:sz w:val="24"/>
          <w:szCs w:val="24"/>
        </w:rPr>
        <w:t>экономики и бизнеса»</w:t>
      </w:r>
      <w:r>
        <w:rPr>
          <w:i/>
          <w:sz w:val="24"/>
          <w:szCs w:val="24"/>
        </w:rPr>
        <w:t>,</w:t>
      </w:r>
      <w:r w:rsidR="00B43FBF">
        <w:rPr>
          <w:i/>
          <w:sz w:val="24"/>
          <w:szCs w:val="24"/>
        </w:rPr>
        <w:t xml:space="preserve"> </w:t>
      </w:r>
      <w:r>
        <w:rPr>
          <w:i/>
          <w:sz w:val="24"/>
          <w:szCs w:val="24"/>
        </w:rPr>
        <w:t>г.Курск</w:t>
      </w:r>
    </w:p>
    <w:p w:rsidR="001F0232" w:rsidRPr="004E10CE" w:rsidRDefault="001F0232" w:rsidP="004E10CE">
      <w:pPr>
        <w:jc w:val="right"/>
        <w:rPr>
          <w:i/>
          <w:sz w:val="24"/>
          <w:szCs w:val="24"/>
        </w:rPr>
      </w:pPr>
    </w:p>
    <w:p w:rsidR="0032083E" w:rsidRPr="002F12C9" w:rsidRDefault="0032083E" w:rsidP="00B43FBF">
      <w:pPr>
        <w:suppressAutoHyphens/>
        <w:jc w:val="center"/>
        <w:rPr>
          <w:b/>
          <w:sz w:val="24"/>
          <w:szCs w:val="24"/>
        </w:rPr>
      </w:pPr>
      <w:r w:rsidRPr="00B14906">
        <w:rPr>
          <w:b/>
          <w:caps/>
          <w:sz w:val="24"/>
          <w:szCs w:val="24"/>
        </w:rPr>
        <w:t>О необходимости непрерывного поддержания национальной направленности культуры речи С</w:t>
      </w:r>
      <w:r w:rsidR="008F3A29">
        <w:rPr>
          <w:b/>
          <w:caps/>
          <w:sz w:val="24"/>
          <w:szCs w:val="24"/>
        </w:rPr>
        <w:t xml:space="preserve">редств массовой информации </w:t>
      </w:r>
      <w:r w:rsidR="004E10CE" w:rsidRPr="00B14906">
        <w:rPr>
          <w:b/>
          <w:caps/>
          <w:sz w:val="24"/>
          <w:szCs w:val="24"/>
        </w:rPr>
        <w:t>(</w:t>
      </w:r>
      <w:r w:rsidRPr="00B14906">
        <w:rPr>
          <w:b/>
          <w:caps/>
          <w:sz w:val="24"/>
          <w:szCs w:val="24"/>
        </w:rPr>
        <w:t>на примере Российских СМИ</w:t>
      </w:r>
      <w:r w:rsidRPr="002F12C9">
        <w:rPr>
          <w:b/>
          <w:sz w:val="24"/>
          <w:szCs w:val="24"/>
        </w:rPr>
        <w:t>)</w:t>
      </w:r>
    </w:p>
    <w:p w:rsidR="00B43FBF" w:rsidRDefault="00B43FBF" w:rsidP="003B02B5">
      <w:pPr>
        <w:ind w:firstLine="709"/>
        <w:rPr>
          <w:sz w:val="24"/>
          <w:szCs w:val="24"/>
        </w:rPr>
      </w:pPr>
    </w:p>
    <w:p w:rsidR="0032083E" w:rsidRPr="002F12C9" w:rsidRDefault="0032083E" w:rsidP="00B43FBF">
      <w:pPr>
        <w:ind w:firstLine="709"/>
        <w:jc w:val="both"/>
        <w:rPr>
          <w:sz w:val="24"/>
          <w:szCs w:val="24"/>
        </w:rPr>
      </w:pPr>
      <w:r w:rsidRPr="002F12C9">
        <w:rPr>
          <w:sz w:val="24"/>
          <w:szCs w:val="24"/>
        </w:rPr>
        <w:t>Ни для кого уже не секрет, что наш Великий Русский Язык нуждается в серьезной защите. От кого, спросите? Да от нас же самих. Ведь именно мы своим равнодушием, ленью и невнимательностью разрушаем русский язык. Почему?  Потому что мы с вами способствуем замусориванию русского языка иностранными словами, появлению в языке сокращений и вольных изменений, процветанию слов-паразитов, культивируем бурный рост жаргонных слов и выражений. Так подрываются основы самосознания носителя великого языка и обесценивается сам язык.</w:t>
      </w:r>
    </w:p>
    <w:p w:rsidR="0032083E" w:rsidRPr="002F12C9" w:rsidRDefault="0032083E" w:rsidP="00B43FBF">
      <w:pPr>
        <w:ind w:firstLine="709"/>
        <w:jc w:val="both"/>
        <w:rPr>
          <w:sz w:val="24"/>
          <w:szCs w:val="24"/>
        </w:rPr>
      </w:pPr>
      <w:r w:rsidRPr="002F12C9">
        <w:rPr>
          <w:sz w:val="24"/>
          <w:szCs w:val="24"/>
        </w:rPr>
        <w:t xml:space="preserve"> В чем же сила и ценность русского языка для нас с вами? В чем богатство русского языка? Ответ простой. В его гибкости и многогранности, в музыке слов и словосочетаний, глубоком смысле этих слов, каждое из которых несет частичку души говорящего.  В.Г.Белинский писал: «Русский язык чрезвычайно богат, гибок и живописен для выражения простых естественных понятий». К сожалению, многие замечательные русские слова исчезают из обихода, обедняя язык, который по богатству оттенков смыслов и чувств не имеет себе равных. Вот возьмем простой пример. Еще сто лет назад к нам бы обратились так: «сударь», «сударыня», что выражало бы крайнее уважение собеседника. Что же мы имеем сейчас? «Женщина, вас здесь не стояло». Чувствуете силу уважения к этой самой женщине?</w:t>
      </w:r>
    </w:p>
    <w:p w:rsidR="0032083E" w:rsidRPr="002F12C9" w:rsidRDefault="0032083E" w:rsidP="00B43FBF">
      <w:pPr>
        <w:ind w:firstLine="709"/>
        <w:jc w:val="both"/>
        <w:rPr>
          <w:sz w:val="24"/>
          <w:szCs w:val="24"/>
        </w:rPr>
      </w:pPr>
      <w:r w:rsidRPr="002F12C9">
        <w:rPr>
          <w:sz w:val="24"/>
          <w:szCs w:val="24"/>
        </w:rPr>
        <w:t>Русский язык дарит человеку, владеющему им, разные ощущения, многостороннее и глубокое понимание жизни. У великого русского языка есть душа. То, что помогает нам понимать друг друга, наслаждаться творениями великих писателей, делает нас гражданами великой страны с великой историей. Но очень скоро мы рискуем лишиться этого богатства, перестав вкладывать мысль в слова, а пользуясь ими лишь для передачи информации. Из обихода и нашего лексикона исчезают слова, несущие в себе глубокий смысл, такие как «благодарю», «ведать», «отведать», «радеть», «честь» и многие другие.  Сейчас появился интернет-сленг, низводящий язык Пушкина, Достоевского и Толстого до уровня воробьиного чириканья. Как порой трудно бывает не только понять смысл комментария посетителя сайта, но и просто прочесть его.</w:t>
      </w:r>
    </w:p>
    <w:p w:rsidR="0032083E" w:rsidRPr="002F12C9" w:rsidRDefault="0032083E" w:rsidP="00B43FBF">
      <w:pPr>
        <w:ind w:firstLine="709"/>
        <w:jc w:val="both"/>
        <w:rPr>
          <w:sz w:val="24"/>
          <w:szCs w:val="24"/>
        </w:rPr>
      </w:pPr>
      <w:r w:rsidRPr="002F12C9">
        <w:rPr>
          <w:sz w:val="24"/>
          <w:szCs w:val="24"/>
        </w:rPr>
        <w:t>А как намеренно и ненамеренно искажается язык? Некоторые слова, например, уже нельзя произносить, чтобы не показаться смешным или даже не вызвать гнев окружающих. К, примеру, слова «голубой», «петух», «предки» и т.д. Происходит подмена понятий, которая порой уже кажется злонамеренной.  В результате упрощения и искажения русский язык становится однообразным, лишается духовности. При этом опошляется речь и, как следствие, мышление и поведение людей.</w:t>
      </w:r>
    </w:p>
    <w:p w:rsidR="008F3A29" w:rsidRDefault="008F3A29" w:rsidP="00B43FBF">
      <w:pPr>
        <w:spacing w:before="120" w:after="120"/>
        <w:jc w:val="center"/>
        <w:rPr>
          <w:b/>
          <w:sz w:val="24"/>
          <w:szCs w:val="24"/>
        </w:rPr>
      </w:pPr>
    </w:p>
    <w:p w:rsidR="0032083E" w:rsidRPr="002F12C9" w:rsidRDefault="0032083E" w:rsidP="00B43FBF">
      <w:pPr>
        <w:spacing w:before="120" w:after="120"/>
        <w:jc w:val="center"/>
        <w:rPr>
          <w:b/>
          <w:sz w:val="24"/>
          <w:szCs w:val="24"/>
        </w:rPr>
      </w:pPr>
      <w:r w:rsidRPr="002F12C9">
        <w:rPr>
          <w:b/>
          <w:sz w:val="24"/>
          <w:szCs w:val="24"/>
        </w:rPr>
        <w:t>Язык средств массовой информации</w:t>
      </w:r>
    </w:p>
    <w:p w:rsidR="0032083E" w:rsidRPr="002F12C9" w:rsidRDefault="0032083E" w:rsidP="00B43FBF">
      <w:pPr>
        <w:ind w:firstLine="709"/>
        <w:jc w:val="both"/>
        <w:rPr>
          <w:sz w:val="24"/>
          <w:szCs w:val="24"/>
        </w:rPr>
      </w:pPr>
      <w:r w:rsidRPr="002F12C9">
        <w:rPr>
          <w:sz w:val="24"/>
          <w:szCs w:val="24"/>
        </w:rPr>
        <w:t>Язык СМИ играет важную роль как в распространении русского языка, так и в повышении грамотности населения. Учитывая отношение молодежи к телевидению - для многих это единственный источник  и "светоч" в жизни, - средства массовой информации должны бережно обращаться с русским языком. Фонетические изменения ярко характеризуют речь в эфире и на экране.</w:t>
      </w:r>
    </w:p>
    <w:p w:rsidR="0032083E" w:rsidRPr="002F12C9" w:rsidRDefault="0032083E" w:rsidP="00B43FBF">
      <w:pPr>
        <w:ind w:firstLine="709"/>
        <w:jc w:val="both"/>
        <w:rPr>
          <w:sz w:val="24"/>
          <w:szCs w:val="24"/>
        </w:rPr>
      </w:pPr>
      <w:r w:rsidRPr="002F12C9">
        <w:rPr>
          <w:sz w:val="24"/>
          <w:szCs w:val="24"/>
        </w:rPr>
        <w:t>В речи электронных СМИ многочисленны отклонения от акцентной схемы русского слова, а также русской литературной интонации. В интонационных манерах СМИ прослеживается стандарт английской и англо-американской речи. В современной речевой практике также имеют место грамматические и лексико-грамматические изменения. Под влиянием социально-политических факторов изменилось морфологическое значение числа у ряда слов социально-политического обихода, с соответствующим изменением предметного содержания. Слова типа партия, банк, бюджет, правительство, практически не употреблявшиеся ранее во множественном числе, ныне перешли к обычному числовому распределению.</w:t>
      </w:r>
    </w:p>
    <w:p w:rsidR="0032083E" w:rsidRPr="002F12C9" w:rsidRDefault="0032083E" w:rsidP="00B43FBF">
      <w:pPr>
        <w:ind w:firstLine="709"/>
        <w:jc w:val="both"/>
        <w:rPr>
          <w:sz w:val="24"/>
          <w:szCs w:val="24"/>
        </w:rPr>
      </w:pPr>
      <w:r w:rsidRPr="002F12C9">
        <w:rPr>
          <w:sz w:val="24"/>
          <w:szCs w:val="24"/>
        </w:rPr>
        <w:t>Язык СМИ последнего десятилетия -  обилие неоправданных заимствований из иностранных языков, в первую очередь, конечно, из английского, а еще точнее - из американского английского. Дескать, язык сам отсеет ненужное, оставив только необходимое. Тем более что в истории русского языка такие периоды экспансии иноязычной лексики были, и ничего страшного не случилось. Достаточно вспомнить Петровское время с мощным потоком заимствований. Действительно, в нашей экономике, в нашей науке, в нашей повседневной жизни появляются новые явления, новые вещи, и вместе с ними приходят новые слова. Кто станет всерьез возражать против маркетинга, брокера, дилера или пейджера? Кто станет требовать, чтобы вместо компактного «компьютер» мы произносили громоздкое словосочетание электронно-вычислительная машина, в котором, кстати, первый и последний элементы - тоже заимствования.</w:t>
      </w:r>
    </w:p>
    <w:p w:rsidR="0032083E" w:rsidRPr="002F12C9" w:rsidRDefault="003B02B5" w:rsidP="00B43FBF">
      <w:pPr>
        <w:ind w:firstLine="709"/>
        <w:jc w:val="both"/>
        <w:rPr>
          <w:sz w:val="24"/>
          <w:szCs w:val="24"/>
        </w:rPr>
      </w:pPr>
      <w:r>
        <w:rPr>
          <w:sz w:val="24"/>
          <w:szCs w:val="24"/>
        </w:rPr>
        <w:t>О</w:t>
      </w:r>
      <w:r w:rsidR="0032083E" w:rsidRPr="002F12C9">
        <w:rPr>
          <w:sz w:val="24"/>
          <w:szCs w:val="24"/>
        </w:rPr>
        <w:t>собенность языка СМИ в том, что реклама в них часто использует неологизмы и иностранные слова. Исследование употребления слов языка рекламы затрагивает не только вопросы специальной лексики. Появление в языке новых слов, заимствование – это процессы, предшествующие выделению слов, употребляющихся в области рекламной деятельности, как отдельный пласт русской лексики. К сожалению, в сфере рекламы правилами русской орфографии начинают пренебрегать, отдавая предпочтение иноязычной.</w:t>
      </w:r>
    </w:p>
    <w:p w:rsidR="0032083E" w:rsidRPr="002F12C9" w:rsidRDefault="00B43FBF" w:rsidP="00B43FBF">
      <w:pPr>
        <w:spacing w:before="120" w:after="120"/>
        <w:jc w:val="center"/>
        <w:rPr>
          <w:b/>
          <w:sz w:val="24"/>
          <w:szCs w:val="24"/>
        </w:rPr>
      </w:pPr>
      <w:r>
        <w:rPr>
          <w:b/>
          <w:sz w:val="24"/>
          <w:szCs w:val="24"/>
        </w:rPr>
        <w:t>Методы защиты р</w:t>
      </w:r>
      <w:r w:rsidR="0032083E" w:rsidRPr="002F12C9">
        <w:rPr>
          <w:b/>
          <w:sz w:val="24"/>
          <w:szCs w:val="24"/>
        </w:rPr>
        <w:t>усского языка в СМИ</w:t>
      </w:r>
    </w:p>
    <w:p w:rsidR="0032083E" w:rsidRPr="002F12C9" w:rsidRDefault="0032083E" w:rsidP="00B43FBF">
      <w:pPr>
        <w:ind w:firstLine="709"/>
        <w:jc w:val="both"/>
        <w:rPr>
          <w:sz w:val="24"/>
          <w:szCs w:val="24"/>
        </w:rPr>
      </w:pPr>
      <w:r w:rsidRPr="002F12C9">
        <w:rPr>
          <w:sz w:val="24"/>
          <w:szCs w:val="24"/>
        </w:rPr>
        <w:t>Поскольку изменения в речи могут вести не только к положительным, но и к отрицательным изменениям в языке, стоит задуматься над тем, как защищать язык от нежелательных изменений. Конечно, развитием языка невозможно управлять административными методами. С помощью приказов не сделаешь слово более выразительным, невозможно приписать слову другое значение, невозможно заставить людей говорить грамотно, если они этого не умеют.</w:t>
      </w:r>
    </w:p>
    <w:p w:rsidR="0032083E" w:rsidRPr="002F12C9" w:rsidRDefault="0032083E" w:rsidP="00B43FBF">
      <w:pPr>
        <w:ind w:firstLine="709"/>
        <w:jc w:val="both"/>
        <w:rPr>
          <w:sz w:val="24"/>
          <w:szCs w:val="24"/>
        </w:rPr>
      </w:pPr>
      <w:r w:rsidRPr="002F12C9">
        <w:rPr>
          <w:sz w:val="24"/>
          <w:szCs w:val="24"/>
        </w:rPr>
        <w:t>В защите языка главная роль принадлежит не административным органам, а гражданскому обществу и личности. О защите русского языка должны заботиться политические партии (если, конечно, их руководители сами владеют родным языком в достаточной мере, иначе получится как всегда), общественные и научные организации, журналистские союзы, другие объединения граждан. Сегодня ещё не так много общественных организаций, которые бы уделяли внимание вопросам культуры речи. Полезную роль в этом деле играют такие организации, как Общество любителей российской словесности, Российская гильдия лингвистов-экспертов, Фонд защиты гласности. Большую пользу приносит научно-популярный журнал "Русская речь", пропагандирующий научные знания о русском языке, постоянно публикующий статьи по культуре речи. Очень важно, чтобы проблемы культуры речи обсуждались с участием специалистов по русскому языку. Субъективный или идеологический подход к вопросам культуры речи может привести к неверному толкованию языковых явлений, ошибочной оценке состояния речи.</w:t>
      </w:r>
    </w:p>
    <w:p w:rsidR="0032083E" w:rsidRPr="002F12C9" w:rsidRDefault="0032083E" w:rsidP="00B43FBF">
      <w:pPr>
        <w:ind w:firstLine="709"/>
        <w:jc w:val="both"/>
        <w:rPr>
          <w:sz w:val="24"/>
          <w:szCs w:val="24"/>
        </w:rPr>
      </w:pPr>
      <w:r w:rsidRPr="002F12C9">
        <w:rPr>
          <w:sz w:val="24"/>
          <w:szCs w:val="24"/>
        </w:rPr>
        <w:t>В конечном счете</w:t>
      </w:r>
      <w:r w:rsidR="008F3A29">
        <w:rPr>
          <w:sz w:val="24"/>
          <w:szCs w:val="24"/>
        </w:rPr>
        <w:t>,</w:t>
      </w:r>
      <w:r w:rsidRPr="002F12C9">
        <w:rPr>
          <w:sz w:val="24"/>
          <w:szCs w:val="24"/>
        </w:rPr>
        <w:t xml:space="preserve"> судьбы русского языка зависят от каждого человека. Государство не может проверить каждое сказанное слово и поставить на нем печать "грамотно". Человек сам должен заботиться о том, чтобы передать следующим поколениям русский язык в неискаженном виде. С другой стороны, общество должно всячески помочь каждому гражданину совершенствовать знание русского языка. В этом деле может оказаться полезной и государственная поддержка русского языка.</w:t>
      </w:r>
    </w:p>
    <w:p w:rsidR="0032083E" w:rsidRPr="002F12C9" w:rsidRDefault="0032083E" w:rsidP="00B43FBF">
      <w:pPr>
        <w:ind w:firstLine="709"/>
        <w:jc w:val="both"/>
        <w:rPr>
          <w:sz w:val="24"/>
          <w:szCs w:val="24"/>
        </w:rPr>
      </w:pPr>
      <w:r w:rsidRPr="002F12C9">
        <w:rPr>
          <w:sz w:val="24"/>
          <w:szCs w:val="24"/>
        </w:rPr>
        <w:t xml:space="preserve">В качестве мер такой поддержки можно рекомендовать следующее: </w:t>
      </w:r>
    </w:p>
    <w:p w:rsidR="0032083E" w:rsidRPr="002F12C9" w:rsidRDefault="0032083E" w:rsidP="00434B5B">
      <w:pPr>
        <w:pStyle w:val="ac"/>
        <w:numPr>
          <w:ilvl w:val="0"/>
          <w:numId w:val="10"/>
        </w:numPr>
        <w:spacing w:line="240" w:lineRule="auto"/>
        <w:ind w:left="0" w:firstLine="709"/>
        <w:rPr>
          <w:sz w:val="24"/>
          <w:szCs w:val="24"/>
        </w:rPr>
      </w:pPr>
      <w:r w:rsidRPr="002F12C9">
        <w:rPr>
          <w:sz w:val="24"/>
          <w:szCs w:val="24"/>
        </w:rPr>
        <w:t xml:space="preserve">обеспечение научных, массовых и школьных библиотек новыми словарями русского языка и современными учебниками; </w:t>
      </w:r>
    </w:p>
    <w:p w:rsidR="0032083E" w:rsidRPr="002F12C9" w:rsidRDefault="0032083E" w:rsidP="00434B5B">
      <w:pPr>
        <w:pStyle w:val="ac"/>
        <w:numPr>
          <w:ilvl w:val="0"/>
          <w:numId w:val="10"/>
        </w:numPr>
        <w:spacing w:line="240" w:lineRule="auto"/>
        <w:ind w:left="0" w:firstLine="709"/>
        <w:rPr>
          <w:sz w:val="24"/>
          <w:szCs w:val="24"/>
        </w:rPr>
      </w:pPr>
      <w:r w:rsidRPr="002F12C9">
        <w:rPr>
          <w:sz w:val="24"/>
          <w:szCs w:val="24"/>
        </w:rPr>
        <w:t xml:space="preserve">финансирование научных и научно-популярных журналов по русскому языку; </w:t>
      </w:r>
    </w:p>
    <w:p w:rsidR="0032083E" w:rsidRPr="002F12C9" w:rsidRDefault="0032083E" w:rsidP="00434B5B">
      <w:pPr>
        <w:pStyle w:val="ac"/>
        <w:numPr>
          <w:ilvl w:val="0"/>
          <w:numId w:val="10"/>
        </w:numPr>
        <w:spacing w:line="240" w:lineRule="auto"/>
        <w:ind w:left="0" w:firstLine="709"/>
        <w:rPr>
          <w:sz w:val="24"/>
          <w:szCs w:val="24"/>
        </w:rPr>
      </w:pPr>
      <w:r w:rsidRPr="002F12C9">
        <w:rPr>
          <w:sz w:val="24"/>
          <w:szCs w:val="24"/>
        </w:rPr>
        <w:t xml:space="preserve">организацию научно-популярных передач по русскому языку на радио и телевидении; </w:t>
      </w:r>
    </w:p>
    <w:p w:rsidR="0032083E" w:rsidRPr="002F12C9" w:rsidRDefault="0032083E" w:rsidP="00434B5B">
      <w:pPr>
        <w:pStyle w:val="ac"/>
        <w:numPr>
          <w:ilvl w:val="0"/>
          <w:numId w:val="10"/>
        </w:numPr>
        <w:spacing w:line="240" w:lineRule="auto"/>
        <w:ind w:left="0" w:firstLine="709"/>
        <w:rPr>
          <w:sz w:val="24"/>
          <w:szCs w:val="24"/>
        </w:rPr>
      </w:pPr>
      <w:r w:rsidRPr="002F12C9">
        <w:rPr>
          <w:sz w:val="24"/>
          <w:szCs w:val="24"/>
        </w:rPr>
        <w:t xml:space="preserve">повышение квалификации работников телевидения и радио в области культуры речи; </w:t>
      </w:r>
    </w:p>
    <w:p w:rsidR="0032083E" w:rsidRPr="002F12C9" w:rsidRDefault="0032083E" w:rsidP="00434B5B">
      <w:pPr>
        <w:pStyle w:val="ac"/>
        <w:numPr>
          <w:ilvl w:val="0"/>
          <w:numId w:val="10"/>
        </w:numPr>
        <w:spacing w:line="240" w:lineRule="auto"/>
        <w:ind w:left="0" w:firstLine="709"/>
        <w:rPr>
          <w:sz w:val="24"/>
          <w:szCs w:val="24"/>
        </w:rPr>
      </w:pPr>
      <w:r w:rsidRPr="002F12C9">
        <w:rPr>
          <w:sz w:val="24"/>
          <w:szCs w:val="24"/>
        </w:rPr>
        <w:t>официальное издание новой редакции свода правил орфографии и пунктуации.</w:t>
      </w:r>
    </w:p>
    <w:p w:rsidR="004156AD" w:rsidRDefault="004156AD" w:rsidP="00B1641C">
      <w:pPr>
        <w:pStyle w:val="ac"/>
        <w:spacing w:before="120" w:after="120" w:line="240" w:lineRule="auto"/>
        <w:ind w:left="0"/>
        <w:contextualSpacing w:val="0"/>
        <w:jc w:val="left"/>
        <w:rPr>
          <w:sz w:val="24"/>
          <w:szCs w:val="24"/>
        </w:rPr>
      </w:pPr>
    </w:p>
    <w:p w:rsidR="0032083E" w:rsidRPr="003B02B5" w:rsidRDefault="004E10CE" w:rsidP="00B1641C">
      <w:pPr>
        <w:pStyle w:val="ac"/>
        <w:spacing w:before="120" w:after="120" w:line="240" w:lineRule="auto"/>
        <w:ind w:left="0"/>
        <w:contextualSpacing w:val="0"/>
        <w:jc w:val="left"/>
        <w:rPr>
          <w:sz w:val="24"/>
          <w:szCs w:val="24"/>
        </w:rPr>
      </w:pPr>
      <w:r>
        <w:rPr>
          <w:sz w:val="24"/>
          <w:szCs w:val="24"/>
        </w:rPr>
        <w:t>Список литературы:</w:t>
      </w:r>
    </w:p>
    <w:p w:rsidR="0032083E" w:rsidRPr="00B1641C" w:rsidRDefault="0032083E" w:rsidP="00434B5B">
      <w:pPr>
        <w:numPr>
          <w:ilvl w:val="0"/>
          <w:numId w:val="98"/>
        </w:numPr>
        <w:jc w:val="both"/>
        <w:rPr>
          <w:bCs/>
          <w:sz w:val="22"/>
          <w:szCs w:val="22"/>
        </w:rPr>
      </w:pPr>
      <w:r w:rsidRPr="00B1641C">
        <w:rPr>
          <w:bCs/>
          <w:sz w:val="22"/>
          <w:szCs w:val="22"/>
        </w:rPr>
        <w:t>В.Н. Белоусов. Русский язык в ближнем зарубежье и русская речь в российских средствах массовой информации.</w:t>
      </w:r>
    </w:p>
    <w:p w:rsidR="0032083E" w:rsidRPr="00B1641C" w:rsidRDefault="0032083E" w:rsidP="00434B5B">
      <w:pPr>
        <w:numPr>
          <w:ilvl w:val="0"/>
          <w:numId w:val="98"/>
        </w:numPr>
        <w:jc w:val="both"/>
        <w:rPr>
          <w:bCs/>
          <w:sz w:val="22"/>
          <w:szCs w:val="22"/>
        </w:rPr>
      </w:pPr>
      <w:r w:rsidRPr="00B1641C">
        <w:rPr>
          <w:bCs/>
          <w:sz w:val="22"/>
          <w:szCs w:val="22"/>
        </w:rPr>
        <w:t>Ю.Л. Воротников. О некоторых особенностях языка средств массовой информации.</w:t>
      </w:r>
    </w:p>
    <w:p w:rsidR="004E10CE" w:rsidRPr="00B1641C" w:rsidRDefault="0032083E" w:rsidP="00434B5B">
      <w:pPr>
        <w:numPr>
          <w:ilvl w:val="0"/>
          <w:numId w:val="98"/>
        </w:numPr>
        <w:jc w:val="both"/>
        <w:rPr>
          <w:bCs/>
          <w:sz w:val="22"/>
          <w:szCs w:val="22"/>
        </w:rPr>
      </w:pPr>
      <w:r w:rsidRPr="00B1641C">
        <w:rPr>
          <w:bCs/>
          <w:sz w:val="22"/>
          <w:szCs w:val="22"/>
        </w:rPr>
        <w:t>Ю.Н. Караулов. Культура речи и языковая критика.</w:t>
      </w:r>
    </w:p>
    <w:p w:rsidR="0032083E" w:rsidRPr="00B1641C" w:rsidRDefault="00732067" w:rsidP="00434B5B">
      <w:pPr>
        <w:numPr>
          <w:ilvl w:val="0"/>
          <w:numId w:val="98"/>
        </w:numPr>
        <w:jc w:val="both"/>
        <w:rPr>
          <w:bCs/>
          <w:sz w:val="22"/>
          <w:szCs w:val="22"/>
        </w:rPr>
      </w:pPr>
      <w:hyperlink r:id="rId45" w:history="1">
        <w:r w:rsidR="0027487D" w:rsidRPr="00B1641C">
          <w:rPr>
            <w:bCs/>
            <w:sz w:val="22"/>
            <w:szCs w:val="22"/>
          </w:rPr>
          <w:t>http://www.zanimatika.ru/poslednie-novosti/vse-na-zaschitu-russkogo-yazyika.html</w:t>
        </w:r>
      </w:hyperlink>
    </w:p>
    <w:p w:rsidR="0032083E" w:rsidRPr="00B1641C" w:rsidRDefault="00732067" w:rsidP="00434B5B">
      <w:pPr>
        <w:numPr>
          <w:ilvl w:val="0"/>
          <w:numId w:val="98"/>
        </w:numPr>
        <w:jc w:val="both"/>
        <w:rPr>
          <w:bCs/>
          <w:sz w:val="22"/>
          <w:szCs w:val="22"/>
        </w:rPr>
      </w:pPr>
      <w:hyperlink r:id="rId46" w:history="1">
        <w:r w:rsidR="0032083E" w:rsidRPr="00B1641C">
          <w:rPr>
            <w:bCs/>
            <w:sz w:val="22"/>
            <w:szCs w:val="22"/>
          </w:rPr>
          <w:t>http://www.gramota.ru/biblio/magazines/gramota/ruspress/28_608</w:t>
        </w:r>
      </w:hyperlink>
    </w:p>
    <w:p w:rsidR="0032083E" w:rsidRPr="004E10CE" w:rsidRDefault="0032083E" w:rsidP="0032083E">
      <w:pPr>
        <w:pStyle w:val="ac"/>
        <w:spacing w:line="240" w:lineRule="auto"/>
        <w:ind w:left="1069"/>
        <w:rPr>
          <w:sz w:val="24"/>
          <w:szCs w:val="24"/>
        </w:rPr>
      </w:pPr>
    </w:p>
    <w:p w:rsidR="004E10CE" w:rsidRDefault="004E10CE" w:rsidP="003B02B5">
      <w:pPr>
        <w:ind w:left="5103"/>
        <w:jc w:val="right"/>
        <w:rPr>
          <w:b/>
          <w:i/>
          <w:sz w:val="24"/>
          <w:szCs w:val="24"/>
        </w:rPr>
      </w:pPr>
    </w:p>
    <w:p w:rsidR="0032083E" w:rsidRPr="004E10CE" w:rsidRDefault="00020EA6" w:rsidP="003B02B5">
      <w:pPr>
        <w:ind w:left="5103"/>
        <w:jc w:val="right"/>
        <w:rPr>
          <w:b/>
          <w:i/>
          <w:sz w:val="24"/>
          <w:szCs w:val="24"/>
        </w:rPr>
      </w:pPr>
      <w:r>
        <w:rPr>
          <w:b/>
          <w:i/>
          <w:sz w:val="24"/>
          <w:szCs w:val="24"/>
        </w:rPr>
        <w:br w:type="page"/>
      </w:r>
      <w:r w:rsidR="0032083E" w:rsidRPr="004E10CE">
        <w:rPr>
          <w:b/>
          <w:i/>
          <w:sz w:val="24"/>
          <w:szCs w:val="24"/>
        </w:rPr>
        <w:t>Раздорская О</w:t>
      </w:r>
      <w:r w:rsidR="004E10CE" w:rsidRPr="004E10CE">
        <w:rPr>
          <w:b/>
          <w:i/>
          <w:sz w:val="24"/>
          <w:szCs w:val="24"/>
        </w:rPr>
        <w:t xml:space="preserve">леся </w:t>
      </w:r>
      <w:r w:rsidR="0032083E" w:rsidRPr="004E10CE">
        <w:rPr>
          <w:b/>
          <w:i/>
          <w:sz w:val="24"/>
          <w:szCs w:val="24"/>
        </w:rPr>
        <w:t>В</w:t>
      </w:r>
      <w:r w:rsidR="004E10CE" w:rsidRPr="004E10CE">
        <w:rPr>
          <w:b/>
          <w:i/>
          <w:sz w:val="24"/>
          <w:szCs w:val="24"/>
        </w:rPr>
        <w:t>ладимировна,</w:t>
      </w:r>
    </w:p>
    <w:p w:rsidR="0032083E" w:rsidRPr="004E10CE" w:rsidRDefault="0032083E" w:rsidP="003B02B5">
      <w:pPr>
        <w:ind w:left="5103"/>
        <w:jc w:val="right"/>
        <w:rPr>
          <w:i/>
          <w:sz w:val="24"/>
          <w:szCs w:val="24"/>
        </w:rPr>
      </w:pPr>
      <w:r w:rsidRPr="004E10CE">
        <w:rPr>
          <w:i/>
          <w:sz w:val="24"/>
          <w:szCs w:val="24"/>
        </w:rPr>
        <w:t>кандидат педагогических наук</w:t>
      </w:r>
      <w:r w:rsidR="004E10CE" w:rsidRPr="004E10CE">
        <w:rPr>
          <w:i/>
          <w:sz w:val="24"/>
          <w:szCs w:val="24"/>
        </w:rPr>
        <w:t xml:space="preserve">, </w:t>
      </w:r>
    </w:p>
    <w:p w:rsidR="004E10CE" w:rsidRDefault="004E10CE" w:rsidP="004E10CE">
      <w:pPr>
        <w:jc w:val="right"/>
        <w:rPr>
          <w:i/>
          <w:sz w:val="24"/>
          <w:szCs w:val="24"/>
        </w:rPr>
      </w:pPr>
      <w:r w:rsidRPr="004E10CE">
        <w:rPr>
          <w:i/>
          <w:sz w:val="24"/>
          <w:szCs w:val="24"/>
        </w:rPr>
        <w:t>Ф</w:t>
      </w:r>
      <w:r w:rsidR="002678A3">
        <w:rPr>
          <w:i/>
          <w:sz w:val="24"/>
          <w:szCs w:val="24"/>
        </w:rPr>
        <w:t>Г</w:t>
      </w:r>
      <w:r w:rsidRPr="004E10CE">
        <w:rPr>
          <w:i/>
          <w:sz w:val="24"/>
          <w:szCs w:val="24"/>
        </w:rPr>
        <w:t>БОУ ВПО «</w:t>
      </w:r>
      <w:r w:rsidR="0032083E" w:rsidRPr="004E10CE">
        <w:rPr>
          <w:i/>
          <w:sz w:val="24"/>
          <w:szCs w:val="24"/>
        </w:rPr>
        <w:t xml:space="preserve">Курский </w:t>
      </w:r>
      <w:r w:rsidRPr="004E10CE">
        <w:rPr>
          <w:i/>
          <w:sz w:val="24"/>
          <w:szCs w:val="24"/>
        </w:rPr>
        <w:t>г</w:t>
      </w:r>
      <w:r w:rsidR="0032083E" w:rsidRPr="004E10CE">
        <w:rPr>
          <w:i/>
          <w:sz w:val="24"/>
          <w:szCs w:val="24"/>
        </w:rPr>
        <w:t>осударственный</w:t>
      </w:r>
      <w:r w:rsidRPr="004E10CE">
        <w:rPr>
          <w:i/>
          <w:sz w:val="24"/>
          <w:szCs w:val="24"/>
        </w:rPr>
        <w:t xml:space="preserve"> медицинский у</w:t>
      </w:r>
      <w:r w:rsidR="0032083E" w:rsidRPr="004E10CE">
        <w:rPr>
          <w:i/>
          <w:sz w:val="24"/>
          <w:szCs w:val="24"/>
        </w:rPr>
        <w:t>ниверситет</w:t>
      </w:r>
      <w:r w:rsidRPr="004E10CE">
        <w:rPr>
          <w:i/>
          <w:sz w:val="24"/>
          <w:szCs w:val="24"/>
        </w:rPr>
        <w:t xml:space="preserve">», </w:t>
      </w:r>
    </w:p>
    <w:p w:rsidR="0032083E" w:rsidRDefault="004E10CE" w:rsidP="004E10CE">
      <w:pPr>
        <w:jc w:val="right"/>
        <w:rPr>
          <w:i/>
          <w:sz w:val="24"/>
          <w:szCs w:val="24"/>
        </w:rPr>
      </w:pPr>
      <w:r w:rsidRPr="004E10CE">
        <w:rPr>
          <w:i/>
          <w:sz w:val="24"/>
          <w:szCs w:val="24"/>
        </w:rPr>
        <w:t xml:space="preserve"> г.Курск</w:t>
      </w:r>
    </w:p>
    <w:p w:rsidR="004E10CE" w:rsidRPr="004E10CE" w:rsidRDefault="004E10CE" w:rsidP="004E10CE">
      <w:pPr>
        <w:jc w:val="right"/>
        <w:rPr>
          <w:i/>
          <w:sz w:val="24"/>
          <w:szCs w:val="24"/>
        </w:rPr>
      </w:pPr>
    </w:p>
    <w:p w:rsidR="0032083E" w:rsidRPr="002F12C9" w:rsidRDefault="00B43FBF" w:rsidP="000A20A2">
      <w:pPr>
        <w:suppressAutoHyphens/>
        <w:spacing w:before="120" w:after="120"/>
        <w:jc w:val="center"/>
        <w:rPr>
          <w:b/>
          <w:sz w:val="24"/>
          <w:szCs w:val="24"/>
        </w:rPr>
      </w:pPr>
      <w:r w:rsidRPr="002F12C9">
        <w:rPr>
          <w:b/>
          <w:sz w:val="24"/>
          <w:szCs w:val="24"/>
        </w:rPr>
        <w:t>ДИАГНОСТИКА ВЕРБАЛЬНОЙ КРЕАТИВНОСТИ КАК КОМПОНЕНТА КОММУНИКАТИВНОЙ КУЛЬТУРЫ КЛИНИЧЕСКОГО ПСИХОЛОГА</w:t>
      </w:r>
    </w:p>
    <w:p w:rsidR="00B43FBF" w:rsidRPr="002F12C9" w:rsidRDefault="00B43FBF" w:rsidP="00B43FBF">
      <w:pPr>
        <w:ind w:firstLine="709"/>
        <w:jc w:val="both"/>
        <w:rPr>
          <w:sz w:val="24"/>
          <w:szCs w:val="24"/>
        </w:rPr>
      </w:pPr>
      <w:r w:rsidRPr="002F12C9">
        <w:rPr>
          <w:sz w:val="24"/>
          <w:szCs w:val="24"/>
        </w:rPr>
        <w:t>Общение - основная форма человеческого бытия, важнейшее свойство человека, а культура общения составляет неотъемлемую часть его духовной культуры. Как известно, необходимость общения обусловливается необходимостью совместного участия людей в процессе решения профессиональных проблем. Что касается подготовки клинических психологов, то здесь центральное место занимает обучение личности в приобретении социального опыта, в приобщении к культурным ценностям, в овладении принципами и нормами коммуникативного поведения клинического психолога с клиентами, коллегами, родственниками больных.</w:t>
      </w:r>
    </w:p>
    <w:p w:rsidR="00B43FBF" w:rsidRPr="002F12C9" w:rsidRDefault="00B43FBF" w:rsidP="00B43FBF">
      <w:pPr>
        <w:ind w:firstLine="709"/>
        <w:jc w:val="both"/>
        <w:rPr>
          <w:sz w:val="24"/>
          <w:szCs w:val="24"/>
        </w:rPr>
      </w:pPr>
      <w:r w:rsidRPr="002F12C9">
        <w:rPr>
          <w:sz w:val="24"/>
          <w:szCs w:val="24"/>
        </w:rPr>
        <w:t xml:space="preserve">Проблема профессионального общения, выражающаяся в феномене коммуникативной культуры, не перестаёт быть актуальной на протяжении многих лет. Она стоит на стыке социальной психологии и гуманистической педагогики. </w:t>
      </w:r>
    </w:p>
    <w:p w:rsidR="00B43FBF" w:rsidRPr="002F12C9" w:rsidRDefault="00B43FBF" w:rsidP="00B43FBF">
      <w:pPr>
        <w:ind w:firstLine="709"/>
        <w:jc w:val="both"/>
        <w:rPr>
          <w:sz w:val="24"/>
          <w:szCs w:val="24"/>
        </w:rPr>
      </w:pPr>
      <w:r w:rsidRPr="002F12C9">
        <w:rPr>
          <w:sz w:val="24"/>
          <w:szCs w:val="24"/>
        </w:rPr>
        <w:t>Исследование коммуникативной деятельности студентов показывает, что у большинства будущих специалистов отмечаются серьезные затруднения в коммуникативной деятельности.</w:t>
      </w:r>
    </w:p>
    <w:p w:rsidR="00B43FBF" w:rsidRPr="002F12C9" w:rsidRDefault="00B43FBF" w:rsidP="00B43FBF">
      <w:pPr>
        <w:ind w:firstLine="709"/>
        <w:jc w:val="both"/>
        <w:rPr>
          <w:sz w:val="24"/>
          <w:szCs w:val="24"/>
        </w:rPr>
      </w:pPr>
      <w:r w:rsidRPr="002F12C9">
        <w:rPr>
          <w:sz w:val="24"/>
          <w:szCs w:val="24"/>
        </w:rPr>
        <w:t>Межличностное коммуникативное взаимодействие обусловлено владением средствами общения, механизмами психологического воздействия, многообразием воспитательных средств, приемов, методов, форм работы и осознанием индивидуальных экспрессивных возможностей. Все это возможно при наличии коммуникативной культуры, которая обладает общими признаками культуры, но в то же время является проявлением внутренней культуры личности.</w:t>
      </w:r>
    </w:p>
    <w:p w:rsidR="00B43FBF" w:rsidRPr="002F12C9" w:rsidRDefault="00B43FBF" w:rsidP="00B43FBF">
      <w:pPr>
        <w:ind w:firstLine="709"/>
        <w:jc w:val="both"/>
        <w:rPr>
          <w:sz w:val="24"/>
          <w:szCs w:val="24"/>
        </w:rPr>
      </w:pPr>
      <w:r w:rsidRPr="002F12C9">
        <w:rPr>
          <w:sz w:val="24"/>
          <w:szCs w:val="24"/>
        </w:rPr>
        <w:t xml:space="preserve">Необходимость развития коммуникативной культуры психолога обуславливается тем, что объектом труда данной профессиональной группы является не какой-либо объект, а человеческая индивидуальность во всей её неповторимости. Психолог постоянно включен в процесс общения, предусматривающий разнообразные и многоплановые отношения с партнерами по контакту. В связи с этим, существует реальная потребность современного общества в специалистах, способных к постоянному развитию своих личностных качеств, духовного мира, профессионализма, умеющих с максимальным эффектом использовать свои природные возможности, развивать общую и коммуникативную культуру. Поэтому психолог как специалист системы «человек-человек» должен обладать высокой коммуникативной культурой, что подразумевает наличие коммуникативных знаний, умений, способностей, так как они развивают важные психологические качества, которые являются составляющими компетентности психолога. </w:t>
      </w:r>
    </w:p>
    <w:p w:rsidR="00B43FBF" w:rsidRPr="002F12C9" w:rsidRDefault="00B43FBF" w:rsidP="00B43FBF">
      <w:pPr>
        <w:ind w:firstLine="709"/>
        <w:jc w:val="both"/>
        <w:rPr>
          <w:sz w:val="24"/>
          <w:szCs w:val="24"/>
        </w:rPr>
      </w:pPr>
      <w:r w:rsidRPr="002F12C9">
        <w:rPr>
          <w:sz w:val="24"/>
          <w:szCs w:val="24"/>
        </w:rPr>
        <w:t xml:space="preserve">Иностранный язык является универсальной дисциплиной и средством развития коммуникативной культуры, необходимыми для каждого специалиста здравоохранения, в том числе, и обучающегося по дисциплине </w:t>
      </w:r>
      <w:r>
        <w:rPr>
          <w:sz w:val="24"/>
          <w:szCs w:val="24"/>
        </w:rPr>
        <w:t>«</w:t>
      </w:r>
      <w:r w:rsidRPr="002F12C9">
        <w:rPr>
          <w:sz w:val="24"/>
          <w:szCs w:val="24"/>
        </w:rPr>
        <w:t>Клиническая психология</w:t>
      </w:r>
      <w:r>
        <w:rPr>
          <w:sz w:val="24"/>
          <w:szCs w:val="24"/>
        </w:rPr>
        <w:t>»</w:t>
      </w:r>
      <w:r w:rsidRPr="002F12C9">
        <w:rPr>
          <w:sz w:val="24"/>
          <w:szCs w:val="24"/>
        </w:rPr>
        <w:t>, т.к. навыки, получаемые в процессе изучения иностранного языка, связаны с социальным аспектом его работы. При изучении профессионально-ориентированной лексики требуется ассоциативное мышление, обслуживаемое творческими навыками, поэтому для лучшего усвоения данной дисциплины студенту необходимо наличие вербальной креативности [1, С. 169].</w:t>
      </w:r>
    </w:p>
    <w:p w:rsidR="00B43FBF" w:rsidRPr="002F12C9" w:rsidRDefault="00B43FBF" w:rsidP="00B43FBF">
      <w:pPr>
        <w:ind w:firstLine="709"/>
        <w:jc w:val="both"/>
        <w:rPr>
          <w:sz w:val="24"/>
          <w:szCs w:val="24"/>
        </w:rPr>
      </w:pPr>
      <w:r w:rsidRPr="002F12C9">
        <w:rPr>
          <w:sz w:val="24"/>
          <w:szCs w:val="24"/>
        </w:rPr>
        <w:t>У многих студентов существует скрытый, блокируемый креативный потенциал, для раскрытия которого требуется рациональное педагогическое сопровождение. Необходима разработка методик не только формирования креативных качеств, но и оценки их наличия и степени развития у студентов [2, С. 130].</w:t>
      </w:r>
    </w:p>
    <w:p w:rsidR="00B43FBF" w:rsidRPr="002F12C9" w:rsidRDefault="00B43FBF" w:rsidP="00B43FBF">
      <w:pPr>
        <w:ind w:firstLine="709"/>
        <w:jc w:val="both"/>
        <w:rPr>
          <w:sz w:val="24"/>
          <w:szCs w:val="24"/>
        </w:rPr>
      </w:pPr>
      <w:r w:rsidRPr="002F12C9">
        <w:rPr>
          <w:sz w:val="24"/>
          <w:szCs w:val="24"/>
        </w:rPr>
        <w:t xml:space="preserve">Целью нашего исследования явилась комплексная диагностика вербальной креативности студентов факультета клинической психологии. Диагностика вербальной креативности представляет собой комплексную оценку уникальности и оригинальности мышления, определение степени инновативности, продуктивности и работоспособности объектов исследования. </w:t>
      </w:r>
    </w:p>
    <w:p w:rsidR="00B43FBF" w:rsidRPr="002F12C9" w:rsidRDefault="00B43FBF" w:rsidP="00B43FBF">
      <w:pPr>
        <w:ind w:firstLine="709"/>
        <w:jc w:val="both"/>
        <w:rPr>
          <w:sz w:val="24"/>
          <w:szCs w:val="24"/>
        </w:rPr>
      </w:pPr>
      <w:r w:rsidRPr="002F12C9">
        <w:rPr>
          <w:sz w:val="24"/>
          <w:szCs w:val="24"/>
        </w:rPr>
        <w:t>Исследования проводились на кафедре иностранных языков и профильных кафедрах Курского</w:t>
      </w:r>
      <w:r>
        <w:rPr>
          <w:sz w:val="24"/>
          <w:szCs w:val="24"/>
        </w:rPr>
        <w:t xml:space="preserve"> государственного медицинского у</w:t>
      </w:r>
      <w:r w:rsidRPr="002F12C9">
        <w:rPr>
          <w:sz w:val="24"/>
          <w:szCs w:val="24"/>
        </w:rPr>
        <w:t>ниверситета. Объектом пилотного исследования явились студенты 1 - 3 курса факультета клинической психологии (37 человек), исследование проводилось в ноябре 2011 года. Студентам предлагался тест С. Медника «Отдалённые ассоциации» (адаптация А.Н. Воронина, взрослый вариант) [3, С. 127]. Тест позволяет диагностировать вербальную креативность, которая определяется как процесс перекомбинирования элементов предлагаемой триады (тройки слов). Элементы триады принадлежат к взаимно отдаленным областям. Испытуемым необходимо установить между ними ассоциативную связь путем нахождения четвёртого слова, которое объединяет элементы таким образом, чтобы с каждым из них оно образовывало некоторое словосочетание. В качестве стимульного материала в тесте использовались 20 словесных триад.</w:t>
      </w:r>
    </w:p>
    <w:p w:rsidR="00B43FBF" w:rsidRPr="002F12C9" w:rsidRDefault="00B43FBF" w:rsidP="00B43FBF">
      <w:pPr>
        <w:pStyle w:val="af"/>
        <w:spacing w:before="0" w:beforeAutospacing="0" w:after="0" w:afterAutospacing="0"/>
        <w:ind w:firstLine="709"/>
        <w:jc w:val="both"/>
      </w:pPr>
      <w:r w:rsidRPr="002F12C9">
        <w:t>Например, для тройки слов «громкая, правда, медленно» словом-ответом служит слово «говорить» («громко говорить», «говорить правду», «медленно говорить»). Респонденты могут изменять слова грамматически и использовать предлоги, например, для слов «часы, скрипка, единство» ответом может быть слово «мастер» («мастер по часам», «скрипичный мастер», «единственный мастер»).</w:t>
      </w:r>
    </w:p>
    <w:p w:rsidR="00B43FBF" w:rsidRPr="002F12C9" w:rsidRDefault="00B43FBF" w:rsidP="00B43FBF">
      <w:pPr>
        <w:pStyle w:val="af"/>
        <w:spacing w:before="0" w:beforeAutospacing="0" w:after="0" w:afterAutospacing="0"/>
        <w:ind w:firstLine="709"/>
        <w:jc w:val="both"/>
      </w:pPr>
      <w:r w:rsidRPr="002F12C9">
        <w:t>Тестовые задания максимально освобождены от ориентации на мотивацию достижения, поскольку мотивация достижения является стимуляцией деятельности.</w:t>
      </w:r>
    </w:p>
    <w:p w:rsidR="00B43FBF" w:rsidRPr="002F12C9" w:rsidRDefault="00B43FBF" w:rsidP="00B43FBF">
      <w:pPr>
        <w:pStyle w:val="af"/>
        <w:spacing w:before="0" w:beforeAutospacing="0" w:after="0" w:afterAutospacing="0"/>
        <w:ind w:firstLine="709"/>
        <w:jc w:val="both"/>
      </w:pPr>
      <w:r w:rsidRPr="002F12C9">
        <w:t>Методика построена не по принципу теста или индивидуальной задачи, а как неограниченное поле деятельности в виде однотипных задач. Тест был представлен учащимся как методика на оригинальность мышления, возможность выразить себя в непривычной деятельности, ситуации. Время тестирования не было ограничено, но ориентировочно испытуемые тратили на каждую тройку слов по 1-2 мин.</w:t>
      </w:r>
    </w:p>
    <w:p w:rsidR="00B43FBF" w:rsidRPr="002F12C9" w:rsidRDefault="00B43FBF" w:rsidP="00B43FBF">
      <w:pPr>
        <w:ind w:firstLine="709"/>
        <w:jc w:val="both"/>
        <w:rPr>
          <w:sz w:val="24"/>
          <w:szCs w:val="24"/>
        </w:rPr>
      </w:pPr>
      <w:r w:rsidRPr="002F12C9">
        <w:rPr>
          <w:sz w:val="24"/>
          <w:szCs w:val="24"/>
        </w:rPr>
        <w:t xml:space="preserve">Для оценки креативности как таковой большее значение имеет индекс уникальности, показывающий, насколько действительно новое может создать человек. </w:t>
      </w:r>
    </w:p>
    <w:p w:rsidR="00B43FBF" w:rsidRPr="002F12C9" w:rsidRDefault="00B43FBF" w:rsidP="00B43FBF">
      <w:pPr>
        <w:pStyle w:val="af"/>
        <w:spacing w:before="0" w:beforeAutospacing="0" w:after="0" w:afterAutospacing="0"/>
        <w:ind w:firstLine="709"/>
        <w:jc w:val="both"/>
      </w:pPr>
      <w:r w:rsidRPr="002F12C9">
        <w:t xml:space="preserve">Уникальность определяется как неповторимость, исключительность, редкость. Уникальность личности выявляется на всех уровнях ее существования - биологическом, физиологическом, психологическом, нравственном, духовном. Каждый человек имеет только присущий ему неповторимый опыт, единичные формы восприятия, мышления, эмоций, воли и т.д. Культура, богатство знаний, традиции воспринимаются и осваиваются человеком через собственные внутренние условия (мотивы, установки, взгляды, ожидания, потребности, характер и др.) и таким образом образуют уникальность его индивидуального духовно-психологического мира. </w:t>
      </w:r>
      <w:r w:rsidRPr="002F12C9">
        <w:rPr>
          <w:bCs/>
        </w:rPr>
        <w:t>Индекс уникальности</w:t>
      </w:r>
      <w:r w:rsidRPr="002F12C9">
        <w:t>, по Меднику, равен количеству уникальных ответов респондента.</w:t>
      </w:r>
    </w:p>
    <w:p w:rsidR="00B43FBF" w:rsidRPr="002F12C9" w:rsidRDefault="00B43FBF" w:rsidP="00B43FBF">
      <w:pPr>
        <w:ind w:firstLine="709"/>
        <w:jc w:val="both"/>
        <w:rPr>
          <w:sz w:val="24"/>
          <w:szCs w:val="24"/>
        </w:rPr>
      </w:pPr>
      <w:r w:rsidRPr="002F12C9">
        <w:rPr>
          <w:sz w:val="24"/>
          <w:szCs w:val="24"/>
        </w:rPr>
        <w:t xml:space="preserve"> Дифференцирующая сила предлагаемого индекса недостаточно велика, так как он измеряется в абсолютных показателях (количество уникальных ответов). Индекс уникальности является показателем инновативности мышления респондента, в отличие от стандартизированного индекса оригинальности.</w:t>
      </w:r>
    </w:p>
    <w:p w:rsidR="00B43FBF" w:rsidRPr="002F12C9" w:rsidRDefault="00B43FBF" w:rsidP="00B43FBF">
      <w:pPr>
        <w:pStyle w:val="af"/>
        <w:spacing w:before="0" w:beforeAutospacing="0" w:after="0" w:afterAutospacing="0"/>
        <w:ind w:firstLine="709"/>
        <w:jc w:val="both"/>
      </w:pPr>
      <w:r w:rsidRPr="002F12C9">
        <w:t xml:space="preserve">Оригинальность (лат. </w:t>
      </w:r>
      <w:r w:rsidRPr="002F12C9">
        <w:rPr>
          <w:lang w:val="en-US"/>
        </w:rPr>
        <w:t>o</w:t>
      </w:r>
      <w:r w:rsidRPr="002F12C9">
        <w:t>riginalis – первичный) проявляется в глубине и нестандартности восприятия мира, в оценке и интерпретации явлений окружающей действительности. Проявление оригинальности является отклонением от стандартных, традиционных схем мышления и базой для креативных действий индивида. Оригинальность мышления проявляется в разной степени у каждого индивида, её достаточный уровень может формироваться усилиями и самой личности, и преподавателя.</w:t>
      </w:r>
    </w:p>
    <w:p w:rsidR="00B43FBF" w:rsidRPr="002F12C9" w:rsidRDefault="00B43FBF" w:rsidP="00B43FBF">
      <w:pPr>
        <w:pStyle w:val="af"/>
        <w:spacing w:before="0" w:beforeAutospacing="0" w:after="0" w:afterAutospacing="0"/>
        <w:ind w:firstLine="709"/>
        <w:jc w:val="both"/>
      </w:pPr>
      <w:r w:rsidRPr="002F12C9">
        <w:rPr>
          <w:bCs/>
        </w:rPr>
        <w:t>Индекс оригинальности</w:t>
      </w:r>
      <w:r w:rsidRPr="002F12C9">
        <w:t xml:space="preserve"> подсчитывался нами как среднее оригинальностей всех ответов, то есть сумма оригинальностей по всем ответам делилась на количество ответов. Индекс оригинальности, определяемый по стандартным ответам, представленным в методике, является относительным показателем, имеющим более высокую точность.</w:t>
      </w:r>
    </w:p>
    <w:p w:rsidR="00B43FBF" w:rsidRPr="00F57E3E" w:rsidRDefault="00B43FBF" w:rsidP="00F57E3E">
      <w:pPr>
        <w:ind w:firstLine="709"/>
        <w:jc w:val="both"/>
        <w:rPr>
          <w:sz w:val="24"/>
          <w:szCs w:val="24"/>
        </w:rPr>
      </w:pPr>
      <w:r w:rsidRPr="002F12C9">
        <w:rPr>
          <w:sz w:val="24"/>
          <w:szCs w:val="24"/>
        </w:rPr>
        <w:t>Приложением к тесту является список ответов, содержащий неоригинальные ответы (оцениваемые в 0 баллов) и ответы с определённой степенью оригинальности (от 0 до 0, 99). Нестандартные (уникальные), отсутствующие в списке ответы, оценивались в 1 балл.</w:t>
      </w:r>
      <w:r w:rsidR="00F57E3E">
        <w:rPr>
          <w:sz w:val="24"/>
          <w:szCs w:val="24"/>
        </w:rPr>
        <w:t xml:space="preserve"> </w:t>
      </w:r>
      <w:r w:rsidRPr="00F57E3E">
        <w:rPr>
          <w:sz w:val="24"/>
          <w:szCs w:val="24"/>
        </w:rPr>
        <w:t>Используя процентильную шкалу, построенную для индекса оригинальности, индекса уникальности и для показателя работоспособности (количество ответов) и продуктивности, было определено место каждого конкретного испытуемого относительно предлагаемой выборки и соответственно сделаны выводы о степени развития у него вербальной креативности.</w:t>
      </w:r>
    </w:p>
    <w:p w:rsidR="00B43FBF" w:rsidRPr="002F12C9" w:rsidRDefault="00B43FBF" w:rsidP="00F57E3E">
      <w:pPr>
        <w:pStyle w:val="af"/>
        <w:spacing w:before="0" w:beforeAutospacing="0" w:after="0" w:afterAutospacing="0"/>
        <w:ind w:firstLine="709"/>
        <w:jc w:val="both"/>
      </w:pPr>
      <w:r w:rsidRPr="002F12C9">
        <w:t>Количество ответов респондента может не совпадать с количеством «троек слов». На некоторые тройки слов испытуемые давали два, три и более ответа, на некоторые - ответы отсутствовали.</w:t>
      </w:r>
      <w:r w:rsidR="00F57E3E">
        <w:t xml:space="preserve"> </w:t>
      </w:r>
      <w:r w:rsidRPr="002F12C9">
        <w:t>Примером стандартного ответа (0 баллов) для тройки слов «дверь – доверие – быстро» является слово «открыть». Ответы респондентов с определённой степенью оригинальности, например, «закрытая», «уходить», «друг» оценивались как 0,94, 0,89 и 0,97 баллов в соответствии с прилагаемым к тесту стандартом. Такой нестандартный ответ, как «психолог», показывающий уникальность мышления респондента, оценивался в 1 балл.</w:t>
      </w:r>
      <w:r w:rsidR="00F57E3E">
        <w:t xml:space="preserve"> </w:t>
      </w:r>
      <w:r w:rsidRPr="002F12C9">
        <w:t xml:space="preserve">Для тройки слов «дверь – доверие - быстро» стандартным ответом (0 баллов) является слово «открывать». Ответы с определённой степенью оригинальности, например, «распахнуть», «находить», «потерять» оценивались как 0,97, 0,89 и 0,87 баллов соответственно. Нестандартные ответы – «психолог», «сказка «Волк и семеро козлят», «спасение из пожара» получили высший балл. </w:t>
      </w:r>
    </w:p>
    <w:p w:rsidR="00B43FBF" w:rsidRPr="002F12C9" w:rsidRDefault="00B43FBF" w:rsidP="00B43FBF">
      <w:pPr>
        <w:ind w:firstLine="709"/>
        <w:jc w:val="both"/>
        <w:rPr>
          <w:sz w:val="24"/>
          <w:szCs w:val="24"/>
        </w:rPr>
      </w:pPr>
      <w:r w:rsidRPr="002F12C9">
        <w:rPr>
          <w:sz w:val="24"/>
          <w:szCs w:val="24"/>
        </w:rPr>
        <w:t xml:space="preserve">Для тройки слов «много – чепуха – прямо» стандартным ответом (0 баллов) является слово «говорить». Ответы с определённой степенью оригинальности, например, «глупость», «ерунда», «слово» оценивались как 0,98, 0,98 и 0,96 баллов соответственно. Нестандартные ответы – «дебаты», «Жириновский», «ток-шоу» получили высший балл. </w:t>
      </w:r>
    </w:p>
    <w:p w:rsidR="00B43FBF" w:rsidRPr="002F12C9" w:rsidRDefault="00B43FBF" w:rsidP="00B43FBF">
      <w:pPr>
        <w:pStyle w:val="af"/>
        <w:spacing w:before="0" w:beforeAutospacing="0" w:after="0" w:afterAutospacing="0"/>
        <w:ind w:firstLine="709"/>
        <w:jc w:val="both"/>
      </w:pPr>
      <w:r w:rsidRPr="002F12C9">
        <w:t>Если у испытуемого сумма оригинальностей ответов составила 42,  а всего в его протоколе 55 ответов, то его индекс оригинальности равен 0,8. Количество уникальных ответов - 31. Результаты статистической обработки показывают, что данный человек находится между 60% и 80% процентилем, то есть от 60% до 80% людей в данной выборке обладают вербальной креативностью (по индексу оригинальности) выше, чем у него. Однако индекс уникальности у него высокий, респондент занимает первое место в выборке. Высокий индекс уникальности (31 ответ) коррелирует с высокой степенью работоспособности (55 ответов).</w:t>
      </w:r>
    </w:p>
    <w:p w:rsidR="00B43FBF" w:rsidRPr="002F12C9" w:rsidRDefault="00B43FBF" w:rsidP="00B43FBF">
      <w:pPr>
        <w:pStyle w:val="af"/>
        <w:spacing w:before="0" w:beforeAutospacing="0" w:after="0" w:afterAutospacing="0"/>
        <w:ind w:firstLine="709"/>
        <w:jc w:val="both"/>
      </w:pPr>
      <w:r w:rsidRPr="002F12C9">
        <w:t>Если у испытуемого сумма оригинальностей ответов равна 11,93, и всего в его протоколе 16 ответов, то его индекс оригинальности равен 0, 6. Количество уникальных ответов – 6. Результаты такого протокола показывают, что у 90 % респондентов индекс оригинальности выше. Индекс уникальности у него невысокий (6), у 80 % в выборке индекс уникальности выше, чем у него. Уровень работоспособности у него невелик – им дано 16 ответов, что меньше количества триад, предлагаемых в тесте. И в этом примере подтверждается корреляционная зависимость креативности от работоспособности.</w:t>
      </w:r>
    </w:p>
    <w:p w:rsidR="00B43FBF" w:rsidRPr="002F12C9" w:rsidRDefault="00B43FBF" w:rsidP="00B43FBF">
      <w:pPr>
        <w:pStyle w:val="af"/>
        <w:spacing w:before="0" w:beforeAutospacing="0" w:after="0" w:afterAutospacing="0"/>
        <w:ind w:firstLine="709"/>
        <w:jc w:val="both"/>
      </w:pPr>
      <w:r w:rsidRPr="002F12C9">
        <w:t xml:space="preserve">Полученные индивидуальные и групповые результаты анкетирования позволяют преподавателю формировать стратегию педагогического сопровождения учебного процесса группы с учётом ранга каждого студента в данной выборке. Необходимо проводить дифференциацию группы в зависимости от уровня вербальной креативности респондентов. Высокие показатели индекса уникальности (92 %) подтверждают восприимчивость обучаемого контингента к инновационным педагогическим технологиям: креативным играм, проблемным ситуациям, дидактическим спектаклям. Необходимо активно вовлекать студентов с низкими показателями индекса уникальности в участие в инновационной учебной деятельности, т.к. несмотря на низкий уровень уникальности у 8 % студентов, степень работоспособности у них высокая, что подтвердилось результатами исследования. С этой целью нами разработаны креативные деловые игры («Приём посетителей», «Проблемный клиент», «Фрейд и его критики»), в которых принимают участие все студенты. Задача педагога состоит в правильном распределении ролей с учётом творческих возможностей и способностей каждого студента. В процессе подготовки к игре преподаватель должен особое внимание уделить студентам с низким уровнем вербальной креативности путём дополнительных консультаций, формирования психологической устойчивости к возможным ошибкам. </w:t>
      </w:r>
    </w:p>
    <w:p w:rsidR="00B43FBF" w:rsidRDefault="00B43FBF" w:rsidP="00B43FBF">
      <w:pPr>
        <w:pStyle w:val="af"/>
        <w:spacing w:before="0" w:beforeAutospacing="0" w:after="0" w:afterAutospacing="0"/>
        <w:ind w:firstLine="709"/>
        <w:jc w:val="both"/>
      </w:pPr>
      <w:r w:rsidRPr="002F12C9">
        <w:t>Полученные результаты подтверждают возможность использования данного теста С. Медника для разработки методики определения креативного потенциала у студентов факультета клинической психологии. Тест может быть одним из компонентов комплексной оценки инновативности и креативности студентов в процессе изучения иностранного языка в нелингвистическом вузе.</w:t>
      </w:r>
    </w:p>
    <w:p w:rsidR="004156AD" w:rsidRDefault="004156AD" w:rsidP="00B1641C">
      <w:pPr>
        <w:pStyle w:val="af"/>
        <w:spacing w:before="120" w:beforeAutospacing="0" w:after="120" w:afterAutospacing="0"/>
        <w:ind w:firstLine="709"/>
      </w:pPr>
    </w:p>
    <w:p w:rsidR="000A20A2" w:rsidRPr="002F12C9" w:rsidRDefault="00B1641C" w:rsidP="00B1641C">
      <w:pPr>
        <w:pStyle w:val="af"/>
        <w:spacing w:before="120" w:beforeAutospacing="0" w:after="120" w:afterAutospacing="0"/>
        <w:ind w:firstLine="709"/>
      </w:pPr>
      <w:r>
        <w:t>Список л</w:t>
      </w:r>
      <w:r w:rsidR="000A20A2">
        <w:t>итератур</w:t>
      </w:r>
      <w:r>
        <w:t>ы:</w:t>
      </w:r>
    </w:p>
    <w:p w:rsidR="0032083E" w:rsidRPr="00B1641C" w:rsidRDefault="0032083E" w:rsidP="00434B5B">
      <w:pPr>
        <w:numPr>
          <w:ilvl w:val="0"/>
          <w:numId w:val="99"/>
        </w:numPr>
        <w:jc w:val="both"/>
        <w:rPr>
          <w:bCs/>
          <w:sz w:val="22"/>
          <w:szCs w:val="22"/>
        </w:rPr>
      </w:pPr>
      <w:r w:rsidRPr="00B1641C">
        <w:rPr>
          <w:bCs/>
          <w:sz w:val="22"/>
          <w:szCs w:val="22"/>
        </w:rPr>
        <w:t>Раздорская О.В. Формирование профессиональных и личностных качеств у студентов медицинских вузов в процессе изучения иностранного языка/ О.В. Раздорская// Современные проблемы высшего профессионального образования [Текст]: материалы II Международной научно-методической конференции: в 2 ч. Ч.2/ редкол.: Е.А. Кудряшов (отв.ред.) [и др.]; Курск. гос. тех. ун-т. Курск, 2010. - 247 с.</w:t>
      </w:r>
    </w:p>
    <w:p w:rsidR="0032083E" w:rsidRPr="00B1641C" w:rsidRDefault="0032083E" w:rsidP="00434B5B">
      <w:pPr>
        <w:numPr>
          <w:ilvl w:val="0"/>
          <w:numId w:val="99"/>
        </w:numPr>
        <w:jc w:val="both"/>
        <w:rPr>
          <w:bCs/>
          <w:sz w:val="22"/>
          <w:szCs w:val="22"/>
        </w:rPr>
      </w:pPr>
      <w:r w:rsidRPr="00B1641C">
        <w:rPr>
          <w:bCs/>
          <w:sz w:val="22"/>
          <w:szCs w:val="22"/>
        </w:rPr>
        <w:t xml:space="preserve">Педагогика профессионального образования: перспективы развития: монография/ В.А. Багина, Ж.Г. Калеева, И.А. Левицкая, О.В. Раздорская и др./ Под общ. ред. С.С. Чернова. – Книга 5. – Новосибирск: Издательство «СИБПРИНТ», 2011 – 217 с. </w:t>
      </w:r>
    </w:p>
    <w:p w:rsidR="0032083E" w:rsidRPr="00B1641C" w:rsidRDefault="0032083E" w:rsidP="00434B5B">
      <w:pPr>
        <w:numPr>
          <w:ilvl w:val="0"/>
          <w:numId w:val="99"/>
        </w:numPr>
        <w:jc w:val="both"/>
        <w:rPr>
          <w:bCs/>
          <w:sz w:val="22"/>
          <w:szCs w:val="22"/>
        </w:rPr>
      </w:pPr>
      <w:r w:rsidRPr="00B1641C">
        <w:rPr>
          <w:bCs/>
          <w:sz w:val="22"/>
          <w:szCs w:val="22"/>
        </w:rPr>
        <w:t>Сборник психологических тестов. Часть II: Пособие / Сост. Е.Е.Миронова – Мн.: Женский институт ЭНВИЛА, 2006. – 337 с.</w:t>
      </w:r>
    </w:p>
    <w:p w:rsidR="0032083E" w:rsidRPr="002F12C9" w:rsidRDefault="0032083E" w:rsidP="000A20A2">
      <w:pPr>
        <w:ind w:firstLine="709"/>
        <w:jc w:val="both"/>
        <w:rPr>
          <w:sz w:val="24"/>
          <w:szCs w:val="24"/>
        </w:rPr>
      </w:pPr>
    </w:p>
    <w:p w:rsidR="00B43FBF" w:rsidRPr="00604B8C" w:rsidRDefault="00B43FBF" w:rsidP="0032083E">
      <w:pPr>
        <w:pStyle w:val="Style5"/>
        <w:widowControl/>
        <w:ind w:firstLine="709"/>
        <w:jc w:val="right"/>
        <w:rPr>
          <w:rStyle w:val="FontStyle109"/>
          <w:i/>
          <w:sz w:val="24"/>
          <w:szCs w:val="24"/>
        </w:rPr>
      </w:pPr>
      <w:r w:rsidRPr="00604B8C">
        <w:rPr>
          <w:rStyle w:val="FontStyle109"/>
          <w:i/>
          <w:sz w:val="24"/>
          <w:szCs w:val="24"/>
        </w:rPr>
        <w:t xml:space="preserve">Королева Наталья </w:t>
      </w:r>
      <w:r w:rsidR="0032083E" w:rsidRPr="00604B8C">
        <w:rPr>
          <w:rStyle w:val="FontStyle109"/>
          <w:i/>
          <w:sz w:val="24"/>
          <w:szCs w:val="24"/>
        </w:rPr>
        <w:t>М</w:t>
      </w:r>
      <w:r w:rsidRPr="00604B8C">
        <w:rPr>
          <w:rStyle w:val="FontStyle109"/>
          <w:i/>
          <w:sz w:val="24"/>
          <w:szCs w:val="24"/>
        </w:rPr>
        <w:t xml:space="preserve">ихайловна, </w:t>
      </w:r>
    </w:p>
    <w:p w:rsidR="00617344" w:rsidRDefault="00B43FBF" w:rsidP="0032083E">
      <w:pPr>
        <w:pStyle w:val="Style5"/>
        <w:widowControl/>
        <w:ind w:firstLine="709"/>
        <w:jc w:val="right"/>
        <w:rPr>
          <w:rStyle w:val="FontStyle109"/>
          <w:b w:val="0"/>
          <w:i/>
          <w:sz w:val="24"/>
          <w:szCs w:val="24"/>
        </w:rPr>
      </w:pPr>
      <w:r w:rsidRPr="00604B8C">
        <w:rPr>
          <w:rStyle w:val="FontStyle109"/>
          <w:b w:val="0"/>
          <w:i/>
          <w:sz w:val="24"/>
          <w:szCs w:val="24"/>
        </w:rPr>
        <w:t xml:space="preserve">кандидат педагогических наук, </w:t>
      </w:r>
      <w:r w:rsidR="00BB5C8F" w:rsidRPr="00604B8C">
        <w:rPr>
          <w:rStyle w:val="FontStyle109"/>
          <w:b w:val="0"/>
          <w:i/>
          <w:sz w:val="24"/>
          <w:szCs w:val="24"/>
        </w:rPr>
        <w:t>д</w:t>
      </w:r>
      <w:r w:rsidR="0032083E" w:rsidRPr="00604B8C">
        <w:rPr>
          <w:rStyle w:val="FontStyle109"/>
          <w:b w:val="0"/>
          <w:i/>
          <w:sz w:val="24"/>
          <w:szCs w:val="24"/>
        </w:rPr>
        <w:t xml:space="preserve">оцент </w:t>
      </w:r>
    </w:p>
    <w:p w:rsidR="0032083E" w:rsidRPr="00604B8C" w:rsidRDefault="00617344" w:rsidP="0032083E">
      <w:pPr>
        <w:pStyle w:val="Style5"/>
        <w:widowControl/>
        <w:ind w:firstLine="709"/>
        <w:jc w:val="right"/>
        <w:rPr>
          <w:rStyle w:val="FontStyle109"/>
          <w:b w:val="0"/>
          <w:i/>
          <w:sz w:val="24"/>
          <w:szCs w:val="24"/>
        </w:rPr>
      </w:pPr>
      <w:r>
        <w:rPr>
          <w:rStyle w:val="FontStyle109"/>
          <w:b w:val="0"/>
          <w:i/>
          <w:sz w:val="24"/>
          <w:szCs w:val="24"/>
        </w:rPr>
        <w:t>ГОУ «</w:t>
      </w:r>
      <w:r w:rsidR="0032083E" w:rsidRPr="00604B8C">
        <w:rPr>
          <w:rStyle w:val="FontStyle109"/>
          <w:b w:val="0"/>
          <w:i/>
          <w:sz w:val="24"/>
          <w:szCs w:val="24"/>
        </w:rPr>
        <w:t>К</w:t>
      </w:r>
      <w:r w:rsidR="00604B8C" w:rsidRPr="00604B8C">
        <w:rPr>
          <w:rStyle w:val="FontStyle109"/>
          <w:b w:val="0"/>
          <w:i/>
          <w:sz w:val="24"/>
          <w:szCs w:val="24"/>
        </w:rPr>
        <w:t>урск</w:t>
      </w:r>
      <w:r>
        <w:rPr>
          <w:rStyle w:val="FontStyle109"/>
          <w:b w:val="0"/>
          <w:i/>
          <w:sz w:val="24"/>
          <w:szCs w:val="24"/>
        </w:rPr>
        <w:t>ий</w:t>
      </w:r>
      <w:r w:rsidR="00604B8C" w:rsidRPr="00604B8C">
        <w:rPr>
          <w:rStyle w:val="FontStyle109"/>
          <w:b w:val="0"/>
          <w:i/>
          <w:sz w:val="24"/>
          <w:szCs w:val="24"/>
        </w:rPr>
        <w:t xml:space="preserve"> государственн</w:t>
      </w:r>
      <w:r>
        <w:rPr>
          <w:rStyle w:val="FontStyle109"/>
          <w:b w:val="0"/>
          <w:i/>
          <w:sz w:val="24"/>
          <w:szCs w:val="24"/>
        </w:rPr>
        <w:t>ый</w:t>
      </w:r>
      <w:r w:rsidR="00604B8C" w:rsidRPr="00604B8C">
        <w:rPr>
          <w:rStyle w:val="FontStyle109"/>
          <w:b w:val="0"/>
          <w:i/>
          <w:sz w:val="24"/>
          <w:szCs w:val="24"/>
        </w:rPr>
        <w:t xml:space="preserve"> университет</w:t>
      </w:r>
      <w:r>
        <w:rPr>
          <w:rStyle w:val="FontStyle109"/>
          <w:b w:val="0"/>
          <w:i/>
          <w:sz w:val="24"/>
          <w:szCs w:val="24"/>
        </w:rPr>
        <w:t>»</w:t>
      </w:r>
      <w:r w:rsidR="00BB5C8F" w:rsidRPr="00604B8C">
        <w:rPr>
          <w:rStyle w:val="FontStyle109"/>
          <w:b w:val="0"/>
          <w:i/>
          <w:sz w:val="24"/>
          <w:szCs w:val="24"/>
        </w:rPr>
        <w:t>;</w:t>
      </w:r>
    </w:p>
    <w:p w:rsidR="0032083E" w:rsidRPr="00604B8C" w:rsidRDefault="0032083E" w:rsidP="0032083E">
      <w:pPr>
        <w:pStyle w:val="Style5"/>
        <w:widowControl/>
        <w:ind w:firstLine="709"/>
        <w:jc w:val="right"/>
        <w:rPr>
          <w:rStyle w:val="FontStyle109"/>
          <w:b w:val="0"/>
          <w:i/>
          <w:sz w:val="24"/>
          <w:szCs w:val="24"/>
        </w:rPr>
      </w:pPr>
      <w:r w:rsidRPr="00604B8C">
        <w:rPr>
          <w:rStyle w:val="FontStyle109"/>
          <w:i/>
          <w:sz w:val="24"/>
          <w:szCs w:val="24"/>
        </w:rPr>
        <w:t>Головин Ар</w:t>
      </w:r>
      <w:r w:rsidR="00604B8C" w:rsidRPr="00604B8C">
        <w:rPr>
          <w:rStyle w:val="FontStyle109"/>
          <w:i/>
          <w:sz w:val="24"/>
          <w:szCs w:val="24"/>
        </w:rPr>
        <w:t xml:space="preserve">тем </w:t>
      </w:r>
      <w:r w:rsidRPr="00604B8C">
        <w:rPr>
          <w:rStyle w:val="FontStyle109"/>
          <w:i/>
          <w:sz w:val="24"/>
          <w:szCs w:val="24"/>
        </w:rPr>
        <w:t>А</w:t>
      </w:r>
      <w:r w:rsidR="00604B8C" w:rsidRPr="00604B8C">
        <w:rPr>
          <w:rStyle w:val="FontStyle109"/>
          <w:i/>
          <w:sz w:val="24"/>
          <w:szCs w:val="24"/>
        </w:rPr>
        <w:t>лексеевич</w:t>
      </w:r>
      <w:r w:rsidRPr="00604B8C">
        <w:rPr>
          <w:rStyle w:val="FontStyle109"/>
          <w:b w:val="0"/>
          <w:i/>
          <w:sz w:val="24"/>
          <w:szCs w:val="24"/>
        </w:rPr>
        <w:t xml:space="preserve">, аспирант </w:t>
      </w:r>
    </w:p>
    <w:p w:rsidR="00617344" w:rsidRDefault="00617344" w:rsidP="00617344">
      <w:pPr>
        <w:autoSpaceDE w:val="0"/>
        <w:autoSpaceDN w:val="0"/>
        <w:adjustRightInd w:val="0"/>
        <w:jc w:val="right"/>
        <w:rPr>
          <w:bCs/>
          <w:i/>
          <w:sz w:val="24"/>
          <w:szCs w:val="24"/>
        </w:rPr>
      </w:pPr>
      <w:r>
        <w:rPr>
          <w:bCs/>
          <w:i/>
          <w:sz w:val="24"/>
          <w:szCs w:val="24"/>
        </w:rPr>
        <w:t>ФБГОУ «</w:t>
      </w:r>
      <w:r w:rsidRPr="00F70C4F">
        <w:rPr>
          <w:bCs/>
          <w:i/>
          <w:sz w:val="24"/>
          <w:szCs w:val="24"/>
        </w:rPr>
        <w:t xml:space="preserve">Курская государственная сельскохозяйственная академия имени </w:t>
      </w:r>
    </w:p>
    <w:p w:rsidR="0032083E" w:rsidRPr="00604B8C" w:rsidRDefault="00617344" w:rsidP="00617344">
      <w:pPr>
        <w:pStyle w:val="Style5"/>
        <w:widowControl/>
        <w:ind w:firstLine="709"/>
        <w:jc w:val="right"/>
        <w:rPr>
          <w:rStyle w:val="FontStyle109"/>
          <w:b w:val="0"/>
          <w:i/>
          <w:sz w:val="24"/>
          <w:szCs w:val="24"/>
        </w:rPr>
      </w:pPr>
      <w:r w:rsidRPr="00F70C4F">
        <w:rPr>
          <w:bCs/>
          <w:i/>
        </w:rPr>
        <w:t>профессора И.И. Иванова</w:t>
      </w:r>
      <w:r>
        <w:rPr>
          <w:bCs/>
          <w:i/>
        </w:rPr>
        <w:t>»</w:t>
      </w:r>
      <w:r w:rsidR="00604B8C" w:rsidRPr="00604B8C">
        <w:rPr>
          <w:rStyle w:val="FontStyle109"/>
          <w:b w:val="0"/>
          <w:i/>
          <w:sz w:val="24"/>
          <w:szCs w:val="24"/>
        </w:rPr>
        <w:t>;</w:t>
      </w:r>
    </w:p>
    <w:p w:rsidR="0032083E" w:rsidRPr="00604B8C" w:rsidRDefault="0032083E" w:rsidP="0032083E">
      <w:pPr>
        <w:pStyle w:val="Style5"/>
        <w:widowControl/>
        <w:ind w:firstLine="709"/>
        <w:jc w:val="right"/>
        <w:rPr>
          <w:rStyle w:val="FontStyle109"/>
          <w:b w:val="0"/>
          <w:i/>
          <w:sz w:val="24"/>
          <w:szCs w:val="24"/>
        </w:rPr>
      </w:pPr>
      <w:r w:rsidRPr="00604B8C">
        <w:rPr>
          <w:rStyle w:val="FontStyle109"/>
          <w:i/>
          <w:sz w:val="24"/>
          <w:szCs w:val="24"/>
        </w:rPr>
        <w:t>Курасова И</w:t>
      </w:r>
      <w:r w:rsidR="00604B8C" w:rsidRPr="00604B8C">
        <w:rPr>
          <w:rStyle w:val="FontStyle109"/>
          <w:i/>
          <w:sz w:val="24"/>
          <w:szCs w:val="24"/>
        </w:rPr>
        <w:t xml:space="preserve">рина </w:t>
      </w:r>
      <w:r w:rsidRPr="00604B8C">
        <w:rPr>
          <w:rStyle w:val="FontStyle109"/>
          <w:i/>
          <w:sz w:val="24"/>
          <w:szCs w:val="24"/>
        </w:rPr>
        <w:t>И</w:t>
      </w:r>
      <w:r w:rsidR="00604B8C" w:rsidRPr="00604B8C">
        <w:rPr>
          <w:rStyle w:val="FontStyle109"/>
          <w:i/>
          <w:sz w:val="24"/>
          <w:szCs w:val="24"/>
        </w:rPr>
        <w:t>горевна</w:t>
      </w:r>
      <w:r w:rsidRPr="00604B8C">
        <w:rPr>
          <w:rStyle w:val="FontStyle109"/>
          <w:b w:val="0"/>
          <w:i/>
          <w:sz w:val="24"/>
          <w:szCs w:val="24"/>
        </w:rPr>
        <w:t>, аспирантка</w:t>
      </w:r>
    </w:p>
    <w:p w:rsidR="00617344" w:rsidRDefault="00617344" w:rsidP="00617344">
      <w:pPr>
        <w:autoSpaceDE w:val="0"/>
        <w:autoSpaceDN w:val="0"/>
        <w:adjustRightInd w:val="0"/>
        <w:jc w:val="right"/>
        <w:rPr>
          <w:bCs/>
          <w:i/>
          <w:sz w:val="24"/>
          <w:szCs w:val="24"/>
        </w:rPr>
      </w:pPr>
      <w:r>
        <w:rPr>
          <w:bCs/>
          <w:i/>
          <w:sz w:val="24"/>
          <w:szCs w:val="24"/>
        </w:rPr>
        <w:t>ФБГОУ «</w:t>
      </w:r>
      <w:r w:rsidRPr="00F70C4F">
        <w:rPr>
          <w:bCs/>
          <w:i/>
          <w:sz w:val="24"/>
          <w:szCs w:val="24"/>
        </w:rPr>
        <w:t xml:space="preserve">Курская государственная сельскохозяйственная академия имени </w:t>
      </w:r>
    </w:p>
    <w:p w:rsidR="0032083E" w:rsidRDefault="00617344" w:rsidP="00617344">
      <w:pPr>
        <w:pStyle w:val="Style5"/>
        <w:widowControl/>
        <w:ind w:firstLine="709"/>
        <w:jc w:val="right"/>
        <w:rPr>
          <w:rStyle w:val="FontStyle109"/>
          <w:b w:val="0"/>
          <w:i/>
          <w:sz w:val="24"/>
          <w:szCs w:val="24"/>
        </w:rPr>
      </w:pPr>
      <w:r w:rsidRPr="00F70C4F">
        <w:rPr>
          <w:bCs/>
          <w:i/>
        </w:rPr>
        <w:t>профессора И.И. Иванова</w:t>
      </w:r>
      <w:r>
        <w:rPr>
          <w:bCs/>
          <w:i/>
        </w:rPr>
        <w:t>»</w:t>
      </w:r>
      <w:r w:rsidR="00604B8C">
        <w:rPr>
          <w:rStyle w:val="FontStyle109"/>
          <w:b w:val="0"/>
          <w:i/>
          <w:sz w:val="24"/>
          <w:szCs w:val="24"/>
        </w:rPr>
        <w:t>,</w:t>
      </w:r>
    </w:p>
    <w:p w:rsidR="00604B8C" w:rsidRPr="00604B8C" w:rsidRDefault="00604B8C" w:rsidP="0032083E">
      <w:pPr>
        <w:pStyle w:val="Style5"/>
        <w:widowControl/>
        <w:ind w:firstLine="709"/>
        <w:jc w:val="right"/>
        <w:rPr>
          <w:rStyle w:val="FontStyle109"/>
          <w:b w:val="0"/>
          <w:i/>
          <w:sz w:val="24"/>
          <w:szCs w:val="24"/>
        </w:rPr>
      </w:pPr>
      <w:r>
        <w:rPr>
          <w:rStyle w:val="FontStyle109"/>
          <w:b w:val="0"/>
          <w:i/>
          <w:sz w:val="24"/>
          <w:szCs w:val="24"/>
        </w:rPr>
        <w:t>г.Курск</w:t>
      </w:r>
    </w:p>
    <w:p w:rsidR="0032083E" w:rsidRPr="00755112" w:rsidRDefault="0032083E" w:rsidP="0032083E">
      <w:pPr>
        <w:pStyle w:val="Style5"/>
        <w:widowControl/>
        <w:ind w:firstLine="709"/>
        <w:jc w:val="right"/>
        <w:rPr>
          <w:rStyle w:val="FontStyle109"/>
          <w:b w:val="0"/>
          <w:sz w:val="24"/>
          <w:szCs w:val="24"/>
        </w:rPr>
      </w:pPr>
    </w:p>
    <w:p w:rsidR="0032083E" w:rsidRPr="000A20A2" w:rsidRDefault="00604B8C" w:rsidP="000A20A2">
      <w:pPr>
        <w:pStyle w:val="Style5"/>
        <w:widowControl/>
        <w:suppressAutoHyphens/>
        <w:spacing w:before="120" w:after="120"/>
        <w:jc w:val="center"/>
        <w:rPr>
          <w:rStyle w:val="FontStyle109"/>
          <w:sz w:val="24"/>
          <w:szCs w:val="24"/>
        </w:rPr>
      </w:pPr>
      <w:r w:rsidRPr="000A20A2">
        <w:rPr>
          <w:rStyle w:val="FontStyle109"/>
          <w:sz w:val="24"/>
          <w:szCs w:val="24"/>
        </w:rPr>
        <w:t>К ВОПРОСУ О СОВЕРШЕНСТВОВАНИИ СОВРЕМЕННОЙ СИСТЕМЫ НЕПРЕ</w:t>
      </w:r>
      <w:r>
        <w:rPr>
          <w:rStyle w:val="FontStyle109"/>
          <w:sz w:val="24"/>
          <w:szCs w:val="24"/>
        </w:rPr>
        <w:t>РЫВНОГО ОБРАЗОВАНИЯ</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Актуальность развития системы непрерывного образова</w:t>
      </w:r>
      <w:r w:rsidRPr="002F12C9">
        <w:rPr>
          <w:rStyle w:val="FontStyle110"/>
          <w:sz w:val="24"/>
          <w:szCs w:val="24"/>
        </w:rPr>
        <w:softHyphen/>
        <w:t>ния обусловлена особенностями мировых социально-экономи</w:t>
      </w:r>
      <w:r w:rsidRPr="002F12C9">
        <w:rPr>
          <w:rStyle w:val="FontStyle110"/>
          <w:sz w:val="24"/>
          <w:szCs w:val="24"/>
        </w:rPr>
        <w:softHyphen/>
        <w:t>ческих процессов, таких как усиление глобализации, появление но</w:t>
      </w:r>
      <w:r w:rsidRPr="002F12C9">
        <w:rPr>
          <w:rStyle w:val="FontStyle110"/>
          <w:sz w:val="24"/>
          <w:szCs w:val="24"/>
        </w:rPr>
        <w:softHyphen/>
        <w:t>вых информационно-коммуникационных технологий,  усилением этнического разнообразия современного общества и развития мультикультурных обществ.</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Все более значимую роль в современном обществе начи</w:t>
      </w:r>
      <w:r w:rsidRPr="002F12C9">
        <w:rPr>
          <w:rStyle w:val="FontStyle110"/>
          <w:sz w:val="24"/>
          <w:szCs w:val="24"/>
        </w:rPr>
        <w:softHyphen/>
        <w:t>нают играть профессиональные навыки и компетенции челове</w:t>
      </w:r>
      <w:r w:rsidRPr="002F12C9">
        <w:rPr>
          <w:rStyle w:val="FontStyle110"/>
          <w:sz w:val="24"/>
          <w:szCs w:val="24"/>
        </w:rPr>
        <w:softHyphen/>
        <w:t xml:space="preserve">ка, определяющие его возможности и конкурентоспособность в условиях новой экономики, основанной на знаниях. </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Возмож</w:t>
      </w:r>
      <w:r w:rsidRPr="002F12C9">
        <w:rPr>
          <w:rStyle w:val="FontStyle110"/>
          <w:sz w:val="24"/>
          <w:szCs w:val="24"/>
        </w:rPr>
        <w:softHyphen/>
        <w:t>ность постоянного обновления знаний и их совершенствования на протяжении всей жизни человека становится ответом на быстро меняющейся мир, а также  условием  профес</w:t>
      </w:r>
      <w:r w:rsidRPr="002F12C9">
        <w:rPr>
          <w:rStyle w:val="FontStyle110"/>
          <w:sz w:val="24"/>
          <w:szCs w:val="24"/>
        </w:rPr>
        <w:softHyphen/>
        <w:t>сионального и культурного  развития человека и общества в целом.</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Состояние образования, уровень практического использования знаний, степень иннова</w:t>
      </w:r>
      <w:r w:rsidRPr="002F12C9">
        <w:rPr>
          <w:rStyle w:val="FontStyle110"/>
          <w:sz w:val="24"/>
          <w:szCs w:val="24"/>
        </w:rPr>
        <w:softHyphen/>
        <w:t>ционной активности - именно эти параметры определяют сего</w:t>
      </w:r>
      <w:r w:rsidRPr="002F12C9">
        <w:rPr>
          <w:rStyle w:val="FontStyle110"/>
          <w:sz w:val="24"/>
          <w:szCs w:val="24"/>
        </w:rPr>
        <w:softHyphen/>
        <w:t>дня место нашей страны в современном мире. Знание превращается в фундаментальный ресурс в современном обществе и становится важнейшим процессом. При этом, в современных условиях именно непрерывное образование может обеспечить конкурентоспособность страны в мировом сообществе</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Эффективное функционирование системы непрерывного образования проявляется в первую очередь в последовательном развитии образовательной деятельности и механизмов  ее контроля и регулирования.</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Система непрерывного образования включает: дошкольное образование;</w:t>
      </w:r>
      <w:r w:rsidR="00904DA5">
        <w:rPr>
          <w:rStyle w:val="FontStyle110"/>
          <w:sz w:val="24"/>
          <w:szCs w:val="24"/>
        </w:rPr>
        <w:t xml:space="preserve"> </w:t>
      </w:r>
      <w:r w:rsidRPr="002F12C9">
        <w:rPr>
          <w:rStyle w:val="FontStyle110"/>
          <w:sz w:val="24"/>
          <w:szCs w:val="24"/>
        </w:rPr>
        <w:t>общее образование;</w:t>
      </w:r>
      <w:r w:rsidR="00904DA5">
        <w:rPr>
          <w:rStyle w:val="FontStyle110"/>
          <w:sz w:val="24"/>
          <w:szCs w:val="24"/>
        </w:rPr>
        <w:t xml:space="preserve"> </w:t>
      </w:r>
      <w:r w:rsidRPr="002F12C9">
        <w:rPr>
          <w:rStyle w:val="FontStyle110"/>
          <w:sz w:val="24"/>
          <w:szCs w:val="24"/>
        </w:rPr>
        <w:t>профессиональное образование;</w:t>
      </w:r>
      <w:r w:rsidR="00904DA5">
        <w:rPr>
          <w:rStyle w:val="FontStyle110"/>
          <w:sz w:val="24"/>
          <w:szCs w:val="24"/>
        </w:rPr>
        <w:t xml:space="preserve"> </w:t>
      </w:r>
      <w:r w:rsidRPr="002F12C9">
        <w:rPr>
          <w:rStyle w:val="FontStyle110"/>
          <w:sz w:val="24"/>
          <w:szCs w:val="24"/>
        </w:rPr>
        <w:t>послевузовское образование;</w:t>
      </w:r>
      <w:r w:rsidR="00904DA5">
        <w:rPr>
          <w:rStyle w:val="FontStyle110"/>
          <w:sz w:val="24"/>
          <w:szCs w:val="24"/>
        </w:rPr>
        <w:t xml:space="preserve"> </w:t>
      </w:r>
      <w:r w:rsidRPr="002F12C9">
        <w:rPr>
          <w:rStyle w:val="FontStyle110"/>
          <w:sz w:val="24"/>
          <w:szCs w:val="24"/>
        </w:rPr>
        <w:t xml:space="preserve">повышение квалификации; </w:t>
      </w:r>
      <w:r w:rsidR="00904DA5">
        <w:rPr>
          <w:rStyle w:val="FontStyle110"/>
          <w:sz w:val="24"/>
          <w:szCs w:val="24"/>
        </w:rPr>
        <w:t xml:space="preserve"> </w:t>
      </w:r>
      <w:r w:rsidRPr="002F12C9">
        <w:rPr>
          <w:rStyle w:val="FontStyle110"/>
          <w:sz w:val="24"/>
          <w:szCs w:val="24"/>
        </w:rPr>
        <w:t>переподготовка кадров;</w:t>
      </w:r>
      <w:r w:rsidR="00904DA5">
        <w:rPr>
          <w:rStyle w:val="FontStyle110"/>
          <w:sz w:val="24"/>
          <w:szCs w:val="24"/>
        </w:rPr>
        <w:t xml:space="preserve"> </w:t>
      </w:r>
      <w:r w:rsidRPr="002F12C9">
        <w:rPr>
          <w:rStyle w:val="FontStyle110"/>
          <w:sz w:val="24"/>
          <w:szCs w:val="24"/>
        </w:rPr>
        <w:t>дополнительное образование;</w:t>
      </w:r>
      <w:r w:rsidR="00904DA5">
        <w:rPr>
          <w:rStyle w:val="FontStyle110"/>
          <w:sz w:val="24"/>
          <w:szCs w:val="24"/>
        </w:rPr>
        <w:t xml:space="preserve"> </w:t>
      </w:r>
      <w:r w:rsidRPr="002F12C9">
        <w:rPr>
          <w:rStyle w:val="FontStyle110"/>
          <w:sz w:val="24"/>
          <w:szCs w:val="24"/>
        </w:rPr>
        <w:t>самообразование.</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Непрерывность образования в том, что образование начинается в дошкольных учреждениях, продолжается в школе, потом профессиональное образование  и т.д. [3, С. 83].</w:t>
      </w:r>
    </w:p>
    <w:p w:rsidR="00604B8C" w:rsidRPr="002F12C9" w:rsidRDefault="00604B8C" w:rsidP="00904DA5">
      <w:pPr>
        <w:pStyle w:val="Style44"/>
        <w:widowControl/>
        <w:spacing w:line="240" w:lineRule="auto"/>
        <w:ind w:firstLine="709"/>
        <w:rPr>
          <w:rStyle w:val="FontStyle110"/>
          <w:sz w:val="24"/>
          <w:szCs w:val="24"/>
        </w:rPr>
      </w:pPr>
      <w:r w:rsidRPr="002F12C9">
        <w:rPr>
          <w:rStyle w:val="FontStyle110"/>
          <w:sz w:val="24"/>
          <w:szCs w:val="24"/>
        </w:rPr>
        <w:t>Все проблемы, существующие в системе образования можно разделить по структуре:</w:t>
      </w:r>
      <w:r w:rsidR="00904DA5">
        <w:rPr>
          <w:rStyle w:val="FontStyle110"/>
          <w:sz w:val="24"/>
          <w:szCs w:val="24"/>
        </w:rPr>
        <w:t xml:space="preserve"> </w:t>
      </w:r>
      <w:r w:rsidRPr="002F12C9">
        <w:rPr>
          <w:rStyle w:val="FontStyle110"/>
          <w:sz w:val="24"/>
          <w:szCs w:val="24"/>
        </w:rPr>
        <w:t>дошкольное образование;</w:t>
      </w:r>
      <w:r w:rsidR="00904DA5">
        <w:rPr>
          <w:rStyle w:val="FontStyle110"/>
          <w:sz w:val="24"/>
          <w:szCs w:val="24"/>
        </w:rPr>
        <w:t xml:space="preserve"> </w:t>
      </w:r>
      <w:r w:rsidRPr="002F12C9">
        <w:rPr>
          <w:rStyle w:val="FontStyle110"/>
          <w:sz w:val="24"/>
          <w:szCs w:val="24"/>
        </w:rPr>
        <w:t>общее образование;</w:t>
      </w:r>
      <w:r w:rsidR="00904DA5">
        <w:rPr>
          <w:rStyle w:val="FontStyle110"/>
          <w:sz w:val="24"/>
          <w:szCs w:val="24"/>
        </w:rPr>
        <w:t xml:space="preserve"> </w:t>
      </w:r>
      <w:r w:rsidRPr="002F12C9">
        <w:rPr>
          <w:rStyle w:val="FontStyle110"/>
          <w:sz w:val="24"/>
          <w:szCs w:val="24"/>
        </w:rPr>
        <w:t>профессиональное образование.</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Дошкольное образование в России не является обязатель</w:t>
      </w:r>
      <w:r w:rsidRPr="002F12C9">
        <w:rPr>
          <w:rStyle w:val="FontStyle110"/>
          <w:sz w:val="24"/>
          <w:szCs w:val="24"/>
        </w:rPr>
        <w:softHyphen/>
        <w:t>ным. Однако, данные возрастной психологии говорят о том, что эффективность восприятия знаний на последующих этапах образования  зависит от дошкольной подготовки. Это связанно со следующими причинами.</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Первая причина связана с повышение социальной мобильности и снижением социальной дифференциации населения. В связи с этим возникает необходимость обеспечить равные стартовые условия для обучения в школе в не зависимости от социального статуса.</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Вторая причина заключается в увеличении общего срока образования. Изменения в системе дошкольного образования могут стать важным фактором повышения уровня образования населения.</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Третья причина проявляется в том, что в учреждениях дошкольного образования закладываются навыки общения, основные  установки и ценности, развива</w:t>
      </w:r>
      <w:r w:rsidRPr="002F12C9">
        <w:rPr>
          <w:rStyle w:val="FontStyle110"/>
          <w:sz w:val="24"/>
          <w:szCs w:val="24"/>
        </w:rPr>
        <w:softHyphen/>
        <w:t>ются познавательные психические процессы, а также стремление к знаниям и обучению, которые обеспе</w:t>
      </w:r>
      <w:r w:rsidRPr="002F12C9">
        <w:rPr>
          <w:rStyle w:val="FontStyle110"/>
          <w:sz w:val="24"/>
          <w:szCs w:val="24"/>
        </w:rPr>
        <w:softHyphen/>
        <w:t>чивают готовность личности к продолжению образования. Та</w:t>
      </w:r>
      <w:r w:rsidRPr="002F12C9">
        <w:rPr>
          <w:rStyle w:val="FontStyle110"/>
          <w:sz w:val="24"/>
          <w:szCs w:val="24"/>
        </w:rPr>
        <w:softHyphen/>
        <w:t>ким образом, дошкольное образование должно стать первой ступенью непрерывного образования личности.</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 xml:space="preserve"> В настоящее время в России наблюдается недостаток детских образовательных учреждений. Сокращение количества мест происходит по многим причинам: вследствие закрытия и перепрофилирования детских садов, сокращения бюджетных дошкольных образовательных учреждений и т.д. Таким образом, первый этап образования детей проходит с родителями, бабушками, дедушками которые  не могут обеспечит</w:t>
      </w:r>
      <w:r w:rsidR="00904DA5">
        <w:rPr>
          <w:rStyle w:val="FontStyle110"/>
          <w:sz w:val="24"/>
          <w:szCs w:val="24"/>
        </w:rPr>
        <w:t>ь</w:t>
      </w:r>
      <w:r w:rsidRPr="002F12C9">
        <w:rPr>
          <w:rStyle w:val="FontStyle110"/>
          <w:sz w:val="24"/>
          <w:szCs w:val="24"/>
        </w:rPr>
        <w:t xml:space="preserve"> достаточный уровень дошкольной подготовки. Наблюдается сильная дифференциация в уровне подготовки детей, что приводит к проблемам в освоении образовательных программ, а в дальнейшем  и в самообразовании.</w:t>
      </w:r>
    </w:p>
    <w:p w:rsidR="00604B8C" w:rsidRPr="002F12C9" w:rsidRDefault="00604B8C" w:rsidP="009353F9">
      <w:pPr>
        <w:pStyle w:val="Style44"/>
        <w:widowControl/>
        <w:spacing w:line="240" w:lineRule="auto"/>
        <w:ind w:firstLine="709"/>
        <w:rPr>
          <w:rStyle w:val="FontStyle110"/>
          <w:sz w:val="24"/>
          <w:szCs w:val="24"/>
        </w:rPr>
      </w:pPr>
      <w:r w:rsidRPr="002F12C9">
        <w:rPr>
          <w:rStyle w:val="FontStyle110"/>
          <w:sz w:val="24"/>
          <w:szCs w:val="24"/>
        </w:rPr>
        <w:t>Можно выделить следующие проблемы дошкольного образования в России:</w:t>
      </w:r>
      <w:r w:rsidR="009353F9">
        <w:rPr>
          <w:rStyle w:val="FontStyle110"/>
          <w:sz w:val="24"/>
          <w:szCs w:val="24"/>
        </w:rPr>
        <w:t xml:space="preserve"> </w:t>
      </w:r>
      <w:r w:rsidRPr="002F12C9">
        <w:rPr>
          <w:rStyle w:val="FontStyle110"/>
          <w:sz w:val="24"/>
          <w:szCs w:val="24"/>
        </w:rPr>
        <w:t>неравномерность размещения образовательных учреждений по территории, приводит к проблемам доступности;</w:t>
      </w:r>
      <w:r w:rsidR="009353F9">
        <w:rPr>
          <w:rStyle w:val="FontStyle110"/>
          <w:sz w:val="24"/>
          <w:szCs w:val="24"/>
        </w:rPr>
        <w:t xml:space="preserve"> </w:t>
      </w:r>
      <w:r w:rsidRPr="002F12C9">
        <w:rPr>
          <w:rStyle w:val="FontStyle110"/>
          <w:sz w:val="24"/>
          <w:szCs w:val="24"/>
        </w:rPr>
        <w:t>отсутствие или недостаточное количество альтернативных вариантов образовательных учреждений;</w:t>
      </w:r>
      <w:r w:rsidR="009353F9">
        <w:rPr>
          <w:rStyle w:val="FontStyle110"/>
          <w:sz w:val="24"/>
          <w:szCs w:val="24"/>
        </w:rPr>
        <w:t xml:space="preserve"> </w:t>
      </w:r>
      <w:r w:rsidRPr="002F12C9">
        <w:rPr>
          <w:rStyle w:val="FontStyle110"/>
          <w:sz w:val="24"/>
          <w:szCs w:val="24"/>
        </w:rPr>
        <w:t>отсутствие системы контроля каче</w:t>
      </w:r>
      <w:r w:rsidR="009353F9">
        <w:rPr>
          <w:rStyle w:val="FontStyle110"/>
          <w:sz w:val="24"/>
          <w:szCs w:val="24"/>
        </w:rPr>
        <w:t xml:space="preserve">ства за дошкольным образованием; </w:t>
      </w:r>
      <w:r w:rsidRPr="002F12C9">
        <w:rPr>
          <w:rStyle w:val="FontStyle110"/>
          <w:sz w:val="24"/>
          <w:szCs w:val="24"/>
        </w:rPr>
        <w:t>отсутствие проработанного законодательства в области негосударственного дошкольного образования;</w:t>
      </w:r>
      <w:r w:rsidR="009353F9">
        <w:rPr>
          <w:rStyle w:val="FontStyle110"/>
          <w:sz w:val="24"/>
          <w:szCs w:val="24"/>
        </w:rPr>
        <w:t xml:space="preserve"> </w:t>
      </w:r>
      <w:r w:rsidRPr="002F12C9">
        <w:rPr>
          <w:rStyle w:val="FontStyle110"/>
          <w:sz w:val="24"/>
          <w:szCs w:val="24"/>
        </w:rPr>
        <w:t>использования устаревших систем образования не адекватных текущей ситуа</w:t>
      </w:r>
      <w:r w:rsidR="009353F9">
        <w:rPr>
          <w:rStyle w:val="FontStyle110"/>
          <w:sz w:val="24"/>
          <w:szCs w:val="24"/>
        </w:rPr>
        <w:t xml:space="preserve">ции; </w:t>
      </w:r>
      <w:r w:rsidRPr="002F12C9">
        <w:rPr>
          <w:rStyle w:val="FontStyle110"/>
          <w:sz w:val="24"/>
          <w:szCs w:val="24"/>
        </w:rPr>
        <w:t>отсутствие государственной поддержки программ по развитию учреждений дошкольного образования;</w:t>
      </w:r>
      <w:r w:rsidR="009353F9">
        <w:rPr>
          <w:rStyle w:val="FontStyle110"/>
          <w:sz w:val="24"/>
          <w:szCs w:val="24"/>
        </w:rPr>
        <w:t xml:space="preserve"> </w:t>
      </w:r>
      <w:r w:rsidRPr="002F12C9">
        <w:rPr>
          <w:rStyle w:val="FontStyle110"/>
          <w:sz w:val="24"/>
          <w:szCs w:val="24"/>
        </w:rPr>
        <w:t>несоответствие темпов демографической ситуации и развития дошкольных образовательных учреждений;</w:t>
      </w:r>
      <w:r w:rsidR="009353F9">
        <w:rPr>
          <w:rStyle w:val="FontStyle110"/>
          <w:sz w:val="24"/>
          <w:szCs w:val="24"/>
        </w:rPr>
        <w:t xml:space="preserve"> </w:t>
      </w:r>
      <w:r w:rsidRPr="002F12C9">
        <w:rPr>
          <w:rStyle w:val="FontStyle110"/>
          <w:sz w:val="24"/>
          <w:szCs w:val="24"/>
        </w:rPr>
        <w:t>отсутствие государственного субсидирования в системе негосударственного дошкольного образования.</w:t>
      </w:r>
    </w:p>
    <w:p w:rsidR="00604B8C" w:rsidRPr="002F12C9" w:rsidRDefault="00604B8C" w:rsidP="009353F9">
      <w:pPr>
        <w:pStyle w:val="Style44"/>
        <w:widowControl/>
        <w:spacing w:line="240" w:lineRule="auto"/>
        <w:ind w:firstLine="709"/>
        <w:rPr>
          <w:rStyle w:val="FontStyle92"/>
          <w:b w:val="0"/>
          <w:sz w:val="24"/>
          <w:szCs w:val="24"/>
        </w:rPr>
      </w:pPr>
      <w:r w:rsidRPr="002F12C9">
        <w:rPr>
          <w:rStyle w:val="FontStyle110"/>
          <w:sz w:val="24"/>
          <w:szCs w:val="24"/>
        </w:rPr>
        <w:t>Своевременное обеспечение всех детей местами в дошкольном образовательном учреждении должно стать приоритетным проектом развития системы образования в стране.</w:t>
      </w:r>
      <w:r w:rsidR="009353F9">
        <w:rPr>
          <w:rStyle w:val="FontStyle110"/>
          <w:sz w:val="24"/>
          <w:szCs w:val="24"/>
        </w:rPr>
        <w:t xml:space="preserve"> </w:t>
      </w:r>
      <w:r w:rsidRPr="002F12C9">
        <w:rPr>
          <w:rStyle w:val="FontStyle92"/>
          <w:b w:val="0"/>
          <w:sz w:val="24"/>
          <w:szCs w:val="24"/>
        </w:rPr>
        <w:t xml:space="preserve">Общее образование на сегодняшний день в России является обязательным. Количество мест в общеобразовательных учреждениях превышает численность обучающихся. </w:t>
      </w:r>
    </w:p>
    <w:p w:rsidR="00604B8C" w:rsidRPr="00904DA5" w:rsidRDefault="00604B8C" w:rsidP="009353F9">
      <w:pPr>
        <w:pStyle w:val="Style41"/>
        <w:widowControl/>
        <w:ind w:firstLine="709"/>
        <w:jc w:val="both"/>
        <w:rPr>
          <w:rStyle w:val="FontStyle110"/>
          <w:bCs/>
          <w:sz w:val="24"/>
          <w:szCs w:val="24"/>
        </w:rPr>
      </w:pPr>
      <w:r w:rsidRPr="002F12C9">
        <w:rPr>
          <w:rStyle w:val="FontStyle92"/>
          <w:b w:val="0"/>
          <w:sz w:val="24"/>
          <w:szCs w:val="24"/>
        </w:rPr>
        <w:t>К основным проблемам в системе общего образования можно отнести:</w:t>
      </w:r>
      <w:r w:rsidR="009353F9">
        <w:rPr>
          <w:rStyle w:val="FontStyle92"/>
          <w:b w:val="0"/>
          <w:sz w:val="24"/>
          <w:szCs w:val="24"/>
        </w:rPr>
        <w:t xml:space="preserve"> </w:t>
      </w:r>
      <w:r w:rsidRPr="00904DA5">
        <w:rPr>
          <w:rStyle w:val="FontStyle110"/>
          <w:bCs/>
          <w:sz w:val="24"/>
          <w:szCs w:val="24"/>
        </w:rPr>
        <w:t>отсутствие равных условий в доступе к образовательным учреждениям для людей разных социальных слоев;</w:t>
      </w:r>
      <w:r w:rsidR="009353F9">
        <w:rPr>
          <w:rStyle w:val="FontStyle110"/>
          <w:bCs/>
          <w:sz w:val="24"/>
          <w:szCs w:val="24"/>
        </w:rPr>
        <w:t xml:space="preserve"> </w:t>
      </w:r>
      <w:r w:rsidRPr="00904DA5">
        <w:rPr>
          <w:rStyle w:val="FontStyle110"/>
          <w:bCs/>
          <w:sz w:val="24"/>
          <w:szCs w:val="24"/>
        </w:rPr>
        <w:t>недостаточность мер стимулирования преподавателей к инновациям;</w:t>
      </w:r>
      <w:r w:rsidR="009353F9">
        <w:rPr>
          <w:rStyle w:val="FontStyle110"/>
          <w:bCs/>
          <w:sz w:val="24"/>
          <w:szCs w:val="24"/>
        </w:rPr>
        <w:t xml:space="preserve"> </w:t>
      </w:r>
      <w:r w:rsidRPr="00904DA5">
        <w:rPr>
          <w:rStyle w:val="FontStyle110"/>
          <w:bCs/>
          <w:sz w:val="24"/>
          <w:szCs w:val="24"/>
        </w:rPr>
        <w:t>отсутствие совершенной программы, по работе с одаренными детьми;</w:t>
      </w:r>
      <w:r w:rsidR="009353F9">
        <w:rPr>
          <w:rStyle w:val="FontStyle110"/>
          <w:bCs/>
          <w:sz w:val="24"/>
          <w:szCs w:val="24"/>
        </w:rPr>
        <w:t xml:space="preserve"> </w:t>
      </w:r>
      <w:r w:rsidRPr="00904DA5">
        <w:rPr>
          <w:rStyle w:val="FontStyle110"/>
          <w:bCs/>
          <w:sz w:val="24"/>
          <w:szCs w:val="24"/>
        </w:rPr>
        <w:t>низкий уровень защиты и недостаточная помощь в получении общего образования для детей с ограниченными возможностями;</w:t>
      </w:r>
      <w:r w:rsidR="009353F9">
        <w:rPr>
          <w:rStyle w:val="FontStyle110"/>
          <w:bCs/>
          <w:sz w:val="24"/>
          <w:szCs w:val="24"/>
        </w:rPr>
        <w:t xml:space="preserve"> </w:t>
      </w:r>
      <w:r w:rsidRPr="00904DA5">
        <w:rPr>
          <w:rStyle w:val="FontStyle110"/>
          <w:bCs/>
          <w:sz w:val="24"/>
          <w:szCs w:val="24"/>
        </w:rPr>
        <w:t>отсутствие современной системы профессионального выбора в образовательных учреждениях;</w:t>
      </w:r>
      <w:r w:rsidR="009353F9">
        <w:rPr>
          <w:rStyle w:val="FontStyle110"/>
          <w:bCs/>
          <w:sz w:val="24"/>
          <w:szCs w:val="24"/>
        </w:rPr>
        <w:t xml:space="preserve"> </w:t>
      </w:r>
      <w:r w:rsidRPr="00904DA5">
        <w:rPr>
          <w:rStyle w:val="FontStyle110"/>
          <w:bCs/>
          <w:sz w:val="24"/>
          <w:szCs w:val="24"/>
        </w:rPr>
        <w:t>устаревшая материально-техническая база;</w:t>
      </w:r>
      <w:r w:rsidR="009353F9">
        <w:rPr>
          <w:rStyle w:val="FontStyle110"/>
          <w:bCs/>
          <w:sz w:val="24"/>
          <w:szCs w:val="24"/>
        </w:rPr>
        <w:t xml:space="preserve"> </w:t>
      </w:r>
      <w:r w:rsidR="00904DA5" w:rsidRPr="00904DA5">
        <w:rPr>
          <w:rStyle w:val="FontStyle110"/>
          <w:bCs/>
          <w:sz w:val="24"/>
          <w:szCs w:val="24"/>
        </w:rPr>
        <w:t>н</w:t>
      </w:r>
      <w:r w:rsidRPr="00904DA5">
        <w:rPr>
          <w:rStyle w:val="FontStyle110"/>
          <w:bCs/>
          <w:sz w:val="24"/>
          <w:szCs w:val="24"/>
        </w:rPr>
        <w:t>изкий уровень заработной платы;</w:t>
      </w:r>
      <w:r w:rsidR="009353F9">
        <w:rPr>
          <w:rStyle w:val="FontStyle110"/>
          <w:bCs/>
          <w:sz w:val="24"/>
          <w:szCs w:val="24"/>
        </w:rPr>
        <w:t xml:space="preserve"> </w:t>
      </w:r>
      <w:r w:rsidRPr="00904DA5">
        <w:rPr>
          <w:rStyle w:val="FontStyle110"/>
          <w:bCs/>
          <w:sz w:val="24"/>
          <w:szCs w:val="24"/>
        </w:rPr>
        <w:t>отсутствие адекватной системы стимулирования преподавателей, за достижения в образовательном процессе.</w:t>
      </w:r>
    </w:p>
    <w:p w:rsidR="00604B8C" w:rsidRPr="002F12C9" w:rsidRDefault="00604B8C" w:rsidP="00604B8C">
      <w:pPr>
        <w:pStyle w:val="Style41"/>
        <w:widowControl/>
        <w:ind w:firstLine="709"/>
        <w:jc w:val="both"/>
        <w:rPr>
          <w:rStyle w:val="FontStyle92"/>
          <w:b w:val="0"/>
          <w:sz w:val="24"/>
          <w:szCs w:val="24"/>
        </w:rPr>
      </w:pPr>
      <w:r w:rsidRPr="002F12C9">
        <w:rPr>
          <w:rStyle w:val="FontStyle92"/>
          <w:b w:val="0"/>
          <w:sz w:val="24"/>
          <w:szCs w:val="24"/>
        </w:rPr>
        <w:t>Система профессионального образования состоит из учреждений начального, среднего и профессионального образования. Несмотря на значительные изменения в сфере профессионального образования существует целый ряд  неразрешенных проблем.</w:t>
      </w:r>
    </w:p>
    <w:p w:rsidR="00604B8C" w:rsidRPr="00904DA5" w:rsidRDefault="00604B8C" w:rsidP="009353F9">
      <w:pPr>
        <w:pStyle w:val="Style41"/>
        <w:widowControl/>
        <w:ind w:firstLine="709"/>
        <w:jc w:val="both"/>
        <w:rPr>
          <w:rStyle w:val="FontStyle110"/>
          <w:iCs/>
          <w:sz w:val="24"/>
          <w:szCs w:val="24"/>
        </w:rPr>
      </w:pPr>
      <w:r w:rsidRPr="002F12C9">
        <w:rPr>
          <w:rStyle w:val="FontStyle110"/>
          <w:sz w:val="24"/>
          <w:szCs w:val="24"/>
        </w:rPr>
        <w:t>Основные проблемы профессионального образования:</w:t>
      </w:r>
      <w:r w:rsidR="009353F9">
        <w:rPr>
          <w:rStyle w:val="FontStyle110"/>
          <w:sz w:val="24"/>
          <w:szCs w:val="24"/>
        </w:rPr>
        <w:t xml:space="preserve"> </w:t>
      </w:r>
      <w:r w:rsidRPr="00904DA5">
        <w:rPr>
          <w:rStyle w:val="FontStyle110"/>
          <w:iCs/>
          <w:sz w:val="24"/>
          <w:szCs w:val="24"/>
        </w:rPr>
        <w:t>недостаточное развитие международных интеграционных процессов в профессиональном образовании, в том числе для экспорта образовательных услуг;</w:t>
      </w:r>
      <w:r w:rsidR="009353F9">
        <w:rPr>
          <w:rStyle w:val="FontStyle110"/>
          <w:iCs/>
          <w:sz w:val="24"/>
          <w:szCs w:val="24"/>
        </w:rPr>
        <w:t xml:space="preserve"> </w:t>
      </w:r>
      <w:r w:rsidRPr="00904DA5">
        <w:rPr>
          <w:rStyle w:val="FontStyle110"/>
          <w:iCs/>
          <w:sz w:val="24"/>
          <w:szCs w:val="24"/>
        </w:rPr>
        <w:t xml:space="preserve">отсутствие активного участия в создании </w:t>
      </w:r>
      <w:r w:rsidRPr="00904DA5">
        <w:rPr>
          <w:rStyle w:val="FontStyle110"/>
          <w:bCs/>
          <w:sz w:val="24"/>
          <w:szCs w:val="24"/>
        </w:rPr>
        <w:t>и общественно-профессиональной экспертизе Федерального образовательного стандарта начального профес</w:t>
      </w:r>
      <w:r w:rsidRPr="00904DA5">
        <w:rPr>
          <w:rStyle w:val="FontStyle110"/>
          <w:bCs/>
          <w:sz w:val="24"/>
          <w:szCs w:val="24"/>
        </w:rPr>
        <w:softHyphen/>
        <w:t>сионального образования, среднего профессионального образо</w:t>
      </w:r>
      <w:r w:rsidRPr="00904DA5">
        <w:rPr>
          <w:rStyle w:val="FontStyle110"/>
          <w:bCs/>
          <w:sz w:val="24"/>
          <w:szCs w:val="24"/>
        </w:rPr>
        <w:softHyphen/>
        <w:t>вания, высшего профессионального образования нового поколе</w:t>
      </w:r>
      <w:r w:rsidRPr="00904DA5">
        <w:rPr>
          <w:rStyle w:val="FontStyle110"/>
          <w:bCs/>
          <w:sz w:val="24"/>
          <w:szCs w:val="24"/>
        </w:rPr>
        <w:softHyphen/>
        <w:t>ния и разработке на их основе новых модульных образователь</w:t>
      </w:r>
      <w:r w:rsidRPr="00904DA5">
        <w:rPr>
          <w:rStyle w:val="FontStyle110"/>
          <w:bCs/>
          <w:sz w:val="24"/>
          <w:szCs w:val="24"/>
        </w:rPr>
        <w:softHyphen/>
        <w:t>ных программ;</w:t>
      </w:r>
      <w:r w:rsidR="009353F9">
        <w:rPr>
          <w:rStyle w:val="FontStyle110"/>
          <w:bCs/>
          <w:sz w:val="24"/>
          <w:szCs w:val="24"/>
        </w:rPr>
        <w:t xml:space="preserve"> </w:t>
      </w:r>
      <w:r w:rsidRPr="00904DA5">
        <w:rPr>
          <w:rStyle w:val="FontStyle110"/>
          <w:iCs/>
          <w:sz w:val="24"/>
          <w:szCs w:val="24"/>
        </w:rPr>
        <w:t>отсутствие единой электронной образовательной среды как фактора повышения качества образования;</w:t>
      </w:r>
      <w:r w:rsidR="009353F9">
        <w:rPr>
          <w:rStyle w:val="FontStyle110"/>
          <w:iCs/>
          <w:sz w:val="24"/>
          <w:szCs w:val="24"/>
        </w:rPr>
        <w:t xml:space="preserve"> </w:t>
      </w:r>
      <w:r w:rsidRPr="00904DA5">
        <w:rPr>
          <w:rStyle w:val="FontStyle110"/>
          <w:iCs/>
          <w:sz w:val="24"/>
          <w:szCs w:val="24"/>
        </w:rPr>
        <w:t>неэффективное использование</w:t>
      </w:r>
      <w:r w:rsidRPr="00904DA5">
        <w:rPr>
          <w:rStyle w:val="FontStyle110"/>
          <w:bCs/>
          <w:sz w:val="24"/>
          <w:szCs w:val="24"/>
        </w:rPr>
        <w:t xml:space="preserve"> специалистов со средним специальным образованием, низкая оплата труда специалиста;</w:t>
      </w:r>
      <w:r w:rsidR="009353F9">
        <w:rPr>
          <w:rStyle w:val="FontStyle110"/>
          <w:bCs/>
          <w:sz w:val="24"/>
          <w:szCs w:val="24"/>
        </w:rPr>
        <w:t xml:space="preserve"> </w:t>
      </w:r>
      <w:r w:rsidRPr="00904DA5">
        <w:rPr>
          <w:rStyle w:val="FontStyle110"/>
          <w:iCs/>
          <w:sz w:val="24"/>
          <w:szCs w:val="24"/>
        </w:rPr>
        <w:t>отсутствие единой системы прогнозирования потребности в кадровых ресурсах, их количественного и качественного измерения;</w:t>
      </w:r>
      <w:r w:rsidR="009353F9">
        <w:rPr>
          <w:rStyle w:val="FontStyle110"/>
          <w:iCs/>
          <w:sz w:val="24"/>
          <w:szCs w:val="24"/>
        </w:rPr>
        <w:t xml:space="preserve"> </w:t>
      </w:r>
      <w:r w:rsidRPr="00904DA5">
        <w:rPr>
          <w:rStyle w:val="FontStyle110"/>
          <w:iCs/>
          <w:sz w:val="24"/>
          <w:szCs w:val="24"/>
        </w:rPr>
        <w:t>старение преподавательских кадров;</w:t>
      </w:r>
      <w:r w:rsidR="009353F9">
        <w:rPr>
          <w:rStyle w:val="FontStyle110"/>
          <w:iCs/>
          <w:sz w:val="24"/>
          <w:szCs w:val="24"/>
        </w:rPr>
        <w:t xml:space="preserve"> </w:t>
      </w:r>
      <w:r w:rsidRPr="00904DA5">
        <w:rPr>
          <w:rStyle w:val="FontStyle110"/>
          <w:iCs/>
          <w:sz w:val="24"/>
          <w:szCs w:val="24"/>
        </w:rPr>
        <w:t>разрыв между потребностями страны и системой профессионального образования, что не обеспечивает удовлетворение потребности в рабочей силе;</w:t>
      </w:r>
      <w:r w:rsidR="009353F9">
        <w:rPr>
          <w:rStyle w:val="FontStyle110"/>
          <w:iCs/>
          <w:sz w:val="24"/>
          <w:szCs w:val="24"/>
        </w:rPr>
        <w:t xml:space="preserve"> </w:t>
      </w:r>
      <w:r w:rsidRPr="00904DA5">
        <w:rPr>
          <w:rStyle w:val="FontStyle110"/>
          <w:iCs/>
          <w:sz w:val="24"/>
          <w:szCs w:val="24"/>
        </w:rPr>
        <w:t>отсутствие общей системы контроля и оценки качества образования;</w:t>
      </w:r>
      <w:r w:rsidR="009353F9">
        <w:rPr>
          <w:rStyle w:val="FontStyle110"/>
          <w:iCs/>
          <w:sz w:val="24"/>
          <w:szCs w:val="24"/>
        </w:rPr>
        <w:t xml:space="preserve"> </w:t>
      </w:r>
      <w:r w:rsidRPr="00904DA5">
        <w:rPr>
          <w:rStyle w:val="FontStyle110"/>
          <w:iCs/>
          <w:sz w:val="24"/>
          <w:szCs w:val="24"/>
        </w:rPr>
        <w:t>недостаточное развитие механизмов государственного и частного партнерства в сфере профессионального образования;</w:t>
      </w:r>
      <w:r w:rsidR="009353F9">
        <w:rPr>
          <w:rStyle w:val="FontStyle110"/>
          <w:iCs/>
          <w:sz w:val="24"/>
          <w:szCs w:val="24"/>
        </w:rPr>
        <w:t xml:space="preserve"> </w:t>
      </w:r>
      <w:r w:rsidRPr="00904DA5">
        <w:rPr>
          <w:rStyle w:val="FontStyle110"/>
          <w:iCs/>
          <w:sz w:val="24"/>
          <w:szCs w:val="24"/>
        </w:rPr>
        <w:t>слабая связь профессионального образования с экономикой и социальной сферой;</w:t>
      </w:r>
      <w:r w:rsidR="009353F9">
        <w:rPr>
          <w:rStyle w:val="FontStyle110"/>
          <w:iCs/>
          <w:sz w:val="24"/>
          <w:szCs w:val="24"/>
        </w:rPr>
        <w:t xml:space="preserve"> </w:t>
      </w:r>
      <w:r w:rsidRPr="00904DA5">
        <w:rPr>
          <w:rStyle w:val="FontStyle110"/>
          <w:iCs/>
          <w:sz w:val="24"/>
          <w:szCs w:val="24"/>
        </w:rPr>
        <w:t>отсутствие целостной региональной сети учреждений профессионального образования связанных общими задачами;</w:t>
      </w:r>
      <w:r w:rsidR="009353F9">
        <w:rPr>
          <w:rStyle w:val="FontStyle110"/>
          <w:iCs/>
          <w:sz w:val="24"/>
          <w:szCs w:val="24"/>
        </w:rPr>
        <w:t xml:space="preserve"> </w:t>
      </w:r>
      <w:r w:rsidRPr="00904DA5">
        <w:rPr>
          <w:rStyle w:val="FontStyle110"/>
          <w:iCs/>
          <w:sz w:val="24"/>
          <w:szCs w:val="24"/>
        </w:rPr>
        <w:t>слабая система общественного участия в управлении образованием;</w:t>
      </w:r>
      <w:r w:rsidR="009353F9">
        <w:rPr>
          <w:rStyle w:val="FontStyle110"/>
          <w:iCs/>
          <w:sz w:val="24"/>
          <w:szCs w:val="24"/>
        </w:rPr>
        <w:t xml:space="preserve"> </w:t>
      </w:r>
      <w:r w:rsidRPr="00904DA5">
        <w:rPr>
          <w:rStyle w:val="FontStyle110"/>
          <w:iCs/>
          <w:sz w:val="24"/>
          <w:szCs w:val="24"/>
        </w:rPr>
        <w:t>отсутствие правовых основ для взаимодействия образовательных учреждений разного уровня для реализации различных программ;</w:t>
      </w:r>
      <w:r w:rsidR="009353F9">
        <w:rPr>
          <w:rStyle w:val="FontStyle110"/>
          <w:iCs/>
          <w:sz w:val="24"/>
          <w:szCs w:val="24"/>
        </w:rPr>
        <w:t xml:space="preserve"> </w:t>
      </w:r>
      <w:r w:rsidRPr="00904DA5">
        <w:rPr>
          <w:rStyle w:val="FontStyle110"/>
          <w:iCs/>
          <w:sz w:val="24"/>
          <w:szCs w:val="24"/>
        </w:rPr>
        <w:t>устаревшая материально-техническая база;</w:t>
      </w:r>
      <w:r w:rsidR="009353F9">
        <w:rPr>
          <w:rStyle w:val="FontStyle110"/>
          <w:iCs/>
          <w:sz w:val="24"/>
          <w:szCs w:val="24"/>
        </w:rPr>
        <w:t xml:space="preserve"> </w:t>
      </w:r>
      <w:r w:rsidR="00904DA5" w:rsidRPr="00904DA5">
        <w:rPr>
          <w:rStyle w:val="FontStyle110"/>
          <w:iCs/>
          <w:sz w:val="24"/>
          <w:szCs w:val="24"/>
        </w:rPr>
        <w:t>н</w:t>
      </w:r>
      <w:r w:rsidRPr="00904DA5">
        <w:rPr>
          <w:rStyle w:val="FontStyle110"/>
          <w:iCs/>
          <w:sz w:val="24"/>
          <w:szCs w:val="24"/>
        </w:rPr>
        <w:t>едостаточное количество технопарков и бизнес-инкубаторов;</w:t>
      </w:r>
      <w:r w:rsidR="009353F9">
        <w:rPr>
          <w:rStyle w:val="FontStyle110"/>
          <w:iCs/>
          <w:sz w:val="24"/>
          <w:szCs w:val="24"/>
        </w:rPr>
        <w:t xml:space="preserve"> </w:t>
      </w:r>
      <w:r w:rsidRPr="00904DA5">
        <w:rPr>
          <w:rStyle w:val="FontStyle110"/>
          <w:iCs/>
          <w:sz w:val="24"/>
          <w:szCs w:val="24"/>
        </w:rPr>
        <w:t>слабая конкуренция между образовательными учреждениями за финансирование проектов;</w:t>
      </w:r>
      <w:r w:rsidR="009353F9">
        <w:rPr>
          <w:rStyle w:val="FontStyle110"/>
          <w:iCs/>
          <w:sz w:val="24"/>
          <w:szCs w:val="24"/>
        </w:rPr>
        <w:t xml:space="preserve"> </w:t>
      </w:r>
      <w:r w:rsidRPr="00904DA5">
        <w:rPr>
          <w:rStyle w:val="FontStyle110"/>
          <w:iCs/>
          <w:sz w:val="24"/>
          <w:szCs w:val="24"/>
        </w:rPr>
        <w:t>несовершенство системы оплаты труда, отсутствие материальных стимулов;</w:t>
      </w:r>
      <w:r w:rsidR="009353F9">
        <w:rPr>
          <w:rStyle w:val="FontStyle110"/>
          <w:iCs/>
          <w:sz w:val="24"/>
          <w:szCs w:val="24"/>
        </w:rPr>
        <w:t xml:space="preserve"> </w:t>
      </w:r>
      <w:r w:rsidRPr="00904DA5">
        <w:rPr>
          <w:rStyle w:val="FontStyle110"/>
          <w:iCs/>
          <w:sz w:val="24"/>
          <w:szCs w:val="24"/>
        </w:rPr>
        <w:t>отсутствие механизмов публичной отчетности о финансово-хозяйственной дея</w:t>
      </w:r>
      <w:r w:rsidR="00904DA5">
        <w:rPr>
          <w:rStyle w:val="FontStyle110"/>
          <w:iCs/>
          <w:sz w:val="24"/>
          <w:szCs w:val="24"/>
        </w:rPr>
        <w:t>тельности учебных заведений.</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Развитие системы профессионального образования преду</w:t>
      </w:r>
      <w:r w:rsidRPr="002F12C9">
        <w:rPr>
          <w:rStyle w:val="FontStyle110"/>
          <w:sz w:val="24"/>
          <w:szCs w:val="24"/>
        </w:rPr>
        <w:softHyphen/>
        <w:t>сматривает расширение участия работодателей на всех этапах образовательного процесса с целью подготовки квалифициро</w:t>
      </w:r>
      <w:r w:rsidRPr="002F12C9">
        <w:rPr>
          <w:rStyle w:val="FontStyle110"/>
          <w:sz w:val="24"/>
          <w:szCs w:val="24"/>
        </w:rPr>
        <w:softHyphen/>
        <w:t>ванных трудовых ресурсов.</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Основное направление в совершенствовании системы образования  является создание совре</w:t>
      </w:r>
      <w:r w:rsidRPr="002F12C9">
        <w:rPr>
          <w:rStyle w:val="FontStyle110"/>
          <w:sz w:val="24"/>
          <w:szCs w:val="24"/>
        </w:rPr>
        <w:softHyphen/>
        <w:t>менной системы непрерывного образования, подготовки и пере</w:t>
      </w:r>
      <w:r w:rsidRPr="002F12C9">
        <w:rPr>
          <w:rStyle w:val="FontStyle110"/>
          <w:sz w:val="24"/>
          <w:szCs w:val="24"/>
        </w:rPr>
        <w:softHyphen/>
        <w:t>подготовки профессиональных кадров в соответствии с потреб</w:t>
      </w:r>
      <w:r w:rsidRPr="002F12C9">
        <w:rPr>
          <w:rStyle w:val="FontStyle110"/>
          <w:sz w:val="24"/>
          <w:szCs w:val="24"/>
        </w:rPr>
        <w:softHyphen/>
        <w:t>ностями рынка труда и повышения доступности качественных образовательных услуг[1, С. 78].</w:t>
      </w:r>
    </w:p>
    <w:p w:rsidR="00604B8C" w:rsidRPr="002F12C9" w:rsidRDefault="00604B8C" w:rsidP="00604B8C">
      <w:pPr>
        <w:pStyle w:val="Style44"/>
        <w:widowControl/>
        <w:spacing w:line="240" w:lineRule="auto"/>
        <w:ind w:firstLine="709"/>
        <w:rPr>
          <w:rStyle w:val="FontStyle110"/>
          <w:sz w:val="24"/>
          <w:szCs w:val="24"/>
        </w:rPr>
      </w:pPr>
      <w:r w:rsidRPr="002F12C9">
        <w:rPr>
          <w:rStyle w:val="FontStyle110"/>
          <w:sz w:val="24"/>
          <w:szCs w:val="24"/>
        </w:rPr>
        <w:t>Для достижения поставленной цели необходимо решить следующие задачи:</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сформировать научно-образовательные кластеры;</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создать условия для объединения образовательных учреждений кластерного типа на базе вузов;</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создать систему прогнозирования потребности рынка труда;</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развитие конкурентной образовательной среды;</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модернизация общего и дополнительного образования;</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развитие системы профессионального самоопределения обучающихся в общеобразовательных учреждениях;</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создание информационной среды для обеспечения научной и образовательной деятельности в системе непрерывного образования;</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модернизация системы контроля и оценки качества образования;</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 xml:space="preserve">внедрение системы государственно-частного партнерства, с целью обеспечения эффективного финансирования; </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развитие кадровых ресурсов региональной системы непрерывного образования;</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создание моделей государственно-общественного управления образовательными учреждениями;</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совершенствование системы оплаты труда для работников образовательных учреждений;</w:t>
      </w:r>
    </w:p>
    <w:p w:rsidR="00604B8C" w:rsidRPr="00904DA5" w:rsidRDefault="00604B8C" w:rsidP="00904DA5">
      <w:pPr>
        <w:pStyle w:val="Style44"/>
        <w:widowControl/>
        <w:numPr>
          <w:ilvl w:val="0"/>
          <w:numId w:val="124"/>
        </w:numPr>
        <w:spacing w:line="240" w:lineRule="auto"/>
        <w:ind w:left="0" w:firstLine="709"/>
        <w:rPr>
          <w:rStyle w:val="FontStyle110"/>
          <w:iCs/>
          <w:sz w:val="24"/>
          <w:szCs w:val="24"/>
        </w:rPr>
      </w:pPr>
      <w:r w:rsidRPr="00904DA5">
        <w:rPr>
          <w:rStyle w:val="FontStyle110"/>
          <w:iCs/>
          <w:sz w:val="24"/>
          <w:szCs w:val="24"/>
        </w:rPr>
        <w:t>разработка эффективных механизмов управления фор</w:t>
      </w:r>
      <w:r w:rsidRPr="00904DA5">
        <w:rPr>
          <w:rStyle w:val="FontStyle110"/>
          <w:iCs/>
          <w:sz w:val="24"/>
          <w:szCs w:val="24"/>
        </w:rPr>
        <w:softHyphen/>
        <w:t>мированием и развитием современной с</w:t>
      </w:r>
      <w:r w:rsidR="00904DA5">
        <w:rPr>
          <w:rStyle w:val="FontStyle110"/>
          <w:iCs/>
          <w:sz w:val="24"/>
          <w:szCs w:val="24"/>
        </w:rPr>
        <w:t>истемы непрерывного образования.</w:t>
      </w:r>
    </w:p>
    <w:p w:rsidR="00604B8C" w:rsidRPr="002F12C9" w:rsidRDefault="00604B8C" w:rsidP="00904DA5">
      <w:pPr>
        <w:pStyle w:val="Style44"/>
        <w:widowControl/>
        <w:spacing w:line="240" w:lineRule="auto"/>
        <w:ind w:firstLine="709"/>
        <w:rPr>
          <w:rStyle w:val="FontStyle110"/>
          <w:sz w:val="24"/>
          <w:szCs w:val="24"/>
          <w:lang w:eastAsia="en-US"/>
        </w:rPr>
      </w:pPr>
      <w:r w:rsidRPr="002F12C9">
        <w:rPr>
          <w:rStyle w:val="FontStyle110"/>
          <w:sz w:val="24"/>
          <w:szCs w:val="24"/>
        </w:rPr>
        <w:t>Данные задачи можно сгруппировать по семи направле</w:t>
      </w:r>
      <w:r w:rsidRPr="002F12C9">
        <w:rPr>
          <w:rStyle w:val="FontStyle110"/>
          <w:sz w:val="24"/>
          <w:szCs w:val="24"/>
        </w:rPr>
        <w:softHyphen/>
        <w:t>ниям:</w:t>
      </w:r>
      <w:r w:rsidR="00904DA5">
        <w:rPr>
          <w:rStyle w:val="FontStyle110"/>
          <w:sz w:val="24"/>
          <w:szCs w:val="24"/>
        </w:rPr>
        <w:t xml:space="preserve"> м</w:t>
      </w:r>
      <w:r w:rsidRPr="002F12C9">
        <w:rPr>
          <w:rStyle w:val="FontStyle110"/>
          <w:sz w:val="24"/>
          <w:szCs w:val="24"/>
        </w:rPr>
        <w:t>одернизация дошкольного образования</w:t>
      </w:r>
      <w:r w:rsidR="00904DA5">
        <w:rPr>
          <w:rStyle w:val="FontStyle110"/>
          <w:sz w:val="24"/>
          <w:szCs w:val="24"/>
        </w:rPr>
        <w:t>; м</w:t>
      </w:r>
      <w:r w:rsidRPr="002F12C9">
        <w:rPr>
          <w:rStyle w:val="FontStyle110"/>
          <w:sz w:val="24"/>
          <w:szCs w:val="24"/>
        </w:rPr>
        <w:t>одернизация общего образования</w:t>
      </w:r>
      <w:r w:rsidR="00904DA5">
        <w:rPr>
          <w:rStyle w:val="FontStyle110"/>
          <w:sz w:val="24"/>
          <w:szCs w:val="24"/>
        </w:rPr>
        <w:t>; ф</w:t>
      </w:r>
      <w:r w:rsidRPr="002F12C9">
        <w:rPr>
          <w:rStyle w:val="FontStyle110"/>
          <w:sz w:val="24"/>
          <w:szCs w:val="24"/>
        </w:rPr>
        <w:t>ормирование научно-образовательных кластеров</w:t>
      </w:r>
      <w:r w:rsidR="00904DA5">
        <w:rPr>
          <w:rStyle w:val="FontStyle110"/>
          <w:sz w:val="24"/>
          <w:szCs w:val="24"/>
        </w:rPr>
        <w:t>; р</w:t>
      </w:r>
      <w:r w:rsidRPr="002F12C9">
        <w:rPr>
          <w:rStyle w:val="FontStyle110"/>
          <w:sz w:val="24"/>
          <w:szCs w:val="24"/>
        </w:rPr>
        <w:t>азвитие конкурентной образовательной среды в соот</w:t>
      </w:r>
      <w:r w:rsidRPr="002F12C9">
        <w:rPr>
          <w:rStyle w:val="FontStyle110"/>
          <w:sz w:val="24"/>
          <w:szCs w:val="24"/>
        </w:rPr>
        <w:softHyphen/>
        <w:t>ветствии с потребностями рынка труда</w:t>
      </w:r>
      <w:r w:rsidR="00904DA5">
        <w:rPr>
          <w:rStyle w:val="FontStyle110"/>
          <w:sz w:val="24"/>
          <w:szCs w:val="24"/>
        </w:rPr>
        <w:t>; м</w:t>
      </w:r>
      <w:r w:rsidRPr="002F12C9">
        <w:rPr>
          <w:rStyle w:val="FontStyle110"/>
          <w:sz w:val="24"/>
          <w:szCs w:val="24"/>
        </w:rPr>
        <w:t>одернизация государственно-общест</w:t>
      </w:r>
      <w:r w:rsidRPr="002F12C9">
        <w:rPr>
          <w:rStyle w:val="FontStyle110"/>
          <w:sz w:val="24"/>
          <w:szCs w:val="24"/>
        </w:rPr>
        <w:softHyphen/>
        <w:t>венной и профессиональной систе</w:t>
      </w:r>
      <w:r w:rsidR="00904DA5">
        <w:rPr>
          <w:rStyle w:val="FontStyle110"/>
          <w:sz w:val="24"/>
          <w:szCs w:val="24"/>
        </w:rPr>
        <w:t>мы оценки качества образо</w:t>
      </w:r>
      <w:r w:rsidR="00904DA5">
        <w:rPr>
          <w:rStyle w:val="FontStyle110"/>
          <w:sz w:val="24"/>
          <w:szCs w:val="24"/>
        </w:rPr>
        <w:softHyphen/>
        <w:t>вания; в</w:t>
      </w:r>
      <w:r w:rsidRPr="002F12C9">
        <w:rPr>
          <w:rStyle w:val="FontStyle110"/>
          <w:sz w:val="24"/>
          <w:szCs w:val="24"/>
        </w:rPr>
        <w:t>недрение новых финансово-экономических механиз</w:t>
      </w:r>
      <w:r w:rsidRPr="002F12C9">
        <w:rPr>
          <w:rStyle w:val="FontStyle110"/>
          <w:sz w:val="24"/>
          <w:szCs w:val="24"/>
        </w:rPr>
        <w:softHyphen/>
        <w:t>мов в систему непрерывно</w:t>
      </w:r>
      <w:r w:rsidR="00904DA5">
        <w:rPr>
          <w:rStyle w:val="FontStyle110"/>
          <w:sz w:val="24"/>
          <w:szCs w:val="24"/>
        </w:rPr>
        <w:t>го образования; р</w:t>
      </w:r>
      <w:r w:rsidRPr="002F12C9">
        <w:rPr>
          <w:rStyle w:val="FontStyle110"/>
          <w:sz w:val="24"/>
          <w:szCs w:val="24"/>
          <w:lang w:eastAsia="en-US"/>
        </w:rPr>
        <w:t>азвитие кадровых ресурсов региональной системы непрерывного образования.</w:t>
      </w:r>
    </w:p>
    <w:p w:rsidR="00604B8C" w:rsidRPr="002F12C9" w:rsidRDefault="00604B8C" w:rsidP="00904DA5">
      <w:pPr>
        <w:pStyle w:val="Style71"/>
        <w:widowControl/>
        <w:spacing w:line="240" w:lineRule="auto"/>
        <w:ind w:firstLine="709"/>
        <w:jc w:val="both"/>
        <w:rPr>
          <w:rStyle w:val="FontStyle110"/>
          <w:sz w:val="24"/>
          <w:szCs w:val="24"/>
        </w:rPr>
      </w:pPr>
      <w:r w:rsidRPr="002F12C9">
        <w:rPr>
          <w:rStyle w:val="FontStyle110"/>
          <w:sz w:val="24"/>
          <w:szCs w:val="24"/>
        </w:rPr>
        <w:t>Важнейшими достижениями при совершенствовании системы образования на основе предложенных мероприятий могут стать: повышение  конкурентоспособности профессионального образования за счет разработки принципиально нового поколе</w:t>
      </w:r>
      <w:r w:rsidRPr="002F12C9">
        <w:rPr>
          <w:rStyle w:val="FontStyle110"/>
          <w:sz w:val="24"/>
          <w:szCs w:val="24"/>
        </w:rPr>
        <w:softHyphen/>
        <w:t>ния образовательных модулей (программ) с учетом требований работодателей, заложенных в профессиональных стандартах;</w:t>
      </w:r>
      <w:r w:rsidR="00904DA5">
        <w:rPr>
          <w:rStyle w:val="FontStyle110"/>
          <w:sz w:val="24"/>
          <w:szCs w:val="24"/>
        </w:rPr>
        <w:t xml:space="preserve"> р</w:t>
      </w:r>
      <w:r w:rsidRPr="002F12C9">
        <w:rPr>
          <w:rStyle w:val="FontStyle110"/>
          <w:sz w:val="24"/>
          <w:szCs w:val="24"/>
        </w:rPr>
        <w:t>азвитие многоуровневой системы подготовки и пере</w:t>
      </w:r>
      <w:r w:rsidRPr="002F12C9">
        <w:rPr>
          <w:rStyle w:val="FontStyle110"/>
          <w:sz w:val="24"/>
          <w:szCs w:val="24"/>
        </w:rPr>
        <w:softHyphen/>
        <w:t>подготовки специалистов, реализация системы непрерывного обучения в течение всей жизни;</w:t>
      </w:r>
      <w:r w:rsidR="00904DA5">
        <w:rPr>
          <w:rStyle w:val="FontStyle110"/>
          <w:sz w:val="24"/>
          <w:szCs w:val="24"/>
        </w:rPr>
        <w:t xml:space="preserve"> </w:t>
      </w:r>
      <w:r w:rsidRPr="002F12C9">
        <w:rPr>
          <w:rStyle w:val="FontStyle110"/>
          <w:sz w:val="24"/>
          <w:szCs w:val="24"/>
        </w:rPr>
        <w:t>отработка механизмов интеграции научных, образова</w:t>
      </w:r>
      <w:r w:rsidRPr="002F12C9">
        <w:rPr>
          <w:rStyle w:val="FontStyle110"/>
          <w:sz w:val="24"/>
          <w:szCs w:val="24"/>
        </w:rPr>
        <w:softHyphen/>
        <w:t>тельных учреждений;</w:t>
      </w:r>
      <w:r w:rsidR="00904DA5">
        <w:rPr>
          <w:rStyle w:val="FontStyle110"/>
          <w:sz w:val="24"/>
          <w:szCs w:val="24"/>
        </w:rPr>
        <w:t xml:space="preserve"> </w:t>
      </w:r>
      <w:r w:rsidRPr="002F12C9">
        <w:rPr>
          <w:rStyle w:val="FontStyle110"/>
          <w:sz w:val="24"/>
          <w:szCs w:val="24"/>
        </w:rPr>
        <w:t>качественные изменения персонала предприятий, обу</w:t>
      </w:r>
      <w:r w:rsidRPr="002F12C9">
        <w:rPr>
          <w:rStyle w:val="FontStyle110"/>
          <w:sz w:val="24"/>
          <w:szCs w:val="24"/>
        </w:rPr>
        <w:softHyphen/>
        <w:t>словленные реализацией программ повышения квалификации, с учетом развития технологий производства;</w:t>
      </w:r>
      <w:r w:rsidR="00904DA5">
        <w:rPr>
          <w:rStyle w:val="FontStyle110"/>
          <w:sz w:val="24"/>
          <w:szCs w:val="24"/>
        </w:rPr>
        <w:t xml:space="preserve"> </w:t>
      </w:r>
      <w:r w:rsidRPr="002F12C9">
        <w:rPr>
          <w:rStyle w:val="FontStyle110"/>
          <w:sz w:val="24"/>
          <w:szCs w:val="24"/>
        </w:rPr>
        <w:t>выход на международный уровень сертификации про</w:t>
      </w:r>
      <w:r w:rsidRPr="002F12C9">
        <w:rPr>
          <w:rStyle w:val="FontStyle110"/>
          <w:sz w:val="24"/>
          <w:szCs w:val="24"/>
        </w:rPr>
        <w:softHyphen/>
        <w:t>фессиональных квалификаций специалистов.</w:t>
      </w:r>
    </w:p>
    <w:p w:rsidR="00604B8C" w:rsidRPr="002F12C9" w:rsidRDefault="00604B8C" w:rsidP="00604B8C">
      <w:pPr>
        <w:pStyle w:val="Style47"/>
        <w:widowControl/>
        <w:spacing w:line="240" w:lineRule="auto"/>
        <w:ind w:firstLine="709"/>
        <w:rPr>
          <w:rStyle w:val="FontStyle110"/>
          <w:sz w:val="24"/>
          <w:szCs w:val="24"/>
        </w:rPr>
      </w:pPr>
      <w:r w:rsidRPr="002F12C9">
        <w:rPr>
          <w:rStyle w:val="FontStyle110"/>
          <w:sz w:val="24"/>
          <w:szCs w:val="24"/>
        </w:rPr>
        <w:t>Все это повысит качество подготовки специалистов, их конкурентоспособность на внутреннем и международном рынках труда, будет способствовать согласованности рынка труда и сферы образования.</w:t>
      </w:r>
      <w:r w:rsidR="009353F9">
        <w:rPr>
          <w:rStyle w:val="FontStyle110"/>
          <w:sz w:val="24"/>
          <w:szCs w:val="24"/>
        </w:rPr>
        <w:t xml:space="preserve"> </w:t>
      </w:r>
      <w:r w:rsidRPr="002F12C9">
        <w:rPr>
          <w:rStyle w:val="FontStyle105"/>
          <w:i w:val="0"/>
          <w:sz w:val="24"/>
          <w:szCs w:val="24"/>
        </w:rPr>
        <w:t>Экономический эффект</w:t>
      </w:r>
      <w:r w:rsidRPr="002F12C9">
        <w:rPr>
          <w:rStyle w:val="FontStyle105"/>
          <w:sz w:val="24"/>
          <w:szCs w:val="24"/>
        </w:rPr>
        <w:t xml:space="preserve"> </w:t>
      </w:r>
      <w:r w:rsidRPr="002F12C9">
        <w:rPr>
          <w:rStyle w:val="FontStyle110"/>
          <w:sz w:val="24"/>
          <w:szCs w:val="24"/>
        </w:rPr>
        <w:t>будет связан с созданием кадрового потенциала, повышением производительности труда, нивелированием разрыва между запросами рынка труда и воз</w:t>
      </w:r>
      <w:r w:rsidRPr="002F12C9">
        <w:rPr>
          <w:rStyle w:val="FontStyle110"/>
          <w:sz w:val="24"/>
          <w:szCs w:val="24"/>
        </w:rPr>
        <w:softHyphen/>
        <w:t>можностями рынка образовательных услуг.</w:t>
      </w:r>
    </w:p>
    <w:p w:rsidR="00604B8C" w:rsidRPr="002F12C9" w:rsidRDefault="00604B8C" w:rsidP="00604B8C">
      <w:pPr>
        <w:pStyle w:val="Style47"/>
        <w:widowControl/>
        <w:spacing w:line="240" w:lineRule="auto"/>
        <w:ind w:firstLine="709"/>
        <w:rPr>
          <w:rStyle w:val="FontStyle110"/>
          <w:sz w:val="24"/>
          <w:szCs w:val="24"/>
        </w:rPr>
      </w:pPr>
      <w:r w:rsidRPr="002F12C9">
        <w:rPr>
          <w:rStyle w:val="FontStyle105"/>
          <w:i w:val="0"/>
          <w:sz w:val="24"/>
          <w:szCs w:val="24"/>
        </w:rPr>
        <w:t>Социальный эффект</w:t>
      </w:r>
      <w:r w:rsidRPr="002F12C9">
        <w:rPr>
          <w:rStyle w:val="FontStyle105"/>
          <w:sz w:val="24"/>
          <w:szCs w:val="24"/>
        </w:rPr>
        <w:t xml:space="preserve"> </w:t>
      </w:r>
      <w:r w:rsidRPr="002F12C9">
        <w:rPr>
          <w:rStyle w:val="FontStyle110"/>
          <w:sz w:val="24"/>
          <w:szCs w:val="24"/>
        </w:rPr>
        <w:t>будет связан с облегчением процесса перехода от обучения к трудовой деятельности и от трудовой деятельности к продолжению обучения, повышением уровня подготовки специалистов, а также согласование интересов работодателей и сферы про</w:t>
      </w:r>
      <w:r w:rsidRPr="002F12C9">
        <w:rPr>
          <w:rStyle w:val="FontStyle110"/>
          <w:sz w:val="24"/>
          <w:szCs w:val="24"/>
        </w:rPr>
        <w:softHyphen/>
        <w:t>фессионального образования в рамках кадровой политики орга</w:t>
      </w:r>
      <w:r w:rsidRPr="002F12C9">
        <w:rPr>
          <w:rStyle w:val="FontStyle110"/>
          <w:sz w:val="24"/>
          <w:szCs w:val="24"/>
        </w:rPr>
        <w:softHyphen/>
        <w:t>низаций и территорий, повышением предпринимательского по</w:t>
      </w:r>
      <w:r w:rsidRPr="002F12C9">
        <w:rPr>
          <w:rStyle w:val="FontStyle110"/>
          <w:sz w:val="24"/>
          <w:szCs w:val="24"/>
        </w:rPr>
        <w:softHyphen/>
        <w:t>тенциала выпускников посредством приобретения навыков и компетенций в раз</w:t>
      </w:r>
      <w:r w:rsidRPr="002F12C9">
        <w:rPr>
          <w:rStyle w:val="FontStyle110"/>
          <w:sz w:val="24"/>
          <w:szCs w:val="24"/>
        </w:rPr>
        <w:softHyphen/>
        <w:t>ных отраслях знаний, снижением риска невостребованности вы</w:t>
      </w:r>
      <w:r w:rsidRPr="002F12C9">
        <w:rPr>
          <w:rStyle w:val="FontStyle110"/>
          <w:sz w:val="24"/>
          <w:szCs w:val="24"/>
        </w:rPr>
        <w:softHyphen/>
        <w:t>пускников.</w:t>
      </w:r>
    </w:p>
    <w:p w:rsidR="00604B8C" w:rsidRPr="002F12C9" w:rsidRDefault="00604B8C" w:rsidP="00604B8C">
      <w:pPr>
        <w:pStyle w:val="Style47"/>
        <w:widowControl/>
        <w:spacing w:line="240" w:lineRule="auto"/>
        <w:ind w:firstLine="709"/>
        <w:rPr>
          <w:rStyle w:val="FontStyle110"/>
          <w:sz w:val="24"/>
          <w:szCs w:val="24"/>
        </w:rPr>
      </w:pPr>
      <w:r w:rsidRPr="002F12C9">
        <w:rPr>
          <w:rStyle w:val="FontStyle105"/>
          <w:i w:val="0"/>
          <w:sz w:val="24"/>
          <w:szCs w:val="24"/>
        </w:rPr>
        <w:t>Структурно-организационный эффект</w:t>
      </w:r>
      <w:r w:rsidRPr="002F12C9">
        <w:rPr>
          <w:rStyle w:val="FontStyle105"/>
          <w:sz w:val="24"/>
          <w:szCs w:val="24"/>
        </w:rPr>
        <w:t xml:space="preserve"> </w:t>
      </w:r>
      <w:r w:rsidRPr="002F12C9">
        <w:rPr>
          <w:rStyle w:val="FontStyle110"/>
          <w:sz w:val="24"/>
          <w:szCs w:val="24"/>
        </w:rPr>
        <w:t>будет обеспечен созданием эффективной системы непрерывного образования.</w:t>
      </w:r>
      <w:r w:rsidR="009353F9">
        <w:rPr>
          <w:rStyle w:val="FontStyle110"/>
          <w:sz w:val="24"/>
          <w:szCs w:val="24"/>
        </w:rPr>
        <w:t xml:space="preserve"> </w:t>
      </w:r>
      <w:r w:rsidRPr="002F12C9">
        <w:rPr>
          <w:rStyle w:val="FontStyle105"/>
          <w:i w:val="0"/>
          <w:sz w:val="24"/>
          <w:szCs w:val="24"/>
        </w:rPr>
        <w:t>Инновационный эффект</w:t>
      </w:r>
      <w:r w:rsidRPr="002F12C9">
        <w:rPr>
          <w:rStyle w:val="FontStyle105"/>
          <w:sz w:val="24"/>
          <w:szCs w:val="24"/>
        </w:rPr>
        <w:t xml:space="preserve"> </w:t>
      </w:r>
      <w:r w:rsidRPr="002F12C9">
        <w:rPr>
          <w:rStyle w:val="FontStyle110"/>
          <w:sz w:val="24"/>
          <w:szCs w:val="24"/>
        </w:rPr>
        <w:t>будет достигнут за счет расши</w:t>
      </w:r>
      <w:r w:rsidRPr="002F12C9">
        <w:rPr>
          <w:rStyle w:val="FontStyle110"/>
          <w:sz w:val="24"/>
          <w:szCs w:val="24"/>
        </w:rPr>
        <w:softHyphen/>
        <w:t>рения международного сотрудничества в сфере образования, тиражирования инноваций в экономике региона.</w:t>
      </w:r>
      <w:r w:rsidR="009353F9">
        <w:rPr>
          <w:rStyle w:val="FontStyle110"/>
          <w:sz w:val="24"/>
          <w:szCs w:val="24"/>
        </w:rPr>
        <w:t xml:space="preserve"> </w:t>
      </w:r>
      <w:r w:rsidRPr="002F12C9">
        <w:rPr>
          <w:rStyle w:val="FontStyle110"/>
          <w:sz w:val="24"/>
          <w:szCs w:val="24"/>
        </w:rPr>
        <w:t>Одним из средств поддержки развития современного образования может стать  мониторинг. Мониторинг системы непрерывного образования пред</w:t>
      </w:r>
      <w:r w:rsidRPr="002F12C9">
        <w:rPr>
          <w:rStyle w:val="FontStyle110"/>
          <w:sz w:val="24"/>
          <w:szCs w:val="24"/>
        </w:rPr>
        <w:softHyphen/>
        <w:t>ставляет собой деятельность по наблюдению и отображению состояния непрерывного образования как системы и происхо</w:t>
      </w:r>
      <w:r w:rsidRPr="002F12C9">
        <w:rPr>
          <w:rStyle w:val="FontStyle110"/>
          <w:sz w:val="24"/>
          <w:szCs w:val="24"/>
        </w:rPr>
        <w:softHyphen/>
        <w:t>дящих в нем процессов, анализу и оценке состояния и происхо</w:t>
      </w:r>
      <w:r w:rsidRPr="002F12C9">
        <w:rPr>
          <w:rStyle w:val="FontStyle110"/>
          <w:sz w:val="24"/>
          <w:szCs w:val="24"/>
        </w:rPr>
        <w:softHyphen/>
        <w:t>дящих изменений в системе непрерывного образования, а также прогнозированию состояния этой системы.</w:t>
      </w:r>
      <w:r w:rsidR="009353F9">
        <w:rPr>
          <w:rStyle w:val="FontStyle110"/>
          <w:sz w:val="24"/>
          <w:szCs w:val="24"/>
        </w:rPr>
        <w:t xml:space="preserve"> </w:t>
      </w:r>
      <w:r w:rsidRPr="002F12C9">
        <w:rPr>
          <w:rStyle w:val="FontStyle110"/>
          <w:sz w:val="24"/>
          <w:szCs w:val="24"/>
        </w:rPr>
        <w:t>Мониторинг системы непрерывного образования играет значительную роль и предпо</w:t>
      </w:r>
      <w:r w:rsidRPr="002F12C9">
        <w:rPr>
          <w:rStyle w:val="FontStyle110"/>
          <w:sz w:val="24"/>
          <w:szCs w:val="24"/>
        </w:rPr>
        <w:softHyphen/>
        <w:t>лагает расширение участия различных общественных структур в фор</w:t>
      </w:r>
      <w:r w:rsidRPr="002F12C9">
        <w:rPr>
          <w:rStyle w:val="FontStyle110"/>
          <w:sz w:val="24"/>
          <w:szCs w:val="24"/>
        </w:rPr>
        <w:softHyphen/>
        <w:t>мировании системы непрерывного образования и контроле за ее осуществлением на всех уровнях. Важнейшим условием такого участия является наличие достоверных данных о состоянии и тен</w:t>
      </w:r>
      <w:r w:rsidRPr="002F12C9">
        <w:rPr>
          <w:rStyle w:val="FontStyle110"/>
          <w:sz w:val="24"/>
          <w:szCs w:val="24"/>
        </w:rPr>
        <w:softHyphen/>
        <w:t xml:space="preserve">денциях развития системы непрерывного образования </w:t>
      </w:r>
    </w:p>
    <w:p w:rsidR="00604B8C" w:rsidRPr="002F12C9" w:rsidRDefault="00604B8C" w:rsidP="009353F9">
      <w:pPr>
        <w:pStyle w:val="Style47"/>
        <w:widowControl/>
        <w:spacing w:line="240" w:lineRule="auto"/>
        <w:ind w:firstLine="709"/>
        <w:rPr>
          <w:rStyle w:val="FontStyle110"/>
          <w:sz w:val="24"/>
          <w:szCs w:val="24"/>
        </w:rPr>
      </w:pPr>
      <w:r w:rsidRPr="002F12C9">
        <w:rPr>
          <w:rStyle w:val="FontStyle110"/>
          <w:sz w:val="24"/>
          <w:szCs w:val="24"/>
        </w:rPr>
        <w:t>Цели мониторинга развития системы непрерывного обра</w:t>
      </w:r>
      <w:r w:rsidRPr="002F12C9">
        <w:rPr>
          <w:rStyle w:val="FontStyle110"/>
          <w:sz w:val="24"/>
          <w:szCs w:val="24"/>
        </w:rPr>
        <w:softHyphen/>
        <w:t>зования:</w:t>
      </w:r>
      <w:r w:rsidR="009353F9">
        <w:rPr>
          <w:rStyle w:val="FontStyle110"/>
          <w:sz w:val="24"/>
          <w:szCs w:val="24"/>
        </w:rPr>
        <w:t xml:space="preserve"> </w:t>
      </w:r>
      <w:r w:rsidRPr="002F12C9">
        <w:rPr>
          <w:rStyle w:val="FontStyle110"/>
          <w:sz w:val="24"/>
          <w:szCs w:val="24"/>
        </w:rPr>
        <w:t>информационная поддержка разработки и реализации политики в области непрерывного образования;</w:t>
      </w:r>
      <w:r w:rsidR="009353F9">
        <w:rPr>
          <w:rStyle w:val="FontStyle110"/>
          <w:sz w:val="24"/>
          <w:szCs w:val="24"/>
        </w:rPr>
        <w:t xml:space="preserve"> </w:t>
      </w:r>
      <w:r w:rsidRPr="002F12C9">
        <w:rPr>
          <w:rStyle w:val="FontStyle110"/>
          <w:sz w:val="24"/>
          <w:szCs w:val="24"/>
        </w:rPr>
        <w:t>обеспечение органов управления образованием актуаль</w:t>
      </w:r>
      <w:r w:rsidRPr="002F12C9">
        <w:rPr>
          <w:rStyle w:val="FontStyle110"/>
          <w:sz w:val="24"/>
          <w:szCs w:val="24"/>
        </w:rPr>
        <w:softHyphen/>
        <w:t>ной, полной, достоверной и регулярно обновляемой информаци</w:t>
      </w:r>
      <w:r w:rsidRPr="002F12C9">
        <w:rPr>
          <w:rStyle w:val="FontStyle110"/>
          <w:sz w:val="24"/>
          <w:szCs w:val="24"/>
        </w:rPr>
        <w:softHyphen/>
        <w:t>ей о положении системы непрерывного образования;</w:t>
      </w:r>
      <w:r w:rsidR="009353F9">
        <w:rPr>
          <w:rStyle w:val="FontStyle110"/>
          <w:sz w:val="24"/>
          <w:szCs w:val="24"/>
        </w:rPr>
        <w:t xml:space="preserve"> </w:t>
      </w:r>
      <w:r w:rsidRPr="002F12C9">
        <w:rPr>
          <w:rStyle w:val="FontStyle110"/>
          <w:sz w:val="24"/>
          <w:szCs w:val="24"/>
        </w:rPr>
        <w:t>формирование информационной базы, необходимой для анализа и прогноза развития данной системы.</w:t>
      </w:r>
    </w:p>
    <w:p w:rsidR="00604B8C" w:rsidRPr="002F12C9" w:rsidRDefault="00604B8C" w:rsidP="009353F9">
      <w:pPr>
        <w:pStyle w:val="Style47"/>
        <w:widowControl/>
        <w:tabs>
          <w:tab w:val="left" w:pos="851"/>
        </w:tabs>
        <w:spacing w:line="240" w:lineRule="auto"/>
        <w:ind w:firstLine="709"/>
        <w:rPr>
          <w:rStyle w:val="FontStyle110"/>
          <w:sz w:val="24"/>
          <w:szCs w:val="24"/>
        </w:rPr>
      </w:pPr>
      <w:r w:rsidRPr="002F12C9">
        <w:rPr>
          <w:rStyle w:val="FontStyle110"/>
          <w:sz w:val="24"/>
          <w:szCs w:val="24"/>
        </w:rPr>
        <w:t>Достижение цели мониторинга обеспечивается решением ряда задач:</w:t>
      </w:r>
      <w:r w:rsidR="009353F9">
        <w:rPr>
          <w:rStyle w:val="FontStyle110"/>
          <w:sz w:val="24"/>
          <w:szCs w:val="24"/>
        </w:rPr>
        <w:t xml:space="preserve"> </w:t>
      </w:r>
      <w:r w:rsidRPr="002F12C9">
        <w:rPr>
          <w:rStyle w:val="FontStyle110"/>
          <w:sz w:val="24"/>
          <w:szCs w:val="24"/>
        </w:rPr>
        <w:t>системной идентификацией предмета мониторинга;</w:t>
      </w:r>
      <w:r w:rsidR="009353F9">
        <w:rPr>
          <w:rStyle w:val="FontStyle110"/>
          <w:sz w:val="24"/>
          <w:szCs w:val="24"/>
        </w:rPr>
        <w:t xml:space="preserve"> </w:t>
      </w:r>
      <w:r w:rsidRPr="002F12C9">
        <w:rPr>
          <w:rStyle w:val="FontStyle110"/>
          <w:sz w:val="24"/>
          <w:szCs w:val="24"/>
        </w:rPr>
        <w:t>выделением наблюдаемых и ненаблюдаемых процессов и явлений в сфере образования, определяющих их факторов и связей;</w:t>
      </w:r>
      <w:r w:rsidR="009353F9">
        <w:rPr>
          <w:rStyle w:val="FontStyle110"/>
          <w:sz w:val="24"/>
          <w:szCs w:val="24"/>
        </w:rPr>
        <w:t xml:space="preserve"> </w:t>
      </w:r>
      <w:r w:rsidRPr="002F12C9">
        <w:rPr>
          <w:rStyle w:val="FontStyle110"/>
          <w:sz w:val="24"/>
          <w:szCs w:val="24"/>
        </w:rPr>
        <w:t>накоплением информации, необходимой для анализа си</w:t>
      </w:r>
      <w:r w:rsidRPr="002F12C9">
        <w:rPr>
          <w:rStyle w:val="FontStyle110"/>
          <w:sz w:val="24"/>
          <w:szCs w:val="24"/>
        </w:rPr>
        <w:softHyphen/>
        <w:t>туации, описания прогнозного фона;</w:t>
      </w:r>
      <w:r w:rsidR="009353F9">
        <w:rPr>
          <w:rStyle w:val="FontStyle110"/>
          <w:sz w:val="24"/>
          <w:szCs w:val="24"/>
        </w:rPr>
        <w:t xml:space="preserve"> </w:t>
      </w:r>
      <w:r w:rsidRPr="002F12C9">
        <w:rPr>
          <w:rStyle w:val="FontStyle110"/>
          <w:sz w:val="24"/>
          <w:szCs w:val="24"/>
        </w:rPr>
        <w:t>прогнозированием и моделированием сценариев разви</w:t>
      </w:r>
      <w:r w:rsidRPr="002F12C9">
        <w:rPr>
          <w:rStyle w:val="FontStyle110"/>
          <w:sz w:val="24"/>
          <w:szCs w:val="24"/>
        </w:rPr>
        <w:softHyphen/>
        <w:t>тия системы непрерывного образования.</w:t>
      </w:r>
    </w:p>
    <w:p w:rsidR="00604B8C" w:rsidRPr="002F12C9" w:rsidRDefault="00604B8C" w:rsidP="009353F9">
      <w:pPr>
        <w:pStyle w:val="Style47"/>
        <w:widowControl/>
        <w:spacing w:line="240" w:lineRule="auto"/>
        <w:ind w:firstLine="709"/>
        <w:rPr>
          <w:rStyle w:val="FontStyle110"/>
          <w:sz w:val="24"/>
          <w:szCs w:val="24"/>
        </w:rPr>
      </w:pPr>
      <w:r w:rsidRPr="002F12C9">
        <w:rPr>
          <w:rStyle w:val="FontStyle110"/>
          <w:sz w:val="24"/>
          <w:szCs w:val="24"/>
        </w:rPr>
        <w:t>Объектом мониторинга непрерывного образования высту</w:t>
      </w:r>
      <w:r w:rsidRPr="002F12C9">
        <w:rPr>
          <w:rStyle w:val="FontStyle110"/>
          <w:sz w:val="24"/>
          <w:szCs w:val="24"/>
        </w:rPr>
        <w:softHyphen/>
        <w:t>пает данная система во всем своем многообразии организаций, осуществляющих образовательную деятельность, а также реали</w:t>
      </w:r>
      <w:r w:rsidRPr="002F12C9">
        <w:rPr>
          <w:rStyle w:val="FontStyle110"/>
          <w:sz w:val="24"/>
          <w:szCs w:val="24"/>
        </w:rPr>
        <w:softHyphen/>
        <w:t>зуемые в рамках этой деятельности образовательные программы.</w:t>
      </w:r>
      <w:r w:rsidR="009353F9">
        <w:rPr>
          <w:rStyle w:val="FontStyle110"/>
          <w:sz w:val="24"/>
          <w:szCs w:val="24"/>
        </w:rPr>
        <w:t xml:space="preserve"> </w:t>
      </w:r>
      <w:r w:rsidRPr="002F12C9">
        <w:rPr>
          <w:rStyle w:val="FontStyle110"/>
          <w:sz w:val="24"/>
          <w:szCs w:val="24"/>
        </w:rPr>
        <w:t>Основные информационные потоки в системе мониторин</w:t>
      </w:r>
      <w:r w:rsidRPr="002F12C9">
        <w:rPr>
          <w:rStyle w:val="FontStyle110"/>
          <w:sz w:val="24"/>
          <w:szCs w:val="24"/>
        </w:rPr>
        <w:softHyphen/>
        <w:t>га и их возможные направления преобразования для получения информации с целью принятия управленческих решений вклю</w:t>
      </w:r>
      <w:r w:rsidRPr="002F12C9">
        <w:rPr>
          <w:rStyle w:val="FontStyle110"/>
          <w:sz w:val="24"/>
          <w:szCs w:val="24"/>
        </w:rPr>
        <w:softHyphen/>
        <w:t>чают информацию о:</w:t>
      </w:r>
      <w:r w:rsidR="009353F9">
        <w:rPr>
          <w:rStyle w:val="FontStyle110"/>
          <w:sz w:val="24"/>
          <w:szCs w:val="24"/>
        </w:rPr>
        <w:t xml:space="preserve"> </w:t>
      </w:r>
      <w:r w:rsidRPr="002F12C9">
        <w:rPr>
          <w:rStyle w:val="FontStyle110"/>
          <w:sz w:val="24"/>
          <w:szCs w:val="24"/>
        </w:rPr>
        <w:t>потенциальных учащихся;</w:t>
      </w:r>
      <w:r w:rsidR="009353F9">
        <w:rPr>
          <w:rStyle w:val="FontStyle110"/>
          <w:sz w:val="24"/>
          <w:szCs w:val="24"/>
        </w:rPr>
        <w:t xml:space="preserve"> </w:t>
      </w:r>
      <w:r w:rsidRPr="002F12C9">
        <w:rPr>
          <w:rStyle w:val="FontStyle110"/>
          <w:sz w:val="24"/>
          <w:szCs w:val="24"/>
        </w:rPr>
        <w:t>направлениях обучения;</w:t>
      </w:r>
      <w:r w:rsidR="009353F9">
        <w:rPr>
          <w:rStyle w:val="FontStyle110"/>
          <w:sz w:val="24"/>
          <w:szCs w:val="24"/>
        </w:rPr>
        <w:t xml:space="preserve"> </w:t>
      </w:r>
      <w:r w:rsidRPr="002F12C9">
        <w:rPr>
          <w:rStyle w:val="FontStyle110"/>
          <w:sz w:val="24"/>
          <w:szCs w:val="24"/>
        </w:rPr>
        <w:t>ходе и итогах обучения;</w:t>
      </w:r>
      <w:r w:rsidR="009353F9">
        <w:rPr>
          <w:rStyle w:val="FontStyle110"/>
          <w:sz w:val="24"/>
          <w:szCs w:val="24"/>
        </w:rPr>
        <w:t xml:space="preserve"> </w:t>
      </w:r>
      <w:r w:rsidRPr="002F12C9">
        <w:rPr>
          <w:rStyle w:val="FontStyle110"/>
          <w:sz w:val="24"/>
          <w:szCs w:val="24"/>
        </w:rPr>
        <w:t>выборе продолжения обучения или трудовой деятельности;</w:t>
      </w:r>
      <w:r w:rsidR="009353F9">
        <w:rPr>
          <w:rStyle w:val="FontStyle110"/>
          <w:sz w:val="24"/>
          <w:szCs w:val="24"/>
        </w:rPr>
        <w:t xml:space="preserve"> </w:t>
      </w:r>
      <w:r w:rsidRPr="002F12C9">
        <w:rPr>
          <w:rStyle w:val="FontStyle110"/>
          <w:sz w:val="24"/>
          <w:szCs w:val="24"/>
        </w:rPr>
        <w:t>месте работы выпускников;</w:t>
      </w:r>
      <w:r w:rsidR="009353F9">
        <w:rPr>
          <w:rStyle w:val="FontStyle110"/>
          <w:sz w:val="24"/>
          <w:szCs w:val="24"/>
        </w:rPr>
        <w:t xml:space="preserve"> </w:t>
      </w:r>
      <w:r w:rsidRPr="002F12C9">
        <w:rPr>
          <w:rStyle w:val="FontStyle110"/>
          <w:sz w:val="24"/>
          <w:szCs w:val="24"/>
        </w:rPr>
        <w:t>направлении дальнейшего обучения.</w:t>
      </w:r>
    </w:p>
    <w:p w:rsidR="00604B8C" w:rsidRPr="002F12C9" w:rsidRDefault="00604B8C" w:rsidP="00604B8C">
      <w:pPr>
        <w:pStyle w:val="Style59"/>
        <w:widowControl/>
        <w:tabs>
          <w:tab w:val="left" w:pos="806"/>
        </w:tabs>
        <w:spacing w:line="240" w:lineRule="auto"/>
        <w:ind w:firstLine="709"/>
        <w:rPr>
          <w:rStyle w:val="FontStyle110"/>
          <w:sz w:val="24"/>
          <w:szCs w:val="24"/>
        </w:rPr>
      </w:pPr>
      <w:r w:rsidRPr="002F12C9">
        <w:rPr>
          <w:rStyle w:val="FontStyle110"/>
          <w:sz w:val="24"/>
          <w:szCs w:val="24"/>
        </w:rPr>
        <w:t>Мониторинг позволит определить несколько принципи</w:t>
      </w:r>
      <w:r w:rsidRPr="002F12C9">
        <w:rPr>
          <w:rStyle w:val="FontStyle110"/>
          <w:sz w:val="24"/>
          <w:szCs w:val="24"/>
        </w:rPr>
        <w:softHyphen/>
        <w:t>ально важных моментов:</w:t>
      </w:r>
      <w:r w:rsidR="009353F9">
        <w:rPr>
          <w:rStyle w:val="FontStyle110"/>
          <w:sz w:val="24"/>
          <w:szCs w:val="24"/>
        </w:rPr>
        <w:t xml:space="preserve"> </w:t>
      </w:r>
    </w:p>
    <w:p w:rsidR="00604B8C" w:rsidRPr="009353F9" w:rsidRDefault="00604B8C" w:rsidP="009353F9">
      <w:pPr>
        <w:pStyle w:val="Style44"/>
        <w:widowControl/>
        <w:numPr>
          <w:ilvl w:val="0"/>
          <w:numId w:val="124"/>
        </w:numPr>
        <w:spacing w:line="240" w:lineRule="auto"/>
        <w:ind w:left="0" w:firstLine="709"/>
        <w:rPr>
          <w:rStyle w:val="FontStyle110"/>
          <w:iCs/>
          <w:sz w:val="24"/>
          <w:szCs w:val="24"/>
        </w:rPr>
      </w:pPr>
      <w:r w:rsidRPr="009353F9">
        <w:rPr>
          <w:rStyle w:val="FontStyle110"/>
          <w:iCs/>
          <w:sz w:val="24"/>
          <w:szCs w:val="24"/>
        </w:rPr>
        <w:t>наличие потребностей в дальнейшем образовании на раз</w:t>
      </w:r>
      <w:r w:rsidRPr="009353F9">
        <w:rPr>
          <w:rStyle w:val="FontStyle110"/>
          <w:iCs/>
          <w:sz w:val="24"/>
          <w:szCs w:val="24"/>
        </w:rPr>
        <w:softHyphen/>
        <w:t>личных уровнях у самих граждан. При этом должны быть выяв</w:t>
      </w:r>
      <w:r w:rsidRPr="009353F9">
        <w:rPr>
          <w:rStyle w:val="FontStyle110"/>
          <w:iCs/>
          <w:sz w:val="24"/>
          <w:szCs w:val="24"/>
        </w:rPr>
        <w:softHyphen/>
        <w:t>лены количественные и качественные характеристики указанных потребностей;</w:t>
      </w:r>
    </w:p>
    <w:p w:rsidR="00604B8C" w:rsidRPr="009353F9" w:rsidRDefault="00604B8C" w:rsidP="009353F9">
      <w:pPr>
        <w:pStyle w:val="Style44"/>
        <w:widowControl/>
        <w:numPr>
          <w:ilvl w:val="0"/>
          <w:numId w:val="124"/>
        </w:numPr>
        <w:spacing w:line="240" w:lineRule="auto"/>
        <w:ind w:left="0" w:firstLine="709"/>
        <w:rPr>
          <w:rStyle w:val="FontStyle110"/>
          <w:iCs/>
          <w:sz w:val="24"/>
          <w:szCs w:val="24"/>
        </w:rPr>
      </w:pPr>
      <w:r w:rsidRPr="009353F9">
        <w:rPr>
          <w:rStyle w:val="FontStyle110"/>
          <w:iCs/>
          <w:sz w:val="24"/>
          <w:szCs w:val="24"/>
        </w:rPr>
        <w:t>наличие потребностей у работодателей в обучении ра</w:t>
      </w:r>
      <w:r w:rsidRPr="009353F9">
        <w:rPr>
          <w:rStyle w:val="FontStyle110"/>
          <w:iCs/>
          <w:sz w:val="24"/>
          <w:szCs w:val="24"/>
        </w:rPr>
        <w:softHyphen/>
        <w:t>ботников, с одной стороны, или их потребности найти соответ</w:t>
      </w:r>
      <w:r w:rsidRPr="009353F9">
        <w:rPr>
          <w:rStyle w:val="FontStyle110"/>
          <w:iCs/>
          <w:sz w:val="24"/>
          <w:szCs w:val="24"/>
        </w:rPr>
        <w:softHyphen/>
        <w:t>ствующих работников с другой;</w:t>
      </w:r>
    </w:p>
    <w:p w:rsidR="00604B8C" w:rsidRPr="009353F9" w:rsidRDefault="00604B8C" w:rsidP="009353F9">
      <w:pPr>
        <w:pStyle w:val="Style44"/>
        <w:widowControl/>
        <w:numPr>
          <w:ilvl w:val="0"/>
          <w:numId w:val="124"/>
        </w:numPr>
        <w:spacing w:line="240" w:lineRule="auto"/>
        <w:ind w:left="0" w:firstLine="709"/>
        <w:rPr>
          <w:rStyle w:val="FontStyle110"/>
          <w:iCs/>
          <w:sz w:val="24"/>
          <w:szCs w:val="24"/>
        </w:rPr>
      </w:pPr>
      <w:r w:rsidRPr="009353F9">
        <w:rPr>
          <w:rStyle w:val="FontStyle110"/>
          <w:iCs/>
          <w:sz w:val="24"/>
          <w:szCs w:val="24"/>
        </w:rPr>
        <w:t>наличие возможностей удовлетворения выявленных по</w:t>
      </w:r>
      <w:r w:rsidRPr="009353F9">
        <w:rPr>
          <w:rStyle w:val="FontStyle110"/>
          <w:iCs/>
          <w:sz w:val="24"/>
          <w:szCs w:val="24"/>
        </w:rPr>
        <w:softHyphen/>
        <w:t>требностей, как в количественном, так и в качественном аспекте;</w:t>
      </w:r>
    </w:p>
    <w:p w:rsidR="00604B8C" w:rsidRPr="009353F9" w:rsidRDefault="00604B8C" w:rsidP="009353F9">
      <w:pPr>
        <w:pStyle w:val="Style44"/>
        <w:widowControl/>
        <w:numPr>
          <w:ilvl w:val="0"/>
          <w:numId w:val="124"/>
        </w:numPr>
        <w:spacing w:line="240" w:lineRule="auto"/>
        <w:ind w:left="0" w:firstLine="709"/>
        <w:rPr>
          <w:rStyle w:val="FontStyle110"/>
          <w:iCs/>
          <w:sz w:val="24"/>
          <w:szCs w:val="24"/>
        </w:rPr>
      </w:pPr>
      <w:r w:rsidRPr="009353F9">
        <w:rPr>
          <w:rStyle w:val="FontStyle110"/>
          <w:iCs/>
          <w:sz w:val="24"/>
          <w:szCs w:val="24"/>
        </w:rPr>
        <w:t>определение несоответствия между потребностями в не</w:t>
      </w:r>
      <w:r w:rsidRPr="009353F9">
        <w:rPr>
          <w:rStyle w:val="FontStyle110"/>
          <w:iCs/>
          <w:sz w:val="24"/>
          <w:szCs w:val="24"/>
        </w:rPr>
        <w:softHyphen/>
        <w:t>прерывном образовании и возможностями их удовлетворения;</w:t>
      </w:r>
    </w:p>
    <w:p w:rsidR="00604B8C" w:rsidRPr="009353F9" w:rsidRDefault="00604B8C" w:rsidP="009353F9">
      <w:pPr>
        <w:pStyle w:val="Style44"/>
        <w:widowControl/>
        <w:numPr>
          <w:ilvl w:val="0"/>
          <w:numId w:val="124"/>
        </w:numPr>
        <w:spacing w:line="240" w:lineRule="auto"/>
        <w:ind w:left="0" w:firstLine="709"/>
        <w:rPr>
          <w:rStyle w:val="FontStyle110"/>
          <w:iCs/>
          <w:sz w:val="24"/>
          <w:szCs w:val="24"/>
        </w:rPr>
      </w:pPr>
      <w:r w:rsidRPr="009353F9">
        <w:rPr>
          <w:rStyle w:val="FontStyle110"/>
          <w:iCs/>
          <w:sz w:val="24"/>
          <w:szCs w:val="24"/>
        </w:rPr>
        <w:t>особенности деятельности в сфере непрерывного образо</w:t>
      </w:r>
      <w:r w:rsidRPr="009353F9">
        <w:rPr>
          <w:rStyle w:val="FontStyle110"/>
          <w:iCs/>
          <w:sz w:val="24"/>
          <w:szCs w:val="24"/>
        </w:rPr>
        <w:softHyphen/>
        <w:t>вания[2, С. 145].</w:t>
      </w:r>
    </w:p>
    <w:p w:rsidR="00604B8C" w:rsidRPr="002F12C9" w:rsidRDefault="00604B8C" w:rsidP="00604B8C">
      <w:pPr>
        <w:pStyle w:val="Style59"/>
        <w:widowControl/>
        <w:tabs>
          <w:tab w:val="left" w:pos="734"/>
        </w:tabs>
        <w:spacing w:line="240" w:lineRule="auto"/>
        <w:ind w:firstLine="709"/>
        <w:rPr>
          <w:rStyle w:val="FontStyle110"/>
          <w:sz w:val="24"/>
          <w:szCs w:val="24"/>
        </w:rPr>
      </w:pPr>
      <w:r w:rsidRPr="002F12C9">
        <w:rPr>
          <w:rStyle w:val="FontStyle110"/>
          <w:sz w:val="24"/>
          <w:szCs w:val="24"/>
        </w:rPr>
        <w:t>Достижение предложенных целей позволит России вернуть утраченные позиции в области качества образования, позволит обеспечить экономику квалифицированными кадрами, способными развивать научно-технический прогресс. Мониторинг, в модернизации образования должен стать двигателем развития, помогая своевременно реагировать на изменения в различных сферах и  предпринимать необходимые действия.</w:t>
      </w:r>
    </w:p>
    <w:p w:rsidR="0032083E" w:rsidRPr="00B1641C" w:rsidRDefault="00B1641C" w:rsidP="00B1641C">
      <w:pPr>
        <w:pStyle w:val="Style59"/>
        <w:widowControl/>
        <w:tabs>
          <w:tab w:val="left" w:pos="734"/>
        </w:tabs>
        <w:spacing w:before="120" w:after="120" w:line="240" w:lineRule="auto"/>
        <w:ind w:firstLine="709"/>
        <w:jc w:val="left"/>
        <w:rPr>
          <w:rStyle w:val="FontStyle110"/>
          <w:sz w:val="24"/>
          <w:szCs w:val="24"/>
        </w:rPr>
      </w:pPr>
      <w:r w:rsidRPr="00B1641C">
        <w:rPr>
          <w:rStyle w:val="FontStyle110"/>
          <w:sz w:val="24"/>
          <w:szCs w:val="24"/>
        </w:rPr>
        <w:t>Список литературы:</w:t>
      </w:r>
    </w:p>
    <w:p w:rsidR="0032083E" w:rsidRPr="00B1641C" w:rsidRDefault="0032083E" w:rsidP="00434B5B">
      <w:pPr>
        <w:numPr>
          <w:ilvl w:val="0"/>
          <w:numId w:val="100"/>
        </w:numPr>
        <w:jc w:val="both"/>
        <w:rPr>
          <w:bCs/>
          <w:sz w:val="22"/>
          <w:szCs w:val="22"/>
        </w:rPr>
      </w:pPr>
      <w:r w:rsidRPr="00B1641C">
        <w:rPr>
          <w:bCs/>
          <w:sz w:val="22"/>
          <w:szCs w:val="22"/>
        </w:rPr>
        <w:t>Горшков М.К., Ключарев Г.А. Непрерывное образование в контексте модернизации. М.: ИС РАН, ФГНУ ЦСИ, 2011. – 232 с.</w:t>
      </w:r>
    </w:p>
    <w:p w:rsidR="0032083E" w:rsidRPr="00B1641C" w:rsidRDefault="0032083E" w:rsidP="00434B5B">
      <w:pPr>
        <w:numPr>
          <w:ilvl w:val="0"/>
          <w:numId w:val="100"/>
        </w:numPr>
        <w:jc w:val="both"/>
        <w:rPr>
          <w:bCs/>
          <w:sz w:val="22"/>
          <w:szCs w:val="22"/>
        </w:rPr>
      </w:pPr>
      <w:r w:rsidRPr="00B1641C">
        <w:rPr>
          <w:bCs/>
          <w:sz w:val="22"/>
          <w:szCs w:val="22"/>
        </w:rPr>
        <w:t>Мониторинг непрерывного образования: инструмент управления и социологические аспекты / Науч. рук. А.Е. Карпухина; Сер. «Мониторинг. Образование. Кадры». М.: МАКС Пресс, 2006. 340 с.</w:t>
      </w:r>
    </w:p>
    <w:p w:rsidR="0032083E" w:rsidRPr="00B1641C" w:rsidRDefault="0032083E" w:rsidP="00434B5B">
      <w:pPr>
        <w:numPr>
          <w:ilvl w:val="0"/>
          <w:numId w:val="100"/>
        </w:numPr>
        <w:jc w:val="both"/>
        <w:rPr>
          <w:bCs/>
          <w:sz w:val="22"/>
          <w:szCs w:val="22"/>
        </w:rPr>
      </w:pPr>
      <w:r w:rsidRPr="00B1641C">
        <w:rPr>
          <w:bCs/>
          <w:sz w:val="22"/>
          <w:szCs w:val="22"/>
        </w:rPr>
        <w:t>Никольский В.С. Образование. Общество. Личность. — М., 2006. 140 с.</w:t>
      </w:r>
    </w:p>
    <w:p w:rsidR="0032083E" w:rsidRPr="002F12C9" w:rsidRDefault="0032083E" w:rsidP="000A20A2">
      <w:pPr>
        <w:ind w:firstLine="709"/>
        <w:jc w:val="center"/>
        <w:rPr>
          <w:b/>
          <w:sz w:val="24"/>
          <w:szCs w:val="24"/>
        </w:rPr>
      </w:pPr>
    </w:p>
    <w:p w:rsidR="0032083E" w:rsidRPr="002F12C9" w:rsidRDefault="0032083E" w:rsidP="000A20A2">
      <w:pPr>
        <w:ind w:firstLine="709"/>
        <w:jc w:val="center"/>
        <w:rPr>
          <w:b/>
          <w:sz w:val="24"/>
          <w:szCs w:val="24"/>
        </w:rPr>
      </w:pPr>
    </w:p>
    <w:p w:rsidR="00BB5C8F" w:rsidRDefault="00BB5C8F" w:rsidP="0032083E">
      <w:pPr>
        <w:jc w:val="right"/>
        <w:rPr>
          <w:b/>
          <w:i/>
          <w:sz w:val="24"/>
          <w:szCs w:val="24"/>
        </w:rPr>
      </w:pPr>
    </w:p>
    <w:p w:rsidR="0032083E" w:rsidRPr="00BB5C8F" w:rsidRDefault="0032083E" w:rsidP="0032083E">
      <w:pPr>
        <w:jc w:val="right"/>
        <w:rPr>
          <w:b/>
          <w:i/>
          <w:sz w:val="24"/>
          <w:szCs w:val="24"/>
        </w:rPr>
      </w:pPr>
      <w:r w:rsidRPr="00BB5C8F">
        <w:rPr>
          <w:b/>
          <w:i/>
          <w:sz w:val="24"/>
          <w:szCs w:val="24"/>
        </w:rPr>
        <w:t>Минаева Людмила Алексеевна</w:t>
      </w:r>
      <w:r w:rsidR="00BB5C8F">
        <w:rPr>
          <w:b/>
          <w:i/>
          <w:sz w:val="24"/>
          <w:szCs w:val="24"/>
        </w:rPr>
        <w:t>,</w:t>
      </w:r>
    </w:p>
    <w:p w:rsidR="0032083E" w:rsidRPr="00BB5C8F" w:rsidRDefault="00BB5C8F" w:rsidP="0032083E">
      <w:pPr>
        <w:jc w:val="right"/>
        <w:rPr>
          <w:i/>
          <w:sz w:val="24"/>
          <w:szCs w:val="24"/>
        </w:rPr>
      </w:pPr>
      <w:r w:rsidRPr="00BB5C8F">
        <w:rPr>
          <w:i/>
          <w:sz w:val="24"/>
          <w:szCs w:val="24"/>
        </w:rPr>
        <w:t>кандидат</w:t>
      </w:r>
      <w:r w:rsidR="0032083E" w:rsidRPr="00BB5C8F">
        <w:rPr>
          <w:i/>
          <w:sz w:val="24"/>
          <w:szCs w:val="24"/>
        </w:rPr>
        <w:t xml:space="preserve"> экон</w:t>
      </w:r>
      <w:r w:rsidRPr="00BB5C8F">
        <w:rPr>
          <w:i/>
          <w:sz w:val="24"/>
          <w:szCs w:val="24"/>
        </w:rPr>
        <w:t>омических</w:t>
      </w:r>
      <w:r w:rsidR="0032083E" w:rsidRPr="00BB5C8F">
        <w:rPr>
          <w:i/>
          <w:sz w:val="24"/>
          <w:szCs w:val="24"/>
        </w:rPr>
        <w:t xml:space="preserve"> наук, доцент</w:t>
      </w:r>
    </w:p>
    <w:p w:rsidR="00604B8C" w:rsidRDefault="0032083E" w:rsidP="0032083E">
      <w:pPr>
        <w:jc w:val="right"/>
        <w:rPr>
          <w:i/>
          <w:sz w:val="24"/>
          <w:szCs w:val="24"/>
        </w:rPr>
      </w:pPr>
      <w:r w:rsidRPr="00BB5C8F">
        <w:rPr>
          <w:i/>
          <w:sz w:val="24"/>
          <w:szCs w:val="24"/>
        </w:rPr>
        <w:t>НОУ ВПО «Белгородский инженерно-экономический институт»</w:t>
      </w:r>
      <w:r w:rsidR="00BB5C8F">
        <w:rPr>
          <w:i/>
          <w:sz w:val="24"/>
          <w:szCs w:val="24"/>
        </w:rPr>
        <w:t>,</w:t>
      </w:r>
    </w:p>
    <w:p w:rsidR="0032083E" w:rsidRDefault="00BB5C8F" w:rsidP="0032083E">
      <w:pPr>
        <w:jc w:val="right"/>
        <w:rPr>
          <w:i/>
          <w:sz w:val="24"/>
          <w:szCs w:val="24"/>
        </w:rPr>
      </w:pPr>
      <w:r w:rsidRPr="00BB5C8F">
        <w:rPr>
          <w:i/>
          <w:sz w:val="24"/>
          <w:szCs w:val="24"/>
        </w:rPr>
        <w:t xml:space="preserve"> г.Белгород</w:t>
      </w:r>
    </w:p>
    <w:p w:rsidR="00BB5C8F" w:rsidRPr="00BB5C8F" w:rsidRDefault="00BB5C8F" w:rsidP="0032083E">
      <w:pPr>
        <w:jc w:val="right"/>
        <w:rPr>
          <w:sz w:val="24"/>
          <w:szCs w:val="24"/>
        </w:rPr>
      </w:pPr>
    </w:p>
    <w:p w:rsidR="00604B8C" w:rsidRDefault="00604B8C" w:rsidP="00604B8C">
      <w:pPr>
        <w:suppressAutoHyphens/>
        <w:jc w:val="center"/>
        <w:rPr>
          <w:b/>
          <w:sz w:val="24"/>
          <w:szCs w:val="24"/>
        </w:rPr>
      </w:pPr>
      <w:r w:rsidRPr="002F12C9">
        <w:rPr>
          <w:b/>
          <w:sz w:val="24"/>
          <w:szCs w:val="24"/>
        </w:rPr>
        <w:t>РАЗВИТИЕ НАЦИОНАЛЬНОГО ЧЕЛОВЕЧЕСКОГО КАПИТАЛА</w:t>
      </w:r>
    </w:p>
    <w:p w:rsidR="0032083E" w:rsidRDefault="00604B8C" w:rsidP="00604B8C">
      <w:pPr>
        <w:suppressAutoHyphens/>
        <w:jc w:val="center"/>
        <w:rPr>
          <w:b/>
          <w:sz w:val="24"/>
          <w:szCs w:val="24"/>
        </w:rPr>
      </w:pPr>
      <w:r w:rsidRPr="002F12C9">
        <w:rPr>
          <w:b/>
          <w:sz w:val="24"/>
          <w:szCs w:val="24"/>
        </w:rPr>
        <w:t xml:space="preserve"> КАК ОДНО ИЗ НАПРАВЛЕНИЙ ИННОВАЦИОННОЙ СОЦИАЛЬНО-ОРИЕНТИРОВАННОЙ ЭКОНОМИКИ</w:t>
      </w:r>
    </w:p>
    <w:p w:rsidR="00604B8C" w:rsidRPr="002F12C9" w:rsidRDefault="00604B8C" w:rsidP="00604B8C">
      <w:pPr>
        <w:suppressAutoHyphens/>
        <w:jc w:val="center"/>
        <w:rPr>
          <w:b/>
          <w:caps/>
          <w:sz w:val="24"/>
          <w:szCs w:val="24"/>
        </w:rPr>
      </w:pPr>
    </w:p>
    <w:p w:rsidR="00604B8C" w:rsidRPr="002F12C9" w:rsidRDefault="00604B8C" w:rsidP="00604B8C">
      <w:pPr>
        <w:pStyle w:val="Default"/>
        <w:ind w:firstLine="709"/>
        <w:jc w:val="both"/>
      </w:pPr>
      <w:r w:rsidRPr="002F12C9">
        <w:t>Демографическая ситуация в России характеризуется не только снижением общей численности населения, но и сокращением числа трудоспособного населения. Ю.В. Яковец и  Б.Н</w:t>
      </w:r>
      <w:r w:rsidRPr="002F12C9">
        <w:rPr>
          <w:b/>
          <w:bCs/>
        </w:rPr>
        <w:t>.</w:t>
      </w:r>
      <w:r w:rsidRPr="002F12C9">
        <w:t xml:space="preserve"> Кузык в научном докладе о  прогнозе научно-технологического и социально-экономического развития России [1] говорят о том, что в перспективе до 2030 года ожидается сокращение численности трудоспособного населения на 12 млн. человек, средний возраст населения вырастет с 37,9 до 43,8 (в </w:t>
      </w:r>
      <w:smartTag w:uri="urn:schemas-microsoft-com:office:smarttags" w:element="metricconverter">
        <w:smartTagPr>
          <w:attr w:name="ProductID" w:val="1950 г"/>
        </w:smartTagPr>
        <w:r w:rsidRPr="002F12C9">
          <w:t>1950 г</w:t>
        </w:r>
      </w:smartTag>
      <w:r w:rsidRPr="002F12C9">
        <w:t>. – 25 лет). По их мнению, уже сейчас  наблюдаются тенденции снижения качества и инновационной активности занятых,  увеличение  демографической нагрузки на них. Серьезным ограничением экономического роста в перспективе может стать ухудшение качества национального человеческого капитала и профессиональной некомпетентности работающих.</w:t>
      </w:r>
    </w:p>
    <w:p w:rsidR="00604B8C" w:rsidRPr="002F12C9" w:rsidRDefault="00604B8C" w:rsidP="00604B8C">
      <w:pPr>
        <w:ind w:firstLine="709"/>
        <w:jc w:val="both"/>
        <w:rPr>
          <w:sz w:val="24"/>
          <w:szCs w:val="24"/>
        </w:rPr>
      </w:pPr>
      <w:r w:rsidRPr="002F12C9">
        <w:rPr>
          <w:sz w:val="24"/>
          <w:szCs w:val="24"/>
        </w:rPr>
        <w:t xml:space="preserve"> Понятие «капитал» в первоначальном его смысле означает основное, главное, капитальное в каких-либо процессах общественного развития. Человек может рассматриваться как рабочая сила и может оцениваться как капитал. Человек - исполнитель функций и распоряжений, и необходимое число таких людей, действительно, есть сила, но человек, определенной индивидуальности, интеллекта, психологии, человек, органично вписывающийся в группу, - это нечто большее, чем рабочая сила, - это капитал [2. С.371]. </w:t>
      </w:r>
    </w:p>
    <w:p w:rsidR="00604B8C" w:rsidRPr="002F12C9" w:rsidRDefault="00604B8C" w:rsidP="00604B8C">
      <w:pPr>
        <w:ind w:firstLine="709"/>
        <w:jc w:val="both"/>
        <w:rPr>
          <w:sz w:val="24"/>
          <w:szCs w:val="24"/>
        </w:rPr>
      </w:pPr>
      <w:r w:rsidRPr="002F12C9">
        <w:rPr>
          <w:sz w:val="24"/>
          <w:szCs w:val="24"/>
        </w:rPr>
        <w:t xml:space="preserve">Современный выдающийся экономист Г.Беккер разработал теорию человеческого капитала, в основе которой стоял экономический подход к человеческому поведению. Наиболее заметное развитие теория человеческого капитала получила в работах Г.Беккера, Б. Вейсброда, ж. Минцера и многих других экономистов. Исторические корни этого понятия и самой идеи могут быть найдены еще в работах А.Смита и В. Петти, К.Маркса и У. Фара, Э.Энгеля и Т. Витстейна и др. По утверждению Дж. С. Милля, самого человека нельзя рассматривать, как богатство. Но его приобретенные способности, которые существуют лишь как средство и порождены трудом, с полным основанием попадают под эту категорию [3. С. 139]. </w:t>
      </w:r>
    </w:p>
    <w:p w:rsidR="00604B8C" w:rsidRPr="002F12C9" w:rsidRDefault="00604B8C" w:rsidP="00604B8C">
      <w:pPr>
        <w:ind w:firstLine="709"/>
        <w:jc w:val="both"/>
        <w:rPr>
          <w:sz w:val="24"/>
          <w:szCs w:val="24"/>
        </w:rPr>
      </w:pPr>
      <w:r w:rsidRPr="002F12C9">
        <w:rPr>
          <w:sz w:val="24"/>
          <w:szCs w:val="24"/>
        </w:rPr>
        <w:t xml:space="preserve">«Человеческий капитал», - как определяют его большинство экономистов, состоит из приобретенных знаний, навыков, мотивации и энергии, которыми наделены человеческие существа и которые могут быть использованы в течение определенного периода времени в целях производства товаров и услуг. Ряд социологов придерживаются трактовки человеческого капитала, данной Дж. Коулманом: «Точно так же, как физический капитал создается изменениями в материалах, из которых изготавливаются орудия производства, человеческий капитал создается путем внутренней трансформации самих индивидов, вызываемой их навыками и способностями [4. С. 126]. Данный подход позволяет учитывать социокультурный контекст накопления человеческого капитала. </w:t>
      </w:r>
    </w:p>
    <w:p w:rsidR="00604B8C" w:rsidRPr="002F12C9" w:rsidRDefault="00604B8C" w:rsidP="00604B8C">
      <w:pPr>
        <w:ind w:firstLine="709"/>
        <w:jc w:val="both"/>
        <w:rPr>
          <w:sz w:val="24"/>
          <w:szCs w:val="24"/>
        </w:rPr>
      </w:pPr>
      <w:r w:rsidRPr="002F12C9">
        <w:rPr>
          <w:sz w:val="24"/>
          <w:szCs w:val="24"/>
        </w:rPr>
        <w:t xml:space="preserve">Исследования человеческого капитала, проведенные учеными, позволяют оценить как частные, так и общественные нормы отдачи образования разного уровня для различных групп населения [5. С. 592]. Видя в человеческом поведении рациональную составляющую, ученые доказывают экономическую целесообразность и необходимость государственных и частных инвестиций в «человеческий фактор». </w:t>
      </w:r>
    </w:p>
    <w:p w:rsidR="00604B8C" w:rsidRPr="002F12C9" w:rsidRDefault="00604B8C" w:rsidP="00604B8C">
      <w:pPr>
        <w:ind w:firstLine="709"/>
        <w:jc w:val="both"/>
        <w:rPr>
          <w:sz w:val="24"/>
          <w:szCs w:val="24"/>
        </w:rPr>
      </w:pPr>
      <w:r w:rsidRPr="002F12C9">
        <w:rPr>
          <w:sz w:val="24"/>
          <w:szCs w:val="24"/>
        </w:rPr>
        <w:t>В современных условиях человеческий капитал является главной ценностью общества, запасом. Создание и развитие инновационной социально-ориентированной экономики невозможно без накопления и использования человеческого капитала.</w:t>
      </w:r>
    </w:p>
    <w:p w:rsidR="00604B8C" w:rsidRPr="002F12C9" w:rsidRDefault="00604B8C" w:rsidP="00604B8C">
      <w:pPr>
        <w:ind w:firstLine="709"/>
        <w:jc w:val="both"/>
        <w:rPr>
          <w:sz w:val="24"/>
          <w:szCs w:val="24"/>
        </w:rPr>
      </w:pPr>
      <w:r w:rsidRPr="002F12C9">
        <w:rPr>
          <w:sz w:val="24"/>
          <w:szCs w:val="24"/>
        </w:rPr>
        <w:t>Построение инновационной социально-ориентированной экономики тормозит ряд факторов. Во-первых, недостаточность инвестиционных вложений в  науку и образование. США инвестирует в науку 2,82% ВВП, Корея – 2,96%, Япония – 3,09%, Финляндия – 3,4%, Швеция – 4,27%. Бюджетные расходы на образование в США составляют 6-7% ВВП (примерно 1,5 тыс. долл. на человека в год). Согласно данным Бюро статистики труда США за последнее десятилетие индекс человеческого капитала</w:t>
      </w:r>
      <w:r w:rsidRPr="002F12C9">
        <w:rPr>
          <w:rStyle w:val="ab"/>
          <w:sz w:val="24"/>
          <w:szCs w:val="24"/>
        </w:rPr>
        <w:footnoteReference w:customMarkFollows="1" w:id="8"/>
        <w:sym w:font="Symbol" w:char="F02A"/>
      </w:r>
      <w:r w:rsidRPr="002F12C9">
        <w:rPr>
          <w:sz w:val="24"/>
          <w:szCs w:val="24"/>
        </w:rPr>
        <w:t xml:space="preserve">   рос на 0,25-0,5% ежегодно. В России бюджетное финансирование составляет 3% ВВП или около 1,5 тыс. руб. на человека в год. [6].</w:t>
      </w:r>
    </w:p>
    <w:p w:rsidR="00604B8C" w:rsidRPr="002F12C9" w:rsidRDefault="00604B8C" w:rsidP="00604B8C">
      <w:pPr>
        <w:ind w:firstLine="709"/>
        <w:jc w:val="both"/>
        <w:rPr>
          <w:sz w:val="24"/>
          <w:szCs w:val="24"/>
        </w:rPr>
      </w:pPr>
      <w:r w:rsidRPr="002F12C9">
        <w:rPr>
          <w:sz w:val="24"/>
          <w:szCs w:val="24"/>
        </w:rPr>
        <w:t xml:space="preserve">Малые инвестиции в образование в регионах РФ не способствуют быстрому росту человеческого капитала. Так, в Белгородской области в 2009г. инвестиции  в образование (без учета частных финансовых вложений) составили 1313,5 млн. руб. – 2,6% общих годовых инвестиций. В пересчете на одного жителя Белгородской области (численность населения в 2009г. -1530 млн. чел.) инвестиции в образование составили 0,85 руб. в год. </w:t>
      </w:r>
    </w:p>
    <w:p w:rsidR="00604B8C" w:rsidRPr="002F12C9" w:rsidRDefault="00604B8C" w:rsidP="00604B8C">
      <w:pPr>
        <w:ind w:firstLine="709"/>
        <w:jc w:val="both"/>
        <w:rPr>
          <w:sz w:val="24"/>
          <w:szCs w:val="24"/>
        </w:rPr>
      </w:pPr>
      <w:r w:rsidRPr="002F12C9">
        <w:rPr>
          <w:sz w:val="24"/>
          <w:szCs w:val="24"/>
        </w:rPr>
        <w:t xml:space="preserve">Во-вторых, ухудшение качества преподавания естественнонаучных дисциплин, которое привело к снижению уровня подготовки студентов и аспирантов. Увеличение числа образовательных учреждений и специальностей в последние пятнадцать лет  привело к снижению качества образования, утечке  молодых кадров за границу и снижению рентабельности  инвестиций в человеческий капитал [8]. Ключевые показатели сырьевых отраслей и медленное развитие  научно-образовательной среды в будущем могут привести к уменьшению финансовой привлекательности высшего образования. </w:t>
      </w:r>
    </w:p>
    <w:p w:rsidR="00604B8C" w:rsidRPr="002F12C9" w:rsidRDefault="00604B8C" w:rsidP="00604B8C">
      <w:pPr>
        <w:ind w:firstLine="709"/>
        <w:jc w:val="both"/>
        <w:rPr>
          <w:sz w:val="24"/>
          <w:szCs w:val="24"/>
        </w:rPr>
      </w:pPr>
      <w:r w:rsidRPr="002F12C9">
        <w:rPr>
          <w:sz w:val="24"/>
          <w:szCs w:val="24"/>
        </w:rPr>
        <w:t>В мире наблюдается прямо противоположная тенденция: отдача от образования растет. Дифференциация оплаты труда по внешним признакам четко прослеживается по величине годового дохода наемных работников однородной возрастной категории. В США зарплата выпускника колледжа в 2-2,5 раза выше тех, кто окончил лишь начальную школу; зарплата работников, закончивших аспирантуру (степень магистра, доктора), в 2-2,2 раза выше, чем у выпускников колледжей и в 1,2-1,5 раза выше, чем у выпускников вузов (степень бакалавра) [7]. Поэтому многие рассматривают оплату высшего образования не как расходы, а как инвестицию, которая окупается, несмотря на растущие цены на образование.</w:t>
      </w:r>
    </w:p>
    <w:p w:rsidR="00604B8C" w:rsidRPr="002F12C9" w:rsidRDefault="00604B8C" w:rsidP="00604B8C">
      <w:pPr>
        <w:ind w:firstLine="709"/>
        <w:jc w:val="both"/>
        <w:rPr>
          <w:sz w:val="24"/>
          <w:szCs w:val="24"/>
        </w:rPr>
      </w:pPr>
      <w:r w:rsidRPr="002F12C9">
        <w:rPr>
          <w:sz w:val="24"/>
          <w:szCs w:val="24"/>
        </w:rPr>
        <w:t>В-третьих, низкая заработная плата работников научно-педагогических профессий, которая спровоцировала резкое падение их престижа. В большинстве своем молодые россияне не стремятся связывать свою судьбу с научно-педагогическими профессиями по многим причинам: низкая оплата труда, излишняя трудовая нагрузка, сложность карьерного роста и т.д. Почти две трети профессорско-преподавательского состава вузов практикуют совмещение занятости. Заработную плату преподавателю вуза приходится зарабатывать не на одном рабочем месте, а на нескольких. Бюджет времени преподавателя в среднем за 2006-2007гг. составил около 100 часов в неделю [8. С. 204-216] тогда, как согласно рекомендациям МОТ,  он должен составлять 36 часов. На научно-исследовательский поиск работниками вуза тратится ничтожно малое количество времени.</w:t>
      </w:r>
    </w:p>
    <w:p w:rsidR="00604B8C" w:rsidRPr="002F12C9" w:rsidRDefault="00604B8C" w:rsidP="00604B8C">
      <w:pPr>
        <w:ind w:firstLine="709"/>
        <w:jc w:val="both"/>
        <w:rPr>
          <w:sz w:val="24"/>
          <w:szCs w:val="24"/>
        </w:rPr>
      </w:pPr>
      <w:r w:rsidRPr="002F12C9">
        <w:rPr>
          <w:sz w:val="24"/>
          <w:szCs w:val="24"/>
        </w:rPr>
        <w:t xml:space="preserve">Данные проблемы усугубляются тем, что инвестиции в человеческий капитал не способны давать отдачу немедленно. Вложения в человеческий капитал дают довольно значительный по объему, длительный по времени и интегральный по характеру экономический и социальный эффект. </w:t>
      </w:r>
    </w:p>
    <w:p w:rsidR="00604B8C" w:rsidRPr="002F12C9" w:rsidRDefault="00604B8C" w:rsidP="00604B8C">
      <w:pPr>
        <w:pStyle w:val="Default"/>
        <w:ind w:firstLine="709"/>
        <w:jc w:val="both"/>
      </w:pPr>
      <w:r w:rsidRPr="002F12C9">
        <w:t>Пристальное внимание со стороны государства, полноценные инвестиции в человеческий капитал сегодня дадут импульс к созданию инновационного социально-ориентированного общества. Стратегия развития национального человеческого капитала должна осуществляться на основе концептуальных принципов [9]:</w:t>
      </w:r>
    </w:p>
    <w:p w:rsidR="00604B8C" w:rsidRPr="002F12C9" w:rsidRDefault="00604B8C" w:rsidP="00604B8C">
      <w:pPr>
        <w:pStyle w:val="Default"/>
        <w:ind w:firstLine="709"/>
        <w:jc w:val="both"/>
      </w:pPr>
      <w:r w:rsidRPr="002F12C9">
        <w:t>- в формировании и воспроизводстве человеческого потенциала роль государства должна быть основополагающей;</w:t>
      </w:r>
    </w:p>
    <w:p w:rsidR="00604B8C" w:rsidRPr="002F12C9" w:rsidRDefault="00604B8C" w:rsidP="00604B8C">
      <w:pPr>
        <w:pStyle w:val="Default"/>
        <w:ind w:firstLine="709"/>
        <w:jc w:val="both"/>
      </w:pPr>
      <w:r w:rsidRPr="002F12C9">
        <w:t>- решение задач формирования человеческого потенциала должно основываться на новом качестве жизни;</w:t>
      </w:r>
    </w:p>
    <w:p w:rsidR="00604B8C" w:rsidRPr="002F12C9" w:rsidRDefault="00604B8C" w:rsidP="00604B8C">
      <w:pPr>
        <w:pStyle w:val="Default"/>
        <w:ind w:firstLine="709"/>
        <w:jc w:val="both"/>
      </w:pPr>
      <w:r w:rsidRPr="002F12C9">
        <w:t>- развитие науки и образования должно быть опережающим по сравнению с другими элементами структуры экономики России.</w:t>
      </w:r>
    </w:p>
    <w:p w:rsidR="00604B8C" w:rsidRPr="002F12C9" w:rsidRDefault="00604B8C" w:rsidP="00604B8C">
      <w:pPr>
        <w:pStyle w:val="Default"/>
        <w:ind w:firstLine="709"/>
        <w:jc w:val="both"/>
      </w:pPr>
      <w:r w:rsidRPr="002F12C9">
        <w:t>Ученые утверждают, что критическая ситуация в науке и образовании может быть преодолена на основе реального осуществления непрерывного образования с использованием современных информационных технологий, переориентации образования на постиндустриальную научную парадигму и креативную педагогику, подготовку и переподготовку кадров для осуществления базисных инноваций [1].</w:t>
      </w:r>
    </w:p>
    <w:p w:rsidR="00604B8C" w:rsidRPr="002F12C9" w:rsidRDefault="00604B8C" w:rsidP="00604B8C">
      <w:pPr>
        <w:tabs>
          <w:tab w:val="left" w:pos="284"/>
        </w:tabs>
        <w:ind w:firstLine="709"/>
        <w:jc w:val="both"/>
        <w:rPr>
          <w:sz w:val="24"/>
          <w:szCs w:val="24"/>
        </w:rPr>
      </w:pPr>
      <w:r w:rsidRPr="002F12C9">
        <w:rPr>
          <w:sz w:val="24"/>
          <w:szCs w:val="24"/>
        </w:rPr>
        <w:t>Построение инновационного социально-ориентированного общества требует уже сейчас формирования комплексной системы  развития национального человеческого капитала, в основе которой: подготовка специалистов для нужд инновационной экономики,  непрерывность образования, стимулирование интеллектуального развития россиян.</w:t>
      </w:r>
    </w:p>
    <w:p w:rsidR="0032083E" w:rsidRPr="002F12C9" w:rsidRDefault="00B1641C" w:rsidP="000A20A2">
      <w:pPr>
        <w:tabs>
          <w:tab w:val="left" w:pos="284"/>
        </w:tabs>
        <w:spacing w:before="120" w:after="120"/>
        <w:ind w:firstLine="709"/>
        <w:jc w:val="both"/>
        <w:rPr>
          <w:sz w:val="24"/>
          <w:szCs w:val="24"/>
        </w:rPr>
      </w:pPr>
      <w:r>
        <w:rPr>
          <w:sz w:val="24"/>
          <w:szCs w:val="24"/>
        </w:rPr>
        <w:t>Список л</w:t>
      </w:r>
      <w:r w:rsidR="0032083E" w:rsidRPr="002F12C9">
        <w:rPr>
          <w:sz w:val="24"/>
          <w:szCs w:val="24"/>
        </w:rPr>
        <w:t>итератур</w:t>
      </w:r>
      <w:r>
        <w:rPr>
          <w:sz w:val="24"/>
          <w:szCs w:val="24"/>
        </w:rPr>
        <w:t>ы:</w:t>
      </w:r>
    </w:p>
    <w:p w:rsidR="0032083E" w:rsidRPr="00B1641C" w:rsidRDefault="0032083E" w:rsidP="00434B5B">
      <w:pPr>
        <w:numPr>
          <w:ilvl w:val="0"/>
          <w:numId w:val="101"/>
        </w:numPr>
        <w:jc w:val="both"/>
        <w:rPr>
          <w:bCs/>
          <w:sz w:val="22"/>
          <w:szCs w:val="22"/>
        </w:rPr>
      </w:pPr>
      <w:r w:rsidRPr="00B1641C">
        <w:rPr>
          <w:bCs/>
          <w:sz w:val="22"/>
          <w:szCs w:val="22"/>
        </w:rPr>
        <w:t>Яковец Ю.В. Ситуационный анализ и прогноз факторов экономической динамики России. Научный доклад к Прогнозу научно-технологического и социально-экономического развития России на период до 2030 года. /  Ю.В.Яковец, Б.Н.Кузык - М.: ИНЭС, 2010 . режим доступа:. (www.rusfuture.newparadigm.ru)</w:t>
      </w:r>
    </w:p>
    <w:p w:rsidR="0032083E" w:rsidRPr="00B1641C" w:rsidRDefault="0032083E" w:rsidP="00434B5B">
      <w:pPr>
        <w:numPr>
          <w:ilvl w:val="0"/>
          <w:numId w:val="101"/>
        </w:numPr>
        <w:jc w:val="both"/>
        <w:rPr>
          <w:bCs/>
          <w:sz w:val="22"/>
          <w:szCs w:val="22"/>
        </w:rPr>
      </w:pPr>
      <w:r w:rsidRPr="00B1641C">
        <w:rPr>
          <w:bCs/>
          <w:sz w:val="22"/>
          <w:szCs w:val="22"/>
        </w:rPr>
        <w:t xml:space="preserve">Коротков Э.М. Менеджмент: учебник / Э.М. Коротков. – М.: Изд-во Юрайт; 2010. </w:t>
      </w:r>
    </w:p>
    <w:p w:rsidR="0032083E" w:rsidRPr="00B1641C" w:rsidRDefault="0032083E" w:rsidP="00434B5B">
      <w:pPr>
        <w:numPr>
          <w:ilvl w:val="0"/>
          <w:numId w:val="101"/>
        </w:numPr>
        <w:jc w:val="both"/>
        <w:rPr>
          <w:bCs/>
          <w:sz w:val="22"/>
          <w:szCs w:val="22"/>
        </w:rPr>
      </w:pPr>
      <w:r w:rsidRPr="00B1641C">
        <w:rPr>
          <w:bCs/>
          <w:sz w:val="22"/>
          <w:szCs w:val="22"/>
        </w:rPr>
        <w:t xml:space="preserve">Милль Дж.С. Основы политической экономии. Т.1. / Дж. С. Милль – М.: Прогресс, 1980. </w:t>
      </w:r>
    </w:p>
    <w:p w:rsidR="0032083E" w:rsidRPr="00B1641C" w:rsidRDefault="0032083E" w:rsidP="00434B5B">
      <w:pPr>
        <w:numPr>
          <w:ilvl w:val="0"/>
          <w:numId w:val="101"/>
        </w:numPr>
        <w:jc w:val="both"/>
        <w:rPr>
          <w:bCs/>
          <w:sz w:val="22"/>
          <w:szCs w:val="22"/>
        </w:rPr>
      </w:pPr>
      <w:r w:rsidRPr="00B1641C">
        <w:rPr>
          <w:bCs/>
          <w:sz w:val="22"/>
          <w:szCs w:val="22"/>
        </w:rPr>
        <w:t>Коулман Дж. Капитал социальный и человеческий / Дж. Коулман// Общественные науки и современность, 2011, № 3. – С.126</w:t>
      </w:r>
    </w:p>
    <w:p w:rsidR="0032083E" w:rsidRPr="00B1641C" w:rsidRDefault="0032083E" w:rsidP="00434B5B">
      <w:pPr>
        <w:numPr>
          <w:ilvl w:val="0"/>
          <w:numId w:val="101"/>
        </w:numPr>
        <w:jc w:val="both"/>
        <w:rPr>
          <w:bCs/>
          <w:sz w:val="22"/>
          <w:szCs w:val="22"/>
        </w:rPr>
      </w:pPr>
      <w:r w:rsidRPr="00B1641C">
        <w:rPr>
          <w:bCs/>
          <w:sz w:val="22"/>
          <w:szCs w:val="22"/>
        </w:rPr>
        <w:t xml:space="preserve">Беккер Г.С. Человеческое поведение: экономический подход. Избранные труды по экономической теории: Пер. с англ. / Г.С.Беккер – М.: ГУ ВШЭ, 2003. </w:t>
      </w:r>
    </w:p>
    <w:p w:rsidR="0032083E" w:rsidRPr="00B1641C" w:rsidRDefault="0032083E" w:rsidP="00434B5B">
      <w:pPr>
        <w:numPr>
          <w:ilvl w:val="0"/>
          <w:numId w:val="101"/>
        </w:numPr>
        <w:jc w:val="both"/>
        <w:rPr>
          <w:bCs/>
          <w:sz w:val="22"/>
          <w:szCs w:val="22"/>
        </w:rPr>
      </w:pPr>
      <w:r w:rsidRPr="00B1641C">
        <w:rPr>
          <w:bCs/>
          <w:sz w:val="22"/>
          <w:szCs w:val="22"/>
        </w:rPr>
        <w:t xml:space="preserve">Зуев А.Интеллектуальный капитал / А.Зуев, Л.Мясникова .  //  Труд, капитал, энергия. Выпуск: N 2(14), февраль 2004 года Режим доступа: </w:t>
      </w:r>
      <w:hyperlink r:id="rId47" w:history="1">
        <w:r w:rsidRPr="00B1641C">
          <w:rPr>
            <w:bCs/>
            <w:sz w:val="22"/>
            <w:szCs w:val="22"/>
          </w:rPr>
          <w:t>http://www.situation.ru/app/j_art_355.htm</w:t>
        </w:r>
      </w:hyperlink>
    </w:p>
    <w:p w:rsidR="0032083E" w:rsidRPr="00B1641C" w:rsidRDefault="0032083E" w:rsidP="00434B5B">
      <w:pPr>
        <w:numPr>
          <w:ilvl w:val="0"/>
          <w:numId w:val="101"/>
        </w:numPr>
        <w:jc w:val="both"/>
        <w:rPr>
          <w:bCs/>
          <w:sz w:val="22"/>
          <w:szCs w:val="22"/>
        </w:rPr>
      </w:pPr>
      <w:r w:rsidRPr="00B1641C">
        <w:rPr>
          <w:bCs/>
          <w:sz w:val="22"/>
          <w:szCs w:val="22"/>
        </w:rPr>
        <w:t xml:space="preserve">Каверзин И.Л. Стратегическое управление вузом в условиях новой экономики: «Принцип корпорации» / И.Л. Каверзин. Режим доступа: </w:t>
      </w:r>
      <w:hyperlink r:id="rId48" w:history="1">
        <w:r w:rsidRPr="00B1641C">
          <w:rPr>
            <w:bCs/>
            <w:sz w:val="22"/>
            <w:szCs w:val="22"/>
          </w:rPr>
          <w:t>http://journal.vlsu.ru/index.php?id=288</w:t>
        </w:r>
      </w:hyperlink>
    </w:p>
    <w:p w:rsidR="0032083E" w:rsidRPr="00B1641C" w:rsidRDefault="0032083E" w:rsidP="00434B5B">
      <w:pPr>
        <w:numPr>
          <w:ilvl w:val="0"/>
          <w:numId w:val="101"/>
        </w:numPr>
        <w:jc w:val="both"/>
        <w:rPr>
          <w:bCs/>
          <w:sz w:val="22"/>
          <w:szCs w:val="22"/>
        </w:rPr>
      </w:pPr>
      <w:r w:rsidRPr="00B1641C">
        <w:rPr>
          <w:bCs/>
          <w:sz w:val="22"/>
          <w:szCs w:val="22"/>
        </w:rPr>
        <w:t xml:space="preserve">Преподаватели российских вузов: обзор материалов государственной статистики и мониторинга экономического образования // Вопросы образования. 2008, № 2 </w:t>
      </w:r>
    </w:p>
    <w:p w:rsidR="0032083E" w:rsidRPr="00B1641C" w:rsidRDefault="0032083E" w:rsidP="00434B5B">
      <w:pPr>
        <w:numPr>
          <w:ilvl w:val="0"/>
          <w:numId w:val="101"/>
        </w:numPr>
        <w:jc w:val="both"/>
        <w:rPr>
          <w:bCs/>
          <w:sz w:val="22"/>
          <w:szCs w:val="22"/>
        </w:rPr>
      </w:pPr>
      <w:r w:rsidRPr="00B1641C">
        <w:rPr>
          <w:bCs/>
          <w:sz w:val="22"/>
          <w:szCs w:val="22"/>
        </w:rPr>
        <w:t xml:space="preserve">М.В. Глебова Проблема качества человеческого капитала в контексте развития современного российского образования. / Глебова М.В. -17. 11.2011. Режим доступа: </w:t>
      </w:r>
      <w:hyperlink r:id="rId49" w:history="1">
        <w:r w:rsidRPr="00B1641C">
          <w:rPr>
            <w:bCs/>
            <w:sz w:val="22"/>
            <w:szCs w:val="22"/>
          </w:rPr>
          <w:t>http://scipeople.ru/group/3906/topic/4995/</w:t>
        </w:r>
      </w:hyperlink>
    </w:p>
    <w:p w:rsidR="0032083E" w:rsidRPr="002F12C9" w:rsidRDefault="0032083E" w:rsidP="000A20A2">
      <w:pPr>
        <w:ind w:firstLine="709"/>
        <w:jc w:val="center"/>
        <w:rPr>
          <w:b/>
          <w:sz w:val="24"/>
          <w:szCs w:val="24"/>
        </w:rPr>
      </w:pPr>
    </w:p>
    <w:p w:rsidR="0032083E" w:rsidRPr="002F12C9" w:rsidRDefault="0032083E" w:rsidP="0032083E">
      <w:pPr>
        <w:jc w:val="right"/>
        <w:rPr>
          <w:sz w:val="24"/>
          <w:szCs w:val="24"/>
        </w:rPr>
      </w:pPr>
      <w:r w:rsidRPr="00BB5C8F">
        <w:rPr>
          <w:b/>
          <w:i/>
          <w:sz w:val="24"/>
          <w:szCs w:val="24"/>
        </w:rPr>
        <w:t>Одарченко Анатолий Васильевич</w:t>
      </w:r>
      <w:r w:rsidRPr="002F12C9">
        <w:rPr>
          <w:sz w:val="24"/>
          <w:szCs w:val="24"/>
        </w:rPr>
        <w:t>,</w:t>
      </w:r>
    </w:p>
    <w:p w:rsidR="0032083E" w:rsidRPr="00BB5C8F" w:rsidRDefault="0032083E" w:rsidP="0032083E">
      <w:pPr>
        <w:jc w:val="right"/>
        <w:rPr>
          <w:i/>
          <w:sz w:val="24"/>
          <w:szCs w:val="24"/>
        </w:rPr>
      </w:pPr>
      <w:r w:rsidRPr="00BB5C8F">
        <w:rPr>
          <w:i/>
          <w:sz w:val="24"/>
          <w:szCs w:val="24"/>
        </w:rPr>
        <w:t>канд</w:t>
      </w:r>
      <w:r w:rsidR="00BB5C8F" w:rsidRPr="00BB5C8F">
        <w:rPr>
          <w:i/>
          <w:sz w:val="24"/>
          <w:szCs w:val="24"/>
        </w:rPr>
        <w:t>идат</w:t>
      </w:r>
      <w:r w:rsidRPr="00BB5C8F">
        <w:rPr>
          <w:i/>
          <w:sz w:val="24"/>
          <w:szCs w:val="24"/>
        </w:rPr>
        <w:t xml:space="preserve"> экон</w:t>
      </w:r>
      <w:r w:rsidR="00BB5C8F" w:rsidRPr="00BB5C8F">
        <w:rPr>
          <w:i/>
          <w:sz w:val="24"/>
          <w:szCs w:val="24"/>
        </w:rPr>
        <w:t>омических</w:t>
      </w:r>
      <w:r w:rsidRPr="00BB5C8F">
        <w:rPr>
          <w:i/>
          <w:sz w:val="24"/>
          <w:szCs w:val="24"/>
        </w:rPr>
        <w:t xml:space="preserve"> наук, профессор</w:t>
      </w:r>
      <w:r w:rsidR="00BB5C8F" w:rsidRPr="00BB5C8F">
        <w:rPr>
          <w:i/>
          <w:sz w:val="24"/>
          <w:szCs w:val="24"/>
        </w:rPr>
        <w:t>,</w:t>
      </w:r>
    </w:p>
    <w:p w:rsidR="00BB5C8F" w:rsidRPr="00BB5C8F" w:rsidRDefault="00BB5C8F" w:rsidP="00BB5C8F">
      <w:pPr>
        <w:jc w:val="right"/>
        <w:rPr>
          <w:i/>
          <w:sz w:val="24"/>
          <w:szCs w:val="24"/>
        </w:rPr>
      </w:pPr>
      <w:r w:rsidRPr="00BB5C8F">
        <w:rPr>
          <w:i/>
          <w:sz w:val="24"/>
          <w:szCs w:val="24"/>
        </w:rPr>
        <w:t>ФГБОУ ВПО «Белгородский государственный</w:t>
      </w:r>
    </w:p>
    <w:p w:rsidR="00BB5C8F" w:rsidRPr="00BB5C8F" w:rsidRDefault="00BB5C8F" w:rsidP="00BB5C8F">
      <w:pPr>
        <w:jc w:val="right"/>
        <w:rPr>
          <w:i/>
          <w:sz w:val="24"/>
          <w:szCs w:val="24"/>
        </w:rPr>
      </w:pPr>
      <w:r w:rsidRPr="00BB5C8F">
        <w:rPr>
          <w:i/>
          <w:sz w:val="24"/>
          <w:szCs w:val="24"/>
        </w:rPr>
        <w:t>университет им. В.Г. Шухова»</w:t>
      </w:r>
    </w:p>
    <w:p w:rsidR="0032083E" w:rsidRPr="002F12C9" w:rsidRDefault="006750BA" w:rsidP="0032083E">
      <w:pPr>
        <w:jc w:val="right"/>
        <w:rPr>
          <w:sz w:val="24"/>
          <w:szCs w:val="24"/>
        </w:rPr>
      </w:pPr>
      <w:r>
        <w:rPr>
          <w:b/>
          <w:i/>
          <w:sz w:val="24"/>
          <w:szCs w:val="24"/>
        </w:rPr>
        <w:t>Попо</w:t>
      </w:r>
      <w:r w:rsidR="0032083E" w:rsidRPr="00BB5C8F">
        <w:rPr>
          <w:b/>
          <w:i/>
          <w:sz w:val="24"/>
          <w:szCs w:val="24"/>
        </w:rPr>
        <w:t>ва Мария Сергеевна</w:t>
      </w:r>
      <w:r w:rsidR="0032083E" w:rsidRPr="002F12C9">
        <w:rPr>
          <w:sz w:val="24"/>
          <w:szCs w:val="24"/>
        </w:rPr>
        <w:t>, студентка</w:t>
      </w:r>
    </w:p>
    <w:p w:rsidR="0032083E" w:rsidRPr="00BB5C8F" w:rsidRDefault="0032083E" w:rsidP="00BB5C8F">
      <w:pPr>
        <w:jc w:val="right"/>
        <w:rPr>
          <w:i/>
          <w:sz w:val="24"/>
          <w:szCs w:val="24"/>
        </w:rPr>
      </w:pPr>
      <w:r w:rsidRPr="00BB5C8F">
        <w:rPr>
          <w:i/>
          <w:sz w:val="24"/>
          <w:szCs w:val="24"/>
        </w:rPr>
        <w:t>НОУ ВПО «Белгородский инженерно-экономичес</w:t>
      </w:r>
      <w:r w:rsidR="006750BA">
        <w:rPr>
          <w:i/>
          <w:sz w:val="24"/>
          <w:szCs w:val="24"/>
        </w:rPr>
        <w:t>кий институт», г.Белгород</w:t>
      </w:r>
    </w:p>
    <w:p w:rsidR="0032083E" w:rsidRPr="002F12C9" w:rsidRDefault="0032083E" w:rsidP="0032083E">
      <w:pPr>
        <w:jc w:val="right"/>
        <w:rPr>
          <w:sz w:val="24"/>
          <w:szCs w:val="24"/>
        </w:rPr>
      </w:pPr>
    </w:p>
    <w:p w:rsidR="0032083E" w:rsidRDefault="000A20A2" w:rsidP="000A20A2">
      <w:pPr>
        <w:spacing w:before="120" w:after="120"/>
        <w:jc w:val="center"/>
        <w:rPr>
          <w:b/>
          <w:caps/>
          <w:sz w:val="24"/>
          <w:szCs w:val="24"/>
        </w:rPr>
      </w:pPr>
      <w:r w:rsidRPr="006750BA">
        <w:rPr>
          <w:b/>
          <w:caps/>
          <w:sz w:val="24"/>
          <w:szCs w:val="24"/>
        </w:rPr>
        <w:t>Пр</w:t>
      </w:r>
      <w:r w:rsidR="00BB5C8F" w:rsidRPr="006750BA">
        <w:rPr>
          <w:b/>
          <w:caps/>
          <w:sz w:val="24"/>
          <w:szCs w:val="24"/>
        </w:rPr>
        <w:t>инципы непрерывного образования</w:t>
      </w:r>
      <w:r w:rsidRPr="006750BA">
        <w:rPr>
          <w:b/>
          <w:caps/>
          <w:sz w:val="24"/>
          <w:szCs w:val="24"/>
        </w:rPr>
        <w:t xml:space="preserve"> как основа развития</w:t>
      </w:r>
    </w:p>
    <w:p w:rsidR="006750BA" w:rsidRPr="006750BA" w:rsidRDefault="006750BA" w:rsidP="000A20A2">
      <w:pPr>
        <w:spacing w:before="120" w:after="120"/>
        <w:jc w:val="center"/>
        <w:rPr>
          <w:b/>
          <w:caps/>
          <w:sz w:val="24"/>
          <w:szCs w:val="24"/>
        </w:rPr>
      </w:pPr>
    </w:p>
    <w:p w:rsidR="00604B8C" w:rsidRPr="002F12C9" w:rsidRDefault="00604B8C" w:rsidP="00604B8C">
      <w:pPr>
        <w:ind w:firstLine="709"/>
        <w:jc w:val="both"/>
        <w:rPr>
          <w:sz w:val="24"/>
          <w:szCs w:val="24"/>
        </w:rPr>
      </w:pPr>
      <w:r w:rsidRPr="002F12C9">
        <w:rPr>
          <w:sz w:val="24"/>
          <w:szCs w:val="24"/>
        </w:rPr>
        <w:t xml:space="preserve">В XXI в. концепция образования на протяжении всей жизни приобрела ключевое значение. Аспекты концепции являются ответом на вызов, который бросает нам мир, где изменения происходят столь быстро. Необходимость возобновлять образование,  профессиональную подготовку возникает в тех случаях, когда человек сталкивается с чем-то новым, появляющимся в его профессиональной и личной жизни. Данная необходимость приобретает все большую актуальность [3, </w:t>
      </w:r>
      <w:r w:rsidRPr="002F12C9">
        <w:rPr>
          <w:sz w:val="24"/>
          <w:szCs w:val="24"/>
          <w:lang w:val="en-US"/>
        </w:rPr>
        <w:t>C</w:t>
      </w:r>
      <w:r w:rsidRPr="002F12C9">
        <w:rPr>
          <w:sz w:val="24"/>
          <w:szCs w:val="24"/>
        </w:rPr>
        <w:t>.2].</w:t>
      </w:r>
    </w:p>
    <w:p w:rsidR="00604B8C" w:rsidRPr="002F12C9" w:rsidRDefault="00604B8C" w:rsidP="00604B8C">
      <w:pPr>
        <w:ind w:firstLine="709"/>
        <w:jc w:val="both"/>
        <w:rPr>
          <w:sz w:val="24"/>
          <w:szCs w:val="24"/>
        </w:rPr>
      </w:pPr>
      <w:r w:rsidRPr="002F12C9">
        <w:rPr>
          <w:sz w:val="24"/>
          <w:szCs w:val="24"/>
        </w:rPr>
        <w:t xml:space="preserve">Понятие образования в широком плане является исторически изменяющимся, это влечет за собой переориентирование его целей, состава, выявления новых образовательных институтов [5, </w:t>
      </w:r>
      <w:r w:rsidRPr="002F12C9">
        <w:rPr>
          <w:sz w:val="24"/>
          <w:szCs w:val="24"/>
          <w:lang w:val="en-US"/>
        </w:rPr>
        <w:t>C</w:t>
      </w:r>
      <w:r w:rsidRPr="002F12C9">
        <w:rPr>
          <w:sz w:val="24"/>
          <w:szCs w:val="24"/>
        </w:rPr>
        <w:t>.28]. Непрерывным является образование, индивидуализированное по времени, темпам и направленности, которое предоставляет каждому право и возможности реализации собственной программы его получения и пополнения в течение всей жизни. Пока еще не сложились единая общепризнанная тео</w:t>
      </w:r>
      <w:r w:rsidRPr="002F12C9">
        <w:rPr>
          <w:sz w:val="24"/>
          <w:szCs w:val="24"/>
        </w:rPr>
        <w:softHyphen/>
        <w:t>рия непрерывного образования и система мер по ее осуществлению. На практике сейчас чаще всего реализуются сугубо прикладные цели - повышение уровня профессиональной подготовки специали</w:t>
      </w:r>
      <w:r w:rsidRPr="002F12C9">
        <w:rPr>
          <w:sz w:val="24"/>
          <w:szCs w:val="24"/>
        </w:rPr>
        <w:softHyphen/>
        <w:t xml:space="preserve">стов и рабочих.[1, </w:t>
      </w:r>
      <w:r w:rsidRPr="002F12C9">
        <w:rPr>
          <w:sz w:val="24"/>
          <w:szCs w:val="24"/>
          <w:lang w:val="en-US"/>
        </w:rPr>
        <w:t>C</w:t>
      </w:r>
      <w:r w:rsidRPr="002F12C9">
        <w:rPr>
          <w:sz w:val="24"/>
          <w:szCs w:val="24"/>
        </w:rPr>
        <w:t>.15] Одна из основных целей непрерывного образования - расшире</w:t>
      </w:r>
      <w:r w:rsidRPr="002F12C9">
        <w:rPr>
          <w:sz w:val="24"/>
          <w:szCs w:val="24"/>
        </w:rPr>
        <w:softHyphen/>
        <w:t>ние  образовательных услуг, дополняющих базовое школьное или вузовское обучение. Этим признается недостаточность или неспособность базовой системы научить человека всему, чем ему придется заниматься  в течение трудовой жизни. В определенном смысле  непрерывное образование можно приравнивать к образованию взрослых, потому что  речь идет о различных формах переподготовки, повышения квалификации и культурного уровня лиц, превысивших обычный воз</w:t>
      </w:r>
      <w:r w:rsidRPr="002F12C9">
        <w:rPr>
          <w:sz w:val="24"/>
          <w:szCs w:val="24"/>
        </w:rPr>
        <w:softHyphen/>
        <w:t xml:space="preserve">раст базового обучения. Центральной идеей непрерывного образования является развитие человека как личности, индивида, субъекта деятельности и общения на протяжении всей его жизни. Этот аспект образует систему факторов непрерывного образования [4, </w:t>
      </w:r>
      <w:r w:rsidRPr="002F12C9">
        <w:rPr>
          <w:sz w:val="24"/>
          <w:szCs w:val="24"/>
          <w:lang w:val="en-US"/>
        </w:rPr>
        <w:t>C</w:t>
      </w:r>
      <w:r w:rsidRPr="002F12C9">
        <w:rPr>
          <w:sz w:val="24"/>
          <w:szCs w:val="24"/>
        </w:rPr>
        <w:t>.58].</w:t>
      </w:r>
    </w:p>
    <w:p w:rsidR="00604B8C" w:rsidRPr="002F12C9" w:rsidRDefault="00604B8C" w:rsidP="00604B8C">
      <w:pPr>
        <w:ind w:firstLine="709"/>
        <w:jc w:val="both"/>
        <w:rPr>
          <w:sz w:val="24"/>
          <w:szCs w:val="24"/>
        </w:rPr>
      </w:pPr>
      <w:r w:rsidRPr="002F12C9">
        <w:rPr>
          <w:sz w:val="24"/>
          <w:szCs w:val="24"/>
        </w:rPr>
        <w:t xml:space="preserve">Разработка теоретических основ непрерывного образования послужила основой для возникновения отраслевых концепций непрерывного образования. Одной из них стала концепция непрерывного педагогического образования. Появление ее было вызвано деятельностью ЮНЕСКО, а также вниманием,  проявленным в  1980-е гг.  государственными органами к данному вопросу. Идея непрерывного образования была заложена в «Основах законодательства СССР и союзных республик о народном образовании» (1984) и в решениях съездов учителей, обсуждалась народными депутатами на сессиях и рассматривалась в печати. Она стала ключевой идеей реформы народного образования [9, </w:t>
      </w:r>
      <w:r w:rsidRPr="002F12C9">
        <w:rPr>
          <w:sz w:val="24"/>
          <w:szCs w:val="24"/>
          <w:lang w:val="en-US"/>
        </w:rPr>
        <w:t>C</w:t>
      </w:r>
      <w:r w:rsidRPr="002F12C9">
        <w:rPr>
          <w:sz w:val="24"/>
          <w:szCs w:val="24"/>
        </w:rPr>
        <w:t>.34].</w:t>
      </w:r>
    </w:p>
    <w:p w:rsidR="00604B8C" w:rsidRPr="002F12C9" w:rsidRDefault="00604B8C" w:rsidP="00604B8C">
      <w:pPr>
        <w:pStyle w:val="af"/>
        <w:spacing w:before="0" w:beforeAutospacing="0" w:after="0" w:afterAutospacing="0"/>
        <w:ind w:firstLine="709"/>
        <w:jc w:val="both"/>
      </w:pPr>
      <w:r w:rsidRPr="002F12C9">
        <w:t>Необходимо создавать, поддерживать и совершенствовать  систему образования и подготовки кадров в рамках концепции непрерывного обучения, принимая во внимание основную ответственность правительства за вопросы образования и предварительной профессиональной подготовки,  подготовку безработных. Образование и предварительная профессиональная подготовка включают в себя  обязательное базовое образование, которое  предусматривает базовые знания, а также умение использовать должным образом информационные и телекоммуникационные технологии. Государственные органы, принимая решения относительно инвестиций в образование и подготовку кадров, должны учитывать показатели, служащие ориентирами для сопоставимых стран, регионов и секторов. Положения, принятые на  конференции в Женеве еще в 2004 году считаются актуальными и в наше время, ведь они  учитывают важнейшие проблемы современности: достижения  полной занятости населения, искоренение бедности, обеспечение социальной интеграции всего населения, развитие устойчивого экономического роста в условиях глобальной экономики. Аспекты, утвержденные Административным советом Международного бюро труда</w:t>
      </w:r>
      <w:r w:rsidR="008F3A29">
        <w:t>,</w:t>
      </w:r>
      <w:r w:rsidRPr="002F12C9">
        <w:t xml:space="preserve"> призывают членов правительства, работодателей и работников закрепить свою приверженность процессу непрерывного обучения: правительства – путем  инвестирования средств и создания условий для дальнейшего развития образования и подготовки кадров; предприятия – путем создания условий для  подготовки работников; отдельных граждан – посредством использования возможностей и резервов, которые  предоставляются им в области образования, подготовки кадров и непрерывного обучения. Образование, подготовка кадров и непрерывное обучение должны иметь основной  характер и должны отвечать особенностям политического режима, программам в экономической, и социальной сферах, а также в области рынка труда. Данное условие имеет большое значение для устойчивого экономического роста, создания большей занятости и социального развития. Многие страны нуждаются в поддержке для разработки, финансирования и реализации соответствующей политики в области образования и подготовки кадров для обеспечения развития человека, экономического роста, создания занятости населения и искоренения бедности. Образование, подготовка кадров и непрерывное обучение являются факторами, способствующими развитию личности, открывающими доступ к культурным ценностям и активной гражданской позиции, к экономическому развитии [7].</w:t>
      </w:r>
    </w:p>
    <w:p w:rsidR="009353F9" w:rsidRDefault="00604B8C" w:rsidP="00604B8C">
      <w:pPr>
        <w:ind w:firstLine="709"/>
        <w:jc w:val="both"/>
        <w:rPr>
          <w:sz w:val="24"/>
          <w:szCs w:val="24"/>
        </w:rPr>
      </w:pPr>
      <w:r w:rsidRPr="002F12C9">
        <w:rPr>
          <w:sz w:val="24"/>
          <w:szCs w:val="24"/>
        </w:rPr>
        <w:t>В зарубежных странах предпринимаются попытки внедрения в на</w:t>
      </w:r>
      <w:r w:rsidRPr="002F12C9">
        <w:rPr>
          <w:sz w:val="24"/>
          <w:szCs w:val="24"/>
        </w:rPr>
        <w:softHyphen/>
        <w:t>циональную систему образования нетрадиционных учебных заведе</w:t>
      </w:r>
      <w:r w:rsidRPr="002F12C9">
        <w:rPr>
          <w:sz w:val="24"/>
          <w:szCs w:val="24"/>
        </w:rPr>
        <w:softHyphen/>
        <w:t>ний и видов обучения, дополняющих базовое (школьное и вузовское) образование, отличаясь от него в организации и методах обучения. Это, в частности, неформальные курсы, школы, различного рода про</w:t>
      </w:r>
      <w:r w:rsidRPr="002F12C9">
        <w:rPr>
          <w:sz w:val="24"/>
          <w:szCs w:val="24"/>
        </w:rPr>
        <w:softHyphen/>
        <w:t>граммы по обучению, переподготовке и повышению квалификации при существующих учебных заведениях. Одним из направлений стало создание нетрадиционных учебных заведений: "университетов без стен", "школ гибкого обучения" образо</w:t>
      </w:r>
      <w:r w:rsidRPr="002F12C9">
        <w:rPr>
          <w:sz w:val="24"/>
          <w:szCs w:val="24"/>
        </w:rPr>
        <w:softHyphen/>
        <w:t>вание ведется методами, рассчитанными на специфический контин</w:t>
      </w:r>
      <w:r w:rsidRPr="002F12C9">
        <w:rPr>
          <w:sz w:val="24"/>
          <w:szCs w:val="24"/>
        </w:rPr>
        <w:softHyphen/>
        <w:t>гент обучающихся без отрыва от производства (на заочной основе). На Западе крупные фирмы располагают, как правило, собственной системой подготовки, переподготовки и повышения квалификации кадров. Это сеть специальных учебных заведений, имеющих мощную материально-техническую базу, штаты квалифицированных преподавателей. В высокотехнологичных отраслях промышленности ежегодно проходят переподготовку 75-85% всех категорий персонала. Компании располагают правом присуждать своим работникам ученые степени. В деловых кругах справедливо говорят в этой связи о превращении корпораций в «институты непрерывного образования». Один из докладов фонда Карнеги назван «Классы корпораций: обучающийся бизнес». По данным авторов доклада, американские корпорации расходуют на образование и профессиональную подготовку своего персонала не менее 60 млрд. долл. в год. Общие расходы США в этой области сравнимы лишь с затратами на оборонную промышленность. Так, инженеры США, выдержав экзамены аттестующих их профессиональных обществ, пользуются наилучшей репутацией в профессиональных кругах. Это стимулирует специалистов к постоянному обновлению и накоплению знаний. Кроме того, отраслевые профессиональные общества играют роль координатора различных форм повышения квалификации путем создания консультационной справочной системы по программам непрерывного образования. К примеру, в США деятельность таких учебных заведений финансируется и направляется примерно 25 крупнейшими промышленными корпорациями. Корпорации США расходуют на обучение своих работников от 40 до 80 млрд дол. в год (по различным оценкам), что сопоставимо, на</w:t>
      </w:r>
      <w:r w:rsidRPr="002F12C9">
        <w:rPr>
          <w:sz w:val="24"/>
          <w:szCs w:val="24"/>
        </w:rPr>
        <w:softHyphen/>
        <w:t>пример, со всеми ассигнованиями на высшее образование страны. Во многих фирмах обучение становится существенной частью профессио</w:t>
      </w:r>
      <w:r w:rsidRPr="002F12C9">
        <w:rPr>
          <w:sz w:val="24"/>
          <w:szCs w:val="24"/>
        </w:rPr>
        <w:softHyphen/>
        <w:t xml:space="preserve">нальной деятельности их сотрудников [8, </w:t>
      </w:r>
      <w:r w:rsidRPr="002F12C9">
        <w:rPr>
          <w:sz w:val="24"/>
          <w:szCs w:val="24"/>
          <w:lang w:val="en-US"/>
        </w:rPr>
        <w:t>C</w:t>
      </w:r>
      <w:r w:rsidRPr="002F12C9">
        <w:rPr>
          <w:sz w:val="24"/>
          <w:szCs w:val="24"/>
        </w:rPr>
        <w:t xml:space="preserve">.54]. </w:t>
      </w:r>
    </w:p>
    <w:p w:rsidR="00604B8C" w:rsidRPr="002F12C9" w:rsidRDefault="00604B8C" w:rsidP="00604B8C">
      <w:pPr>
        <w:ind w:firstLine="709"/>
        <w:jc w:val="both"/>
        <w:rPr>
          <w:sz w:val="24"/>
          <w:szCs w:val="24"/>
        </w:rPr>
      </w:pPr>
      <w:r w:rsidRPr="002F12C9">
        <w:rPr>
          <w:sz w:val="24"/>
          <w:szCs w:val="24"/>
        </w:rPr>
        <w:t>Особенно интересен опыт Японии. По мнению исследователей, один из секретов «японского чуда» таится в понимании новой роли образования в обществе, в том, что бизнес сделал главную ставку на человека. Японский предприниматель выступает за максимальное использование творческого потенциала каждого работника. Непрерывное обучение всех категорий персонала, постоянная переподготовка и повышение квалификации являются основными стратегиями и целями кадровой политики предприятия. Результатом таких преобразований в политике управления становится новая форма труда -труд хорошо обученного дисциплинированного работника, который  обладает умением мыслить нестандартно, способен принимать решения самостоятельно, без лишнего обращения к руководству. На переподготовку персонала японские предприятия ежегодно расходуют суммы, равные 10-12% фонда заработной платы. Обучение рассматривается как одна из основных частей трудовой деятельности работника. Одновременно с модернизацией производства происходит переподготовка специалистов для новой техники. Данный процесс образован таким образом, чтобы к моменту установки нового оборудования необходимую квалификацию имело нужное  число специалистов, которые ознакомились с этим оборудованием еще во время монтажа и отладки. Чтобы вовлечь в процесс реконструкции и модернизации  весь персонал, каждой из его категорий предварительно разъясняются цели и задачи технологических преобразований, а также ожидаемые от них выгоды. К преподаванию привлекаются ведущие специалисты компании и университетов. Им предоставляется полная свобода в решении профессиональных задач при условии достижения конечной цели - подготовки персонала высокой квалификации. Прохождение курсов повышает престиж работника, способствует его профессиональному и служебному росту. В настоящее время общий квалификационный уровень японской рабочей силы считается самым высоким в мире. Большинство форм повышения квалификации связано с конкрет</w:t>
      </w:r>
      <w:r w:rsidRPr="002F12C9">
        <w:rPr>
          <w:sz w:val="24"/>
          <w:szCs w:val="24"/>
        </w:rPr>
        <w:softHyphen/>
        <w:t>ными изменениями в технике, технологии, организации, ассортименте продукции. Растущий разрыв во времени между переподготовкой и намечаемыми изменениями не изменяет сути этой зависимости. Прин</w:t>
      </w:r>
      <w:r w:rsidRPr="002F12C9">
        <w:rPr>
          <w:sz w:val="24"/>
          <w:szCs w:val="24"/>
        </w:rPr>
        <w:softHyphen/>
        <w:t>ципу непрерывности обучения в большей степени отвечают постоян</w:t>
      </w:r>
      <w:r w:rsidRPr="002F12C9">
        <w:rPr>
          <w:sz w:val="24"/>
          <w:szCs w:val="24"/>
        </w:rPr>
        <w:softHyphen/>
        <w:t>но действующие формы повышения квалификации. Их отличие от обычных форм заключается в том, что периодичность повышения ква</w:t>
      </w:r>
      <w:r w:rsidRPr="002F12C9">
        <w:rPr>
          <w:sz w:val="24"/>
          <w:szCs w:val="24"/>
        </w:rPr>
        <w:softHyphen/>
        <w:t>лификации не увязывается с текущей или даже планируемой техни</w:t>
      </w:r>
      <w:r w:rsidRPr="002F12C9">
        <w:rPr>
          <w:sz w:val="24"/>
          <w:szCs w:val="24"/>
        </w:rPr>
        <w:softHyphen/>
        <w:t xml:space="preserve">ко-организационной перестройкой данного предприятия [8, </w:t>
      </w:r>
      <w:r w:rsidRPr="002F12C9">
        <w:rPr>
          <w:sz w:val="24"/>
          <w:szCs w:val="24"/>
          <w:lang w:val="en-US"/>
        </w:rPr>
        <w:t>C</w:t>
      </w:r>
      <w:r w:rsidRPr="002F12C9">
        <w:rPr>
          <w:sz w:val="24"/>
          <w:szCs w:val="24"/>
        </w:rPr>
        <w:t>.87].</w:t>
      </w:r>
    </w:p>
    <w:p w:rsidR="00604B8C" w:rsidRPr="002F12C9" w:rsidRDefault="00604B8C" w:rsidP="00604B8C">
      <w:pPr>
        <w:ind w:firstLine="709"/>
        <w:jc w:val="both"/>
        <w:rPr>
          <w:sz w:val="24"/>
          <w:szCs w:val="24"/>
        </w:rPr>
      </w:pPr>
      <w:r w:rsidRPr="002F12C9">
        <w:rPr>
          <w:sz w:val="24"/>
          <w:szCs w:val="24"/>
        </w:rPr>
        <w:t xml:space="preserve">В России вопрос о непрерывности образования на уровне правового регулирования более сложен. Непрерывное образование присутствует в различных концепциях и целевых программах, утвержденных нормативными актами, в федеральных законах и подзаконных актах, типовых положениях и других документах. Непрерывное образование во всех документах трактуется различно, а нормативное определение непрерывного образования появилось только в сентябре </w:t>
      </w:r>
      <w:smartTag w:uri="urn:schemas-microsoft-com:office:smarttags" w:element="metricconverter">
        <w:smartTagPr>
          <w:attr w:name="ProductID" w:val="2005 г"/>
        </w:smartTagPr>
        <w:r w:rsidRPr="002F12C9">
          <w:rPr>
            <w:sz w:val="24"/>
            <w:szCs w:val="24"/>
          </w:rPr>
          <w:t>2005 г</w:t>
        </w:r>
      </w:smartTag>
      <w:r w:rsidRPr="002F12C9">
        <w:rPr>
          <w:sz w:val="24"/>
          <w:szCs w:val="24"/>
        </w:rPr>
        <w:t>. В основном, данный термин используется для обозначения принципа государственной политики, системы безостановочного повышения уровня образования, мероприятий в рамках системы образования. Одновременно в документах встречаются даже упоминания учреждений системы непрерывного образования. В Федеральном законе ”О высшем и послевузовском профессиональном образовании“ устанавливается такой принцип государственной политики в сфере высшего и послевузовского профессионального образования, как</w:t>
      </w:r>
      <w:r w:rsidR="008F3A29">
        <w:rPr>
          <w:sz w:val="24"/>
          <w:szCs w:val="24"/>
        </w:rPr>
        <w:t xml:space="preserve"> </w:t>
      </w:r>
      <w:r w:rsidRPr="002F12C9">
        <w:rPr>
          <w:sz w:val="24"/>
          <w:szCs w:val="24"/>
        </w:rPr>
        <w:t>”непрерывность и преемственность процесса образования“.</w:t>
      </w:r>
      <w:r w:rsidR="008F3A29">
        <w:rPr>
          <w:sz w:val="24"/>
          <w:szCs w:val="24"/>
        </w:rPr>
        <w:t xml:space="preserve"> </w:t>
      </w:r>
      <w:r w:rsidRPr="002F12C9">
        <w:rPr>
          <w:sz w:val="24"/>
          <w:szCs w:val="24"/>
        </w:rPr>
        <w:t>В этом же законе есть и  конкретные нормы. Статья 6 содержит положение: ”Основные образовательные программы высшего профессионального образования могут быть реализованы непрерывно и по ступеням“, подразумевая ”бакалавр“, ”специалист“ и</w:t>
      </w:r>
      <w:r w:rsidR="008F3A29">
        <w:rPr>
          <w:sz w:val="24"/>
          <w:szCs w:val="24"/>
        </w:rPr>
        <w:t xml:space="preserve"> </w:t>
      </w:r>
      <w:r w:rsidRPr="002F12C9">
        <w:rPr>
          <w:sz w:val="24"/>
          <w:szCs w:val="24"/>
        </w:rPr>
        <w:t xml:space="preserve">”магистр“. Здесь непрерывность показана как непосредственный процесс в обучении, отсутствие перерывов в получении высшего профессионального образования между ступенями [9, </w:t>
      </w:r>
      <w:r w:rsidRPr="002F12C9">
        <w:rPr>
          <w:sz w:val="24"/>
          <w:szCs w:val="24"/>
          <w:lang w:val="en-US"/>
        </w:rPr>
        <w:t>C</w:t>
      </w:r>
      <w:r w:rsidRPr="002F12C9">
        <w:rPr>
          <w:sz w:val="24"/>
          <w:szCs w:val="24"/>
        </w:rPr>
        <w:t>.38].</w:t>
      </w:r>
      <w:r w:rsidR="008F3A29">
        <w:rPr>
          <w:sz w:val="24"/>
          <w:szCs w:val="24"/>
        </w:rPr>
        <w:t xml:space="preserve"> </w:t>
      </w:r>
      <w:r w:rsidRPr="002F12C9">
        <w:rPr>
          <w:sz w:val="24"/>
          <w:szCs w:val="24"/>
        </w:rPr>
        <w:t>В целом специалисты всех стран считают, что законченное среднее образование - это лучшая вакцина «от безработицы и также лучший способ помочь частным лицам преуспеть в системе непрерывного образования в дальнейшем».</w:t>
      </w:r>
    </w:p>
    <w:p w:rsidR="00604B8C" w:rsidRPr="002F12C9" w:rsidRDefault="00604B8C" w:rsidP="00604B8C">
      <w:pPr>
        <w:ind w:firstLine="709"/>
        <w:jc w:val="both"/>
        <w:rPr>
          <w:sz w:val="24"/>
          <w:szCs w:val="24"/>
        </w:rPr>
      </w:pPr>
      <w:r w:rsidRPr="002F12C9">
        <w:rPr>
          <w:sz w:val="24"/>
          <w:szCs w:val="24"/>
        </w:rPr>
        <w:t>Для повышения гибкости постоянно действующей системы повышения квалификации, наукоемкие фирмы способствуют созданию сети небольших учебных пунктов, которые обладают существенной юридической и финансовой самостоятельностью. Для приобретения знаний общего порядка, которые не взаимосвязаны с требованиями производства, большое значение имеет ис</w:t>
      </w:r>
      <w:r w:rsidRPr="002F12C9">
        <w:rPr>
          <w:sz w:val="24"/>
          <w:szCs w:val="24"/>
        </w:rPr>
        <w:softHyphen/>
        <w:t>пользование потенциала ведущих учебных заведений. Важнейшую роль в развитии непрерывного образования игра</w:t>
      </w:r>
      <w:r w:rsidRPr="002F12C9">
        <w:rPr>
          <w:sz w:val="24"/>
          <w:szCs w:val="24"/>
        </w:rPr>
        <w:softHyphen/>
        <w:t>ют профессиональные общества и ассоциации, которые осуществляют различные учебные программы, проводят конференции и семинары. Они способствуют поддержанию высоких стандартов профессиональной компетентности специалистов. Повышение квалификации может осуществляться без посещения специальных курсов, в результате организационного изменения производства. В таком случае источником знаний и навыков ста</w:t>
      </w:r>
      <w:r w:rsidRPr="002F12C9">
        <w:rPr>
          <w:sz w:val="24"/>
          <w:szCs w:val="24"/>
        </w:rPr>
        <w:softHyphen/>
        <w:t>новятся развитие производства и взаимоотношения работников. Все вышеперечисленные  формы развития непрерывного образо</w:t>
      </w:r>
      <w:r w:rsidRPr="002F12C9">
        <w:rPr>
          <w:sz w:val="24"/>
          <w:szCs w:val="24"/>
        </w:rPr>
        <w:softHyphen/>
        <w:t>вания несут в себе дополнительный характер по отношению к базовому (школьному или вузовскому) образованию, не затрагивая его прин</w:t>
      </w:r>
      <w:r w:rsidRPr="002F12C9">
        <w:rPr>
          <w:sz w:val="24"/>
          <w:szCs w:val="24"/>
        </w:rPr>
        <w:softHyphen/>
        <w:t xml:space="preserve">ципов, содержания и методов.[10, </w:t>
      </w:r>
      <w:r w:rsidRPr="002F12C9">
        <w:rPr>
          <w:sz w:val="24"/>
          <w:szCs w:val="24"/>
          <w:lang w:val="en-US"/>
        </w:rPr>
        <w:t>C</w:t>
      </w:r>
      <w:r w:rsidRPr="002F12C9">
        <w:rPr>
          <w:sz w:val="24"/>
          <w:szCs w:val="24"/>
        </w:rPr>
        <w:t>.63] Вместе с тем, по мнению зарубежных исследователей, временные или постоянно действующие формы по</w:t>
      </w:r>
      <w:r w:rsidRPr="002F12C9">
        <w:rPr>
          <w:sz w:val="24"/>
          <w:szCs w:val="24"/>
        </w:rPr>
        <w:softHyphen/>
        <w:t>вышения квалификации - только части общей системы непре</w:t>
      </w:r>
      <w:r w:rsidRPr="002F12C9">
        <w:rPr>
          <w:sz w:val="24"/>
          <w:szCs w:val="24"/>
        </w:rPr>
        <w:softHyphen/>
        <w:t>рывного образования. Для их успешного функционирования необходима перестройка самого базового обучения на принципах непре</w:t>
      </w:r>
      <w:r w:rsidRPr="002F12C9">
        <w:rPr>
          <w:sz w:val="24"/>
          <w:szCs w:val="24"/>
        </w:rPr>
        <w:softHyphen/>
        <w:t xml:space="preserve">рывности и соединения его с последующим образованием [10, </w:t>
      </w:r>
      <w:r w:rsidRPr="002F12C9">
        <w:rPr>
          <w:sz w:val="24"/>
          <w:szCs w:val="24"/>
          <w:lang w:val="en-US"/>
        </w:rPr>
        <w:t>C</w:t>
      </w:r>
      <w:r w:rsidRPr="002F12C9">
        <w:rPr>
          <w:sz w:val="24"/>
          <w:szCs w:val="24"/>
        </w:rPr>
        <w:t>.68]. Базовая подготовка должна создать определенный потенциал знаний, развить способности, а также, что не менее важно, потребности в непрерыв</w:t>
      </w:r>
      <w:r w:rsidRPr="002F12C9">
        <w:rPr>
          <w:sz w:val="24"/>
          <w:szCs w:val="24"/>
        </w:rPr>
        <w:softHyphen/>
        <w:t>ном обновлении образования. Во-первых, речь идет о сильной  об</w:t>
      </w:r>
      <w:r w:rsidRPr="002F12C9">
        <w:rPr>
          <w:sz w:val="24"/>
          <w:szCs w:val="24"/>
        </w:rPr>
        <w:softHyphen/>
        <w:t>щеобразовательной подготовке и широком профиле специальной подготовки. Во-вторых, необходим отказ от максимально воз</w:t>
      </w:r>
      <w:r w:rsidRPr="002F12C9">
        <w:rPr>
          <w:sz w:val="24"/>
          <w:szCs w:val="24"/>
        </w:rPr>
        <w:softHyphen/>
        <w:t>можного объема информации в пользу проблемного построения про</w:t>
      </w:r>
      <w:r w:rsidRPr="002F12C9">
        <w:rPr>
          <w:sz w:val="24"/>
          <w:szCs w:val="24"/>
        </w:rPr>
        <w:softHyphen/>
        <w:t>грамм обучения. Выявление  отдельных стадий образовательного процесса несёт в себе наличие объединенного  элемента, который делает этот про</w:t>
      </w:r>
      <w:r w:rsidRPr="002F12C9">
        <w:rPr>
          <w:sz w:val="24"/>
          <w:szCs w:val="24"/>
        </w:rPr>
        <w:softHyphen/>
        <w:t xml:space="preserve">цесс действительно непрерывным [5, </w:t>
      </w:r>
      <w:r w:rsidRPr="002F12C9">
        <w:rPr>
          <w:sz w:val="24"/>
          <w:szCs w:val="24"/>
          <w:lang w:val="en-US"/>
        </w:rPr>
        <w:t>C</w:t>
      </w:r>
      <w:r w:rsidRPr="002F12C9">
        <w:rPr>
          <w:sz w:val="24"/>
          <w:szCs w:val="24"/>
        </w:rPr>
        <w:t>.3]. Есть и другие необходимые условия развития системы непрерыв</w:t>
      </w:r>
      <w:r w:rsidRPr="002F12C9">
        <w:rPr>
          <w:sz w:val="24"/>
          <w:szCs w:val="24"/>
        </w:rPr>
        <w:softHyphen/>
        <w:t>ного образования: развитое кадровое планирование на уровне фирм, государствен</w:t>
      </w:r>
      <w:r w:rsidRPr="002F12C9">
        <w:rPr>
          <w:sz w:val="24"/>
          <w:szCs w:val="24"/>
        </w:rPr>
        <w:softHyphen/>
        <w:t>ное финансирование, льготная налоговая политика и законодательная поддержка новых форм кооперации науки, образования и производ</w:t>
      </w:r>
      <w:r w:rsidRPr="002F12C9">
        <w:rPr>
          <w:sz w:val="24"/>
          <w:szCs w:val="24"/>
        </w:rPr>
        <w:softHyphen/>
        <w:t>ства. Очевидно, что непрерывное образование не является очередной стадией развития системы образования, а выступает как необходимая составная часть процесса интеграции науки, образования и производ</w:t>
      </w:r>
      <w:r w:rsidRPr="002F12C9">
        <w:rPr>
          <w:sz w:val="24"/>
          <w:szCs w:val="24"/>
        </w:rPr>
        <w:softHyphen/>
        <w:t>ства. Таким образом, становление системы непрерывного образования держится на двух взаимосвязанных аспектах : внедрение производства в сферу базовой подготовки и проникнове</w:t>
      </w:r>
      <w:r w:rsidRPr="002F12C9">
        <w:rPr>
          <w:sz w:val="24"/>
          <w:szCs w:val="24"/>
        </w:rPr>
        <w:softHyphen/>
        <w:t xml:space="preserve">ние обучения в производственный процесс [13, </w:t>
      </w:r>
      <w:r w:rsidRPr="002F12C9">
        <w:rPr>
          <w:sz w:val="24"/>
          <w:szCs w:val="24"/>
          <w:lang w:val="en-US"/>
        </w:rPr>
        <w:t>C</w:t>
      </w:r>
      <w:r w:rsidRPr="002F12C9">
        <w:rPr>
          <w:sz w:val="24"/>
          <w:szCs w:val="24"/>
        </w:rPr>
        <w:t xml:space="preserve">.7]. В проекте доклада «О развитии образования в Российской Федерации», представленного 23 марта </w:t>
      </w:r>
      <w:smartTag w:uri="urn:schemas-microsoft-com:office:smarttags" w:element="metricconverter">
        <w:smartTagPr>
          <w:attr w:name="ProductID" w:val="2006 г"/>
        </w:smartTagPr>
        <w:r w:rsidRPr="002F12C9">
          <w:rPr>
            <w:sz w:val="24"/>
            <w:szCs w:val="24"/>
          </w:rPr>
          <w:t>2006 г</w:t>
        </w:r>
      </w:smartTag>
      <w:r w:rsidRPr="002F12C9">
        <w:rPr>
          <w:sz w:val="24"/>
          <w:szCs w:val="24"/>
        </w:rPr>
        <w:t>. Государственным советом Российской Фе</w:t>
      </w:r>
      <w:r>
        <w:rPr>
          <w:sz w:val="24"/>
          <w:szCs w:val="24"/>
        </w:rPr>
        <w:t>дерации</w:t>
      </w:r>
      <w:r w:rsidRPr="002F12C9">
        <w:rPr>
          <w:sz w:val="24"/>
          <w:szCs w:val="24"/>
        </w:rPr>
        <w:t xml:space="preserve">, непрерывность образования определена как основа жизненного успеха личности, благосостояния нации и конкурентоспособности страны [3, </w:t>
      </w:r>
      <w:r w:rsidRPr="002F12C9">
        <w:rPr>
          <w:sz w:val="24"/>
          <w:szCs w:val="24"/>
          <w:lang w:val="en-US"/>
        </w:rPr>
        <w:t>C</w:t>
      </w:r>
      <w:r w:rsidRPr="002F12C9">
        <w:rPr>
          <w:sz w:val="24"/>
          <w:szCs w:val="24"/>
        </w:rPr>
        <w:t>.21]. В условиях динамичных изменений современной жизни и постоянного обновления знаний, создание гибкой и динамичной системы всеобщего непрерывного образования просматриваются три главных аспекта сущности непрерывного образования:</w:t>
      </w:r>
    </w:p>
    <w:p w:rsidR="00604B8C" w:rsidRPr="002F12C9" w:rsidRDefault="00604B8C" w:rsidP="00434B5B">
      <w:pPr>
        <w:numPr>
          <w:ilvl w:val="0"/>
          <w:numId w:val="11"/>
        </w:numPr>
        <w:ind w:left="0" w:firstLine="709"/>
        <w:jc w:val="both"/>
        <w:rPr>
          <w:sz w:val="24"/>
          <w:szCs w:val="24"/>
        </w:rPr>
      </w:pPr>
      <w:r w:rsidRPr="002F12C9">
        <w:rPr>
          <w:sz w:val="24"/>
          <w:szCs w:val="24"/>
        </w:rPr>
        <w:t>традиционный (в непрерывном образовании выделяется профессиональное образование взрослых, потребность в котором вызвана необходимостью компенсаций знаний и умений, которые не были получены в процессе  учебы).</w:t>
      </w:r>
    </w:p>
    <w:p w:rsidR="00604B8C" w:rsidRPr="002F12C9" w:rsidRDefault="00604B8C" w:rsidP="00434B5B">
      <w:pPr>
        <w:numPr>
          <w:ilvl w:val="0"/>
          <w:numId w:val="11"/>
        </w:numPr>
        <w:ind w:left="0" w:firstLine="709"/>
        <w:jc w:val="both"/>
        <w:rPr>
          <w:sz w:val="24"/>
          <w:szCs w:val="24"/>
        </w:rPr>
      </w:pPr>
      <w:r w:rsidRPr="002F12C9">
        <w:rPr>
          <w:sz w:val="24"/>
          <w:szCs w:val="24"/>
        </w:rPr>
        <w:t>сторонники второго подхода рассматривают явление образования как  процесс протекающий на протяжении всей жизни, и отдают предпочтение педагогически организованным формальным структурам (кружки, курсы, ФПК, средства массовой информации, заочное и вечернее обучение и т.п.);</w:t>
      </w:r>
    </w:p>
    <w:p w:rsidR="00604B8C" w:rsidRPr="002F12C9" w:rsidRDefault="00604B8C" w:rsidP="00434B5B">
      <w:pPr>
        <w:numPr>
          <w:ilvl w:val="0"/>
          <w:numId w:val="11"/>
        </w:numPr>
        <w:ind w:left="0" w:firstLine="709"/>
        <w:jc w:val="both"/>
        <w:rPr>
          <w:sz w:val="24"/>
          <w:szCs w:val="24"/>
        </w:rPr>
      </w:pPr>
      <w:r w:rsidRPr="002F12C9">
        <w:rPr>
          <w:sz w:val="24"/>
          <w:szCs w:val="24"/>
        </w:rPr>
        <w:t xml:space="preserve">третий подход наиболее продуктивный, идея пожизненного образования проходит через потребности личности, через стремление к постоянному познанию себя и окружающего мира, через самообразование. Целью непрерывного образования в этом случае становится - всестороннее развитие  человека, его биологических, социальных и духовных качеств, и, конечно, процесс, как необходимое условие сохранения и развития культуры общества [11, </w:t>
      </w:r>
      <w:r w:rsidRPr="002F12C9">
        <w:rPr>
          <w:sz w:val="24"/>
          <w:szCs w:val="24"/>
          <w:lang w:val="en-US"/>
        </w:rPr>
        <w:t>C</w:t>
      </w:r>
      <w:r w:rsidRPr="002F12C9">
        <w:rPr>
          <w:sz w:val="24"/>
          <w:szCs w:val="24"/>
        </w:rPr>
        <w:t>.27].</w:t>
      </w:r>
    </w:p>
    <w:p w:rsidR="00604B8C" w:rsidRPr="002F12C9" w:rsidRDefault="00604B8C" w:rsidP="00604B8C">
      <w:pPr>
        <w:ind w:firstLine="709"/>
        <w:jc w:val="both"/>
        <w:rPr>
          <w:sz w:val="24"/>
          <w:szCs w:val="24"/>
        </w:rPr>
      </w:pPr>
      <w:r w:rsidRPr="002F12C9">
        <w:rPr>
          <w:sz w:val="24"/>
          <w:szCs w:val="24"/>
        </w:rPr>
        <w:t>В основе функционирования непрерывного образования лежат следующие принципы, определяющие его специфику: гуманизм, демократизм, мобильность, опережение, открытость, непрерывность. Принцип гуманизма раскрывает обращенность образования к человеку, свободу выбора личностью форм, сроков, видов обучения, повышения квалификации, самообразования. Этот принцип реализуется через создание благоприятных условий, возможностей для развития творческой индивидуальности каждого человека. Человек является целью развития общественного прогресса. Принцип демократизма предполагает доступность образования в любом возрасте благодаря многообразию форм обучения, в соответствии с интересами, возможностями и потребностями. Он обеспечивает свободу перехода из одного учебного заведения в другое, ускоренное завершение обучения и повышения квалификации, означает равные права всех граждан, независимо от сословно-классовой принадлежности, национальных особенностей, состояния здоровья, на образование и развитие. Данный принцип предполагает демократизацию всех сторон жизнедеятельности образовательных учреждений, равноправные отношения субъектов педагогического процесса. Принцип мобильности выражается в многообразии средств, способов, организационных форм системы непрерывного образования, их гибкости и готовности к быстрому структурному изменению в соответствии с развитием потребностей человека, общества, производств. Он ориентирует на использование разных продуктивных методических систем и технологий. Принцип опережения требует более быстрого и гибкого развития, перестройки учебных заведений и учреждений системы непрерывного образования по отношению к нуждам общественной практики, мобильного обновления их деятельности. Этот принцип ориентирует на широкое и активное использование новых форм, методов, средств обучения и переподготовки специалистов, на включение новаторских подходов к этому процессу. Принцип открытости системы непрерывного образования требует от учебных заведений расширения деятельности путем привлечения к обучению и повышению квалификации нетрадиционной аудитории, вольнослушателей. При этом возникает необходимость работать с разными возрастными слоями и группами населения, которые отличаются уровнем образования и профессиональной подготовки, отношением к образованию, жизненными устремлениями, что требует создания дополнительных факультетов, институтов, отделений, курсов по повышению образования и квалификации, прове</w:t>
      </w:r>
      <w:r>
        <w:rPr>
          <w:sz w:val="24"/>
          <w:szCs w:val="24"/>
        </w:rPr>
        <w:t>дения семинаров</w:t>
      </w:r>
      <w:r w:rsidRPr="002F12C9">
        <w:rPr>
          <w:sz w:val="24"/>
          <w:szCs w:val="24"/>
        </w:rPr>
        <w:t xml:space="preserve">, клубных занятий выходного дня не только в учебном заведении, но и за его пределами, а также организации телевизионных и видеопрограмм. Открытость учебных заведений и образовательных систем обеспечивается наличием разнообразных по уровню, содержанию, направленности образовательно-воспитательных программ. Принцип непрерывности образования является систематизирующим. Учебные заведения, работники образования и повышения квалификации, науки и производства должны пересмотреть взгляд на роль и место образования в жизни человека и общества [6, </w:t>
      </w:r>
      <w:r w:rsidRPr="002F12C9">
        <w:rPr>
          <w:sz w:val="24"/>
          <w:szCs w:val="24"/>
          <w:lang w:val="en-US"/>
        </w:rPr>
        <w:t>C</w:t>
      </w:r>
      <w:r w:rsidRPr="002F12C9">
        <w:rPr>
          <w:sz w:val="24"/>
          <w:szCs w:val="24"/>
        </w:rPr>
        <w:t>.62].</w:t>
      </w:r>
    </w:p>
    <w:p w:rsidR="00604B8C" w:rsidRPr="002F12C9" w:rsidRDefault="00604B8C" w:rsidP="00604B8C">
      <w:pPr>
        <w:ind w:firstLine="709"/>
        <w:jc w:val="both"/>
        <w:rPr>
          <w:sz w:val="24"/>
          <w:szCs w:val="24"/>
        </w:rPr>
      </w:pPr>
      <w:r w:rsidRPr="002F12C9">
        <w:rPr>
          <w:sz w:val="24"/>
          <w:szCs w:val="24"/>
        </w:rPr>
        <w:t>Непрерывное образование может быть:</w:t>
      </w:r>
    </w:p>
    <w:p w:rsidR="00604B8C" w:rsidRPr="002F12C9" w:rsidRDefault="00604B8C" w:rsidP="00604B8C">
      <w:pPr>
        <w:ind w:firstLine="709"/>
        <w:jc w:val="both"/>
        <w:rPr>
          <w:sz w:val="24"/>
          <w:szCs w:val="24"/>
        </w:rPr>
      </w:pPr>
      <w:r w:rsidRPr="002F12C9">
        <w:rPr>
          <w:sz w:val="24"/>
          <w:szCs w:val="24"/>
        </w:rPr>
        <w:t>• постоянным или систематическим обучением без перерывов ( за исключением технологических перерывов на каникулы);</w:t>
      </w:r>
    </w:p>
    <w:p w:rsidR="00604B8C" w:rsidRPr="002F12C9" w:rsidRDefault="00604B8C" w:rsidP="00604B8C">
      <w:pPr>
        <w:ind w:firstLine="709"/>
        <w:jc w:val="both"/>
        <w:rPr>
          <w:sz w:val="24"/>
          <w:szCs w:val="24"/>
        </w:rPr>
      </w:pPr>
      <w:r w:rsidRPr="002F12C9">
        <w:rPr>
          <w:sz w:val="24"/>
          <w:szCs w:val="24"/>
        </w:rPr>
        <w:t>• периодическим - регулярное обучение через более или менее длительные перерывы, обусловленные особенностями производственной деятельности, которой занят гражданин;</w:t>
      </w:r>
    </w:p>
    <w:p w:rsidR="00604B8C" w:rsidRPr="002F12C9" w:rsidRDefault="00604B8C" w:rsidP="00604B8C">
      <w:pPr>
        <w:ind w:firstLine="709"/>
        <w:jc w:val="both"/>
        <w:rPr>
          <w:sz w:val="24"/>
          <w:szCs w:val="24"/>
        </w:rPr>
      </w:pPr>
      <w:r w:rsidRPr="002F12C9">
        <w:rPr>
          <w:sz w:val="24"/>
          <w:szCs w:val="24"/>
        </w:rPr>
        <w:t>• эпизодическим - обучение по необходимости в связи с изменением места работы (социального статуса), а также для удовлетворения личных потребностей в обучении в кружках, клубах по интересам, обучение профессиональным навыкам для личных целей, не связанных с профессиональной деятельностью.</w:t>
      </w:r>
    </w:p>
    <w:p w:rsidR="00604B8C" w:rsidRPr="002F12C9" w:rsidRDefault="00604B8C" w:rsidP="00604B8C">
      <w:pPr>
        <w:ind w:firstLine="709"/>
        <w:jc w:val="both"/>
        <w:rPr>
          <w:sz w:val="24"/>
          <w:szCs w:val="24"/>
        </w:rPr>
      </w:pPr>
      <w:r w:rsidRPr="002F12C9">
        <w:rPr>
          <w:sz w:val="24"/>
          <w:szCs w:val="24"/>
        </w:rPr>
        <w:t>На современном этапе мирового экономического и общественного развития наиболее важной глобальной проблемой следует считать непрерывность образования. Чем вызвана объективная необходимость решения проблемы непрерывности образования? Прежде всего, динамизмом мирового и общественного развития, ускорением социально-экономического прогресса , оказывающего решающее воздействие и на материальную и на духовную стороны жизни государства в целом и каждой отдельной личности. В предшествующие периоды истории образование выполняло функцию, ориентированную по преимуществу на воссоздание производительных сил общества. Научно-технический прогресс предъявляет новые требования к качеству рабочей силы. Одной из важнейших задач становится обеспечение соответствия профессионально-квалификационной структуры кадров быстро меняющемуся материально-техническому базису производства. Отставание профессиональных знаний от требований производства снижает эффективность использования трудовых ресурсов и оборудования, вызывает необходимость дополнительного кадрового вовлечения в производство.[12 ,</w:t>
      </w:r>
      <w:r w:rsidRPr="002F12C9">
        <w:rPr>
          <w:sz w:val="24"/>
          <w:szCs w:val="24"/>
          <w:lang w:val="en-US"/>
        </w:rPr>
        <w:t>C</w:t>
      </w:r>
      <w:r w:rsidRPr="002F12C9">
        <w:rPr>
          <w:sz w:val="24"/>
          <w:szCs w:val="24"/>
        </w:rPr>
        <w:t>.37] Расчеты показывают, что из-за отставания профессиональных знаний от требований производства на 10 % дополнительный перерасход живого труда составляет 16-19 %</w:t>
      </w:r>
      <w:r>
        <w:rPr>
          <w:sz w:val="24"/>
          <w:szCs w:val="24"/>
        </w:rPr>
        <w:t xml:space="preserve"> </w:t>
      </w:r>
      <w:r w:rsidRPr="002F12C9">
        <w:rPr>
          <w:sz w:val="24"/>
          <w:szCs w:val="24"/>
        </w:rPr>
        <w:t>[14]. По оценкам специалистов, в настоящее время лишь половина рабочих имеет необходимый уровень профессиональной подготовки. Улучшение ее качества с помощью системы непрерывного профессионального обучения кадров является одним из основных путей повышения эффективности производства. Необходимо преодолеть ориентацию на поверхностное содержани</w:t>
      </w:r>
      <w:r>
        <w:rPr>
          <w:sz w:val="24"/>
          <w:szCs w:val="24"/>
        </w:rPr>
        <w:t>е</w:t>
      </w:r>
      <w:r w:rsidRPr="002F12C9">
        <w:rPr>
          <w:sz w:val="24"/>
          <w:szCs w:val="24"/>
        </w:rPr>
        <w:t>, перегрузку информационным материалом. В содержании образования должны получить отражение проблемы развития общества, производства, науки, культуры. Современный бизнес делает ставку на творческий потенциал и совершенствование кадров, ибо (по опыту американских фирм) каждые 35 тыс. дол., вложенные в образование, приносят прибыль в 1 млн. дол. Лучшие умы человечества веками связывали огромные надежды с просвещением народа. В наше время эта гуманистическая идея приобрела особое значение. С изменением содержания профессий, перестройкой профессиональной структуры занятости требуются новые знания и способности, совсем иная общеобразовательная и специальная подготовка рабочей силы, иной тип квалификации. Страна, не обладающая системой образования, способной своевременно подготовить высококвалифицированные кадры, обречена на отставание. Образование должно быть устремлено в будущее. Прежний девиз «Знания на всю жизнь» уступает место новому  - «Знания через всю жизнь».</w:t>
      </w:r>
      <w:r>
        <w:rPr>
          <w:sz w:val="24"/>
          <w:szCs w:val="24"/>
        </w:rPr>
        <w:t xml:space="preserve"> </w:t>
      </w:r>
      <w:r w:rsidRPr="002F12C9">
        <w:rPr>
          <w:sz w:val="24"/>
          <w:szCs w:val="24"/>
        </w:rPr>
        <w:t>Предложенная система принципов непрерывного образования не является исчерпывающей, со временем она будет дополнена с учетом потребностей, новых поворотов в развитии образования.</w:t>
      </w:r>
    </w:p>
    <w:p w:rsidR="0032083E" w:rsidRPr="002F12C9" w:rsidRDefault="00B1641C" w:rsidP="000A20A2">
      <w:pPr>
        <w:spacing w:before="120" w:after="120"/>
        <w:ind w:firstLine="709"/>
        <w:rPr>
          <w:sz w:val="24"/>
          <w:szCs w:val="24"/>
        </w:rPr>
      </w:pPr>
      <w:r>
        <w:rPr>
          <w:sz w:val="24"/>
          <w:szCs w:val="24"/>
        </w:rPr>
        <w:t>Список л</w:t>
      </w:r>
      <w:r w:rsidR="0032083E" w:rsidRPr="002F12C9">
        <w:rPr>
          <w:sz w:val="24"/>
          <w:szCs w:val="24"/>
        </w:rPr>
        <w:t>итератур</w:t>
      </w:r>
      <w:r>
        <w:rPr>
          <w:sz w:val="24"/>
          <w:szCs w:val="24"/>
        </w:rPr>
        <w:t>ы:</w:t>
      </w:r>
    </w:p>
    <w:p w:rsidR="0032083E" w:rsidRPr="00B1641C" w:rsidRDefault="0032083E" w:rsidP="00434B5B">
      <w:pPr>
        <w:numPr>
          <w:ilvl w:val="0"/>
          <w:numId w:val="102"/>
        </w:numPr>
        <w:jc w:val="both"/>
        <w:rPr>
          <w:bCs/>
          <w:sz w:val="22"/>
          <w:szCs w:val="22"/>
        </w:rPr>
      </w:pPr>
      <w:r w:rsidRPr="00B1641C">
        <w:rPr>
          <w:bCs/>
          <w:sz w:val="22"/>
          <w:szCs w:val="22"/>
        </w:rPr>
        <w:t>Горшков М.К Непрерывное образование в контексте модернизаций / Горшков М.К, Ключарев Г.А.//  М.: ИС РАН, ФГНУ ЦСИ, 2011. – С.54-178</w:t>
      </w:r>
    </w:p>
    <w:p w:rsidR="0032083E" w:rsidRPr="00B1641C" w:rsidRDefault="0032083E" w:rsidP="00434B5B">
      <w:pPr>
        <w:numPr>
          <w:ilvl w:val="0"/>
          <w:numId w:val="102"/>
        </w:numPr>
        <w:jc w:val="both"/>
        <w:rPr>
          <w:bCs/>
          <w:sz w:val="22"/>
          <w:szCs w:val="22"/>
        </w:rPr>
      </w:pPr>
      <w:r w:rsidRPr="00B1641C">
        <w:rPr>
          <w:bCs/>
          <w:sz w:val="22"/>
          <w:szCs w:val="22"/>
        </w:rPr>
        <w:t>Вербицкий А.С. Психолого-педагогические основы образования взрослых: контекстный подход. Статья 1 // Новые знания.- 2006. - N 1.-С.3-5</w:t>
      </w:r>
    </w:p>
    <w:p w:rsidR="0032083E" w:rsidRPr="00B1641C" w:rsidRDefault="0032083E" w:rsidP="00434B5B">
      <w:pPr>
        <w:numPr>
          <w:ilvl w:val="0"/>
          <w:numId w:val="102"/>
        </w:numPr>
        <w:jc w:val="both"/>
        <w:rPr>
          <w:bCs/>
          <w:sz w:val="22"/>
          <w:szCs w:val="22"/>
        </w:rPr>
      </w:pPr>
      <w:r w:rsidRPr="00B1641C">
        <w:rPr>
          <w:bCs/>
          <w:sz w:val="22"/>
          <w:szCs w:val="22"/>
        </w:rPr>
        <w:t xml:space="preserve">Давыденко Т. Система непрерывного образования ориентирована на повышение конкурентоспособности специалистов на рынке труда.-2011.- </w:t>
      </w:r>
      <w:hyperlink r:id="rId50" w:history="1">
        <w:r w:rsidRPr="00B1641C">
          <w:rPr>
            <w:bCs/>
            <w:sz w:val="22"/>
            <w:szCs w:val="22"/>
          </w:rPr>
          <w:t>http://mon.gov.ru/press/reliz/8284/</w:t>
        </w:r>
      </w:hyperlink>
    </w:p>
    <w:p w:rsidR="0032083E" w:rsidRPr="00B1641C" w:rsidRDefault="0032083E" w:rsidP="00434B5B">
      <w:pPr>
        <w:numPr>
          <w:ilvl w:val="0"/>
          <w:numId w:val="102"/>
        </w:numPr>
        <w:jc w:val="both"/>
        <w:rPr>
          <w:bCs/>
          <w:sz w:val="22"/>
          <w:szCs w:val="22"/>
        </w:rPr>
      </w:pPr>
      <w:r w:rsidRPr="00B1641C">
        <w:rPr>
          <w:bCs/>
          <w:sz w:val="22"/>
          <w:szCs w:val="22"/>
        </w:rPr>
        <w:t>Kpaвчeнкo А.И. Непрерывное образование: гибкость и рост.-2010</w:t>
      </w:r>
    </w:p>
    <w:p w:rsidR="0032083E" w:rsidRPr="00B1641C" w:rsidRDefault="0032083E" w:rsidP="00434B5B">
      <w:pPr>
        <w:numPr>
          <w:ilvl w:val="0"/>
          <w:numId w:val="102"/>
        </w:numPr>
        <w:jc w:val="both"/>
        <w:rPr>
          <w:bCs/>
          <w:sz w:val="22"/>
          <w:szCs w:val="22"/>
        </w:rPr>
      </w:pPr>
      <w:r w:rsidRPr="00B1641C">
        <w:rPr>
          <w:bCs/>
          <w:sz w:val="22"/>
          <w:szCs w:val="22"/>
        </w:rPr>
        <w:t>Маслов В.М. Непрерывное образование: подходы к сущности/ Маслов В.И., Зволинская Н.Н.,В.М.Корнилов.-М.,2002.-C.21-58</w:t>
      </w:r>
    </w:p>
    <w:p w:rsidR="0032083E" w:rsidRPr="00B1641C" w:rsidRDefault="0032083E" w:rsidP="00434B5B">
      <w:pPr>
        <w:numPr>
          <w:ilvl w:val="0"/>
          <w:numId w:val="102"/>
        </w:numPr>
        <w:jc w:val="both"/>
        <w:rPr>
          <w:bCs/>
          <w:sz w:val="22"/>
          <w:szCs w:val="22"/>
        </w:rPr>
      </w:pPr>
      <w:r w:rsidRPr="00B1641C">
        <w:rPr>
          <w:bCs/>
          <w:sz w:val="22"/>
          <w:szCs w:val="22"/>
        </w:rPr>
        <w:t>Меморандум непрерывного образования Европейского Союза//Общество "Знание" России, 2003 меморандум ,№2</w:t>
      </w:r>
    </w:p>
    <w:p w:rsidR="0032083E" w:rsidRPr="00B1641C" w:rsidRDefault="0032083E" w:rsidP="00434B5B">
      <w:pPr>
        <w:numPr>
          <w:ilvl w:val="0"/>
          <w:numId w:val="102"/>
        </w:numPr>
        <w:jc w:val="both"/>
        <w:rPr>
          <w:bCs/>
          <w:sz w:val="22"/>
          <w:szCs w:val="22"/>
        </w:rPr>
      </w:pPr>
      <w:r w:rsidRPr="00B1641C">
        <w:rPr>
          <w:bCs/>
          <w:sz w:val="22"/>
          <w:szCs w:val="22"/>
        </w:rPr>
        <w:t>Рекомендация МОТ № 195. О развитии людских ресурсов: образование, подготовка кадров и непрерывное обучение</w:t>
      </w:r>
    </w:p>
    <w:p w:rsidR="0032083E" w:rsidRPr="00B1641C" w:rsidRDefault="0032083E" w:rsidP="00434B5B">
      <w:pPr>
        <w:numPr>
          <w:ilvl w:val="0"/>
          <w:numId w:val="102"/>
        </w:numPr>
        <w:jc w:val="both"/>
        <w:rPr>
          <w:bCs/>
          <w:sz w:val="22"/>
          <w:szCs w:val="22"/>
        </w:rPr>
      </w:pPr>
      <w:r w:rsidRPr="00B1641C">
        <w:rPr>
          <w:bCs/>
          <w:sz w:val="22"/>
          <w:szCs w:val="22"/>
        </w:rPr>
        <w:t>Татарников А. А. Управление кадрами в корпорациях США, Японии,</w:t>
      </w:r>
      <w:r w:rsidRPr="00B1641C">
        <w:rPr>
          <w:bCs/>
          <w:sz w:val="22"/>
          <w:szCs w:val="22"/>
        </w:rPr>
        <w:br/>
        <w:t>Германии - М., 2002.-C.49-92</w:t>
      </w:r>
    </w:p>
    <w:p w:rsidR="0032083E" w:rsidRPr="00B1641C" w:rsidRDefault="0032083E" w:rsidP="00434B5B">
      <w:pPr>
        <w:numPr>
          <w:ilvl w:val="0"/>
          <w:numId w:val="102"/>
        </w:numPr>
        <w:jc w:val="both"/>
        <w:rPr>
          <w:bCs/>
          <w:sz w:val="22"/>
          <w:szCs w:val="22"/>
        </w:rPr>
      </w:pPr>
      <w:r w:rsidRPr="00B1641C">
        <w:rPr>
          <w:bCs/>
          <w:sz w:val="22"/>
          <w:szCs w:val="22"/>
        </w:rPr>
        <w:t>Токмовцева М.В. Многоуровневое профессиональное образование в России // Закон.-2006.-№4.-С.34-39.</w:t>
      </w:r>
    </w:p>
    <w:p w:rsidR="0032083E" w:rsidRPr="00B1641C" w:rsidRDefault="0032083E" w:rsidP="00434B5B">
      <w:pPr>
        <w:numPr>
          <w:ilvl w:val="0"/>
          <w:numId w:val="102"/>
        </w:numPr>
        <w:jc w:val="both"/>
        <w:rPr>
          <w:bCs/>
          <w:sz w:val="22"/>
          <w:szCs w:val="22"/>
        </w:rPr>
      </w:pPr>
      <w:r w:rsidRPr="00B1641C">
        <w:rPr>
          <w:bCs/>
          <w:sz w:val="22"/>
          <w:szCs w:val="22"/>
        </w:rPr>
        <w:t>Филатова Л.О. Преемственность общего и среднего и вузовского образования.//Педагогика.-2004.-№8.- С.63-68.</w:t>
      </w:r>
    </w:p>
    <w:p w:rsidR="0032083E" w:rsidRPr="00B1641C" w:rsidRDefault="0032083E" w:rsidP="00434B5B">
      <w:pPr>
        <w:numPr>
          <w:ilvl w:val="0"/>
          <w:numId w:val="102"/>
        </w:numPr>
        <w:jc w:val="both"/>
        <w:rPr>
          <w:bCs/>
          <w:sz w:val="22"/>
          <w:szCs w:val="22"/>
        </w:rPr>
      </w:pPr>
      <w:r w:rsidRPr="00B1641C">
        <w:rPr>
          <w:bCs/>
          <w:sz w:val="22"/>
          <w:szCs w:val="22"/>
        </w:rPr>
        <w:t>Щёкин  Г. В. Теория и практика управления персоналом: учеб.-метод.пособие – 2-е изд., стереотип. – К.: МАУП, 2006.-C.25-42</w:t>
      </w:r>
    </w:p>
    <w:p w:rsidR="0032083E" w:rsidRPr="00B1641C" w:rsidRDefault="0032083E" w:rsidP="00434B5B">
      <w:pPr>
        <w:numPr>
          <w:ilvl w:val="0"/>
          <w:numId w:val="102"/>
        </w:numPr>
        <w:jc w:val="both"/>
        <w:rPr>
          <w:bCs/>
          <w:sz w:val="22"/>
          <w:szCs w:val="22"/>
        </w:rPr>
      </w:pPr>
      <w:r w:rsidRPr="00B1641C">
        <w:rPr>
          <w:bCs/>
          <w:sz w:val="22"/>
          <w:szCs w:val="22"/>
        </w:rPr>
        <w:t>Шленов Ю.А./Шленов Ю.А, Мосичева И.К., Шестак В.Д., «Непрерывное</w:t>
      </w:r>
      <w:hyperlink r:id="rId51" w:anchor="YANDEX_142" w:history="1">
        <w:r w:rsidRPr="00B1641C">
          <w:rPr>
            <w:bCs/>
            <w:sz w:val="22"/>
            <w:szCs w:val="22"/>
          </w:rPr>
          <w:t>,</w:t>
        </w:r>
      </w:hyperlink>
      <w:r w:rsidRPr="00B1641C">
        <w:rPr>
          <w:bCs/>
          <w:sz w:val="22"/>
          <w:szCs w:val="22"/>
        </w:rPr>
        <w:t> образование  в России. Высшее образование в России».М.: Наука,2005. - №3. - С. 36-49.</w:t>
      </w:r>
    </w:p>
    <w:p w:rsidR="0032083E" w:rsidRPr="00B1641C" w:rsidRDefault="00732067" w:rsidP="00434B5B">
      <w:pPr>
        <w:numPr>
          <w:ilvl w:val="0"/>
          <w:numId w:val="102"/>
        </w:numPr>
        <w:jc w:val="both"/>
        <w:rPr>
          <w:bCs/>
          <w:sz w:val="22"/>
          <w:szCs w:val="22"/>
        </w:rPr>
      </w:pPr>
      <w:hyperlink r:id="rId52" w:history="1">
        <w:r w:rsidR="0032083E" w:rsidRPr="00B1641C">
          <w:rPr>
            <w:bCs/>
            <w:sz w:val="22"/>
            <w:szCs w:val="22"/>
          </w:rPr>
          <w:t>http://www.elitarium.ru/2010/09/29/nepreryvnoe_obrazovanie.html</w:t>
        </w:r>
      </w:hyperlink>
    </w:p>
    <w:p w:rsidR="0032083E" w:rsidRPr="00B1641C" w:rsidRDefault="00732067" w:rsidP="00434B5B">
      <w:pPr>
        <w:numPr>
          <w:ilvl w:val="0"/>
          <w:numId w:val="102"/>
        </w:numPr>
        <w:jc w:val="both"/>
        <w:rPr>
          <w:bCs/>
          <w:sz w:val="22"/>
          <w:szCs w:val="22"/>
        </w:rPr>
      </w:pPr>
      <w:hyperlink r:id="rId53" w:history="1">
        <w:r w:rsidR="0032083E" w:rsidRPr="00B1641C">
          <w:rPr>
            <w:bCs/>
            <w:sz w:val="22"/>
            <w:szCs w:val="22"/>
          </w:rPr>
          <w:t>http://www.znanie.org/docs/memorandum.html</w:t>
        </w:r>
      </w:hyperlink>
    </w:p>
    <w:p w:rsidR="0032083E" w:rsidRPr="00B1641C" w:rsidRDefault="00732067" w:rsidP="00434B5B">
      <w:pPr>
        <w:numPr>
          <w:ilvl w:val="0"/>
          <w:numId w:val="102"/>
        </w:numPr>
        <w:jc w:val="both"/>
        <w:rPr>
          <w:bCs/>
          <w:sz w:val="22"/>
          <w:szCs w:val="22"/>
        </w:rPr>
      </w:pPr>
      <w:hyperlink r:id="rId54" w:history="1">
        <w:r w:rsidR="0032083E" w:rsidRPr="00B1641C">
          <w:rPr>
            <w:bCs/>
            <w:sz w:val="22"/>
            <w:szCs w:val="22"/>
          </w:rPr>
          <w:t>http://edu-reforma.ru/publ/vypusk_62/2-1-0-77</w:t>
        </w:r>
      </w:hyperlink>
    </w:p>
    <w:p w:rsidR="0032083E" w:rsidRPr="002F12C9" w:rsidRDefault="0032083E" w:rsidP="004D361B">
      <w:pPr>
        <w:ind w:firstLine="709"/>
        <w:jc w:val="center"/>
        <w:rPr>
          <w:b/>
          <w:sz w:val="24"/>
          <w:szCs w:val="24"/>
        </w:rPr>
      </w:pPr>
    </w:p>
    <w:p w:rsidR="000A20A2" w:rsidRPr="002678A3" w:rsidRDefault="0032083E" w:rsidP="0032083E">
      <w:pPr>
        <w:jc w:val="right"/>
        <w:rPr>
          <w:b/>
          <w:i/>
          <w:sz w:val="24"/>
          <w:szCs w:val="24"/>
        </w:rPr>
      </w:pPr>
      <w:r w:rsidRPr="002678A3">
        <w:rPr>
          <w:b/>
          <w:i/>
          <w:sz w:val="24"/>
          <w:szCs w:val="24"/>
        </w:rPr>
        <w:t>Щетинина Екатерина Даниловна</w:t>
      </w:r>
    </w:p>
    <w:p w:rsidR="00604B8C" w:rsidRDefault="002678A3" w:rsidP="00604B8C">
      <w:pPr>
        <w:jc w:val="right"/>
        <w:rPr>
          <w:i/>
          <w:sz w:val="24"/>
          <w:szCs w:val="24"/>
        </w:rPr>
      </w:pPr>
      <w:r>
        <w:rPr>
          <w:i/>
          <w:sz w:val="24"/>
          <w:szCs w:val="24"/>
        </w:rPr>
        <w:t xml:space="preserve"> докто</w:t>
      </w:r>
      <w:r w:rsidR="0032083E" w:rsidRPr="002678A3">
        <w:rPr>
          <w:i/>
          <w:sz w:val="24"/>
          <w:szCs w:val="24"/>
        </w:rPr>
        <w:t>р экон</w:t>
      </w:r>
      <w:r>
        <w:rPr>
          <w:i/>
          <w:sz w:val="24"/>
          <w:szCs w:val="24"/>
        </w:rPr>
        <w:t>омических</w:t>
      </w:r>
      <w:r w:rsidR="0032083E" w:rsidRPr="002678A3">
        <w:rPr>
          <w:i/>
          <w:sz w:val="24"/>
          <w:szCs w:val="24"/>
        </w:rPr>
        <w:t xml:space="preserve"> наук, профессор </w:t>
      </w:r>
    </w:p>
    <w:p w:rsidR="0032083E" w:rsidRDefault="0032083E" w:rsidP="00604B8C">
      <w:pPr>
        <w:jc w:val="right"/>
        <w:rPr>
          <w:i/>
          <w:sz w:val="24"/>
          <w:szCs w:val="24"/>
        </w:rPr>
      </w:pPr>
      <w:r w:rsidRPr="002678A3">
        <w:rPr>
          <w:i/>
          <w:sz w:val="24"/>
          <w:szCs w:val="24"/>
        </w:rPr>
        <w:t>НОУ ВПО «Белгородский инженерно-экономический институт»</w:t>
      </w:r>
      <w:r w:rsidR="00604B8C">
        <w:rPr>
          <w:i/>
          <w:sz w:val="24"/>
          <w:szCs w:val="24"/>
        </w:rPr>
        <w:t>,</w:t>
      </w:r>
    </w:p>
    <w:p w:rsidR="00604B8C" w:rsidRPr="002678A3" w:rsidRDefault="00604B8C" w:rsidP="00604B8C">
      <w:pPr>
        <w:jc w:val="right"/>
        <w:rPr>
          <w:i/>
          <w:sz w:val="24"/>
          <w:szCs w:val="24"/>
        </w:rPr>
      </w:pPr>
      <w:r>
        <w:rPr>
          <w:i/>
          <w:sz w:val="24"/>
          <w:szCs w:val="24"/>
        </w:rPr>
        <w:t>г. Белгород</w:t>
      </w:r>
    </w:p>
    <w:p w:rsidR="0032083E" w:rsidRPr="002678A3" w:rsidRDefault="00732067" w:rsidP="0032083E">
      <w:pPr>
        <w:widowControl w:val="0"/>
        <w:autoSpaceDE w:val="0"/>
        <w:autoSpaceDN w:val="0"/>
        <w:adjustRightInd w:val="0"/>
        <w:ind w:firstLine="567"/>
        <w:jc w:val="right"/>
        <w:rPr>
          <w:i/>
          <w:sz w:val="24"/>
          <w:szCs w:val="24"/>
        </w:rPr>
      </w:pPr>
      <w:hyperlink r:id="rId55" w:history="1"/>
    </w:p>
    <w:p w:rsidR="0032083E" w:rsidRPr="002F12C9" w:rsidRDefault="00604B8C" w:rsidP="000A20A2">
      <w:pPr>
        <w:widowControl w:val="0"/>
        <w:autoSpaceDE w:val="0"/>
        <w:autoSpaceDN w:val="0"/>
        <w:adjustRightInd w:val="0"/>
        <w:spacing w:before="120" w:after="120"/>
        <w:jc w:val="center"/>
        <w:rPr>
          <w:b/>
          <w:bCs/>
          <w:sz w:val="24"/>
          <w:szCs w:val="24"/>
        </w:rPr>
      </w:pPr>
      <w:r w:rsidRPr="002F12C9">
        <w:rPr>
          <w:b/>
          <w:bCs/>
          <w:sz w:val="24"/>
          <w:szCs w:val="24"/>
        </w:rPr>
        <w:t>ОСНОВНЫЕ ЭЛЕМЕНТЫ КОНЦЕПЦИИ НЕПРЕРЫВНОГО ОБРАЗОВАНИЯ</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xml:space="preserve">Давно известно, что успех экономики и бизнеса, независимо от уровня – от макро- до микро, то есть, отдельного предприятия (организации, фирмы) обеспечивают работники, занятые на нем. Именно поэтому возникла настоятельная необходимость в появлении концепции управления непрерывным образованием, нацеленной на обеспечение такого процесса развития человека, который бы отвечал требованиям как его самого, так и потребностям общества. Она тесно связана с управлением особым видом капитала – человеческим, и – соответственно –  должна вытекать из положений теории менеджмента персонала. </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Однако в условиях трансформации подходов к рынку рабочей силы, появлений виртуальных рабочих мест, электронизации и информатизации менеджмент человеческого капитала необходимо рассматривать как более широкую и многогранную деятельность по сравнению с менеджментом персонала предприятия. Только при этом условии он может служить базой для разработки и реализации концепции непрерывного образования. Отметим, что человеческий капитал представляет собой качественно новую категорию, которая отражает эволюцию отношений в производстве и обществе, обновление  и совершенствование теории и практики менеджмента в соответствии с изменениями в социуме, природе, сознании человечества ХХ</w:t>
      </w:r>
      <w:r w:rsidR="001504C8">
        <w:rPr>
          <w:sz w:val="24"/>
          <w:szCs w:val="24"/>
          <w:lang w:val="en-US"/>
        </w:rPr>
        <w:t>I</w:t>
      </w:r>
      <w:r w:rsidRPr="002F12C9">
        <w:rPr>
          <w:sz w:val="24"/>
          <w:szCs w:val="24"/>
        </w:rPr>
        <w:t xml:space="preserve"> века [1,с.12]. Он акцентирует внимание на важности человека, специфичности и уникальности этого вида ресурса, расширении его функций и возможностей в современном общественном хозяйстве. Главное же, что теория человеческого капитала позволяет найти подходы к организации процесса непрерывного накопления и развития содержания того, что мы в достаточной мере условно будем называть «человеческий капитал». Под ним предлагается понимать не просто сумму физических сил, умственных способностей и практических умений человека, а возможности вид</w:t>
      </w:r>
      <w:r w:rsidR="00500BE5">
        <w:rPr>
          <w:sz w:val="24"/>
          <w:szCs w:val="24"/>
        </w:rPr>
        <w:t xml:space="preserve">оизменять их – в соответствии с </w:t>
      </w:r>
      <w:r w:rsidRPr="002F12C9">
        <w:rPr>
          <w:sz w:val="24"/>
          <w:szCs w:val="24"/>
        </w:rPr>
        <w:t>потребностями  разных сторон жизни, экономики, обстоятельств, вызовов среды. Такое определение, на наш взгляд, более многоаспектно, эвристически богато и поэтому дает толчок к использованию новой, более объемной точки зрения на сущность образования и накопления человеческого капитала.</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xml:space="preserve">Итак, теоретическую сторону концепции непрерывного образования (КНО) вполне может составить методологический аппарат, основанный на широкой трактовке категории «человеческий капитал» и совершенствующийся - в соответствии с появлением новых черт социума и экономики, возникновения инновационных систем и форм образования и обучения, </w:t>
      </w:r>
      <w:r w:rsidR="001504C8">
        <w:rPr>
          <w:sz w:val="24"/>
          <w:szCs w:val="24"/>
        </w:rPr>
        <w:t>институциональных реформ и т.д.</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xml:space="preserve">Из  сказанного следует, что с учетом такого подхода должны меняться способы управления человеческим капиталом и, в частности, весьма важным моментом является его оценка – как одна из сложнейших и мотивирующих функций менеджмента. И здесь мы переходим от чисто теоретической к практической части КНО. Речь идет о том, что человек, работник, индивидуум должен иметь моральную и материальную заинтересованность в системе непрерывного образования. С другой стороны, в инвестировании в работника – настоящего или будущего – также должны быть заинтересованы и семья, и работодатели, и государственные структуры.  Известно, что любое  инвестирование всегда несет риски и связано с отложенным получением доходов от такого рода долгосрочных финансовых вложений. Следовательно, при их осуществлении происходит сравнение и выбор альтернативных направлений инвестирования. В связи с этим сегодня нам необходима относительно более высокая по сравнению с другими векторами финансирования  оценка инвестиций в образование, адекватные шкалы и критерии, которые бы отражали и подчеркивали большую привлекательность именно этого рода вложений. Для этого следует разработать и узаконить новые рекомендации по оценке инвестиционных проектов, содержащие облегченные условия и нормативы возврата  инвестиций, связанных  с обучением и повышением квалификации  работников. Также на это должна быть нацелена кредитная система – подразумевающая первоочередное, льготное и целевое кредитование проектов, входящих в систему КНО. Это, безусловно, инновационные проекты, но не все из них, а только те, в процессе реализации которых потребуется дополнительное обучение или иные формы получения знаний. </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xml:space="preserve">Кроме того, на уровне предприятия или организации можно ввести поправочные коэффициенты к показателям работы персонала и его заработной плате, отражающие участие работника в системе непрерывного образования или его активность в этом направлении. На это отчасти обращается внимание в работе М.И. Магуры  [2, с. 103] такое изменение системы мотивации и поощрений в рамках реализации КНО должно получать  огласку и быть широко популяризировано среди персонала. С этой целью полезен инструментарий маркетинга, особенно таких его видов, как партнерский, отношенческий, когнитивный и другие. Внутренние и внешние маркетинговые коммуникации могут сыграть здесь весьма значимую роль - речь идет о брендах, рекламной продукции, ПР-акциях, выставках и других мероприятиях продвижения организации – они могут и должны нести информационный отпечаток организации, исповедующей принцип непрерывного обучения, причем совместно с партнерами и потребителями.   </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Таким образом, можно выделить основные методологические и практические компоненты, обеспечивающие КНО:</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использование теории человеческого капитала как научно-теоретической базы для формирования методических и практических разработок – инструментов реализации КНО;</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поддержка КНО на уровне законодательства, в том числе в области экономики и бизнеса, кредитно-банковской сферы ;</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мотивация КНО на уровне менеджмента предприятий и организаций:</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диверсификационное  развитие и обеспечение доступных по цене и средствам форм непрерывного образования в регионах и на федеральном уровне;</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 xml:space="preserve">- психологическое обеспечение реализации КНО – путем ее внедрения в массовое сознание, повышение престижности соответствующего поведения индивидуумов и коллективов, налаживания долгосрочных связей с обучающими учреждениями. </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В связи с последним пунктом подчеркнем важность выбора эффективных партнеров для осуществления КНО в реальной деятельности организаций. Для поиска и оценки возможных партнеров в сфере образования и самых различных способов развития личности, предложение которых неисчислимо  на нынешнем рынке, меж тем  как качество их услуг далеко не всегда приемлемо, можно использовать бенчмаркинг. Эта технология применяется сегодня в основном в промышленности [ 3, с. 114], но мы считаем, что она не менее, а возможно, и гораздо эффективнее может «работать» в образовательной сфере – в процессе совместного обучения и передачи опыта, обмена информацией на научных и практических семинарах и конференциях, при организации практики студентов и слушателей. Здесь легче проведение бенчмаркинговых процедур: меньше барьеров, включая секретность и конфиденциальность информации, психологические факторы. Особенности и приемы этой технологии следует глубже изучить и адаптировать к специфике рынка образовательных услуг.</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И еще одно непременное условие для реализации КНО: вряд ли она будет достигнута, если не включить ее элементы в стратегию развития фирмы на долгосрочный период, не скоординировать и не соотнести ее с другими разделами бизнес-планов, в частности, техническим и финансовым обоснованием, а также не отразить эту векторную направленность – на непрерывное обучение организации  и ее персонала - в миссии предприятия.</w:t>
      </w:r>
    </w:p>
    <w:p w:rsidR="00604B8C" w:rsidRPr="002F12C9" w:rsidRDefault="00604B8C" w:rsidP="00604B8C">
      <w:pPr>
        <w:widowControl w:val="0"/>
        <w:autoSpaceDE w:val="0"/>
        <w:autoSpaceDN w:val="0"/>
        <w:adjustRightInd w:val="0"/>
        <w:ind w:firstLine="709"/>
        <w:jc w:val="both"/>
        <w:rPr>
          <w:sz w:val="24"/>
          <w:szCs w:val="24"/>
        </w:rPr>
      </w:pPr>
      <w:r w:rsidRPr="002F12C9">
        <w:rPr>
          <w:sz w:val="24"/>
          <w:szCs w:val="24"/>
        </w:rPr>
        <w:t>Представляется, что решение вопросов практического применения современных эффективных форм управления «капиталом человека», в частности, его непрерывного образования, позволит существенно повысить социально-экономическую эффективность любого производства и деятельности, выражающуюся в деловой и творческой активности, корпоративном имидже, инновационных возможностях, отношениях между всеми составляющими хозяйственного комплекса.</w:t>
      </w:r>
    </w:p>
    <w:p w:rsidR="00500BE5" w:rsidRDefault="00500BE5" w:rsidP="00B1641C">
      <w:pPr>
        <w:spacing w:before="120" w:after="120"/>
        <w:ind w:firstLine="709"/>
        <w:rPr>
          <w:sz w:val="24"/>
          <w:szCs w:val="24"/>
        </w:rPr>
      </w:pPr>
    </w:p>
    <w:p w:rsidR="0032083E" w:rsidRPr="00B1641C" w:rsidRDefault="00B1641C" w:rsidP="00B1641C">
      <w:pPr>
        <w:spacing w:before="120" w:after="120"/>
        <w:ind w:firstLine="709"/>
        <w:rPr>
          <w:sz w:val="24"/>
          <w:szCs w:val="24"/>
        </w:rPr>
      </w:pPr>
      <w:r w:rsidRPr="00B1641C">
        <w:rPr>
          <w:sz w:val="24"/>
          <w:szCs w:val="24"/>
        </w:rPr>
        <w:t>Список литературы:</w:t>
      </w:r>
    </w:p>
    <w:p w:rsidR="0032083E" w:rsidRPr="00B1641C" w:rsidRDefault="0032083E" w:rsidP="00434B5B">
      <w:pPr>
        <w:numPr>
          <w:ilvl w:val="0"/>
          <w:numId w:val="103"/>
        </w:numPr>
        <w:jc w:val="both"/>
        <w:rPr>
          <w:bCs/>
          <w:sz w:val="22"/>
          <w:szCs w:val="22"/>
        </w:rPr>
      </w:pPr>
      <w:r w:rsidRPr="002F12C9">
        <w:rPr>
          <w:sz w:val="24"/>
          <w:szCs w:val="24"/>
        </w:rPr>
        <w:t xml:space="preserve"> </w:t>
      </w:r>
      <w:r w:rsidRPr="00B1641C">
        <w:rPr>
          <w:bCs/>
          <w:sz w:val="22"/>
          <w:szCs w:val="22"/>
        </w:rPr>
        <w:t>Харченко, В.Е. Управление человеческим капиталом/Монография. – Белгород:   Изд-во БелГТАСМ. – 2005, с.21.</w:t>
      </w:r>
    </w:p>
    <w:p w:rsidR="0032083E" w:rsidRPr="00B1641C" w:rsidRDefault="0032083E" w:rsidP="00434B5B">
      <w:pPr>
        <w:numPr>
          <w:ilvl w:val="0"/>
          <w:numId w:val="103"/>
        </w:numPr>
        <w:jc w:val="both"/>
        <w:rPr>
          <w:bCs/>
          <w:sz w:val="22"/>
          <w:szCs w:val="22"/>
        </w:rPr>
      </w:pPr>
      <w:r w:rsidRPr="00B1641C">
        <w:rPr>
          <w:bCs/>
          <w:sz w:val="22"/>
          <w:szCs w:val="22"/>
        </w:rPr>
        <w:t xml:space="preserve"> Магура, М.И. Современные персонал-технологии/ М.Б.Курбатова. – М., 2001. – 376с.</w:t>
      </w:r>
    </w:p>
    <w:p w:rsidR="0032083E" w:rsidRPr="00B1641C" w:rsidRDefault="0032083E" w:rsidP="00434B5B">
      <w:pPr>
        <w:numPr>
          <w:ilvl w:val="0"/>
          <w:numId w:val="103"/>
        </w:numPr>
        <w:jc w:val="both"/>
        <w:rPr>
          <w:bCs/>
          <w:sz w:val="22"/>
          <w:szCs w:val="22"/>
        </w:rPr>
      </w:pPr>
      <w:r w:rsidRPr="00B1641C">
        <w:rPr>
          <w:bCs/>
          <w:sz w:val="22"/>
          <w:szCs w:val="22"/>
        </w:rPr>
        <w:t xml:space="preserve"> Щетинина, Е.Д. Бенчмаркинг как способ поиска и оценки потенциальных бизнес-партнеров/Н.А.Дровкина//Сб-к докладов конференции «Современные проблемы технического, естественно-научного и гуманитарного знания. Ч. 2. - Губкин. – 2007. – С.114-118.</w:t>
      </w:r>
    </w:p>
    <w:p w:rsidR="00604B8C" w:rsidRPr="002F12C9" w:rsidRDefault="00604B8C" w:rsidP="00500BE5">
      <w:pPr>
        <w:rPr>
          <w:b/>
          <w:sz w:val="24"/>
          <w:szCs w:val="24"/>
        </w:rPr>
      </w:pPr>
    </w:p>
    <w:p w:rsidR="00F57E3E" w:rsidRDefault="00F57E3E" w:rsidP="0032083E">
      <w:pPr>
        <w:jc w:val="right"/>
        <w:rPr>
          <w:b/>
          <w:i/>
          <w:sz w:val="24"/>
          <w:szCs w:val="24"/>
        </w:rPr>
      </w:pPr>
    </w:p>
    <w:p w:rsidR="0032083E" w:rsidRPr="0007353C" w:rsidRDefault="00FD2DA9" w:rsidP="0032083E">
      <w:pPr>
        <w:jc w:val="right"/>
        <w:rPr>
          <w:i/>
          <w:sz w:val="24"/>
          <w:szCs w:val="24"/>
        </w:rPr>
      </w:pPr>
      <w:r>
        <w:rPr>
          <w:b/>
          <w:i/>
          <w:sz w:val="24"/>
          <w:szCs w:val="24"/>
        </w:rPr>
        <w:br w:type="page"/>
      </w:r>
      <w:r w:rsidR="0007353C">
        <w:rPr>
          <w:b/>
          <w:i/>
          <w:sz w:val="24"/>
          <w:szCs w:val="24"/>
        </w:rPr>
        <w:t xml:space="preserve">Выборнова </w:t>
      </w:r>
      <w:r w:rsidR="0032083E" w:rsidRPr="0007353C">
        <w:rPr>
          <w:b/>
          <w:i/>
          <w:sz w:val="24"/>
          <w:szCs w:val="24"/>
        </w:rPr>
        <w:t>Валентина Владимировна</w:t>
      </w:r>
      <w:r w:rsidR="0032083E" w:rsidRPr="0007353C">
        <w:rPr>
          <w:i/>
          <w:sz w:val="24"/>
          <w:szCs w:val="24"/>
        </w:rPr>
        <w:t>,</w:t>
      </w:r>
    </w:p>
    <w:p w:rsidR="0032083E" w:rsidRDefault="0032083E" w:rsidP="0032083E">
      <w:pPr>
        <w:jc w:val="right"/>
        <w:rPr>
          <w:i/>
          <w:sz w:val="24"/>
          <w:szCs w:val="24"/>
        </w:rPr>
      </w:pPr>
      <w:r w:rsidRPr="0007353C">
        <w:rPr>
          <w:i/>
          <w:sz w:val="24"/>
          <w:szCs w:val="24"/>
        </w:rPr>
        <w:t>канд</w:t>
      </w:r>
      <w:r w:rsidR="0007353C">
        <w:rPr>
          <w:i/>
          <w:sz w:val="24"/>
          <w:szCs w:val="24"/>
        </w:rPr>
        <w:t>идат</w:t>
      </w:r>
      <w:r w:rsidRPr="0007353C">
        <w:rPr>
          <w:i/>
          <w:sz w:val="24"/>
          <w:szCs w:val="24"/>
        </w:rPr>
        <w:t xml:space="preserve"> экон</w:t>
      </w:r>
      <w:r w:rsidR="0007353C">
        <w:rPr>
          <w:i/>
          <w:sz w:val="24"/>
          <w:szCs w:val="24"/>
        </w:rPr>
        <w:t>омических</w:t>
      </w:r>
      <w:r w:rsidRPr="0007353C">
        <w:rPr>
          <w:i/>
          <w:sz w:val="24"/>
          <w:szCs w:val="24"/>
        </w:rPr>
        <w:t xml:space="preserve"> наук, профессор</w:t>
      </w:r>
    </w:p>
    <w:p w:rsidR="0007353C" w:rsidRPr="0007353C" w:rsidRDefault="0007353C" w:rsidP="0007353C">
      <w:pPr>
        <w:jc w:val="right"/>
        <w:rPr>
          <w:i/>
          <w:sz w:val="24"/>
          <w:szCs w:val="24"/>
        </w:rPr>
      </w:pPr>
      <w:r w:rsidRPr="0007353C">
        <w:rPr>
          <w:i/>
          <w:sz w:val="24"/>
          <w:szCs w:val="24"/>
        </w:rPr>
        <w:t>ФГБОУ ВПО «Белгородский государственный</w:t>
      </w:r>
      <w:r w:rsidR="00604B8C">
        <w:rPr>
          <w:i/>
          <w:sz w:val="24"/>
          <w:szCs w:val="24"/>
        </w:rPr>
        <w:t xml:space="preserve"> </w:t>
      </w:r>
      <w:r w:rsidRPr="0007353C">
        <w:rPr>
          <w:i/>
          <w:sz w:val="24"/>
          <w:szCs w:val="24"/>
        </w:rPr>
        <w:t>университет им. В.Г. Шухова»</w:t>
      </w:r>
      <w:r>
        <w:rPr>
          <w:i/>
          <w:sz w:val="24"/>
          <w:szCs w:val="24"/>
        </w:rPr>
        <w:t>;</w:t>
      </w:r>
    </w:p>
    <w:p w:rsidR="0032083E" w:rsidRPr="0007353C" w:rsidRDefault="0032083E" w:rsidP="0032083E">
      <w:pPr>
        <w:jc w:val="right"/>
        <w:rPr>
          <w:i/>
          <w:sz w:val="24"/>
          <w:szCs w:val="24"/>
        </w:rPr>
      </w:pPr>
      <w:r w:rsidRPr="0007353C">
        <w:rPr>
          <w:b/>
          <w:i/>
          <w:sz w:val="24"/>
          <w:szCs w:val="24"/>
        </w:rPr>
        <w:t>Выборнова Светлана Викторовна</w:t>
      </w:r>
      <w:r w:rsidRPr="0007353C">
        <w:rPr>
          <w:i/>
          <w:sz w:val="24"/>
          <w:szCs w:val="24"/>
        </w:rPr>
        <w:t>,</w:t>
      </w:r>
    </w:p>
    <w:p w:rsidR="0007353C" w:rsidRDefault="0007353C" w:rsidP="0007353C">
      <w:pPr>
        <w:jc w:val="right"/>
        <w:rPr>
          <w:i/>
          <w:sz w:val="24"/>
          <w:szCs w:val="24"/>
        </w:rPr>
      </w:pPr>
      <w:r>
        <w:rPr>
          <w:i/>
          <w:sz w:val="24"/>
          <w:szCs w:val="24"/>
        </w:rPr>
        <w:t xml:space="preserve">кандидат </w:t>
      </w:r>
      <w:r w:rsidR="0032083E" w:rsidRPr="0007353C">
        <w:rPr>
          <w:i/>
          <w:sz w:val="24"/>
          <w:szCs w:val="24"/>
        </w:rPr>
        <w:t>экон</w:t>
      </w:r>
      <w:r>
        <w:rPr>
          <w:i/>
          <w:sz w:val="24"/>
          <w:szCs w:val="24"/>
        </w:rPr>
        <w:t>омических</w:t>
      </w:r>
      <w:r w:rsidR="0032083E" w:rsidRPr="0007353C">
        <w:rPr>
          <w:i/>
          <w:sz w:val="24"/>
          <w:szCs w:val="24"/>
        </w:rPr>
        <w:t xml:space="preserve"> наук,</w:t>
      </w:r>
    </w:p>
    <w:p w:rsidR="0007353C" w:rsidRPr="0007353C" w:rsidRDefault="0032083E" w:rsidP="0007353C">
      <w:pPr>
        <w:jc w:val="right"/>
        <w:rPr>
          <w:i/>
          <w:sz w:val="24"/>
          <w:szCs w:val="24"/>
        </w:rPr>
      </w:pPr>
      <w:r w:rsidRPr="0007353C">
        <w:rPr>
          <w:i/>
          <w:sz w:val="24"/>
          <w:szCs w:val="24"/>
        </w:rPr>
        <w:t xml:space="preserve"> доцент</w:t>
      </w:r>
      <w:r w:rsidR="0007353C">
        <w:rPr>
          <w:i/>
          <w:sz w:val="24"/>
          <w:szCs w:val="24"/>
        </w:rPr>
        <w:t xml:space="preserve"> </w:t>
      </w:r>
      <w:r w:rsidR="0007353C" w:rsidRPr="0007353C">
        <w:rPr>
          <w:i/>
          <w:sz w:val="24"/>
          <w:szCs w:val="24"/>
        </w:rPr>
        <w:t>ФГБОУ ВПО «Белгородский государственный</w:t>
      </w:r>
      <w:r w:rsidR="00604B8C">
        <w:rPr>
          <w:i/>
          <w:sz w:val="24"/>
          <w:szCs w:val="24"/>
        </w:rPr>
        <w:t xml:space="preserve"> </w:t>
      </w:r>
      <w:r w:rsidR="0007353C" w:rsidRPr="0007353C">
        <w:rPr>
          <w:i/>
          <w:sz w:val="24"/>
          <w:szCs w:val="24"/>
        </w:rPr>
        <w:t>университет им. В.Г. Шухова»</w:t>
      </w:r>
      <w:r w:rsidR="0007353C">
        <w:rPr>
          <w:i/>
          <w:sz w:val="24"/>
          <w:szCs w:val="24"/>
        </w:rPr>
        <w:t>;</w:t>
      </w:r>
    </w:p>
    <w:p w:rsidR="0007353C" w:rsidRPr="0007353C" w:rsidRDefault="0007353C" w:rsidP="0007353C">
      <w:pPr>
        <w:jc w:val="right"/>
        <w:rPr>
          <w:i/>
          <w:sz w:val="24"/>
          <w:szCs w:val="24"/>
        </w:rPr>
      </w:pPr>
      <w:r w:rsidRPr="0007353C">
        <w:rPr>
          <w:b/>
          <w:i/>
          <w:sz w:val="24"/>
          <w:szCs w:val="24"/>
        </w:rPr>
        <w:t>Левченко Юлия Ивановна</w:t>
      </w:r>
      <w:r w:rsidRPr="0007353C">
        <w:rPr>
          <w:i/>
          <w:sz w:val="24"/>
          <w:szCs w:val="24"/>
        </w:rPr>
        <w:t>, студентка</w:t>
      </w:r>
    </w:p>
    <w:p w:rsidR="0032083E" w:rsidRDefault="0032083E" w:rsidP="0007353C">
      <w:pPr>
        <w:jc w:val="right"/>
        <w:rPr>
          <w:i/>
          <w:sz w:val="24"/>
          <w:szCs w:val="24"/>
        </w:rPr>
      </w:pPr>
      <w:r w:rsidRPr="0007353C">
        <w:rPr>
          <w:i/>
          <w:sz w:val="24"/>
          <w:szCs w:val="24"/>
        </w:rPr>
        <w:t>НОУ ВПО «Белгородский инженерно-экономический институт»</w:t>
      </w:r>
      <w:r w:rsidR="0007353C">
        <w:rPr>
          <w:i/>
          <w:sz w:val="24"/>
          <w:szCs w:val="24"/>
        </w:rPr>
        <w:t>, г.Белгород</w:t>
      </w:r>
    </w:p>
    <w:p w:rsidR="00604B8C" w:rsidRPr="0007353C" w:rsidRDefault="00604B8C" w:rsidP="0007353C">
      <w:pPr>
        <w:jc w:val="right"/>
        <w:rPr>
          <w:i/>
          <w:sz w:val="24"/>
          <w:szCs w:val="24"/>
        </w:rPr>
      </w:pPr>
    </w:p>
    <w:p w:rsidR="0032083E" w:rsidRPr="002F12C9" w:rsidRDefault="00604B8C" w:rsidP="000A20A2">
      <w:pPr>
        <w:suppressAutoHyphens/>
        <w:spacing w:before="120" w:after="120"/>
        <w:jc w:val="center"/>
        <w:rPr>
          <w:b/>
          <w:color w:val="000000"/>
          <w:sz w:val="24"/>
          <w:szCs w:val="24"/>
        </w:rPr>
      </w:pPr>
      <w:r w:rsidRPr="002F12C9">
        <w:rPr>
          <w:b/>
          <w:sz w:val="24"/>
          <w:szCs w:val="24"/>
        </w:rPr>
        <w:t xml:space="preserve">НЕПРЕРЫВНОЕ ОБРАЗОВАНИЕ И ТАЛАНТЛИВАЯ МОЛОДЕЖЬ – ОСНОВА ПОСТУПАТЕЛЬНОГО ДВИЖЕНИЯ </w:t>
      </w:r>
      <w:r>
        <w:rPr>
          <w:b/>
          <w:sz w:val="24"/>
          <w:szCs w:val="24"/>
        </w:rPr>
        <w:t>Р</w:t>
      </w:r>
      <w:r w:rsidRPr="002F12C9">
        <w:rPr>
          <w:b/>
          <w:sz w:val="24"/>
          <w:szCs w:val="24"/>
        </w:rPr>
        <w:t>ОССИИ В БУДУЩЕЕ</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Молодежь одна из самых многочисленных возрастных групп в нашей стране (молодые люди от 17 до 30 лет).  Поэтому именно на плечи молодых людей ложится развитие будущего России. И поэтому очень важным является, чтобы  молодежь была умной и образованной, талантливой. Но для этого необходимо помогать и поддерживать интеллектуальный дар нашей страны  и не допускать «течки мозгов».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Самым главным является централизованное управление этими процессами. А самый главный централизованный аппарат – это государство.</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Молодежь по своей природе не прогрессивна и не консервативна, она всего лишь сила, готовая к любому начинанию. И задача государства состоит в том, чтобы рассказать молодежи, что общество может ей дать, и каких результатов хочет от нее получить. Совсем недавно уровень работы государства с талантливой молодежью можно  было охарактеризовать как недостаточный. Работа государства с ними утратила системность, передовые методы и формы работы. Сохранились лишь локальные центры развития, сконцентрированные, прежде всего, в столице. Родители, учителя, преподаватели ВУЗов в значительной степени потеряли функцию наставников. Понятная и действенная система продвижения талантливых людей пока не создана, что не обеспечивает процветания страны в сферах экономики, политики и искусства, сдерживает развитие России в целом.</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 Очень важным является создание благоприятных условий для развития талантливой молодежи.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В настоящее же время государство обратило огромное внимание и очень много ресурсов на то, чтобы  заинтересовать молодых людей и привлечь их к науке. Особое внимание государства направлено на  талантливую молодежь. Именно с ней связано основное развитие России.  Так </w:t>
      </w:r>
      <w:r w:rsidRPr="002F12C9">
        <w:rPr>
          <w:iCs/>
          <w:color w:val="000000"/>
          <w:sz w:val="24"/>
          <w:szCs w:val="24"/>
        </w:rPr>
        <w:t>в целях осуществления данного направления Минобрнауки РФ ежегодно утверждаются федеральный и региональный перечни олимпиад и иных конкурсных мероприятий, по итогам которых присуждаются премии представителям талантливой молодежи.</w:t>
      </w:r>
    </w:p>
    <w:p w:rsidR="0032083E" w:rsidRPr="002F12C9" w:rsidRDefault="0032083E" w:rsidP="000A20A2">
      <w:pPr>
        <w:shd w:val="clear" w:color="auto" w:fill="FFFFFF"/>
        <w:ind w:firstLine="709"/>
        <w:jc w:val="both"/>
        <w:rPr>
          <w:iCs/>
          <w:color w:val="000000"/>
          <w:sz w:val="24"/>
          <w:szCs w:val="24"/>
        </w:rPr>
      </w:pPr>
      <w:r w:rsidRPr="002F12C9">
        <w:rPr>
          <w:iCs/>
          <w:color w:val="000000"/>
          <w:sz w:val="24"/>
          <w:szCs w:val="24"/>
        </w:rPr>
        <w:t>С 2006 года реализуется мероприятие приоритетного национального проекта «Образование» «Государственная поддержка талантливой молодежи».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За шесть лет реализации данного направления государственная поддержка оказана 11 742 </w:t>
      </w:r>
      <w:hyperlink r:id="rId56" w:history="1">
        <w:r w:rsidRPr="002F12C9">
          <w:rPr>
            <w:color w:val="000000"/>
            <w:sz w:val="24"/>
            <w:szCs w:val="24"/>
          </w:rPr>
          <w:t>представителям талантливой молодежи</w:t>
        </w:r>
      </w:hyperlink>
      <w:r w:rsidRPr="002F12C9">
        <w:rPr>
          <w:color w:val="000000"/>
          <w:sz w:val="24"/>
          <w:szCs w:val="24"/>
        </w:rPr>
        <w:t>  (из них получили премии по 60 тыс. руб., и по 30 тыс. руб.). Всего на лицевые счета лауреатов перечислены премии на общую сумму средств из федерального бюджета 24,7 млн. руб. Из областного бюджета на выявление, поддержку и сопровождение одаренных детей выделено 11,3 млн. руб.</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Белгородская область  – в числе лидеров среди субъектов РФ по количеству награжденных в рамках данного направления ПНПО.  Особых успехов представители добились в конкурсных мероприятиях спортивно-технической направленности.</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В 2013 г. реализация данного мероприятия ПНПО будет продолжена. На сегодняшний день утверждены федеральный и региональный перечни олимпиад и иных конкурсных мероприятий, по итогам которых присуждаются премии для поддержки талантливой молодежи в 2012 году.</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В конкурсных мероприятиях могут принимать участие студенты, обучающиеся, представители общественных организаций в возрасте от 14 до 25 лет, имеющие успехи в учебе, науке, спорте, литературе, искусстве и других сферах деятельности.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Выплату премий осуществляет Министерство образования и науки Российской Федерации путем перечисления финансовых средств на личные счета каждого лауреата премии. Ежегодно по итогам конкурсных мероприятий в области проводится торжественная церемония награждения лауреатов премии талантливой молодежи.</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Реализация мероприятия ПНПО  позволила сформировать основу для развития инновационного потенциала российской молодежи.</w:t>
      </w:r>
    </w:p>
    <w:p w:rsidR="0032083E" w:rsidRPr="002F12C9" w:rsidRDefault="0032083E" w:rsidP="000A20A2">
      <w:pPr>
        <w:shd w:val="clear" w:color="auto" w:fill="FFFFFF"/>
        <w:ind w:firstLine="709"/>
        <w:jc w:val="both"/>
        <w:rPr>
          <w:color w:val="000000"/>
          <w:sz w:val="24"/>
          <w:szCs w:val="24"/>
        </w:rPr>
      </w:pPr>
      <w:r w:rsidRPr="002F12C9">
        <w:rPr>
          <w:iCs/>
          <w:color w:val="000000"/>
          <w:sz w:val="24"/>
          <w:szCs w:val="24"/>
        </w:rPr>
        <w:t xml:space="preserve">Также есть ряд проблем, которые необходимо решать, так </w:t>
      </w:r>
      <w:r w:rsidRPr="002F12C9">
        <w:rPr>
          <w:color w:val="000000"/>
          <w:sz w:val="24"/>
          <w:szCs w:val="24"/>
        </w:rPr>
        <w:t>первая проблема- это информированность. В обществе нет однозначного понимания одаренности ни у педагогов, ни у ученых, ни у родителей, ни у экспертов, работающих непосредственно с молодежью.</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Второй проблемой является неравенство, в частности, неравный доступ к тем ресурсам, которые позволяют развивать одаренность.</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Третья проблема – недостаток внимания детям из малообеспеченных семей. Так  для детей из бедных и малообеспеченных слоев населения возможности для выявления и развития одаренности очень ограничены.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Для начала надо создать равные условия для всех, чтобы человек, независимо от материального положения, имел возможность куда-то пойти и получить господдержку и пойти чем-то заниматься. Если ребенок ничем не занимается, мы этот талант не увидим, надо дать возможность проявить этот талант.</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Именно по решению этих проблем  работает  правительство. Уже разработан ряд программ и законов:</w:t>
      </w:r>
    </w:p>
    <w:p w:rsidR="0032083E" w:rsidRPr="002F12C9" w:rsidRDefault="0032083E" w:rsidP="000A20A2">
      <w:pPr>
        <w:shd w:val="clear" w:color="auto" w:fill="F2F2F2"/>
        <w:ind w:firstLine="709"/>
        <w:jc w:val="both"/>
        <w:rPr>
          <w:color w:val="000000"/>
          <w:sz w:val="24"/>
          <w:szCs w:val="24"/>
        </w:rPr>
      </w:pPr>
      <w:r w:rsidRPr="002F12C9">
        <w:rPr>
          <w:color w:val="000000"/>
          <w:sz w:val="24"/>
          <w:szCs w:val="24"/>
        </w:rPr>
        <w:t>Приказ от 07.10.2011г. №2443 "О присуждении  премий для поддержки талантливой молодёжи " (17.10.2011 г.), Приказ от 29.08.2011г. №4191/11 "О внесении изменений в приказ Министерства образования от 27.04.2011 №1968/11 "Об утверждении Перечня региональных и межрегиональных олимпиад и иных конкурсных мероприятий, по итогам которых присуждаются премии для поддержки талантливой молодежи в рамках реализации приоритетного национального проекта "Образование" (06.09.2011 г.), Приказ МОиН РТ от 27.04.2011 №1968/11 "Об утверждении Перечня региональных и межрегиональных олимпиад и иных конкурсных мероприятий, по итогам которых присуждаются премии для поддержки талантливой молодежи в рамках реализации приоритетного национального проекта "Образование" (29.04.2011 г.)</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Очень важным элементом при формировании хороших условий для молодежи является развитие хорошей системы образования. Рассматривая систему образования и ее возможность влиять на развитие одаренности, система образования в большей степени нацелена на выявление одаренности, но не на ее пробуждение как таковой. И уже в системе образования происходит отчуждение детей из низко ресурсных семей от одаренности. То есть, они не направляются в систему дополнительного образования, не выявляются их предпочтительные интересы и потенциальные способности.</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Тем самым создание благоприятных условий дает почву для развития большого числа талантов. Страна с высокими культурными ценностями, с хорошим уровнем образования не может жит без талантов.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О том, как важно ощущать себя нужным стране, многие слышали не понаслышке.  У нас такая страна замечательная, которая делала всегда все для того, чтобы самые успешные и талантливые люди покидали ее, и потом, когда люди были признаны где-то на западе или в Америке, это касается не только людей искусства, актерской среды, спорта и науки, Россия платила колоссальные ресурсы для того, чтобы получать обратно то, что мы изгнали. Теперь надо учесть такой «хороший» опять его не повторить.</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Зачастую, дело не в финансовой поддержке, которую должна оказывать государство, а в том, чтобы людям дать понять, что они нужны. Важно ощущение нужности нашей стране.</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 Можно в каждой сфере найти таких проводников, которые будут с детьми не просто общаться, а проповедовать жизненный стимул. Воспитание в детях духа, силы, любви к искусству – это также важная задача– это то, что даст нам будущее и то, что сделает нашу Россию еще более славной.</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 Главная надежда России – это талантливые молодые люди, талантливая молодежь – это «будущая элита России, которой сегодня как никогда требуется просвещенный народ. Но элиту нельзя назначить, ею можно только стать. Сегодня ее формирование - это воспитание каждого молодого человека в отдельности, механизмы поиска, система отбора, объединение лучших людей в различные структуры, что, в целом, и есть среда воспроизводства талантов.</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 xml:space="preserve"> Но не только государство и учебные учреждения могут создавать условия для развития молодежи, а сами молодые люди должны громко заявит о своем желании. </w:t>
      </w:r>
    </w:p>
    <w:p w:rsidR="0032083E" w:rsidRPr="002F12C9" w:rsidRDefault="0032083E" w:rsidP="000A20A2">
      <w:pPr>
        <w:shd w:val="clear" w:color="auto" w:fill="FFFFFF"/>
        <w:ind w:firstLine="709"/>
        <w:jc w:val="both"/>
        <w:rPr>
          <w:color w:val="000000"/>
          <w:sz w:val="24"/>
          <w:szCs w:val="24"/>
        </w:rPr>
      </w:pPr>
      <w:r w:rsidRPr="002F12C9">
        <w:rPr>
          <w:color w:val="000000"/>
          <w:sz w:val="24"/>
          <w:szCs w:val="24"/>
        </w:rPr>
        <w:t>И я как представитель молодого поколения могу смело заявит</w:t>
      </w:r>
      <w:r w:rsidR="005D0488">
        <w:rPr>
          <w:color w:val="000000"/>
          <w:sz w:val="24"/>
          <w:szCs w:val="24"/>
        </w:rPr>
        <w:t>ь</w:t>
      </w:r>
      <w:r w:rsidRPr="002F12C9">
        <w:rPr>
          <w:color w:val="000000"/>
          <w:sz w:val="24"/>
          <w:szCs w:val="24"/>
        </w:rPr>
        <w:t xml:space="preserve"> о том, что наше государство прекрасное место для того, чтобы развивать талантливую молодежь. А хорошие лидеры  страны</w:t>
      </w:r>
      <w:r w:rsidR="00F57E3E">
        <w:rPr>
          <w:color w:val="000000"/>
          <w:sz w:val="24"/>
          <w:szCs w:val="24"/>
        </w:rPr>
        <w:t xml:space="preserve"> </w:t>
      </w:r>
      <w:r w:rsidRPr="002F12C9">
        <w:rPr>
          <w:color w:val="000000"/>
          <w:sz w:val="24"/>
          <w:szCs w:val="24"/>
        </w:rPr>
        <w:t>- еще один пример тому.</w:t>
      </w:r>
    </w:p>
    <w:p w:rsidR="0032083E" w:rsidRPr="002F12C9" w:rsidRDefault="0032083E" w:rsidP="004D361B">
      <w:pPr>
        <w:ind w:firstLine="709"/>
        <w:jc w:val="center"/>
        <w:rPr>
          <w:b/>
          <w:sz w:val="24"/>
          <w:szCs w:val="24"/>
        </w:rPr>
      </w:pPr>
    </w:p>
    <w:p w:rsidR="00F57E3E" w:rsidRDefault="00F57E3E" w:rsidP="001832F7">
      <w:pPr>
        <w:jc w:val="right"/>
        <w:rPr>
          <w:b/>
          <w:i/>
          <w:sz w:val="24"/>
          <w:szCs w:val="24"/>
        </w:rPr>
      </w:pPr>
    </w:p>
    <w:p w:rsidR="001832F7" w:rsidRPr="001832F7" w:rsidRDefault="001832F7" w:rsidP="001832F7">
      <w:pPr>
        <w:jc w:val="right"/>
        <w:rPr>
          <w:i/>
          <w:sz w:val="24"/>
          <w:szCs w:val="24"/>
        </w:rPr>
      </w:pPr>
      <w:r w:rsidRPr="001832F7">
        <w:rPr>
          <w:b/>
          <w:i/>
          <w:sz w:val="24"/>
          <w:szCs w:val="24"/>
        </w:rPr>
        <w:t>Пушкарев Александр Николаевич</w:t>
      </w:r>
      <w:r w:rsidRPr="001832F7">
        <w:rPr>
          <w:i/>
          <w:sz w:val="24"/>
          <w:szCs w:val="24"/>
        </w:rPr>
        <w:t>,</w:t>
      </w:r>
    </w:p>
    <w:p w:rsidR="001832F7" w:rsidRDefault="001832F7" w:rsidP="001832F7">
      <w:pPr>
        <w:jc w:val="right"/>
        <w:rPr>
          <w:i/>
          <w:sz w:val="24"/>
          <w:szCs w:val="24"/>
        </w:rPr>
      </w:pPr>
      <w:r w:rsidRPr="001832F7">
        <w:rPr>
          <w:i/>
          <w:sz w:val="24"/>
          <w:szCs w:val="24"/>
        </w:rPr>
        <w:t xml:space="preserve">аспирант ЧОУ ВПО «Курский институт </w:t>
      </w:r>
    </w:p>
    <w:p w:rsidR="001832F7" w:rsidRDefault="001832F7" w:rsidP="001832F7">
      <w:pPr>
        <w:jc w:val="right"/>
        <w:rPr>
          <w:i/>
          <w:sz w:val="24"/>
          <w:szCs w:val="24"/>
        </w:rPr>
      </w:pPr>
      <w:r w:rsidRPr="001832F7">
        <w:rPr>
          <w:i/>
          <w:sz w:val="24"/>
          <w:szCs w:val="24"/>
        </w:rPr>
        <w:t xml:space="preserve">менеджмента, </w:t>
      </w:r>
      <w:r>
        <w:rPr>
          <w:i/>
          <w:sz w:val="24"/>
          <w:szCs w:val="24"/>
        </w:rPr>
        <w:t>экономики и бизнеса»</w:t>
      </w:r>
      <w:r w:rsidR="005D0488">
        <w:rPr>
          <w:i/>
          <w:sz w:val="24"/>
          <w:szCs w:val="24"/>
        </w:rPr>
        <w:t>,</w:t>
      </w:r>
    </w:p>
    <w:p w:rsidR="005D0488" w:rsidRPr="001832F7" w:rsidRDefault="005D0488" w:rsidP="001832F7">
      <w:pPr>
        <w:jc w:val="right"/>
        <w:rPr>
          <w:i/>
          <w:sz w:val="24"/>
          <w:szCs w:val="24"/>
        </w:rPr>
      </w:pPr>
      <w:r>
        <w:rPr>
          <w:i/>
          <w:sz w:val="24"/>
          <w:szCs w:val="24"/>
        </w:rPr>
        <w:t>г. Курск</w:t>
      </w:r>
    </w:p>
    <w:p w:rsidR="001832F7" w:rsidRPr="009D0506" w:rsidRDefault="001832F7" w:rsidP="001832F7">
      <w:pPr>
        <w:spacing w:line="360" w:lineRule="auto"/>
        <w:jc w:val="right"/>
        <w:rPr>
          <w:i/>
          <w:sz w:val="28"/>
          <w:szCs w:val="28"/>
        </w:rPr>
      </w:pPr>
    </w:p>
    <w:p w:rsidR="001832F7" w:rsidRDefault="001832F7" w:rsidP="001832F7">
      <w:pPr>
        <w:jc w:val="center"/>
        <w:rPr>
          <w:b/>
          <w:sz w:val="24"/>
          <w:szCs w:val="24"/>
        </w:rPr>
      </w:pPr>
      <w:r w:rsidRPr="001832F7">
        <w:rPr>
          <w:b/>
          <w:sz w:val="24"/>
          <w:szCs w:val="24"/>
        </w:rPr>
        <w:t>ПОВЫШЕНИЕ КАЧЕС</w:t>
      </w:r>
      <w:r>
        <w:rPr>
          <w:b/>
          <w:sz w:val="24"/>
          <w:szCs w:val="24"/>
        </w:rPr>
        <w:t>ТВА ПОДГОТОВКИ СПЕЦИАЛИСТОВ АПК</w:t>
      </w:r>
    </w:p>
    <w:p w:rsidR="001832F7" w:rsidRDefault="001832F7" w:rsidP="001832F7">
      <w:pPr>
        <w:jc w:val="center"/>
        <w:rPr>
          <w:b/>
          <w:sz w:val="24"/>
          <w:szCs w:val="24"/>
        </w:rPr>
      </w:pPr>
      <w:r w:rsidRPr="001832F7">
        <w:rPr>
          <w:b/>
          <w:sz w:val="24"/>
          <w:szCs w:val="24"/>
        </w:rPr>
        <w:t xml:space="preserve"> В ПРОЦЕССЕ ИНВЕСТИЦИЙ В НЕПРЕРЫВНОЕ </w:t>
      </w:r>
    </w:p>
    <w:p w:rsidR="001832F7" w:rsidRPr="001832F7" w:rsidRDefault="001832F7" w:rsidP="001832F7">
      <w:pPr>
        <w:jc w:val="center"/>
        <w:rPr>
          <w:b/>
          <w:sz w:val="24"/>
          <w:szCs w:val="24"/>
        </w:rPr>
      </w:pPr>
      <w:r w:rsidRPr="001832F7">
        <w:rPr>
          <w:b/>
          <w:sz w:val="24"/>
          <w:szCs w:val="24"/>
        </w:rPr>
        <w:t>ПРОФЕССИОНАЛЬНОЕ ОБРАЗОВАНИЕ</w:t>
      </w:r>
    </w:p>
    <w:p w:rsidR="001832F7" w:rsidRPr="009D0506" w:rsidRDefault="001832F7" w:rsidP="001832F7">
      <w:pPr>
        <w:spacing w:line="360" w:lineRule="auto"/>
        <w:jc w:val="center"/>
        <w:rPr>
          <w:b/>
          <w:sz w:val="28"/>
          <w:szCs w:val="28"/>
        </w:rPr>
      </w:pPr>
    </w:p>
    <w:p w:rsidR="001832F7" w:rsidRPr="00374DC3" w:rsidRDefault="001832F7" w:rsidP="001832F7">
      <w:pPr>
        <w:jc w:val="both"/>
        <w:rPr>
          <w:sz w:val="24"/>
          <w:szCs w:val="24"/>
        </w:rPr>
      </w:pPr>
      <w:r w:rsidRPr="009D0506">
        <w:rPr>
          <w:sz w:val="28"/>
          <w:szCs w:val="28"/>
        </w:rPr>
        <w:tab/>
      </w:r>
      <w:r w:rsidRPr="00374DC3">
        <w:rPr>
          <w:sz w:val="24"/>
          <w:szCs w:val="24"/>
        </w:rPr>
        <w:t>Обеспечение доступности качественного образования для всех слоев населения - основа социальной мобильности и снижения социально-экономической дифференциации в обществе.</w:t>
      </w:r>
    </w:p>
    <w:p w:rsidR="001832F7" w:rsidRPr="00374DC3" w:rsidRDefault="001832F7" w:rsidP="001832F7">
      <w:pPr>
        <w:jc w:val="both"/>
        <w:rPr>
          <w:sz w:val="24"/>
          <w:szCs w:val="24"/>
        </w:rPr>
      </w:pPr>
      <w:r w:rsidRPr="00374DC3">
        <w:rPr>
          <w:sz w:val="24"/>
          <w:szCs w:val="24"/>
        </w:rPr>
        <w:tab/>
        <w:t xml:space="preserve">Россияне сегодня стремятся получить более высокий уровень профессионального образования, что должно привести к значительному росту человеческого капитала. </w:t>
      </w:r>
    </w:p>
    <w:p w:rsidR="001832F7" w:rsidRPr="00374DC3" w:rsidRDefault="001832F7" w:rsidP="001832F7">
      <w:pPr>
        <w:jc w:val="both"/>
        <w:rPr>
          <w:sz w:val="24"/>
          <w:szCs w:val="24"/>
        </w:rPr>
      </w:pPr>
      <w:r w:rsidRPr="00374DC3">
        <w:rPr>
          <w:sz w:val="24"/>
          <w:szCs w:val="24"/>
        </w:rPr>
        <w:tab/>
        <w:t xml:space="preserve">Качество профессионального образования проявляется в первую очередь в уровне востребованности   выпускников учреждений профессионального образования на рынке труда. </w:t>
      </w:r>
    </w:p>
    <w:p w:rsidR="001832F7" w:rsidRPr="00374DC3" w:rsidRDefault="001832F7" w:rsidP="001832F7">
      <w:pPr>
        <w:jc w:val="both"/>
        <w:rPr>
          <w:sz w:val="24"/>
          <w:szCs w:val="24"/>
        </w:rPr>
      </w:pPr>
      <w:r w:rsidRPr="00374DC3">
        <w:rPr>
          <w:sz w:val="24"/>
          <w:szCs w:val="24"/>
        </w:rPr>
        <w:tab/>
        <w:t xml:space="preserve">Вопросы повышения качества профессионального образования, отвечающего текущим и перспективным потребностям рынков труда, в том числе обеспечение полномасштабного включения российской высшей школы в Болонский процесс, нашли отражение в реализации мероприятий Федеральной целевой программы развития образования на 2006 - 2010 годы. </w:t>
      </w:r>
      <w:r w:rsidRPr="00374DC3">
        <w:rPr>
          <w:sz w:val="24"/>
          <w:szCs w:val="24"/>
        </w:rPr>
        <w:tab/>
        <w:t>В рамках приоритетного национального проекта "Образование" осуществляется поддержка вузов, образовательных учреждениях начального и среднего профессионального образования, внедряющих инновационные образовательные программы, создание федеральных университетов и бизнес-школ. [3]</w:t>
      </w:r>
    </w:p>
    <w:p w:rsidR="001832F7" w:rsidRPr="00374DC3" w:rsidRDefault="001832F7" w:rsidP="001832F7">
      <w:pPr>
        <w:ind w:firstLine="709"/>
        <w:jc w:val="both"/>
        <w:rPr>
          <w:sz w:val="24"/>
          <w:szCs w:val="24"/>
        </w:rPr>
      </w:pPr>
      <w:r w:rsidRPr="00374DC3">
        <w:rPr>
          <w:sz w:val="24"/>
          <w:szCs w:val="24"/>
        </w:rPr>
        <w:t>Суть непрерывного образования кадров, по мнению экспертов, заключается в следующем:</w:t>
      </w:r>
    </w:p>
    <w:p w:rsidR="001832F7" w:rsidRPr="00374DC3" w:rsidRDefault="001832F7" w:rsidP="001832F7">
      <w:pPr>
        <w:ind w:firstLine="709"/>
        <w:jc w:val="both"/>
        <w:rPr>
          <w:sz w:val="24"/>
          <w:szCs w:val="24"/>
        </w:rPr>
      </w:pPr>
      <w:r w:rsidRPr="00374DC3">
        <w:rPr>
          <w:sz w:val="24"/>
          <w:szCs w:val="24"/>
        </w:rPr>
        <w:t>- образование должно сопровождать человека всю трудовую жизнь, идти параллельно с его трудовой деятельностью, или даже немножко ее опережать;</w:t>
      </w:r>
    </w:p>
    <w:p w:rsidR="001832F7" w:rsidRPr="00374DC3" w:rsidRDefault="001832F7" w:rsidP="001832F7">
      <w:pPr>
        <w:ind w:firstLine="709"/>
        <w:jc w:val="both"/>
        <w:rPr>
          <w:sz w:val="24"/>
          <w:szCs w:val="24"/>
        </w:rPr>
      </w:pPr>
      <w:r w:rsidRPr="00374DC3">
        <w:rPr>
          <w:sz w:val="24"/>
          <w:szCs w:val="24"/>
        </w:rPr>
        <w:t>- каждый работник в любой момент своей карьеры должен иметь возможность получить необходимые знания и навыки, исходя из производственной необходимости или по собственному желанию.</w:t>
      </w:r>
    </w:p>
    <w:p w:rsidR="001832F7" w:rsidRPr="00374DC3" w:rsidRDefault="001832F7" w:rsidP="001832F7">
      <w:pPr>
        <w:jc w:val="both"/>
        <w:rPr>
          <w:sz w:val="24"/>
          <w:szCs w:val="24"/>
        </w:rPr>
      </w:pPr>
      <w:r w:rsidRPr="00374DC3">
        <w:rPr>
          <w:sz w:val="24"/>
          <w:szCs w:val="24"/>
        </w:rPr>
        <w:tab/>
        <w:t>По-видимому, наиболее общей целью человека, по существу, включающей все остальные цели инвестирования, выступает повышение качества его жизни.</w:t>
      </w:r>
    </w:p>
    <w:p w:rsidR="001832F7" w:rsidRPr="00374DC3" w:rsidRDefault="001832F7" w:rsidP="001832F7">
      <w:pPr>
        <w:jc w:val="both"/>
        <w:rPr>
          <w:sz w:val="24"/>
          <w:szCs w:val="24"/>
        </w:rPr>
      </w:pPr>
      <w:r w:rsidRPr="00374DC3">
        <w:rPr>
          <w:sz w:val="24"/>
          <w:szCs w:val="24"/>
        </w:rPr>
        <w:tab/>
        <w:t>Инвестиции в образование являются основным, наиболее широко распространенным и глубоко исследованным направлением инвестиций в человеческий капитал. Согласно данным ЮНЕСКО, 60% разницы в доходах людей приходится на разный уровень образования, а 40% — на все остальные факторы (здоровье, природные способности, социальное происхождение). В рыночной экономике более образованные люди получают более высокое вознаграждение за труд. Подобную закономерность обычно объясняют тем, что обучение повышает квалификацию и производительность работника, вырабатывает специальные навыки, знания и привычки к добросовестному труду, дисциплине и организованности, полезные в трудовой деятельности. Правда, существует и другая точка зрения: более высокий уровень образования свидетельствует о более высоких способностях, которые сами по себе делают работника более полезным работодателю.</w:t>
      </w:r>
    </w:p>
    <w:p w:rsidR="001832F7" w:rsidRPr="00374DC3" w:rsidRDefault="001832F7" w:rsidP="001832F7">
      <w:pPr>
        <w:jc w:val="both"/>
        <w:rPr>
          <w:sz w:val="24"/>
          <w:szCs w:val="24"/>
        </w:rPr>
      </w:pPr>
      <w:r w:rsidRPr="00374DC3">
        <w:rPr>
          <w:sz w:val="24"/>
          <w:szCs w:val="24"/>
        </w:rPr>
        <w:tab/>
        <w:t>Эмпирические исследования зарубежных ученых показали, что:</w:t>
      </w:r>
    </w:p>
    <w:p w:rsidR="001832F7" w:rsidRPr="00374DC3" w:rsidRDefault="001832F7" w:rsidP="00434B5B">
      <w:pPr>
        <w:numPr>
          <w:ilvl w:val="0"/>
          <w:numId w:val="57"/>
        </w:numPr>
        <w:ind w:left="624"/>
        <w:jc w:val="both"/>
        <w:rPr>
          <w:sz w:val="24"/>
          <w:szCs w:val="24"/>
        </w:rPr>
      </w:pPr>
      <w:r w:rsidRPr="00374DC3">
        <w:rPr>
          <w:sz w:val="24"/>
          <w:szCs w:val="24"/>
        </w:rPr>
        <w:t>с ростом уровня образования средние заработки людей также растут;</w:t>
      </w:r>
    </w:p>
    <w:p w:rsidR="001832F7" w:rsidRPr="00374DC3" w:rsidRDefault="001832F7" w:rsidP="00434B5B">
      <w:pPr>
        <w:numPr>
          <w:ilvl w:val="0"/>
          <w:numId w:val="57"/>
        </w:numPr>
        <w:ind w:left="624"/>
        <w:jc w:val="both"/>
        <w:rPr>
          <w:sz w:val="24"/>
          <w:szCs w:val="24"/>
        </w:rPr>
      </w:pPr>
      <w:r w:rsidRPr="00374DC3">
        <w:rPr>
          <w:sz w:val="24"/>
          <w:szCs w:val="24"/>
        </w:rPr>
        <w:t>графики «возраст — доход» имеют выпуклую форму, так как в начале трудовой жизни заработки растут особенно быстро;</w:t>
      </w:r>
    </w:p>
    <w:p w:rsidR="001832F7" w:rsidRPr="00374DC3" w:rsidRDefault="001832F7" w:rsidP="00434B5B">
      <w:pPr>
        <w:numPr>
          <w:ilvl w:val="0"/>
          <w:numId w:val="57"/>
        </w:numPr>
        <w:ind w:left="624"/>
        <w:jc w:val="both"/>
        <w:rPr>
          <w:sz w:val="24"/>
          <w:szCs w:val="24"/>
        </w:rPr>
      </w:pPr>
      <w:r w:rsidRPr="00374DC3">
        <w:rPr>
          <w:sz w:val="24"/>
          <w:szCs w:val="24"/>
        </w:rPr>
        <w:t>с ростом трудового стажа различия в заработках, связанные с образованием, увеличиваются.[5]</w:t>
      </w:r>
    </w:p>
    <w:p w:rsidR="001832F7" w:rsidRPr="00374DC3" w:rsidRDefault="00B60E0B" w:rsidP="001832F7">
      <w:pPr>
        <w:jc w:val="both"/>
        <w:rPr>
          <w:sz w:val="24"/>
          <w:szCs w:val="24"/>
        </w:rPr>
      </w:pPr>
      <w:r>
        <w:rPr>
          <w:noProof/>
          <w:sz w:val="24"/>
          <w:szCs w:val="24"/>
        </w:rPr>
        <w:pict>
          <v:shape id="Рисунок 4" o:spid="_x0000_i1036" type="#_x0000_t75" alt="Образовательные сигналы на рынке труда" style="width:461.9pt;height:207.85pt;visibility:visible">
            <v:imagedata r:id="rId57" o:title="Образовательные сигналы на рынке труда"/>
          </v:shape>
        </w:pict>
      </w:r>
    </w:p>
    <w:p w:rsidR="001832F7" w:rsidRPr="00374DC3" w:rsidRDefault="001832F7" w:rsidP="001832F7">
      <w:pPr>
        <w:jc w:val="both"/>
        <w:rPr>
          <w:sz w:val="24"/>
          <w:szCs w:val="24"/>
        </w:rPr>
      </w:pPr>
      <w:r>
        <w:rPr>
          <w:sz w:val="24"/>
          <w:szCs w:val="24"/>
        </w:rPr>
        <w:t>Рис.1. Издержки обучения</w:t>
      </w:r>
    </w:p>
    <w:p w:rsidR="00500BE5" w:rsidRDefault="001832F7" w:rsidP="001832F7">
      <w:pPr>
        <w:jc w:val="both"/>
        <w:rPr>
          <w:sz w:val="24"/>
          <w:szCs w:val="24"/>
        </w:rPr>
      </w:pPr>
      <w:r w:rsidRPr="00374DC3">
        <w:rPr>
          <w:sz w:val="24"/>
          <w:szCs w:val="24"/>
        </w:rPr>
        <w:tab/>
      </w:r>
    </w:p>
    <w:p w:rsidR="001832F7" w:rsidRPr="00787C99" w:rsidRDefault="00500BE5" w:rsidP="001832F7">
      <w:pPr>
        <w:jc w:val="both"/>
        <w:rPr>
          <w:bCs/>
          <w:sz w:val="24"/>
          <w:szCs w:val="24"/>
        </w:rPr>
      </w:pPr>
      <w:r>
        <w:rPr>
          <w:sz w:val="24"/>
          <w:szCs w:val="24"/>
        </w:rPr>
        <w:t xml:space="preserve">           </w:t>
      </w:r>
      <w:r w:rsidR="001832F7" w:rsidRPr="00374DC3">
        <w:rPr>
          <w:sz w:val="24"/>
          <w:szCs w:val="24"/>
        </w:rPr>
        <w:t xml:space="preserve">В модели, представленной на рисунке, С и С/2 — издержки обучения соответственно неспособных и способных людей (издержки последних вдвое меньше). Работодатели верят, что работники, у которых есть диплом (или какой-либо иной документ, формально подтверждающий факт получения квалификации), имеют производительность вдвое большую, чем остальные. Соответственно заработную плату для них устанавливают также в 2 раза более высокую. Решение человека о получении (или повышении) образования можно рассматривать как решение </w:t>
      </w:r>
      <w:r w:rsidR="001832F7" w:rsidRPr="00374DC3">
        <w:rPr>
          <w:bCs/>
          <w:sz w:val="24"/>
          <w:szCs w:val="24"/>
        </w:rPr>
        <w:t>инвестиционное, направленное на повышение своего качества как специалиста в той или иной сфере деятельности или в нашем случае специалистов в области АПК. [</w:t>
      </w:r>
      <w:r w:rsidR="001832F7" w:rsidRPr="00787C99">
        <w:rPr>
          <w:bCs/>
          <w:sz w:val="24"/>
          <w:szCs w:val="24"/>
        </w:rPr>
        <w:t>4]</w:t>
      </w:r>
    </w:p>
    <w:p w:rsidR="001832F7" w:rsidRPr="00374DC3" w:rsidRDefault="001832F7" w:rsidP="001832F7">
      <w:pPr>
        <w:jc w:val="both"/>
        <w:rPr>
          <w:sz w:val="24"/>
          <w:szCs w:val="24"/>
        </w:rPr>
      </w:pPr>
      <w:r w:rsidRPr="00374DC3">
        <w:rPr>
          <w:sz w:val="24"/>
          <w:szCs w:val="24"/>
        </w:rPr>
        <w:tab/>
        <w:t>Новые социально-экономические реалии развития России, характеризующиеся существенным повышением социальной и профессиональной мобильности ее населения, требуют поиска новых адекватных форм организации образования, способных удовлетворить возрастающие потребности граждан в получении или в совершенствовании ранее полученных знаний и умений. Современное производство предъявляет все большие требования не только к техническому оснащению работников но и к  необходимым знаниям, к увеличению общего фонда образования страны.</w:t>
      </w:r>
    </w:p>
    <w:p w:rsidR="001832F7" w:rsidRPr="00374DC3" w:rsidRDefault="001832F7" w:rsidP="001832F7">
      <w:pPr>
        <w:jc w:val="both"/>
        <w:rPr>
          <w:sz w:val="24"/>
          <w:szCs w:val="24"/>
        </w:rPr>
      </w:pPr>
      <w:r w:rsidRPr="00374DC3">
        <w:rPr>
          <w:sz w:val="24"/>
          <w:szCs w:val="24"/>
        </w:rPr>
        <w:tab/>
        <w:t xml:space="preserve">Проблемы в реформировании агропредприятий, проведении аграрной реформы, освоении рыночной экономики в аграрной сфере в немалой степени связаны с профессиональной неподготовленностью руководящих кадров и специалистов, невысоким уровнем владения передовыми методами менеджмента в органах управления  АПК  [1]. </w:t>
      </w:r>
    </w:p>
    <w:p w:rsidR="001832F7" w:rsidRPr="00374DC3" w:rsidRDefault="001832F7" w:rsidP="001832F7">
      <w:pPr>
        <w:jc w:val="both"/>
        <w:rPr>
          <w:sz w:val="24"/>
          <w:szCs w:val="24"/>
        </w:rPr>
      </w:pPr>
      <w:r w:rsidRPr="00374DC3">
        <w:rPr>
          <w:sz w:val="24"/>
          <w:szCs w:val="24"/>
        </w:rPr>
        <w:t xml:space="preserve"> В результате социологических исследований установлено, что большинство из опрошенных специалистов и руководителей сельхозпредприятий считают, что им не хватает современных знаний для выполнения своих должностных и профессиональных обязанностей, а финансовых средств, необходимых для повышения квалификации специалистов и руководителей среднего звена в хозяйствах практически нет. Чтобы выйти из глубокого кризиса, любому сельскохозяйственному предприятию, нужна слаженная команда грамотных профессионально подготовленных деловых специалистов, возглавляемых компетентным руководителем. Формирование такой команды целесообразно начинать уже в процессе обучения в вузе с последующей непрерывной целевой переподготовкой специалистов путем создания единого образовательного пространства, вуз-сельхозпредприятие. </w:t>
      </w:r>
      <w:r w:rsidRPr="00374DC3">
        <w:rPr>
          <w:sz w:val="24"/>
          <w:szCs w:val="24"/>
        </w:rPr>
        <w:br/>
      </w:r>
      <w:r w:rsidRPr="00374DC3">
        <w:rPr>
          <w:sz w:val="24"/>
          <w:szCs w:val="24"/>
        </w:rPr>
        <w:tab/>
        <w:t>С целью закрепления молодых специалистов в АПК необходимо предоставить сельским школьникам дополнительные возможности подготовки для поступления в аграрные вузы. Такое расширение академического образовательного пространства сельская школа – агровуз – сельхозпредприятие потребует существенного изменения структуры аграрного образования и создания непрерывной многоуровневой интегрированной системы подготовки специалистов для АПК.</w:t>
      </w:r>
    </w:p>
    <w:p w:rsidR="001832F7" w:rsidRPr="00374DC3" w:rsidRDefault="001832F7" w:rsidP="001832F7">
      <w:pPr>
        <w:jc w:val="both"/>
        <w:rPr>
          <w:sz w:val="24"/>
          <w:szCs w:val="24"/>
        </w:rPr>
      </w:pPr>
      <w:r w:rsidRPr="00374DC3">
        <w:rPr>
          <w:sz w:val="24"/>
          <w:szCs w:val="24"/>
        </w:rPr>
        <w:tab/>
        <w:t>Переход к рыночной экономике диктует необходимость принципиальных изменений в подходах к кадровому обеспечению аграрного производства. Ключевым вопросом развития АПК становится состояние кадрового потенциала и его обеспеченность необходимыми информационными ресурсами. Основой методологии образования становится формула – «образование через всю жизнь», вместо ранее принятой – «образование на всю жизнь» [2]. Наиболее благоприятные условия для реализации непрерывного сельскохозяйственного образования могут предоставить университетские комплексы, реализующие образовательные программы разных ступеней и уровней (начального, среднего и высшего профессионального образования), позволяющие обеспечить подготовку, переподготовку и повышение квалификации специалистов и сформировать кадровый потенциал, способный реализовать агропродовольственную политику региона.</w:t>
      </w:r>
    </w:p>
    <w:p w:rsidR="001832F7" w:rsidRPr="00374DC3" w:rsidRDefault="001832F7" w:rsidP="001832F7">
      <w:pPr>
        <w:jc w:val="both"/>
        <w:rPr>
          <w:sz w:val="24"/>
          <w:szCs w:val="24"/>
        </w:rPr>
      </w:pPr>
    </w:p>
    <w:p w:rsidR="00F57E3E" w:rsidRDefault="00B1641C" w:rsidP="00B1641C">
      <w:pPr>
        <w:rPr>
          <w:sz w:val="22"/>
          <w:szCs w:val="22"/>
        </w:rPr>
      </w:pPr>
      <w:r>
        <w:rPr>
          <w:sz w:val="22"/>
          <w:szCs w:val="22"/>
        </w:rPr>
        <w:tab/>
      </w:r>
    </w:p>
    <w:p w:rsidR="001832F7" w:rsidRDefault="00F57E3E" w:rsidP="00B1641C">
      <w:pPr>
        <w:rPr>
          <w:sz w:val="22"/>
          <w:szCs w:val="22"/>
        </w:rPr>
      </w:pPr>
      <w:r>
        <w:rPr>
          <w:sz w:val="22"/>
          <w:szCs w:val="22"/>
        </w:rPr>
        <w:tab/>
      </w:r>
      <w:r w:rsidR="001832F7" w:rsidRPr="001832F7">
        <w:rPr>
          <w:sz w:val="22"/>
          <w:szCs w:val="22"/>
        </w:rPr>
        <w:t>Список литературы:</w:t>
      </w:r>
    </w:p>
    <w:p w:rsidR="00B1641C" w:rsidRPr="001832F7" w:rsidRDefault="00B1641C" w:rsidP="00B1641C">
      <w:pPr>
        <w:rPr>
          <w:sz w:val="22"/>
          <w:szCs w:val="22"/>
        </w:rPr>
      </w:pPr>
    </w:p>
    <w:p w:rsidR="001832F7" w:rsidRPr="00B1641C" w:rsidRDefault="001832F7" w:rsidP="00434B5B">
      <w:pPr>
        <w:numPr>
          <w:ilvl w:val="0"/>
          <w:numId w:val="105"/>
        </w:numPr>
        <w:jc w:val="both"/>
        <w:rPr>
          <w:bCs/>
          <w:sz w:val="22"/>
          <w:szCs w:val="22"/>
        </w:rPr>
      </w:pPr>
      <w:r w:rsidRPr="00B1641C">
        <w:rPr>
          <w:bCs/>
          <w:sz w:val="22"/>
          <w:szCs w:val="22"/>
        </w:rPr>
        <w:t>Кириллова С.В., Мурыгин И.В. Социально-экономические проблемы развития системы непрерывного сельскохозяйственного образования АПК регионов России: Сб. статей IV Всерос. науч.-практ. конф. «Потенциал развития России XXI века». – Пенза: Приволжский дом знаний, 2007.</w:t>
      </w:r>
    </w:p>
    <w:p w:rsidR="001832F7" w:rsidRPr="00B1641C" w:rsidRDefault="001832F7" w:rsidP="00434B5B">
      <w:pPr>
        <w:numPr>
          <w:ilvl w:val="0"/>
          <w:numId w:val="105"/>
        </w:numPr>
        <w:jc w:val="both"/>
        <w:rPr>
          <w:bCs/>
          <w:sz w:val="22"/>
          <w:szCs w:val="22"/>
        </w:rPr>
      </w:pPr>
      <w:r w:rsidRPr="00B1641C">
        <w:rPr>
          <w:bCs/>
          <w:sz w:val="22"/>
          <w:szCs w:val="22"/>
        </w:rPr>
        <w:t>Семин А.Н. Инновационные и стратегические направления развития АПК: вопросы теории и практики. – Екатеринбург: Изд-во Урал. ГСХА, 2006.</w:t>
      </w:r>
    </w:p>
    <w:p w:rsidR="001832F7" w:rsidRPr="00B1641C" w:rsidRDefault="001832F7" w:rsidP="00434B5B">
      <w:pPr>
        <w:numPr>
          <w:ilvl w:val="0"/>
          <w:numId w:val="105"/>
        </w:numPr>
        <w:jc w:val="both"/>
        <w:rPr>
          <w:bCs/>
          <w:sz w:val="22"/>
          <w:szCs w:val="22"/>
        </w:rPr>
      </w:pPr>
      <w:r w:rsidRPr="00B1641C">
        <w:rPr>
          <w:bCs/>
          <w:sz w:val="22"/>
          <w:szCs w:val="22"/>
        </w:rPr>
        <w:t>Сайт Министерства Сельского хозяйства Российской Федерации. www.</w:t>
      </w:r>
      <w:hyperlink r:id="rId58" w:tgtFrame="_blank" w:history="1">
        <w:r w:rsidRPr="00B1641C">
          <w:rPr>
            <w:bCs/>
          </w:rPr>
          <w:t>mcx.ru</w:t>
        </w:r>
      </w:hyperlink>
    </w:p>
    <w:p w:rsidR="001832F7" w:rsidRPr="00B1641C" w:rsidRDefault="00732067" w:rsidP="00434B5B">
      <w:pPr>
        <w:numPr>
          <w:ilvl w:val="0"/>
          <w:numId w:val="105"/>
        </w:numPr>
        <w:jc w:val="both"/>
        <w:rPr>
          <w:bCs/>
          <w:sz w:val="22"/>
          <w:szCs w:val="22"/>
        </w:rPr>
      </w:pPr>
      <w:hyperlink r:id="rId59" w:history="1">
        <w:r w:rsidR="001832F7" w:rsidRPr="00B1641C">
          <w:rPr>
            <w:bCs/>
            <w:sz w:val="22"/>
            <w:szCs w:val="22"/>
          </w:rPr>
          <w:t>Элитариум: Центр дистанционного образования</w:t>
        </w:r>
      </w:hyperlink>
      <w:hyperlink r:id="rId60" w:history="1">
        <w:r w:rsidR="001832F7" w:rsidRPr="00B1641C">
          <w:rPr>
            <w:bCs/>
            <w:sz w:val="22"/>
            <w:szCs w:val="22"/>
          </w:rPr>
          <w:t xml:space="preserve"> (www.elitarium.ru)</w:t>
        </w:r>
      </w:hyperlink>
      <w:r w:rsidR="001832F7" w:rsidRPr="00B1641C">
        <w:rPr>
          <w:bCs/>
          <w:sz w:val="22"/>
          <w:szCs w:val="22"/>
        </w:rPr>
        <w:t>.</w:t>
      </w:r>
    </w:p>
    <w:p w:rsidR="001832F7" w:rsidRPr="00B1641C" w:rsidRDefault="001832F7" w:rsidP="00434B5B">
      <w:pPr>
        <w:numPr>
          <w:ilvl w:val="0"/>
          <w:numId w:val="105"/>
        </w:numPr>
        <w:jc w:val="both"/>
        <w:rPr>
          <w:bCs/>
          <w:sz w:val="22"/>
          <w:szCs w:val="22"/>
        </w:rPr>
      </w:pPr>
      <w:r w:rsidRPr="00B1641C">
        <w:rPr>
          <w:bCs/>
          <w:sz w:val="22"/>
          <w:szCs w:val="22"/>
        </w:rPr>
        <w:t>Сайт Министерства образования и науки Российской Федерации. www.</w:t>
      </w:r>
      <w:hyperlink r:id="rId61" w:tgtFrame="_blank" w:history="1">
        <w:r w:rsidRPr="00B1641C">
          <w:rPr>
            <w:bCs/>
          </w:rPr>
          <w:t>mon.gov.ru</w:t>
        </w:r>
      </w:hyperlink>
    </w:p>
    <w:p w:rsidR="00DE3094" w:rsidRPr="006750BA" w:rsidRDefault="00DE3094" w:rsidP="005D0488">
      <w:pPr>
        <w:ind w:firstLine="570"/>
        <w:jc w:val="right"/>
        <w:rPr>
          <w:b/>
          <w:i/>
          <w:sz w:val="24"/>
          <w:szCs w:val="24"/>
        </w:rPr>
      </w:pPr>
      <w:r w:rsidRPr="006750BA">
        <w:rPr>
          <w:b/>
          <w:i/>
          <w:sz w:val="24"/>
          <w:szCs w:val="24"/>
        </w:rPr>
        <w:t>Скобликова Т</w:t>
      </w:r>
      <w:r w:rsidR="003B4734">
        <w:rPr>
          <w:b/>
          <w:i/>
          <w:sz w:val="24"/>
          <w:szCs w:val="24"/>
        </w:rPr>
        <w:t xml:space="preserve">атьяна </w:t>
      </w:r>
      <w:r w:rsidRPr="006750BA">
        <w:rPr>
          <w:b/>
          <w:i/>
          <w:sz w:val="24"/>
          <w:szCs w:val="24"/>
        </w:rPr>
        <w:t xml:space="preserve"> Е</w:t>
      </w:r>
      <w:r w:rsidR="003B4734">
        <w:rPr>
          <w:b/>
          <w:i/>
          <w:sz w:val="24"/>
          <w:szCs w:val="24"/>
        </w:rPr>
        <w:t>вгеньевна</w:t>
      </w:r>
      <w:r w:rsidRPr="006750BA">
        <w:rPr>
          <w:b/>
          <w:i/>
          <w:sz w:val="24"/>
          <w:szCs w:val="24"/>
        </w:rPr>
        <w:t>,</w:t>
      </w:r>
    </w:p>
    <w:p w:rsidR="00DE3094" w:rsidRPr="00DE3094" w:rsidRDefault="00DE3094" w:rsidP="005D0488">
      <w:pPr>
        <w:ind w:firstLine="573"/>
        <w:jc w:val="right"/>
        <w:rPr>
          <w:i/>
          <w:sz w:val="24"/>
          <w:szCs w:val="24"/>
        </w:rPr>
      </w:pPr>
      <w:r w:rsidRPr="00DE3094">
        <w:rPr>
          <w:i/>
          <w:sz w:val="24"/>
          <w:szCs w:val="24"/>
        </w:rPr>
        <w:t>заведующая отделом народных промыслов</w:t>
      </w:r>
    </w:p>
    <w:p w:rsidR="00DE3094" w:rsidRPr="00DE3094" w:rsidRDefault="00DE3094" w:rsidP="005D0488">
      <w:pPr>
        <w:ind w:firstLine="573"/>
        <w:jc w:val="right"/>
        <w:rPr>
          <w:i/>
          <w:sz w:val="24"/>
          <w:szCs w:val="24"/>
        </w:rPr>
      </w:pPr>
      <w:r w:rsidRPr="00DE3094">
        <w:rPr>
          <w:i/>
          <w:sz w:val="24"/>
          <w:szCs w:val="24"/>
        </w:rPr>
        <w:t>ОБУК «Курчатовский государственный краеведческий музей»,</w:t>
      </w:r>
    </w:p>
    <w:p w:rsidR="00DE3094" w:rsidRPr="00DE3094" w:rsidRDefault="00DE3094" w:rsidP="005D0488">
      <w:pPr>
        <w:ind w:firstLine="573"/>
        <w:jc w:val="right"/>
        <w:rPr>
          <w:i/>
          <w:sz w:val="24"/>
          <w:szCs w:val="24"/>
        </w:rPr>
      </w:pPr>
      <w:r w:rsidRPr="00DE3094">
        <w:rPr>
          <w:i/>
          <w:sz w:val="24"/>
          <w:szCs w:val="24"/>
        </w:rPr>
        <w:t xml:space="preserve">педагог дополнительного образования </w:t>
      </w:r>
    </w:p>
    <w:p w:rsidR="00DE3094" w:rsidRDefault="00DE3094" w:rsidP="005D0488">
      <w:pPr>
        <w:ind w:firstLine="573"/>
        <w:jc w:val="right"/>
        <w:rPr>
          <w:i/>
        </w:rPr>
      </w:pPr>
      <w:r w:rsidRPr="00DE3094">
        <w:rPr>
          <w:i/>
          <w:sz w:val="24"/>
          <w:szCs w:val="24"/>
        </w:rPr>
        <w:t xml:space="preserve"> МОУ ДОД «Дом детского творчества»</w:t>
      </w:r>
      <w:r>
        <w:rPr>
          <w:i/>
          <w:sz w:val="24"/>
          <w:szCs w:val="24"/>
        </w:rPr>
        <w:t xml:space="preserve">, </w:t>
      </w:r>
      <w:r w:rsidRPr="00DE3094">
        <w:rPr>
          <w:i/>
          <w:sz w:val="24"/>
          <w:szCs w:val="24"/>
        </w:rPr>
        <w:t>г. Курчатов</w:t>
      </w:r>
      <w:r>
        <w:rPr>
          <w:i/>
          <w:sz w:val="24"/>
          <w:szCs w:val="24"/>
        </w:rPr>
        <w:t>,</w:t>
      </w:r>
      <w:r w:rsidRPr="00DE3094">
        <w:rPr>
          <w:i/>
          <w:sz w:val="24"/>
          <w:szCs w:val="24"/>
        </w:rPr>
        <w:t xml:space="preserve"> Курская область</w:t>
      </w:r>
    </w:p>
    <w:p w:rsidR="00DE3094" w:rsidRPr="00DE3094" w:rsidRDefault="00DE3094" w:rsidP="00DE3094">
      <w:pPr>
        <w:ind w:firstLine="573"/>
        <w:jc w:val="right"/>
        <w:rPr>
          <w:b/>
          <w:i/>
        </w:rPr>
      </w:pPr>
    </w:p>
    <w:p w:rsidR="00DE3094" w:rsidRDefault="00DE3094" w:rsidP="00DE3094">
      <w:pPr>
        <w:jc w:val="center"/>
        <w:rPr>
          <w:b/>
          <w:sz w:val="28"/>
          <w:szCs w:val="28"/>
        </w:rPr>
      </w:pPr>
    </w:p>
    <w:p w:rsidR="00DE3094" w:rsidRPr="00DE3094" w:rsidRDefault="00DE3094" w:rsidP="00DE3094">
      <w:pPr>
        <w:jc w:val="center"/>
        <w:rPr>
          <w:b/>
          <w:caps/>
          <w:sz w:val="24"/>
          <w:szCs w:val="24"/>
        </w:rPr>
      </w:pPr>
      <w:r w:rsidRPr="00DE3094">
        <w:rPr>
          <w:b/>
          <w:caps/>
          <w:sz w:val="24"/>
          <w:szCs w:val="24"/>
        </w:rPr>
        <w:t>Учить детей – творить добрые дела</w:t>
      </w:r>
    </w:p>
    <w:p w:rsidR="00DE3094" w:rsidRDefault="00DE3094" w:rsidP="00DE3094">
      <w:pPr>
        <w:spacing w:line="360" w:lineRule="auto"/>
        <w:ind w:firstLine="570"/>
        <w:jc w:val="right"/>
        <w:rPr>
          <w:b/>
        </w:rPr>
      </w:pPr>
    </w:p>
    <w:p w:rsidR="00DE3094" w:rsidRPr="00DE3094" w:rsidRDefault="00DE3094" w:rsidP="00DE3094">
      <w:pPr>
        <w:ind w:firstLine="709"/>
        <w:jc w:val="both"/>
        <w:rPr>
          <w:sz w:val="24"/>
          <w:szCs w:val="24"/>
        </w:rPr>
      </w:pPr>
      <w:r w:rsidRPr="00DE3094">
        <w:rPr>
          <w:sz w:val="24"/>
          <w:szCs w:val="24"/>
        </w:rPr>
        <w:t xml:space="preserve">История Курчатовского филиала Курской региональной общественной организации «Православное общество преподобного Серафима Саровского» насчитывает 4,5 года. Особенностью его организации является то, что для работы в нем депутат городской Думы, помощник депутата областной Думы В.Н. Зюкина И.Н. Пинчук, стоявшая у истоков его создания, сразу пригласила людей, уже имеющих определенный опыт в своих  сферах деятельности.  Так, сложились направления работы курчатовского филиала: два из них – учебно-методическое и этнографическое связаны непосредственно с воспитанием детей. </w:t>
      </w:r>
    </w:p>
    <w:p w:rsidR="00DE3094" w:rsidRPr="00DE3094" w:rsidRDefault="00DE3094" w:rsidP="00DE3094">
      <w:pPr>
        <w:ind w:firstLine="709"/>
        <w:jc w:val="both"/>
        <w:rPr>
          <w:sz w:val="24"/>
          <w:szCs w:val="24"/>
        </w:rPr>
      </w:pPr>
      <w:r w:rsidRPr="00DE3094">
        <w:rPr>
          <w:sz w:val="24"/>
          <w:szCs w:val="24"/>
        </w:rPr>
        <w:t>Учебно-методическое направление возглавляет Т.В. Плетнева – методист муниципального учреждения системы дополнительного профессионального образования «Курчатовский районный методический кабинет». Этнографическое направление – Т.Е. Скобликова, заведующая отделом народных промыслов областного бюджетного учреждения культуры «Курчатовский государственный краеведческий музей», педагог дополнительного образования муниципального образовательного учреждения  дополнительного образования детей «Дом детского творчества».</w:t>
      </w:r>
    </w:p>
    <w:p w:rsidR="00DE3094" w:rsidRPr="00DE3094" w:rsidRDefault="00DE3094" w:rsidP="00DE3094">
      <w:pPr>
        <w:ind w:firstLine="709"/>
        <w:jc w:val="both"/>
        <w:rPr>
          <w:sz w:val="24"/>
          <w:szCs w:val="24"/>
        </w:rPr>
      </w:pPr>
      <w:r w:rsidRPr="00DE3094">
        <w:rPr>
          <w:sz w:val="24"/>
          <w:szCs w:val="24"/>
        </w:rPr>
        <w:t>«Истинная вера не может оставаться без дел, кто верует, тот непременно творит и добрые дела» - гласит одно из наставлений Серафима Саровского. Потому важно учить детей - творить добрые дела. Эти слова отражают процесс общения  опытных людей с душами юных с тем, чтобы дать им творческое направление жизни, в которой венцом каждый раз должны быть добрые дела. Слово «добрый» словарь С.И. Ожегова трактует в семи вариантах, не дублирующих друг друга. В итоге усилий взрослых, обучающих детей добрым делам, должен формироваться человек высоконравственный, позитивно настроенный, великодушный, настоящий.</w:t>
      </w:r>
    </w:p>
    <w:p w:rsidR="00DE3094" w:rsidRPr="00DE3094" w:rsidRDefault="00DE3094" w:rsidP="00DE3094">
      <w:pPr>
        <w:ind w:firstLine="709"/>
        <w:jc w:val="both"/>
        <w:rPr>
          <w:sz w:val="24"/>
          <w:szCs w:val="24"/>
        </w:rPr>
      </w:pPr>
      <w:r w:rsidRPr="00DE3094">
        <w:rPr>
          <w:sz w:val="24"/>
          <w:szCs w:val="24"/>
        </w:rPr>
        <w:t>С целью воспитания такового Курчатовский филиал совместно с храмом Успения Пресвятой Богородицы Курчатова ежегодно проводит три детских творческих конкурса – «Сияние рождества», «Пасхальный благовест», «Под покровом Царицы Небесной». Дети дошкольного и школьного возраста Курчатова и района становятся их участниками. Они знакомятся с событиями Священной истории, которые легли в основу праздников, земной жизни святых Православной Церкви. Вместе с родителями обращаются к книгам, другим источникам получения информации, затем осмысливают ее, выбирают тему, материалы и техники исполнения своей работы.</w:t>
      </w:r>
    </w:p>
    <w:p w:rsidR="00DE3094" w:rsidRPr="00DE3094" w:rsidRDefault="00DE3094" w:rsidP="00DE3094">
      <w:pPr>
        <w:ind w:firstLine="709"/>
        <w:jc w:val="both"/>
        <w:rPr>
          <w:sz w:val="24"/>
          <w:szCs w:val="24"/>
        </w:rPr>
      </w:pPr>
      <w:r w:rsidRPr="00DE3094">
        <w:rPr>
          <w:sz w:val="24"/>
          <w:szCs w:val="24"/>
        </w:rPr>
        <w:t xml:space="preserve">Статистика показывает неуклонный рост участников конкурсов. Если в </w:t>
      </w:r>
      <w:smartTag w:uri="urn:schemas-microsoft-com:office:smarttags" w:element="metricconverter">
        <w:smartTagPr>
          <w:attr w:name="ProductID" w:val="2009 г"/>
        </w:smartTagPr>
        <w:r w:rsidRPr="00DE3094">
          <w:rPr>
            <w:sz w:val="24"/>
            <w:szCs w:val="24"/>
          </w:rPr>
          <w:t>2009 г</w:t>
        </w:r>
      </w:smartTag>
      <w:r w:rsidRPr="00DE3094">
        <w:rPr>
          <w:sz w:val="24"/>
          <w:szCs w:val="24"/>
        </w:rPr>
        <w:t xml:space="preserve">.  их было 70, то уже в первом конкурсе </w:t>
      </w:r>
      <w:smartTag w:uri="urn:schemas-microsoft-com:office:smarttags" w:element="metricconverter">
        <w:smartTagPr>
          <w:attr w:name="ProductID" w:val="2012 г"/>
        </w:smartTagPr>
        <w:r w:rsidRPr="00DE3094">
          <w:rPr>
            <w:sz w:val="24"/>
            <w:szCs w:val="24"/>
          </w:rPr>
          <w:t>2012 г</w:t>
        </w:r>
      </w:smartTag>
      <w:r w:rsidRPr="00DE3094">
        <w:rPr>
          <w:sz w:val="24"/>
          <w:szCs w:val="24"/>
        </w:rPr>
        <w:t xml:space="preserve">.  «Сияние Рождества», проведенном в двух номинациях «Изобразительное искусство» и «Конкурс поделок из природного и бросового материала», их оказалось более 700 из 34 учреждений города и района, в том числе: </w:t>
      </w:r>
    </w:p>
    <w:p w:rsidR="00DE3094" w:rsidRPr="00DE3094" w:rsidRDefault="00DE3094" w:rsidP="00DE3094">
      <w:pPr>
        <w:ind w:firstLine="709"/>
        <w:jc w:val="both"/>
        <w:rPr>
          <w:sz w:val="24"/>
          <w:szCs w:val="24"/>
        </w:rPr>
      </w:pPr>
      <w:r w:rsidRPr="00DE3094">
        <w:rPr>
          <w:sz w:val="24"/>
          <w:szCs w:val="24"/>
        </w:rPr>
        <w:t xml:space="preserve">- 18 общеобразовательных школ;  </w:t>
      </w:r>
    </w:p>
    <w:p w:rsidR="00DE3094" w:rsidRPr="00DE3094" w:rsidRDefault="00DE3094" w:rsidP="00DE3094">
      <w:pPr>
        <w:ind w:firstLine="709"/>
        <w:jc w:val="both"/>
        <w:rPr>
          <w:sz w:val="24"/>
          <w:szCs w:val="24"/>
        </w:rPr>
      </w:pPr>
      <w:r w:rsidRPr="00DE3094">
        <w:rPr>
          <w:sz w:val="24"/>
          <w:szCs w:val="24"/>
        </w:rPr>
        <w:t xml:space="preserve">- восьми детских дошкольных учреждений;  </w:t>
      </w:r>
    </w:p>
    <w:p w:rsidR="00DE3094" w:rsidRPr="00DE3094" w:rsidRDefault="00DE3094" w:rsidP="00DE3094">
      <w:pPr>
        <w:ind w:firstLine="709"/>
        <w:jc w:val="both"/>
        <w:rPr>
          <w:sz w:val="24"/>
          <w:szCs w:val="24"/>
        </w:rPr>
      </w:pPr>
      <w:r w:rsidRPr="00DE3094">
        <w:rPr>
          <w:sz w:val="24"/>
          <w:szCs w:val="24"/>
        </w:rPr>
        <w:t xml:space="preserve">- пяти учреждений дополнительного образования;  </w:t>
      </w:r>
    </w:p>
    <w:p w:rsidR="00DE3094" w:rsidRPr="00DE3094" w:rsidRDefault="00DE3094" w:rsidP="00DE3094">
      <w:pPr>
        <w:ind w:firstLine="709"/>
        <w:jc w:val="both"/>
        <w:rPr>
          <w:sz w:val="24"/>
          <w:szCs w:val="24"/>
        </w:rPr>
      </w:pPr>
      <w:r w:rsidRPr="00DE3094">
        <w:rPr>
          <w:sz w:val="24"/>
          <w:szCs w:val="24"/>
        </w:rPr>
        <w:t xml:space="preserve">- воскресной школы храма преподобного Серафима Саровского и всех святых в земле Курской просиявших г. Курчатова; </w:t>
      </w:r>
    </w:p>
    <w:p w:rsidR="00DE3094" w:rsidRPr="00DE3094" w:rsidRDefault="00DE3094" w:rsidP="00DE3094">
      <w:pPr>
        <w:ind w:firstLine="709"/>
        <w:jc w:val="both"/>
        <w:rPr>
          <w:sz w:val="24"/>
          <w:szCs w:val="24"/>
        </w:rPr>
      </w:pPr>
      <w:r w:rsidRPr="00DE3094">
        <w:rPr>
          <w:sz w:val="24"/>
          <w:szCs w:val="24"/>
        </w:rPr>
        <w:t xml:space="preserve">- реабилитационного центра для детей и подростков с ограниченными возможностями г. Курчатова, </w:t>
      </w:r>
    </w:p>
    <w:p w:rsidR="00DE3094" w:rsidRPr="00DE3094" w:rsidRDefault="00DE3094" w:rsidP="00DE3094">
      <w:pPr>
        <w:ind w:firstLine="709"/>
        <w:jc w:val="both"/>
        <w:rPr>
          <w:sz w:val="24"/>
          <w:szCs w:val="24"/>
        </w:rPr>
      </w:pPr>
      <w:r w:rsidRPr="00DE3094">
        <w:rPr>
          <w:sz w:val="24"/>
          <w:szCs w:val="24"/>
        </w:rPr>
        <w:t>- Пенской специальной школы-интерната пос. им. К. Либкнехта;</w:t>
      </w:r>
    </w:p>
    <w:p w:rsidR="00DE3094" w:rsidRPr="00DE3094" w:rsidRDefault="00DE3094" w:rsidP="00DE3094">
      <w:pPr>
        <w:ind w:firstLine="709"/>
        <w:jc w:val="both"/>
        <w:rPr>
          <w:sz w:val="24"/>
          <w:szCs w:val="24"/>
        </w:rPr>
      </w:pPr>
      <w:r w:rsidRPr="00DE3094">
        <w:rPr>
          <w:sz w:val="24"/>
          <w:szCs w:val="24"/>
        </w:rPr>
        <w:t xml:space="preserve"> Выставка работ по итогам каждого конкурса в детском центре храма Успения Пресвятой Богородицы является их логичным завершением и показывает все многообразие творческих возможностей детей, их искренность, трудолюбие и готовность идти по дороге познания мира. Выступление детско-юношеского хора храма Успения Пресвятой Богородицы сопровождает праздники. Каждый участник конкурсов  получает небольшой, но необходимый для дальнейшего творчества подарок.</w:t>
      </w:r>
    </w:p>
    <w:p w:rsidR="00DE3094" w:rsidRPr="00DE3094" w:rsidRDefault="00DE3094" w:rsidP="00DE3094">
      <w:pPr>
        <w:ind w:firstLine="709"/>
        <w:jc w:val="both"/>
        <w:rPr>
          <w:sz w:val="24"/>
          <w:szCs w:val="24"/>
        </w:rPr>
      </w:pPr>
      <w:r w:rsidRPr="00DE3094">
        <w:rPr>
          <w:sz w:val="24"/>
          <w:szCs w:val="24"/>
        </w:rPr>
        <w:t>Оказание помощи преподавателям основ православной культуры является неотъемлемой частью работы учебно-методического направления Курчатовского филиала. В бытность свою руководителем КРОО «Православное общество преподобного Серафима Саровского» В.Н. Зюкин откликнулся на нашу просьбу и подарил каждой районной школе комплекты наглядных пособий, учебно-методической и духовной литературы для проведения уроков. Преподаватели за подготовку воспитанников к конкурсам получают в награду необходимые для их работы книги.</w:t>
      </w:r>
    </w:p>
    <w:p w:rsidR="00DE3094" w:rsidRPr="00DE3094" w:rsidRDefault="00DE3094" w:rsidP="00DE3094">
      <w:pPr>
        <w:ind w:firstLine="709"/>
        <w:jc w:val="both"/>
        <w:rPr>
          <w:sz w:val="24"/>
          <w:szCs w:val="24"/>
        </w:rPr>
      </w:pPr>
      <w:r w:rsidRPr="00DE3094">
        <w:rPr>
          <w:sz w:val="24"/>
          <w:szCs w:val="24"/>
        </w:rPr>
        <w:t xml:space="preserve">Этнографическое направление Курчатовского филиала  предполагает учебу детей традициям своего народа с тем, чтобы каждый ребенок понимал, что такое Отечество и малая родина, что должно их обустраивать, как это делать, зачем нужно сохранять духовное наследие отцов и дедов. Этнографическая работа осуществляется в рамках проекта «Культурно-исторический музей-заповедник «Кожлянская глиняная игрушка».  </w:t>
      </w:r>
    </w:p>
    <w:p w:rsidR="00DE3094" w:rsidRPr="00DE3094" w:rsidRDefault="00DE3094" w:rsidP="00DE3094">
      <w:pPr>
        <w:ind w:firstLine="709"/>
        <w:jc w:val="both"/>
        <w:rPr>
          <w:sz w:val="24"/>
          <w:szCs w:val="24"/>
        </w:rPr>
      </w:pPr>
      <w:r w:rsidRPr="00DE3094">
        <w:rPr>
          <w:sz w:val="24"/>
          <w:szCs w:val="24"/>
        </w:rPr>
        <w:t xml:space="preserve">В фокусе пристального внимания Курчатовского филиала д. Кожля - родина характерного для России вида народного искусства и одновременно одной из достопримечательностей Курского края - глиняной игрушки, ограниченное число образов которой дает в глине бессчетное количество форм.  Они отражают историю человеческой цивилизации, страны и малой родины, а также влияние окружающей природы, народной и православной культур, связь России и Украиной, откуда в конце </w:t>
      </w:r>
      <w:r w:rsidRPr="00DE3094">
        <w:rPr>
          <w:sz w:val="24"/>
          <w:szCs w:val="24"/>
          <w:lang w:val="en-US"/>
        </w:rPr>
        <w:t>XVIII</w:t>
      </w:r>
      <w:r w:rsidRPr="00DE3094">
        <w:rPr>
          <w:sz w:val="24"/>
          <w:szCs w:val="24"/>
        </w:rPr>
        <w:t xml:space="preserve"> в. перемещены крестьяне. </w:t>
      </w:r>
    </w:p>
    <w:p w:rsidR="00DE3094" w:rsidRPr="00DE3094" w:rsidRDefault="00DE3094" w:rsidP="00DE3094">
      <w:pPr>
        <w:ind w:firstLine="709"/>
        <w:jc w:val="both"/>
        <w:rPr>
          <w:sz w:val="24"/>
          <w:szCs w:val="24"/>
        </w:rPr>
      </w:pPr>
      <w:r w:rsidRPr="00DE3094">
        <w:rPr>
          <w:sz w:val="24"/>
          <w:szCs w:val="24"/>
        </w:rPr>
        <w:t xml:space="preserve">Кожлянский гончарный промысел включал также производство посуды. С. Кожля и соседнее с. Дроняево в конце </w:t>
      </w:r>
      <w:r w:rsidRPr="00DE3094">
        <w:rPr>
          <w:sz w:val="24"/>
          <w:szCs w:val="24"/>
          <w:lang w:val="en-US"/>
        </w:rPr>
        <w:t>XIX</w:t>
      </w:r>
      <w:r w:rsidRPr="00DE3094">
        <w:rPr>
          <w:sz w:val="24"/>
          <w:szCs w:val="24"/>
        </w:rPr>
        <w:t xml:space="preserve"> в. составляли центр  гончарства в восточной части Курской губернии. В Кожле занимались также кузнечным, портновским, плотничьим   и бондарным (изготовлением деревянной посуды) ремеслами. Женщины пекли сдобу – бублики, булки, пряники и торговали ими на ярмарках в родном селе.  </w:t>
      </w:r>
    </w:p>
    <w:p w:rsidR="00DE3094" w:rsidRPr="00DE3094" w:rsidRDefault="00DE3094" w:rsidP="00DE3094">
      <w:pPr>
        <w:ind w:firstLine="709"/>
        <w:jc w:val="both"/>
        <w:rPr>
          <w:sz w:val="24"/>
          <w:szCs w:val="24"/>
        </w:rPr>
      </w:pPr>
      <w:r w:rsidRPr="00DE3094">
        <w:rPr>
          <w:sz w:val="24"/>
          <w:szCs w:val="24"/>
        </w:rPr>
        <w:t xml:space="preserve">Здесь существовала своя кухня. Она включала блюда, готовившиеся только в русской печи, например, бабку из пшена или картошки, лапшавник, манник, взвар (компот), а раз в год - блюдо из молока только что отелившейся коровы. Кожлянские дети играли в жмурок (прятки), вертунок (ручеек), лапту, городки, клепушки, классики. Вплоть до начала 60-х гг. </w:t>
      </w:r>
      <w:r w:rsidRPr="00DE3094">
        <w:rPr>
          <w:sz w:val="24"/>
          <w:szCs w:val="24"/>
          <w:lang w:val="en-US"/>
        </w:rPr>
        <w:t>XX</w:t>
      </w:r>
      <w:r w:rsidRPr="00DE3094">
        <w:rPr>
          <w:sz w:val="24"/>
          <w:szCs w:val="24"/>
        </w:rPr>
        <w:t xml:space="preserve"> в. у кожлянских девочек были популярны тряпичные куклы-перевертыши.</w:t>
      </w:r>
    </w:p>
    <w:p w:rsidR="00DE3094" w:rsidRPr="00DE3094" w:rsidRDefault="00DE3094" w:rsidP="00DE3094">
      <w:pPr>
        <w:ind w:firstLine="709"/>
        <w:jc w:val="both"/>
        <w:rPr>
          <w:sz w:val="24"/>
          <w:szCs w:val="24"/>
        </w:rPr>
      </w:pPr>
      <w:r w:rsidRPr="00DE3094">
        <w:rPr>
          <w:sz w:val="24"/>
          <w:szCs w:val="24"/>
        </w:rPr>
        <w:t xml:space="preserve"> Кожля  вошла в историю Великой Отечественной войны на территории Курской</w:t>
      </w:r>
      <w:r w:rsidRPr="00DE3094">
        <w:rPr>
          <w:sz w:val="24"/>
          <w:szCs w:val="24"/>
        </w:rPr>
        <w:tab/>
        <w:t xml:space="preserve"> области. Накануне освобождения села фашисты выгнали  якобы на расчистку дороги 52 жителя, а затем  33 из них расстреляли.  Их похоронили в братской могиле вместе с павшими вскоре при освобождении села советскими воинами и позже установили над ней памятник. Однако фамилии расстрелянных мирных жителей на нем до сих пор не увековечены.  </w:t>
      </w:r>
    </w:p>
    <w:p w:rsidR="00DE3094" w:rsidRPr="00DE3094" w:rsidRDefault="00DE3094" w:rsidP="00DE3094">
      <w:pPr>
        <w:ind w:firstLine="709"/>
        <w:jc w:val="both"/>
        <w:rPr>
          <w:sz w:val="24"/>
          <w:szCs w:val="24"/>
        </w:rPr>
      </w:pPr>
      <w:r w:rsidRPr="00DE3094">
        <w:rPr>
          <w:sz w:val="24"/>
          <w:szCs w:val="24"/>
        </w:rPr>
        <w:t xml:space="preserve"> В настоящее время от былой  многолюдности, создаваемой на заре </w:t>
      </w:r>
      <w:r w:rsidRPr="00DE3094">
        <w:rPr>
          <w:sz w:val="24"/>
          <w:szCs w:val="24"/>
          <w:lang w:val="en-US"/>
        </w:rPr>
        <w:t>XX</w:t>
      </w:r>
      <w:r w:rsidRPr="00DE3094">
        <w:rPr>
          <w:sz w:val="24"/>
          <w:szCs w:val="24"/>
        </w:rPr>
        <w:t xml:space="preserve"> в. жителями 450 дворов, ничего не осталось. Жизнь в деревне поддерживают обитатели 20 домов. Социальные объекты, когда-то бывшие здесь   магазин, почта, клуб, храм, отсутствуют. Промысел игрушки представляет единственная мастерица - народный мастер России, член Союза художников Росси, лауреат Государственной премии «Душа России-2002» В.В. Ковкина. В мае  </w:t>
      </w:r>
      <w:smartTag w:uri="urn:schemas-microsoft-com:office:smarttags" w:element="metricconverter">
        <w:smartTagPr>
          <w:attr w:name="ProductID" w:val="2012 г"/>
        </w:smartTagPr>
        <w:r w:rsidRPr="00DE3094">
          <w:rPr>
            <w:sz w:val="24"/>
            <w:szCs w:val="24"/>
          </w:rPr>
          <w:t>2012 г</w:t>
        </w:r>
      </w:smartTag>
      <w:r w:rsidRPr="00DE3094">
        <w:rPr>
          <w:sz w:val="24"/>
          <w:szCs w:val="24"/>
        </w:rPr>
        <w:t xml:space="preserve">. ей исполняется 90 лет, она уже не лепит игрушку, но ее мастерство свидетельствует о том, что элементы прежнего уклада крестьянской жизни, создание изделий продолжают существовать в изначальной форме. </w:t>
      </w:r>
    </w:p>
    <w:p w:rsidR="00DE3094" w:rsidRPr="00DE3094" w:rsidRDefault="00DE3094" w:rsidP="00DE3094">
      <w:pPr>
        <w:ind w:firstLine="709"/>
        <w:jc w:val="both"/>
        <w:rPr>
          <w:b/>
          <w:sz w:val="24"/>
          <w:szCs w:val="24"/>
        </w:rPr>
      </w:pPr>
      <w:r w:rsidRPr="00DE3094">
        <w:rPr>
          <w:sz w:val="24"/>
          <w:szCs w:val="24"/>
        </w:rPr>
        <w:t xml:space="preserve">Несмотря на упадок, Кожля  не утратила своего исторического и культурного значения. Она остается интересной для людей разного возраста и занятий.  Сюда едут  специалисты и  любители народной игрушки, ее коллекционеры  из Курской области и из-за ее пределов, педагоги со своими учениками. Являясь  населенным пунктом, вобравшим в себя материал, важный для познания  истории, культуры, этнографии, экологии и религии, Кожля достойна стать территорией музейной деятельности.  </w:t>
      </w:r>
    </w:p>
    <w:p w:rsidR="00DE3094" w:rsidRPr="00DE3094" w:rsidRDefault="00DE3094" w:rsidP="00DE3094">
      <w:pPr>
        <w:ind w:firstLine="709"/>
        <w:jc w:val="both"/>
        <w:rPr>
          <w:sz w:val="24"/>
          <w:szCs w:val="24"/>
        </w:rPr>
      </w:pPr>
      <w:r w:rsidRPr="00DE3094">
        <w:rPr>
          <w:sz w:val="24"/>
          <w:szCs w:val="24"/>
        </w:rPr>
        <w:t xml:space="preserve">Ее формирование началось с обнародования проекта, сразу же поддержанном председателем филиала С.В. Шевченко, на первом организационном заседании Курчатовского филиала осенью </w:t>
      </w:r>
      <w:smartTag w:uri="urn:schemas-microsoft-com:office:smarttags" w:element="metricconverter">
        <w:smartTagPr>
          <w:attr w:name="ProductID" w:val="2008 г"/>
        </w:smartTagPr>
        <w:r w:rsidRPr="00DE3094">
          <w:rPr>
            <w:sz w:val="24"/>
            <w:szCs w:val="24"/>
          </w:rPr>
          <w:t>2008 г</w:t>
        </w:r>
      </w:smartTag>
      <w:r w:rsidRPr="00DE3094">
        <w:rPr>
          <w:sz w:val="24"/>
          <w:szCs w:val="24"/>
        </w:rPr>
        <w:t>.  Его осуществление идет в сотрудничестве с администрацией Курчатовского района и при личном участии его главы А.В. Ярыгина.  К проекту причастны другие люди, понимающие важность сохранения для будущих поколений народной культуры и помогающие по мере возможности. Филиал ОАО «Концерн Росэнергоатом» «Курская атомная станция» под руководством директора Н.М. Сорокина  поддерживал финансово.</w:t>
      </w:r>
    </w:p>
    <w:p w:rsidR="00DE3094" w:rsidRPr="00DE3094" w:rsidRDefault="00DE3094" w:rsidP="00DE3094">
      <w:pPr>
        <w:ind w:firstLine="709"/>
        <w:jc w:val="both"/>
        <w:rPr>
          <w:sz w:val="24"/>
          <w:szCs w:val="24"/>
        </w:rPr>
      </w:pPr>
      <w:r w:rsidRPr="00DE3094">
        <w:rPr>
          <w:sz w:val="24"/>
          <w:szCs w:val="24"/>
        </w:rPr>
        <w:t>Содержание музея-заповедника составляет информация, собранная и сформированная в тематические лекции:</w:t>
      </w:r>
    </w:p>
    <w:p w:rsidR="00DE3094" w:rsidRPr="00DE3094" w:rsidRDefault="00DE3094" w:rsidP="00DE3094">
      <w:pPr>
        <w:ind w:firstLine="709"/>
        <w:jc w:val="both"/>
        <w:rPr>
          <w:sz w:val="24"/>
          <w:szCs w:val="24"/>
        </w:rPr>
      </w:pPr>
      <w:r w:rsidRPr="00DE3094">
        <w:rPr>
          <w:sz w:val="24"/>
          <w:szCs w:val="24"/>
        </w:rPr>
        <w:t xml:space="preserve">- живописная природа Кожли; </w:t>
      </w:r>
    </w:p>
    <w:p w:rsidR="00DE3094" w:rsidRPr="00DE3094" w:rsidRDefault="00DE3094" w:rsidP="00DE3094">
      <w:pPr>
        <w:ind w:firstLine="709"/>
        <w:jc w:val="both"/>
        <w:rPr>
          <w:sz w:val="24"/>
          <w:szCs w:val="24"/>
        </w:rPr>
      </w:pPr>
      <w:r w:rsidRPr="00DE3094">
        <w:rPr>
          <w:sz w:val="24"/>
          <w:szCs w:val="24"/>
        </w:rPr>
        <w:t xml:space="preserve">- д. Кожля – родина расписной глиняной игрушки; </w:t>
      </w:r>
    </w:p>
    <w:p w:rsidR="00DE3094" w:rsidRPr="00DE3094" w:rsidRDefault="00DE3094" w:rsidP="00DE3094">
      <w:pPr>
        <w:ind w:firstLine="709"/>
        <w:jc w:val="both"/>
        <w:rPr>
          <w:sz w:val="24"/>
          <w:szCs w:val="24"/>
        </w:rPr>
      </w:pPr>
      <w:r w:rsidRPr="00DE3094">
        <w:rPr>
          <w:sz w:val="24"/>
          <w:szCs w:val="24"/>
        </w:rPr>
        <w:t xml:space="preserve">- гончарная посуда Кожли: легенды и были; </w:t>
      </w:r>
    </w:p>
    <w:p w:rsidR="00DE3094" w:rsidRPr="00DE3094" w:rsidRDefault="00DE3094" w:rsidP="00DE3094">
      <w:pPr>
        <w:ind w:firstLine="709"/>
        <w:jc w:val="both"/>
        <w:rPr>
          <w:sz w:val="24"/>
          <w:szCs w:val="24"/>
        </w:rPr>
      </w:pPr>
      <w:r w:rsidRPr="00DE3094">
        <w:rPr>
          <w:sz w:val="24"/>
          <w:szCs w:val="24"/>
        </w:rPr>
        <w:t>- кожлянская трагедия времен Великой Отечественной войны;</w:t>
      </w:r>
    </w:p>
    <w:p w:rsidR="00DE3094" w:rsidRPr="00DE3094" w:rsidRDefault="00DE3094" w:rsidP="00DE3094">
      <w:pPr>
        <w:ind w:firstLine="709"/>
        <w:jc w:val="both"/>
        <w:rPr>
          <w:sz w:val="24"/>
          <w:szCs w:val="24"/>
        </w:rPr>
      </w:pPr>
      <w:r w:rsidRPr="00DE3094">
        <w:rPr>
          <w:sz w:val="24"/>
          <w:szCs w:val="24"/>
        </w:rPr>
        <w:t xml:space="preserve">- Украина и Россия сошлись в Кожле; </w:t>
      </w:r>
    </w:p>
    <w:p w:rsidR="00DE3094" w:rsidRPr="00DE3094" w:rsidRDefault="00DE3094" w:rsidP="00DE3094">
      <w:pPr>
        <w:ind w:firstLine="709"/>
        <w:jc w:val="both"/>
        <w:rPr>
          <w:sz w:val="24"/>
          <w:szCs w:val="24"/>
        </w:rPr>
      </w:pPr>
      <w:r w:rsidRPr="00DE3094">
        <w:rPr>
          <w:sz w:val="24"/>
          <w:szCs w:val="24"/>
        </w:rPr>
        <w:t>- православие в жизни и творчестве мастериц кожлянской игрушки;</w:t>
      </w:r>
    </w:p>
    <w:p w:rsidR="00DE3094" w:rsidRPr="00DE3094" w:rsidRDefault="00DE3094" w:rsidP="00DE3094">
      <w:pPr>
        <w:ind w:firstLine="709"/>
        <w:jc w:val="both"/>
        <w:rPr>
          <w:sz w:val="24"/>
          <w:szCs w:val="24"/>
        </w:rPr>
      </w:pPr>
      <w:r w:rsidRPr="00DE3094">
        <w:rPr>
          <w:sz w:val="24"/>
          <w:szCs w:val="24"/>
        </w:rPr>
        <w:t>- кожлянская кухня.</w:t>
      </w:r>
    </w:p>
    <w:p w:rsidR="00DE3094" w:rsidRPr="00DE3094" w:rsidRDefault="00DE3094" w:rsidP="00DE3094">
      <w:pPr>
        <w:ind w:firstLine="709"/>
        <w:jc w:val="both"/>
        <w:rPr>
          <w:sz w:val="24"/>
          <w:szCs w:val="24"/>
        </w:rPr>
      </w:pPr>
      <w:r w:rsidRPr="00DE3094">
        <w:rPr>
          <w:sz w:val="24"/>
          <w:szCs w:val="24"/>
        </w:rPr>
        <w:t>Разработаны  мастер-классы:</w:t>
      </w:r>
    </w:p>
    <w:p w:rsidR="00DE3094" w:rsidRPr="00DE3094" w:rsidRDefault="00DE3094" w:rsidP="00DE3094">
      <w:pPr>
        <w:ind w:firstLine="709"/>
        <w:jc w:val="both"/>
        <w:rPr>
          <w:sz w:val="24"/>
          <w:szCs w:val="24"/>
        </w:rPr>
      </w:pPr>
      <w:r w:rsidRPr="00DE3094">
        <w:rPr>
          <w:sz w:val="24"/>
          <w:szCs w:val="24"/>
        </w:rPr>
        <w:t>- «Кожлянская глиняная игрушка»;</w:t>
      </w:r>
    </w:p>
    <w:p w:rsidR="00DE3094" w:rsidRPr="00DE3094" w:rsidRDefault="00DE3094" w:rsidP="00DE3094">
      <w:pPr>
        <w:pStyle w:val="af2"/>
        <w:tabs>
          <w:tab w:val="left" w:pos="9188"/>
        </w:tabs>
        <w:spacing w:after="0"/>
        <w:ind w:firstLine="709"/>
        <w:jc w:val="both"/>
        <w:rPr>
          <w:lang w:val="ru-RU"/>
        </w:rPr>
      </w:pPr>
      <w:r w:rsidRPr="00DE3094">
        <w:rPr>
          <w:lang w:val="ru-RU"/>
        </w:rPr>
        <w:t xml:space="preserve"> - «Кожлянская тряпичная кукла-перевертыш»;</w:t>
      </w:r>
    </w:p>
    <w:p w:rsidR="00DE3094" w:rsidRPr="00DE3094" w:rsidRDefault="00DE3094" w:rsidP="00DE3094">
      <w:pPr>
        <w:ind w:firstLine="709"/>
        <w:jc w:val="both"/>
        <w:rPr>
          <w:sz w:val="24"/>
          <w:szCs w:val="24"/>
        </w:rPr>
      </w:pPr>
      <w:r w:rsidRPr="00DE3094">
        <w:rPr>
          <w:sz w:val="24"/>
          <w:szCs w:val="24"/>
        </w:rPr>
        <w:t xml:space="preserve"> - игры кожлянских детей.</w:t>
      </w:r>
    </w:p>
    <w:p w:rsidR="00DE3094" w:rsidRPr="00DE3094" w:rsidRDefault="00DE3094" w:rsidP="00DE3094">
      <w:pPr>
        <w:ind w:firstLine="709"/>
        <w:jc w:val="both"/>
        <w:rPr>
          <w:sz w:val="24"/>
          <w:szCs w:val="24"/>
        </w:rPr>
      </w:pPr>
      <w:r w:rsidRPr="00DE3094">
        <w:rPr>
          <w:sz w:val="24"/>
          <w:szCs w:val="24"/>
        </w:rPr>
        <w:t xml:space="preserve">На территории деревни определены  маршруты для экскурсий. Они вобрали особенности ее ландшафта: проселочные дороги, тропинки, крутые склоны, с высоты которых открываются живописные виды. В экскурсионные маршруты входит и посещение мастерицы В.В. Ковкиной, встречающей гостей у калитки типичной украинской хаты, построенной почти сто лет назад. Палисадник перед ней огорожен штакетником из орешника. Во дворе стоит сарай-мазанка под соломенной крышей. Внутреннее убранство хаты отличает и земляной пол, и русская печь, и деревянный сундук, и такой же диван.  </w:t>
      </w:r>
    </w:p>
    <w:p w:rsidR="00DE3094" w:rsidRPr="00DE3094" w:rsidRDefault="00DE3094" w:rsidP="00DE3094">
      <w:pPr>
        <w:ind w:firstLine="709"/>
        <w:jc w:val="both"/>
        <w:rPr>
          <w:sz w:val="24"/>
          <w:szCs w:val="24"/>
        </w:rPr>
      </w:pPr>
      <w:r w:rsidRPr="00DE3094">
        <w:rPr>
          <w:sz w:val="24"/>
          <w:szCs w:val="24"/>
        </w:rPr>
        <w:t xml:space="preserve">В рамках проводимой  работы  в Кожле в </w:t>
      </w:r>
      <w:smartTag w:uri="urn:schemas-microsoft-com:office:smarttags" w:element="metricconverter">
        <w:smartTagPr>
          <w:attr w:name="ProductID" w:val="2009 г"/>
        </w:smartTagPr>
        <w:r w:rsidRPr="00DE3094">
          <w:rPr>
            <w:sz w:val="24"/>
            <w:szCs w:val="24"/>
          </w:rPr>
          <w:t>2009 г</w:t>
        </w:r>
      </w:smartTag>
      <w:r w:rsidRPr="00DE3094">
        <w:rPr>
          <w:sz w:val="24"/>
          <w:szCs w:val="24"/>
        </w:rPr>
        <w:t xml:space="preserve">. прошел четвертый областной фестиваль народной культуры «Батюшка Егорий».  Георгий, Юрий, Егорий – это имена одного из многозначных и особо почитаемого на Руси святого. День его рождения 23 апреля (по старому стилю) разделял старый сельскохозяйственный год от нового и был отмечен ярмаркой, где мастера торговали своими  изделиями. </w:t>
      </w:r>
    </w:p>
    <w:p w:rsidR="00DE3094" w:rsidRPr="00DE3094" w:rsidRDefault="00DE3094" w:rsidP="00DE3094">
      <w:pPr>
        <w:pStyle w:val="af2"/>
        <w:tabs>
          <w:tab w:val="left" w:pos="9188"/>
        </w:tabs>
        <w:spacing w:after="0"/>
        <w:ind w:firstLine="709"/>
        <w:jc w:val="both"/>
        <w:rPr>
          <w:lang w:val="ru-RU"/>
        </w:rPr>
      </w:pPr>
      <w:r w:rsidRPr="00DE3094">
        <w:rPr>
          <w:lang w:val="ru-RU"/>
        </w:rPr>
        <w:t xml:space="preserve">  Курские  гончары воспринимали его как своего покровителя. Стремясь к подлинности, духовным корням и их сохранению, организаторы фестиваля    перенесли его из Курчатова, где прошли предыдущие три мероприятия, на кожлянскую землю. Здесь исторически складывались и до 30 гг. </w:t>
      </w:r>
      <w:r w:rsidRPr="00DE3094">
        <w:t>XX</w:t>
      </w:r>
      <w:r w:rsidRPr="00DE3094">
        <w:rPr>
          <w:lang w:val="ru-RU"/>
        </w:rPr>
        <w:t xml:space="preserve"> в. проходили  ярмарки, в том числе и в честь Георгия-Победоносца.</w:t>
      </w:r>
    </w:p>
    <w:p w:rsidR="00DE3094" w:rsidRPr="00787C99" w:rsidRDefault="00DE3094" w:rsidP="00DE3094">
      <w:pPr>
        <w:pStyle w:val="af2"/>
        <w:tabs>
          <w:tab w:val="left" w:pos="9188"/>
        </w:tabs>
        <w:spacing w:after="0"/>
        <w:ind w:firstLine="709"/>
        <w:jc w:val="both"/>
        <w:rPr>
          <w:lang w:val="ru-RU"/>
        </w:rPr>
      </w:pPr>
      <w:r w:rsidRPr="00DE3094">
        <w:rPr>
          <w:lang w:val="ru-RU"/>
        </w:rPr>
        <w:t xml:space="preserve">В Кожле намечено сооружение памятных знаков,  воплощающих события или явления, отражающие историю и культуру ее и государства. Горн для обжига   посуды и игрушки расскажет о гончарных традициях русского и украинского народов. Дубовый сруб колодца с  «журавлем» напомнит о старинном народном быте. Стела на месте расстрела мирных кожлянских жителей   перенесет в годы Великой Отечественной войны и воссоединит со многими деревнями и селами Советского Союза, где случились подобные трагедии. Памятный крест на месте алтаря окончательно разрушенного в Кожле в начале 80-х гг. </w:t>
      </w:r>
      <w:r w:rsidRPr="00DE3094">
        <w:t>XX</w:t>
      </w:r>
      <w:r w:rsidRPr="00787C99">
        <w:rPr>
          <w:lang w:val="ru-RU"/>
        </w:rPr>
        <w:t xml:space="preserve"> в. Николаевского храма поведает о православной культуре.  </w:t>
      </w:r>
    </w:p>
    <w:p w:rsidR="00DE3094" w:rsidRPr="00DE3094" w:rsidRDefault="00DE3094" w:rsidP="00DE3094">
      <w:pPr>
        <w:ind w:firstLine="709"/>
        <w:jc w:val="both"/>
        <w:rPr>
          <w:sz w:val="24"/>
          <w:szCs w:val="24"/>
        </w:rPr>
      </w:pPr>
      <w:r w:rsidRPr="00DE3094">
        <w:rPr>
          <w:sz w:val="24"/>
          <w:szCs w:val="24"/>
        </w:rPr>
        <w:t xml:space="preserve">  Именно он стал первым воплощенным знаком из намеченных.  Работа по его установке включала составление документов в различные инстанции, постоянное общением с участниками процесса, изучение других подобных проектов, создание эскизов, различные технические моменты и заняла год. В ноябре </w:t>
      </w:r>
      <w:smartTag w:uri="urn:schemas-microsoft-com:office:smarttags" w:element="metricconverter">
        <w:smartTagPr>
          <w:attr w:name="ProductID" w:val="2010 г"/>
        </w:smartTagPr>
        <w:r w:rsidRPr="00DE3094">
          <w:rPr>
            <w:sz w:val="24"/>
            <w:szCs w:val="24"/>
          </w:rPr>
          <w:t>2010 г</w:t>
        </w:r>
      </w:smartTag>
      <w:r w:rsidRPr="00DE3094">
        <w:rPr>
          <w:sz w:val="24"/>
          <w:szCs w:val="24"/>
        </w:rPr>
        <w:t>. по благословению Архиепископа  Курского и Рыльского Германа крест был установлен и стал вторым памятником в Кожле.</w:t>
      </w:r>
    </w:p>
    <w:p w:rsidR="00DE3094" w:rsidRPr="00DE3094" w:rsidRDefault="00DE3094" w:rsidP="00DE3094">
      <w:pPr>
        <w:ind w:firstLine="709"/>
        <w:jc w:val="both"/>
        <w:rPr>
          <w:sz w:val="24"/>
          <w:szCs w:val="24"/>
        </w:rPr>
      </w:pPr>
      <w:r w:rsidRPr="00DE3094">
        <w:rPr>
          <w:sz w:val="24"/>
          <w:szCs w:val="24"/>
        </w:rPr>
        <w:t xml:space="preserve">  С января </w:t>
      </w:r>
      <w:smartTag w:uri="urn:schemas-microsoft-com:office:smarttags" w:element="metricconverter">
        <w:smartTagPr>
          <w:attr w:name="ProductID" w:val="2011 г"/>
        </w:smartTagPr>
        <w:r w:rsidRPr="00DE3094">
          <w:rPr>
            <w:sz w:val="24"/>
            <w:szCs w:val="24"/>
          </w:rPr>
          <w:t>2011 г</w:t>
        </w:r>
      </w:smartTag>
      <w:r w:rsidRPr="00DE3094">
        <w:rPr>
          <w:sz w:val="24"/>
          <w:szCs w:val="24"/>
        </w:rPr>
        <w:t>. идет процесс покупки домов, которые должны будут стать базой для музея-заповедника. Его предварил определенный поиск и консультации. Приобретение домов пришлось начинать с нуля, то есть с оформления у нотариуса доверенности, по которой хозяйки могли переложить весь процесс на доверенное лицо.  Этой весной должен быть решен вопрос об их ремонте.</w:t>
      </w:r>
    </w:p>
    <w:p w:rsidR="00DE3094" w:rsidRPr="00DE3094" w:rsidRDefault="00DE3094" w:rsidP="00DE3094">
      <w:pPr>
        <w:ind w:firstLine="709"/>
        <w:jc w:val="both"/>
        <w:rPr>
          <w:sz w:val="24"/>
          <w:szCs w:val="24"/>
        </w:rPr>
      </w:pPr>
      <w:r w:rsidRPr="00DE3094">
        <w:rPr>
          <w:sz w:val="24"/>
          <w:szCs w:val="24"/>
        </w:rPr>
        <w:t xml:space="preserve">  Более полугода назад началась работа по изготовлению и установке в Кожле дубового колодца с «журавлем», точной копии других, всегда бытовавших на ее территории. Кроме уже привычного составления документов и тесного общения с участниками процесса, она потребует организации очистки родничков, питающих колодец. Одновременно идет также изготовление памятной доски с фамилиями кожлянских жителей, замученных фашистами при отступлении. </w:t>
      </w:r>
    </w:p>
    <w:p w:rsidR="00DE3094" w:rsidRPr="00DE3094" w:rsidRDefault="00DE3094" w:rsidP="00DE3094">
      <w:pPr>
        <w:ind w:firstLine="709"/>
        <w:jc w:val="both"/>
        <w:rPr>
          <w:sz w:val="24"/>
          <w:szCs w:val="24"/>
        </w:rPr>
      </w:pPr>
      <w:r w:rsidRPr="00DE3094">
        <w:rPr>
          <w:sz w:val="24"/>
          <w:szCs w:val="24"/>
        </w:rPr>
        <w:t>Таким образом, Курчатовский филиал Курской региональной общественной организации «Православное общество преподобного Серафима Саровского», стараясь учить детей творить добрые дела, показывает  пути  реализации этой мысли, осуществление которой идет через посредство уже опробованных и пока неизведанных видов деятельности, объединяющей в достижении цели детей и взрослых.</w:t>
      </w:r>
    </w:p>
    <w:p w:rsidR="00DE3094" w:rsidRPr="00DE3094" w:rsidRDefault="00DE3094" w:rsidP="00DE3094">
      <w:pPr>
        <w:spacing w:line="360" w:lineRule="auto"/>
        <w:ind w:left="285" w:firstLine="228"/>
        <w:jc w:val="both"/>
        <w:rPr>
          <w:sz w:val="24"/>
          <w:szCs w:val="24"/>
        </w:rPr>
      </w:pPr>
      <w:r w:rsidRPr="00DE3094">
        <w:rPr>
          <w:sz w:val="24"/>
          <w:szCs w:val="24"/>
        </w:rPr>
        <w:t xml:space="preserve"> </w:t>
      </w:r>
    </w:p>
    <w:p w:rsidR="00DE3094" w:rsidRDefault="00B1641C" w:rsidP="00B1641C">
      <w:pPr>
        <w:ind w:firstLine="709"/>
        <w:rPr>
          <w:sz w:val="24"/>
          <w:szCs w:val="24"/>
        </w:rPr>
      </w:pPr>
      <w:r>
        <w:rPr>
          <w:sz w:val="24"/>
          <w:szCs w:val="24"/>
        </w:rPr>
        <w:t>Список литературы:</w:t>
      </w:r>
    </w:p>
    <w:p w:rsidR="00B1641C" w:rsidRPr="00DE3094" w:rsidRDefault="00B1641C" w:rsidP="00DE3094">
      <w:pPr>
        <w:ind w:firstLine="709"/>
        <w:jc w:val="center"/>
        <w:rPr>
          <w:sz w:val="24"/>
          <w:szCs w:val="24"/>
        </w:rPr>
      </w:pPr>
    </w:p>
    <w:p w:rsidR="00DE3094" w:rsidRPr="00B1641C" w:rsidRDefault="00DE3094" w:rsidP="00434B5B">
      <w:pPr>
        <w:numPr>
          <w:ilvl w:val="0"/>
          <w:numId w:val="106"/>
        </w:numPr>
        <w:jc w:val="both"/>
        <w:rPr>
          <w:bCs/>
          <w:sz w:val="22"/>
          <w:szCs w:val="22"/>
        </w:rPr>
      </w:pPr>
      <w:r w:rsidRPr="00B1641C">
        <w:rPr>
          <w:bCs/>
          <w:sz w:val="22"/>
          <w:szCs w:val="22"/>
        </w:rPr>
        <w:t>Генеральный геометрический план города Льгова и его уезда,  состоящего в Курском наместничестве, сочинен в Курской межевой конторе в 1785 году.</w:t>
      </w:r>
    </w:p>
    <w:p w:rsidR="00DE3094" w:rsidRPr="00B1641C" w:rsidRDefault="00DE3094" w:rsidP="00434B5B">
      <w:pPr>
        <w:numPr>
          <w:ilvl w:val="0"/>
          <w:numId w:val="106"/>
        </w:numPr>
        <w:jc w:val="both"/>
        <w:rPr>
          <w:bCs/>
          <w:sz w:val="22"/>
          <w:szCs w:val="22"/>
        </w:rPr>
      </w:pPr>
      <w:r w:rsidRPr="00B1641C">
        <w:rPr>
          <w:bCs/>
          <w:sz w:val="22"/>
          <w:szCs w:val="22"/>
        </w:rPr>
        <w:t xml:space="preserve">Зиборова К.З. В гостях у батюшки Егория.  Слово, № 45 (1744), 3 июня </w:t>
      </w:r>
      <w:smartTag w:uri="urn:schemas-microsoft-com:office:smarttags" w:element="metricconverter">
        <w:smartTagPr>
          <w:attr w:name="ProductID" w:val="2009 г"/>
        </w:smartTagPr>
        <w:r w:rsidRPr="00B1641C">
          <w:rPr>
            <w:bCs/>
            <w:sz w:val="22"/>
            <w:szCs w:val="22"/>
          </w:rPr>
          <w:t>2009 г</w:t>
        </w:r>
      </w:smartTag>
      <w:r w:rsidRPr="00B1641C">
        <w:rPr>
          <w:bCs/>
          <w:sz w:val="22"/>
          <w:szCs w:val="22"/>
        </w:rPr>
        <w:t>., С. 2.</w:t>
      </w:r>
    </w:p>
    <w:p w:rsidR="00DE3094" w:rsidRPr="00B1641C" w:rsidRDefault="00DE3094" w:rsidP="00434B5B">
      <w:pPr>
        <w:numPr>
          <w:ilvl w:val="0"/>
          <w:numId w:val="106"/>
        </w:numPr>
        <w:jc w:val="both"/>
        <w:rPr>
          <w:bCs/>
          <w:sz w:val="22"/>
          <w:szCs w:val="22"/>
        </w:rPr>
      </w:pPr>
      <w:r w:rsidRPr="00B1641C">
        <w:rPr>
          <w:bCs/>
          <w:sz w:val="22"/>
          <w:szCs w:val="22"/>
        </w:rPr>
        <w:t>Информация жителей д. Кожля Курчатовского района Курской области Ковкиной В.В., Ляски В.И., Воротынцевой Л.У., уроженцев д. Кожля Кузьминой Т.В., Петровой А.Н., Колоколовой З.И., жителя г. Курчатова Азалиева И.А., члена Курчатовского филиала КРОО «Православное общество преподобного Серафима Саровского» Т.В. Плетневой.</w:t>
      </w:r>
    </w:p>
    <w:p w:rsidR="00DE3094" w:rsidRPr="00B1641C" w:rsidRDefault="00DE3094" w:rsidP="00434B5B">
      <w:pPr>
        <w:numPr>
          <w:ilvl w:val="0"/>
          <w:numId w:val="106"/>
        </w:numPr>
        <w:jc w:val="both"/>
        <w:rPr>
          <w:bCs/>
          <w:sz w:val="22"/>
          <w:szCs w:val="22"/>
        </w:rPr>
      </w:pPr>
      <w:r w:rsidRPr="00B1641C">
        <w:rPr>
          <w:bCs/>
          <w:sz w:val="22"/>
          <w:szCs w:val="22"/>
        </w:rPr>
        <w:t xml:space="preserve">Ожегов С.И. Словарь русского языка. – М.: Русский язык, 1986. – С. 145. </w:t>
      </w:r>
    </w:p>
    <w:p w:rsidR="00DE3094" w:rsidRPr="00B1641C" w:rsidRDefault="00DE3094" w:rsidP="00434B5B">
      <w:pPr>
        <w:numPr>
          <w:ilvl w:val="0"/>
          <w:numId w:val="106"/>
        </w:numPr>
        <w:jc w:val="both"/>
        <w:rPr>
          <w:bCs/>
          <w:sz w:val="22"/>
          <w:szCs w:val="22"/>
        </w:rPr>
      </w:pPr>
      <w:r w:rsidRPr="00B1641C">
        <w:rPr>
          <w:bCs/>
          <w:sz w:val="22"/>
          <w:szCs w:val="22"/>
        </w:rPr>
        <w:t>Кулыжный А.Е. Описание кустарных промыслов во Льговском уезде Курской губернии. – Курск. – 1904. – С. 4.</w:t>
      </w:r>
    </w:p>
    <w:p w:rsidR="00DE3094" w:rsidRPr="00B1641C" w:rsidRDefault="00DE3094" w:rsidP="00434B5B">
      <w:pPr>
        <w:numPr>
          <w:ilvl w:val="0"/>
          <w:numId w:val="106"/>
        </w:numPr>
        <w:jc w:val="both"/>
        <w:rPr>
          <w:bCs/>
          <w:sz w:val="22"/>
          <w:szCs w:val="22"/>
        </w:rPr>
      </w:pPr>
      <w:r w:rsidRPr="00B1641C">
        <w:rPr>
          <w:bCs/>
          <w:sz w:val="22"/>
          <w:szCs w:val="22"/>
        </w:rPr>
        <w:t>Промыслы и земледельческие занятия крестьян. Составитель Добротворский Н.А. Курск, Типография Губернского земства, 1885. – 254 с.</w:t>
      </w:r>
    </w:p>
    <w:p w:rsidR="00DE3094" w:rsidRPr="00B1641C" w:rsidRDefault="00DE3094" w:rsidP="00434B5B">
      <w:pPr>
        <w:numPr>
          <w:ilvl w:val="0"/>
          <w:numId w:val="106"/>
        </w:numPr>
        <w:jc w:val="both"/>
        <w:rPr>
          <w:bCs/>
          <w:sz w:val="22"/>
          <w:szCs w:val="22"/>
        </w:rPr>
      </w:pPr>
      <w:r w:rsidRPr="00B1641C">
        <w:rPr>
          <w:bCs/>
          <w:sz w:val="22"/>
          <w:szCs w:val="22"/>
        </w:rPr>
        <w:t xml:space="preserve">Скобликова Т.Е. Прошлое и будущее деревни Кожля // Традиционная народная культура и современный мир / Материлаы III Межрегиональной научно-практической конференции, г. Суджа, 2-3 декабря </w:t>
      </w:r>
      <w:smartTag w:uri="urn:schemas-microsoft-com:office:smarttags" w:element="metricconverter">
        <w:smartTagPr>
          <w:attr w:name="ProductID" w:val="2010 г"/>
        </w:smartTagPr>
        <w:r w:rsidRPr="00B1641C">
          <w:rPr>
            <w:bCs/>
            <w:sz w:val="22"/>
            <w:szCs w:val="22"/>
          </w:rPr>
          <w:t>2010 г</w:t>
        </w:r>
      </w:smartTag>
      <w:r w:rsidRPr="00B1641C">
        <w:rPr>
          <w:bCs/>
          <w:sz w:val="22"/>
          <w:szCs w:val="22"/>
        </w:rPr>
        <w:t>. – Курск, 2011. – С. 121 – 127.</w:t>
      </w:r>
    </w:p>
    <w:p w:rsidR="00DE3094" w:rsidRPr="00B1641C" w:rsidRDefault="00DE3094" w:rsidP="00434B5B">
      <w:pPr>
        <w:numPr>
          <w:ilvl w:val="0"/>
          <w:numId w:val="106"/>
        </w:numPr>
        <w:jc w:val="both"/>
        <w:rPr>
          <w:bCs/>
          <w:sz w:val="22"/>
          <w:szCs w:val="22"/>
        </w:rPr>
      </w:pPr>
      <w:r w:rsidRPr="00B1641C">
        <w:rPr>
          <w:bCs/>
          <w:sz w:val="22"/>
          <w:szCs w:val="22"/>
        </w:rPr>
        <w:t xml:space="preserve">8. </w:t>
      </w:r>
      <w:hyperlink r:id="rId62" w:history="1"/>
      <w:r w:rsidRPr="00B1641C">
        <w:rPr>
          <w:bCs/>
          <w:sz w:val="22"/>
          <w:szCs w:val="22"/>
        </w:rPr>
        <w:t xml:space="preserve"> Справочная книга церквей, приходов и причт Курской области в трех частях за </w:t>
      </w:r>
      <w:smartTag w:uri="urn:schemas-microsoft-com:office:smarttags" w:element="metricconverter">
        <w:smartTagPr>
          <w:attr w:name="ProductID" w:val="1908 г"/>
        </w:smartTagPr>
        <w:r w:rsidRPr="00B1641C">
          <w:rPr>
            <w:bCs/>
            <w:sz w:val="22"/>
            <w:szCs w:val="22"/>
          </w:rPr>
          <w:t>1908 г</w:t>
        </w:r>
      </w:smartTag>
      <w:r w:rsidRPr="00B1641C">
        <w:rPr>
          <w:bCs/>
          <w:sz w:val="22"/>
          <w:szCs w:val="22"/>
        </w:rPr>
        <w:t>. Издание Курской Духовной Консистории. Курск, Электрическая Типо – Литография П.З. Либерман, 1909. – 229 с.</w:t>
      </w:r>
    </w:p>
    <w:p w:rsidR="00DE3094" w:rsidRPr="00B1641C" w:rsidRDefault="00DE3094" w:rsidP="00434B5B">
      <w:pPr>
        <w:numPr>
          <w:ilvl w:val="0"/>
          <w:numId w:val="106"/>
        </w:numPr>
        <w:jc w:val="both"/>
        <w:rPr>
          <w:bCs/>
          <w:sz w:val="22"/>
          <w:szCs w:val="22"/>
        </w:rPr>
      </w:pPr>
      <w:r w:rsidRPr="00B1641C">
        <w:rPr>
          <w:bCs/>
          <w:sz w:val="22"/>
          <w:szCs w:val="22"/>
        </w:rPr>
        <w:t xml:space="preserve">Такое забыть невозможно.  Слово, №10 (1713), 4 февраля </w:t>
      </w:r>
      <w:smartTag w:uri="urn:schemas-microsoft-com:office:smarttags" w:element="metricconverter">
        <w:smartTagPr>
          <w:attr w:name="ProductID" w:val="2009 г"/>
        </w:smartTagPr>
        <w:r w:rsidRPr="00B1641C">
          <w:rPr>
            <w:bCs/>
            <w:sz w:val="22"/>
            <w:szCs w:val="22"/>
          </w:rPr>
          <w:t>2009 г</w:t>
        </w:r>
      </w:smartTag>
      <w:r w:rsidRPr="00B1641C">
        <w:rPr>
          <w:bCs/>
          <w:sz w:val="22"/>
          <w:szCs w:val="22"/>
        </w:rPr>
        <w:t>.</w:t>
      </w:r>
    </w:p>
    <w:p w:rsidR="00DE3094" w:rsidRPr="00B1641C" w:rsidRDefault="00DE3094" w:rsidP="00434B5B">
      <w:pPr>
        <w:numPr>
          <w:ilvl w:val="0"/>
          <w:numId w:val="106"/>
        </w:numPr>
        <w:jc w:val="both"/>
        <w:rPr>
          <w:bCs/>
          <w:sz w:val="22"/>
          <w:szCs w:val="22"/>
        </w:rPr>
      </w:pPr>
      <w:r w:rsidRPr="00B1641C">
        <w:rPr>
          <w:bCs/>
          <w:sz w:val="22"/>
          <w:szCs w:val="22"/>
        </w:rPr>
        <w:t xml:space="preserve">Украинское гончарство. Книга 4. Под редакцией Пошивайло О. -  Украина, Опошня, 1999. – С. 552. черн.-бел. снимки. </w:t>
      </w:r>
    </w:p>
    <w:p w:rsidR="00DE3094" w:rsidRPr="00DE3094" w:rsidRDefault="00DE3094" w:rsidP="00DE3094">
      <w:pPr>
        <w:spacing w:line="360" w:lineRule="auto"/>
        <w:jc w:val="both"/>
        <w:rPr>
          <w:sz w:val="24"/>
          <w:szCs w:val="24"/>
        </w:rPr>
      </w:pPr>
    </w:p>
    <w:p w:rsidR="00C13DC5" w:rsidRDefault="00C13DC5" w:rsidP="00C13DC5">
      <w:pPr>
        <w:jc w:val="right"/>
        <w:rPr>
          <w:b/>
          <w:i/>
          <w:sz w:val="24"/>
          <w:szCs w:val="24"/>
        </w:rPr>
      </w:pPr>
    </w:p>
    <w:p w:rsidR="00C13DC5" w:rsidRPr="00C13DC5" w:rsidRDefault="00020EA6" w:rsidP="00C13DC5">
      <w:pPr>
        <w:jc w:val="right"/>
        <w:rPr>
          <w:b/>
          <w:i/>
          <w:sz w:val="24"/>
          <w:szCs w:val="24"/>
        </w:rPr>
      </w:pPr>
      <w:r>
        <w:rPr>
          <w:b/>
          <w:i/>
          <w:sz w:val="24"/>
          <w:szCs w:val="24"/>
        </w:rPr>
        <w:br w:type="page"/>
      </w:r>
      <w:r w:rsidR="00C13DC5" w:rsidRPr="00C13DC5">
        <w:rPr>
          <w:b/>
          <w:i/>
          <w:sz w:val="24"/>
          <w:szCs w:val="24"/>
        </w:rPr>
        <w:t>Сидоров Геннадий Алексеевич</w:t>
      </w:r>
      <w:r w:rsidR="00C13DC5">
        <w:rPr>
          <w:b/>
          <w:i/>
          <w:sz w:val="24"/>
          <w:szCs w:val="24"/>
        </w:rPr>
        <w:t>,</w:t>
      </w:r>
    </w:p>
    <w:p w:rsidR="00C13DC5" w:rsidRPr="00C13DC5" w:rsidRDefault="00C13DC5" w:rsidP="00C13DC5">
      <w:pPr>
        <w:jc w:val="right"/>
        <w:rPr>
          <w:i/>
          <w:sz w:val="24"/>
          <w:szCs w:val="24"/>
        </w:rPr>
      </w:pPr>
      <w:r w:rsidRPr="00C13DC5">
        <w:rPr>
          <w:i/>
          <w:sz w:val="24"/>
          <w:szCs w:val="24"/>
        </w:rPr>
        <w:t>ГБОУ ВПО «Курский государственный медицинский университет»</w:t>
      </w:r>
    </w:p>
    <w:p w:rsidR="00C13DC5" w:rsidRPr="00C13DC5" w:rsidRDefault="00C13DC5" w:rsidP="00C13DC5">
      <w:pPr>
        <w:jc w:val="right"/>
        <w:rPr>
          <w:i/>
          <w:sz w:val="24"/>
          <w:szCs w:val="24"/>
        </w:rPr>
      </w:pPr>
      <w:r>
        <w:rPr>
          <w:i/>
          <w:sz w:val="24"/>
          <w:szCs w:val="24"/>
        </w:rPr>
        <w:t>з</w:t>
      </w:r>
      <w:r w:rsidRPr="00C13DC5">
        <w:rPr>
          <w:i/>
          <w:sz w:val="24"/>
          <w:szCs w:val="24"/>
        </w:rPr>
        <w:t xml:space="preserve">ав. кафедрой общественного здоровья и здравоохранения, </w:t>
      </w:r>
    </w:p>
    <w:p w:rsidR="00C13DC5" w:rsidRDefault="00C13DC5" w:rsidP="00C13DC5">
      <w:pPr>
        <w:jc w:val="right"/>
        <w:rPr>
          <w:i/>
          <w:sz w:val="24"/>
          <w:szCs w:val="24"/>
        </w:rPr>
      </w:pPr>
      <w:r w:rsidRPr="00C13DC5">
        <w:rPr>
          <w:i/>
          <w:sz w:val="24"/>
          <w:szCs w:val="24"/>
        </w:rPr>
        <w:t>академик РАЕН, д</w:t>
      </w:r>
      <w:r>
        <w:rPr>
          <w:i/>
          <w:sz w:val="24"/>
          <w:szCs w:val="24"/>
        </w:rPr>
        <w:t xml:space="preserve">октор </w:t>
      </w:r>
      <w:r w:rsidRPr="00C13DC5">
        <w:rPr>
          <w:i/>
          <w:sz w:val="24"/>
          <w:szCs w:val="24"/>
        </w:rPr>
        <w:t>м</w:t>
      </w:r>
      <w:r>
        <w:rPr>
          <w:i/>
          <w:sz w:val="24"/>
          <w:szCs w:val="24"/>
        </w:rPr>
        <w:t xml:space="preserve">едицинских </w:t>
      </w:r>
      <w:r w:rsidRPr="00C13DC5">
        <w:rPr>
          <w:i/>
          <w:sz w:val="24"/>
          <w:szCs w:val="24"/>
        </w:rPr>
        <w:t>н</w:t>
      </w:r>
      <w:r>
        <w:rPr>
          <w:i/>
          <w:sz w:val="24"/>
          <w:szCs w:val="24"/>
        </w:rPr>
        <w:t>аук</w:t>
      </w:r>
      <w:r w:rsidRPr="00C13DC5">
        <w:rPr>
          <w:i/>
          <w:sz w:val="24"/>
          <w:szCs w:val="24"/>
        </w:rPr>
        <w:t>, профессор,</w:t>
      </w:r>
    </w:p>
    <w:p w:rsidR="00C13DC5" w:rsidRDefault="00C13DC5" w:rsidP="00C13DC5">
      <w:pPr>
        <w:jc w:val="right"/>
        <w:rPr>
          <w:i/>
          <w:sz w:val="28"/>
          <w:szCs w:val="28"/>
        </w:rPr>
      </w:pPr>
      <w:r w:rsidRPr="00C13DC5">
        <w:rPr>
          <w:i/>
          <w:sz w:val="24"/>
          <w:szCs w:val="24"/>
        </w:rPr>
        <w:t xml:space="preserve"> заслуженный врач Р</w:t>
      </w:r>
      <w:r>
        <w:rPr>
          <w:i/>
          <w:sz w:val="24"/>
          <w:szCs w:val="24"/>
        </w:rPr>
        <w:t xml:space="preserve">оссийской </w:t>
      </w:r>
      <w:r w:rsidRPr="00C13DC5">
        <w:rPr>
          <w:i/>
          <w:sz w:val="24"/>
          <w:szCs w:val="24"/>
        </w:rPr>
        <w:t>Ф</w:t>
      </w:r>
      <w:r>
        <w:rPr>
          <w:i/>
          <w:sz w:val="24"/>
          <w:szCs w:val="24"/>
        </w:rPr>
        <w:t>едерации;</w:t>
      </w:r>
    </w:p>
    <w:p w:rsidR="00C13DC5" w:rsidRDefault="00C13DC5" w:rsidP="00C13DC5">
      <w:pPr>
        <w:jc w:val="right"/>
        <w:rPr>
          <w:b/>
          <w:i/>
          <w:sz w:val="24"/>
          <w:szCs w:val="24"/>
        </w:rPr>
      </w:pPr>
      <w:r w:rsidRPr="003B4734">
        <w:rPr>
          <w:b/>
          <w:i/>
          <w:sz w:val="24"/>
          <w:szCs w:val="24"/>
        </w:rPr>
        <w:t>Солодухин П</w:t>
      </w:r>
      <w:r w:rsidR="002678A3" w:rsidRPr="003B4734">
        <w:rPr>
          <w:b/>
          <w:i/>
          <w:sz w:val="24"/>
          <w:szCs w:val="24"/>
        </w:rPr>
        <w:t xml:space="preserve">авел </w:t>
      </w:r>
      <w:r w:rsidRPr="003B4734">
        <w:rPr>
          <w:b/>
          <w:i/>
          <w:sz w:val="24"/>
          <w:szCs w:val="24"/>
        </w:rPr>
        <w:t>П</w:t>
      </w:r>
      <w:r w:rsidR="002678A3" w:rsidRPr="003B4734">
        <w:rPr>
          <w:b/>
          <w:i/>
          <w:sz w:val="24"/>
          <w:szCs w:val="24"/>
        </w:rPr>
        <w:t>авлович</w:t>
      </w:r>
      <w:r>
        <w:rPr>
          <w:b/>
          <w:i/>
          <w:sz w:val="24"/>
          <w:szCs w:val="24"/>
        </w:rPr>
        <w:t>,</w:t>
      </w:r>
    </w:p>
    <w:p w:rsidR="00C13DC5" w:rsidRPr="00C13DC5" w:rsidRDefault="00C13DC5" w:rsidP="00C13DC5">
      <w:pPr>
        <w:jc w:val="right"/>
        <w:rPr>
          <w:i/>
          <w:sz w:val="24"/>
          <w:szCs w:val="24"/>
        </w:rPr>
      </w:pPr>
      <w:r>
        <w:rPr>
          <w:i/>
          <w:sz w:val="24"/>
          <w:szCs w:val="24"/>
        </w:rPr>
        <w:t>к</w:t>
      </w:r>
      <w:r w:rsidRPr="00C13DC5">
        <w:rPr>
          <w:i/>
          <w:sz w:val="24"/>
          <w:szCs w:val="24"/>
        </w:rPr>
        <w:t>андидат медицинских наук, доцент</w:t>
      </w:r>
      <w:r>
        <w:rPr>
          <w:i/>
          <w:sz w:val="24"/>
          <w:szCs w:val="24"/>
        </w:rPr>
        <w:t>,</w:t>
      </w:r>
      <w:r w:rsidRPr="00C13DC5">
        <w:rPr>
          <w:i/>
          <w:sz w:val="24"/>
          <w:szCs w:val="24"/>
        </w:rPr>
        <w:t xml:space="preserve"> </w:t>
      </w:r>
    </w:p>
    <w:p w:rsidR="00C13DC5" w:rsidRDefault="00C13DC5" w:rsidP="00C13DC5">
      <w:pPr>
        <w:jc w:val="right"/>
        <w:rPr>
          <w:i/>
          <w:sz w:val="24"/>
          <w:szCs w:val="24"/>
        </w:rPr>
      </w:pPr>
      <w:r w:rsidRPr="00C13DC5">
        <w:rPr>
          <w:i/>
          <w:sz w:val="24"/>
          <w:szCs w:val="24"/>
        </w:rPr>
        <w:t xml:space="preserve">ГБОУ ВПО «Курский государственный </w:t>
      </w:r>
    </w:p>
    <w:p w:rsidR="00DE3094" w:rsidRPr="005D0488" w:rsidRDefault="00C13DC5" w:rsidP="00BB0FDD">
      <w:pPr>
        <w:jc w:val="right"/>
        <w:rPr>
          <w:bCs/>
          <w:i/>
          <w:sz w:val="24"/>
          <w:szCs w:val="24"/>
        </w:rPr>
      </w:pPr>
      <w:r w:rsidRPr="00C13DC5">
        <w:rPr>
          <w:i/>
          <w:sz w:val="24"/>
          <w:szCs w:val="24"/>
        </w:rPr>
        <w:t>медицинский университет»</w:t>
      </w:r>
      <w:r>
        <w:rPr>
          <w:i/>
          <w:sz w:val="24"/>
          <w:szCs w:val="24"/>
        </w:rPr>
        <w:t>, г.Курск</w:t>
      </w:r>
    </w:p>
    <w:p w:rsidR="00BB0FDD" w:rsidRPr="00BB0FDD" w:rsidRDefault="00BB0FDD" w:rsidP="00BB0FDD">
      <w:pPr>
        <w:jc w:val="right"/>
        <w:rPr>
          <w:i/>
          <w:sz w:val="24"/>
          <w:szCs w:val="24"/>
        </w:rPr>
      </w:pPr>
    </w:p>
    <w:p w:rsidR="00C13DC5" w:rsidRPr="00C13DC5" w:rsidRDefault="00C13DC5" w:rsidP="00FD2DA9">
      <w:pPr>
        <w:jc w:val="center"/>
        <w:rPr>
          <w:b/>
          <w:caps/>
          <w:sz w:val="24"/>
          <w:szCs w:val="24"/>
        </w:rPr>
      </w:pPr>
      <w:r w:rsidRPr="00C13DC5">
        <w:rPr>
          <w:b/>
          <w:caps/>
          <w:sz w:val="24"/>
          <w:szCs w:val="24"/>
        </w:rPr>
        <w:t>Особенности последипломной подготовки врачей-организаторов здравоохранения и ее перспективы</w:t>
      </w:r>
    </w:p>
    <w:p w:rsidR="00C13DC5" w:rsidRDefault="00C13DC5" w:rsidP="00C13DC5">
      <w:pPr>
        <w:jc w:val="both"/>
      </w:pPr>
    </w:p>
    <w:p w:rsidR="00C13DC5" w:rsidRPr="00C13DC5" w:rsidRDefault="00C13DC5" w:rsidP="00C13DC5">
      <w:pPr>
        <w:ind w:firstLine="709"/>
        <w:jc w:val="both"/>
        <w:rPr>
          <w:sz w:val="24"/>
          <w:szCs w:val="24"/>
        </w:rPr>
      </w:pPr>
      <w:r w:rsidRPr="00C13DC5">
        <w:rPr>
          <w:sz w:val="24"/>
          <w:szCs w:val="24"/>
        </w:rPr>
        <w:t>Последипломное образование врачей было введено еще в двадцатые годы прошлого столетия. В Советском Союзе функционировала стройная система усовершенствования врачей. Врачи, окончившие вуз, имели возможность получить специализацию или пройти повышение квалификации. Однако, сеть институтов усовершенствования врачей была очень мала и далеко не каждый специалист имел возможность хотя бы один раз в жизни получить путевку на учебу.</w:t>
      </w:r>
    </w:p>
    <w:p w:rsidR="00C13DC5" w:rsidRPr="00C13DC5" w:rsidRDefault="00C13DC5" w:rsidP="00C13DC5">
      <w:pPr>
        <w:ind w:firstLine="709"/>
        <w:jc w:val="both"/>
        <w:rPr>
          <w:sz w:val="24"/>
          <w:szCs w:val="24"/>
        </w:rPr>
      </w:pPr>
      <w:r w:rsidRPr="00C13DC5">
        <w:rPr>
          <w:sz w:val="24"/>
          <w:szCs w:val="24"/>
        </w:rPr>
        <w:t>Принципиальный пересмотр этой системы произошла в 1995 году, когда в стране официально приказом тогдашнего Министерства здравоохранения была введена система сертификации врачей, по которой ни один врач, окончивший институт, не мог быть допущен к практической работе</w:t>
      </w:r>
      <w:r w:rsidR="005D0488">
        <w:rPr>
          <w:sz w:val="24"/>
          <w:szCs w:val="24"/>
        </w:rPr>
        <w:t>,</w:t>
      </w:r>
      <w:r w:rsidRPr="00C13DC5">
        <w:rPr>
          <w:sz w:val="24"/>
          <w:szCs w:val="24"/>
        </w:rPr>
        <w:t xml:space="preserve"> не предъявив соответствующего сертификата. Чтобы получить сертификат, необходимо было предъявить диплом об окончании вуза, документ об окончании интернатуры или клинической ординатуры и свидетельство о прохождении курсов повышения квалификации, объемом не менее 144 часов. Начинающим врачам сертификат выдается после окончания интернатуры или ординатуры. Сертификат действителен в течение 5 лет и для его продления необходимо повторно пройти повышение квалификации.</w:t>
      </w:r>
      <w:r w:rsidR="001504C8">
        <w:rPr>
          <w:sz w:val="24"/>
          <w:szCs w:val="24"/>
        </w:rPr>
        <w:t xml:space="preserve"> </w:t>
      </w:r>
      <w:r w:rsidRPr="00C13DC5">
        <w:rPr>
          <w:sz w:val="24"/>
          <w:szCs w:val="24"/>
        </w:rPr>
        <w:t xml:space="preserve">При изменении врачебной специальности (даже по состоянию здоровья или другим уважительным причинам) прием на новую работу возможен только при предъявлении сертификата на право лечебной деятельности по вновь избранной специальности. Для этого нужно пройти как минимум профессиональную переподготовку, так называемую первичную специализацию объемом не менее 504 часов и так же по всем специальностям, а в идеале – годичную интернатуру. </w:t>
      </w:r>
    </w:p>
    <w:p w:rsidR="00C13DC5" w:rsidRPr="00C13DC5" w:rsidRDefault="00C13DC5" w:rsidP="00C13DC5">
      <w:pPr>
        <w:ind w:firstLine="709"/>
        <w:jc w:val="both"/>
        <w:rPr>
          <w:sz w:val="24"/>
          <w:szCs w:val="24"/>
        </w:rPr>
      </w:pPr>
      <w:r w:rsidRPr="00C13DC5">
        <w:rPr>
          <w:sz w:val="24"/>
          <w:szCs w:val="24"/>
        </w:rPr>
        <w:t>В особом положении находятся организация здравоохранения и общественное здоровье – предмет, который должны освоить главные врачи ЛПУ, их заместители, врачи-методисты, врачи-статистики. Для того, чтобы занять должность по этой специальности, надо пройти уже упомянутую  первичную специализацию.</w:t>
      </w:r>
    </w:p>
    <w:p w:rsidR="00C13DC5" w:rsidRPr="00C13DC5" w:rsidRDefault="00C13DC5" w:rsidP="00C13DC5">
      <w:pPr>
        <w:ind w:firstLine="709"/>
        <w:jc w:val="both"/>
        <w:rPr>
          <w:sz w:val="24"/>
          <w:szCs w:val="24"/>
        </w:rPr>
      </w:pPr>
      <w:r w:rsidRPr="00C13DC5">
        <w:rPr>
          <w:sz w:val="24"/>
          <w:szCs w:val="24"/>
        </w:rPr>
        <w:t>Чтобы стать главным врачом, нужен обязательный пятилетний стаж по любой врачебной специальности после окончания института. Работа по подготовке организаторов здравоохранения является достаточно сложной. Поток новой медицинской информации напоминает лавину компьютер и интернет стали в руках врача такими же важными инструментами как стетоскоп, медицинский мир повсеместно использует принципы  доказательной медицины (1).</w:t>
      </w:r>
      <w:r w:rsidR="001504C8">
        <w:rPr>
          <w:sz w:val="24"/>
          <w:szCs w:val="24"/>
        </w:rPr>
        <w:t xml:space="preserve"> </w:t>
      </w:r>
      <w:r w:rsidRPr="00C13DC5">
        <w:rPr>
          <w:sz w:val="24"/>
          <w:szCs w:val="24"/>
        </w:rPr>
        <w:t>Единые для всех курсантов программы  не учитывает ни возраста, жизненного опыта, профиля и специфики лечебного учреждения. Кроме того, это люди разного кругозора, имеют неодинаковый уровень общей и профессиональной культуры и даже разные политические взгляды. Задача профессорско-преподавательского состава – дать курсантам знания по основам дисциплины и прежде всего познакомить с экономикой здравоохранения, теорией и практикой управления, основами межличностных отношений, статистикой здоровья и здравоохранения. (2)</w:t>
      </w:r>
    </w:p>
    <w:p w:rsidR="00C13DC5" w:rsidRPr="00C13DC5" w:rsidRDefault="00C13DC5" w:rsidP="00C13DC5">
      <w:pPr>
        <w:ind w:firstLine="709"/>
        <w:jc w:val="both"/>
        <w:rPr>
          <w:sz w:val="24"/>
          <w:szCs w:val="24"/>
        </w:rPr>
      </w:pPr>
      <w:r w:rsidRPr="00C13DC5">
        <w:rPr>
          <w:sz w:val="24"/>
          <w:szCs w:val="24"/>
        </w:rPr>
        <w:t xml:space="preserve">Важное место в цикле занимает стажировка в лечебном учреждении по профилю будущей работы. В программе воспитательной работы – политические дискуссии, посещение музеев, театров, филармоний, встречи с ветеранами здравоохранения. Важное значение мы придаем общению курсантов обмену жизненным опытом. К окончанию цикла курсант должен представить квалификационную работу, сдать тестовый экзамен, показать владение практическими навыками и выдержать тематическое собеседование. </w:t>
      </w:r>
    </w:p>
    <w:p w:rsidR="00C13DC5" w:rsidRPr="00C13DC5" w:rsidRDefault="00C13DC5" w:rsidP="00C13DC5">
      <w:pPr>
        <w:ind w:firstLine="709"/>
        <w:jc w:val="both"/>
        <w:rPr>
          <w:sz w:val="24"/>
          <w:szCs w:val="24"/>
        </w:rPr>
      </w:pPr>
      <w:r w:rsidRPr="00C13DC5">
        <w:rPr>
          <w:sz w:val="24"/>
          <w:szCs w:val="24"/>
        </w:rPr>
        <w:t xml:space="preserve">Учеба врачей,  получивших сертификаты по организации здравоохранения не ограничивается этим циклом, они должны пройти еще цикл по контролю качества медицинской помощи и экспертизе временной нетрудоспособности. Нужно еще помнить что сертификат по организации здравоохранения не является бессрочным, а имеет ограниченный срок годности (5 лет). Повторное повышение квалификации длится 1 месяц (144 часа). Но организатора здравоохранения трудно на длительный срок оторвать от основной работы. Чтобы решить эту проблему, в практику системы последипломного образования в порядке присоединения к  Болонской декларации предполагается ведение системы зачетных единиц (кредитов). </w:t>
      </w:r>
    </w:p>
    <w:p w:rsidR="00C13DC5" w:rsidRPr="00C13DC5" w:rsidRDefault="00C13DC5" w:rsidP="00C13DC5">
      <w:pPr>
        <w:ind w:firstLine="709"/>
        <w:jc w:val="both"/>
        <w:rPr>
          <w:sz w:val="24"/>
          <w:szCs w:val="24"/>
        </w:rPr>
      </w:pPr>
      <w:r w:rsidRPr="00C13DC5">
        <w:rPr>
          <w:sz w:val="24"/>
          <w:szCs w:val="24"/>
        </w:rPr>
        <w:t>В кредитах будет исчисляться объем всех видов лечебной работы. Кредиты - это баллы накапливаемые обучающимся в процессе получения образования. Специалист из общего требуемого объема часть кредитов может набрать за счет самых разнообразных видов образовательной активности (3).</w:t>
      </w:r>
    </w:p>
    <w:p w:rsidR="00C13DC5" w:rsidRPr="00C13DC5" w:rsidRDefault="00C13DC5" w:rsidP="00C13DC5">
      <w:pPr>
        <w:ind w:firstLine="709"/>
        <w:jc w:val="both"/>
        <w:rPr>
          <w:sz w:val="24"/>
          <w:szCs w:val="24"/>
        </w:rPr>
      </w:pPr>
      <w:r w:rsidRPr="00C13DC5">
        <w:rPr>
          <w:sz w:val="24"/>
          <w:szCs w:val="24"/>
        </w:rPr>
        <w:t xml:space="preserve">Выводы: </w:t>
      </w:r>
    </w:p>
    <w:p w:rsidR="00C13DC5" w:rsidRPr="00C13DC5" w:rsidRDefault="00C13DC5" w:rsidP="00C13DC5">
      <w:pPr>
        <w:ind w:firstLine="709"/>
        <w:jc w:val="both"/>
        <w:rPr>
          <w:sz w:val="24"/>
          <w:szCs w:val="24"/>
        </w:rPr>
      </w:pPr>
      <w:r w:rsidRPr="00C13DC5">
        <w:rPr>
          <w:sz w:val="24"/>
          <w:szCs w:val="24"/>
        </w:rPr>
        <w:t>1. Последипломная подготовка врачей-организаторов здравоохранения прошла несколько этапов развития и сформировалась в хорошо отлаженную систему.</w:t>
      </w:r>
    </w:p>
    <w:p w:rsidR="00C13DC5" w:rsidRPr="00C13DC5" w:rsidRDefault="00C13DC5" w:rsidP="00C13DC5">
      <w:pPr>
        <w:ind w:firstLine="709"/>
        <w:jc w:val="both"/>
        <w:rPr>
          <w:sz w:val="24"/>
          <w:szCs w:val="24"/>
        </w:rPr>
      </w:pPr>
      <w:r w:rsidRPr="00C13DC5">
        <w:rPr>
          <w:sz w:val="24"/>
          <w:szCs w:val="24"/>
        </w:rPr>
        <w:t>2. Вступление в Болонский процесс и введение зачетных единиц (кредитов) позволят оптимизировать процесс непрерывного последипломного образования врачей-организаторов здравоохранения.</w:t>
      </w:r>
    </w:p>
    <w:p w:rsidR="00C13DC5" w:rsidRPr="00C13DC5" w:rsidRDefault="00C13DC5" w:rsidP="00C13DC5">
      <w:pPr>
        <w:ind w:firstLine="709"/>
        <w:jc w:val="both"/>
        <w:rPr>
          <w:sz w:val="24"/>
          <w:szCs w:val="24"/>
        </w:rPr>
      </w:pPr>
    </w:p>
    <w:p w:rsidR="00C13DC5" w:rsidRPr="00B1641C" w:rsidRDefault="00B1641C" w:rsidP="00B1641C">
      <w:pPr>
        <w:rPr>
          <w:sz w:val="22"/>
          <w:szCs w:val="22"/>
        </w:rPr>
      </w:pPr>
      <w:r>
        <w:rPr>
          <w:sz w:val="22"/>
          <w:szCs w:val="22"/>
        </w:rPr>
        <w:tab/>
      </w:r>
      <w:r w:rsidR="00BB0FDD" w:rsidRPr="00B1641C">
        <w:rPr>
          <w:sz w:val="22"/>
          <w:szCs w:val="22"/>
        </w:rPr>
        <w:t>Список л</w:t>
      </w:r>
      <w:r w:rsidR="00C13DC5" w:rsidRPr="00B1641C">
        <w:rPr>
          <w:sz w:val="22"/>
          <w:szCs w:val="22"/>
        </w:rPr>
        <w:t>итератур</w:t>
      </w:r>
      <w:r w:rsidR="00BB0FDD" w:rsidRPr="00B1641C">
        <w:rPr>
          <w:sz w:val="22"/>
          <w:szCs w:val="22"/>
        </w:rPr>
        <w:t>ы</w:t>
      </w:r>
      <w:r w:rsidR="00C13DC5" w:rsidRPr="00B1641C">
        <w:rPr>
          <w:sz w:val="22"/>
          <w:szCs w:val="22"/>
        </w:rPr>
        <w:t>:</w:t>
      </w:r>
    </w:p>
    <w:p w:rsidR="00BB0FDD" w:rsidRPr="00B1641C" w:rsidRDefault="00BB0FDD" w:rsidP="00BB0FDD">
      <w:pPr>
        <w:jc w:val="center"/>
        <w:rPr>
          <w:sz w:val="22"/>
          <w:szCs w:val="22"/>
        </w:rPr>
      </w:pPr>
    </w:p>
    <w:p w:rsidR="00C13DC5" w:rsidRPr="00B1641C" w:rsidRDefault="00C13DC5" w:rsidP="00434B5B">
      <w:pPr>
        <w:numPr>
          <w:ilvl w:val="0"/>
          <w:numId w:val="107"/>
        </w:numPr>
        <w:jc w:val="both"/>
        <w:rPr>
          <w:bCs/>
          <w:sz w:val="22"/>
          <w:szCs w:val="22"/>
        </w:rPr>
      </w:pPr>
      <w:r w:rsidRPr="00B1641C">
        <w:rPr>
          <w:bCs/>
          <w:sz w:val="22"/>
          <w:szCs w:val="22"/>
        </w:rPr>
        <w:t>Сбережение здоровья зависит от Вас. Врачам и медицинским сестрам амбулаторно-поликлинических учреждений, фельдшерам фельдшерско-акушерских пунктов. Коллектив авторов М. «ГЭОТАР-МЕДИА», 2006: 64 стр.</w:t>
      </w:r>
    </w:p>
    <w:p w:rsidR="00C13DC5" w:rsidRPr="00B1641C" w:rsidRDefault="00C13DC5" w:rsidP="00434B5B">
      <w:pPr>
        <w:numPr>
          <w:ilvl w:val="0"/>
          <w:numId w:val="107"/>
        </w:numPr>
        <w:jc w:val="both"/>
        <w:rPr>
          <w:bCs/>
          <w:sz w:val="22"/>
          <w:szCs w:val="22"/>
        </w:rPr>
      </w:pPr>
      <w:r w:rsidRPr="00B1641C">
        <w:rPr>
          <w:bCs/>
          <w:sz w:val="22"/>
          <w:szCs w:val="22"/>
        </w:rPr>
        <w:t>Игнатова Н. Образование взрослого человека в современном мире // Вестник высшей школы Альма-матер 2005 № 39 стр. 62-66</w:t>
      </w:r>
    </w:p>
    <w:p w:rsidR="00C13DC5" w:rsidRPr="00B1641C" w:rsidRDefault="00C13DC5" w:rsidP="00434B5B">
      <w:pPr>
        <w:numPr>
          <w:ilvl w:val="0"/>
          <w:numId w:val="107"/>
        </w:numPr>
        <w:jc w:val="both"/>
        <w:rPr>
          <w:bCs/>
          <w:sz w:val="22"/>
          <w:szCs w:val="22"/>
        </w:rPr>
      </w:pPr>
      <w:r w:rsidRPr="00B1641C">
        <w:rPr>
          <w:bCs/>
          <w:sz w:val="22"/>
          <w:szCs w:val="22"/>
        </w:rPr>
        <w:t>Кучеренко В.З. Роль подготовки медицинских кадров в развитии здравоохранения. Экономика здравоохранения № 5-6 2011, стр</w:t>
      </w:r>
      <w:r w:rsidR="00947982">
        <w:rPr>
          <w:bCs/>
          <w:sz w:val="22"/>
          <w:szCs w:val="22"/>
        </w:rPr>
        <w:t>.</w:t>
      </w:r>
      <w:r w:rsidRPr="00B1641C">
        <w:rPr>
          <w:bCs/>
          <w:sz w:val="22"/>
          <w:szCs w:val="22"/>
        </w:rPr>
        <w:t xml:space="preserve"> 13.</w:t>
      </w:r>
    </w:p>
    <w:p w:rsidR="00020EA6" w:rsidRDefault="00020EA6" w:rsidP="0084130E">
      <w:pPr>
        <w:shd w:val="clear" w:color="auto" w:fill="FFFFFF"/>
        <w:jc w:val="right"/>
        <w:rPr>
          <w:b/>
          <w:i/>
          <w:color w:val="000000"/>
          <w:sz w:val="24"/>
          <w:szCs w:val="24"/>
        </w:rPr>
      </w:pPr>
    </w:p>
    <w:p w:rsidR="00020EA6" w:rsidRDefault="00020EA6" w:rsidP="0084130E">
      <w:pPr>
        <w:shd w:val="clear" w:color="auto" w:fill="FFFFFF"/>
        <w:jc w:val="right"/>
        <w:rPr>
          <w:b/>
          <w:i/>
          <w:color w:val="000000"/>
          <w:sz w:val="24"/>
          <w:szCs w:val="24"/>
        </w:rPr>
      </w:pPr>
    </w:p>
    <w:p w:rsidR="0084130E" w:rsidRDefault="00FD2DA9" w:rsidP="0084130E">
      <w:pPr>
        <w:shd w:val="clear" w:color="auto" w:fill="FFFFFF"/>
        <w:jc w:val="right"/>
        <w:rPr>
          <w:i/>
          <w:color w:val="000000"/>
          <w:sz w:val="24"/>
          <w:szCs w:val="24"/>
        </w:rPr>
      </w:pPr>
      <w:r>
        <w:rPr>
          <w:b/>
          <w:i/>
          <w:color w:val="000000"/>
          <w:sz w:val="24"/>
          <w:szCs w:val="24"/>
        </w:rPr>
        <w:br w:type="page"/>
      </w:r>
      <w:r w:rsidR="0084130E" w:rsidRPr="0084130E">
        <w:rPr>
          <w:b/>
          <w:i/>
          <w:color w:val="000000"/>
          <w:sz w:val="24"/>
          <w:szCs w:val="24"/>
        </w:rPr>
        <w:t>Екатерина Кудрявцева-Хеншель</w:t>
      </w:r>
      <w:r w:rsidR="0084130E" w:rsidRPr="0084130E">
        <w:rPr>
          <w:i/>
          <w:color w:val="000000"/>
          <w:sz w:val="24"/>
          <w:szCs w:val="24"/>
        </w:rPr>
        <w:t xml:space="preserve">, </w:t>
      </w:r>
    </w:p>
    <w:p w:rsidR="00004614" w:rsidRDefault="0084130E" w:rsidP="0084130E">
      <w:pPr>
        <w:shd w:val="clear" w:color="auto" w:fill="FFFFFF"/>
        <w:jc w:val="right"/>
        <w:rPr>
          <w:i/>
          <w:color w:val="000000"/>
          <w:sz w:val="24"/>
          <w:szCs w:val="24"/>
        </w:rPr>
      </w:pPr>
      <w:r w:rsidRPr="0084130E">
        <w:rPr>
          <w:i/>
          <w:color w:val="000000"/>
          <w:sz w:val="24"/>
          <w:szCs w:val="24"/>
        </w:rPr>
        <w:t xml:space="preserve">научный сотрудник Университета Грайфсвальда, </w:t>
      </w:r>
    </w:p>
    <w:p w:rsidR="00004614" w:rsidRDefault="0084130E" w:rsidP="0084130E">
      <w:pPr>
        <w:shd w:val="clear" w:color="auto" w:fill="FFFFFF"/>
        <w:jc w:val="right"/>
        <w:rPr>
          <w:i/>
          <w:color w:val="000000"/>
          <w:sz w:val="24"/>
          <w:szCs w:val="24"/>
        </w:rPr>
      </w:pPr>
      <w:r w:rsidRPr="0084130E">
        <w:rPr>
          <w:i/>
          <w:color w:val="000000"/>
          <w:sz w:val="24"/>
          <w:szCs w:val="24"/>
        </w:rPr>
        <w:t xml:space="preserve">член Правления международной ассоциации ЕВРОЛОГ (Англия) </w:t>
      </w:r>
    </w:p>
    <w:p w:rsidR="0084130E" w:rsidRPr="0084130E" w:rsidRDefault="00004614" w:rsidP="0084130E">
      <w:pPr>
        <w:shd w:val="clear" w:color="auto" w:fill="FFFFFF"/>
        <w:jc w:val="right"/>
        <w:rPr>
          <w:b/>
          <w:i/>
          <w:sz w:val="24"/>
          <w:szCs w:val="24"/>
        </w:rPr>
      </w:pPr>
      <w:r>
        <w:rPr>
          <w:i/>
          <w:color w:val="000000"/>
          <w:sz w:val="24"/>
          <w:szCs w:val="24"/>
        </w:rPr>
        <w:t>и общества "ИКаРуС" (ФРГ)</w:t>
      </w:r>
    </w:p>
    <w:p w:rsidR="00FC30B0" w:rsidRDefault="00FC30B0" w:rsidP="00FC30B0">
      <w:pPr>
        <w:ind w:firstLine="284"/>
        <w:jc w:val="right"/>
        <w:rPr>
          <w:color w:val="0C0E0D"/>
          <w:sz w:val="24"/>
          <w:szCs w:val="24"/>
        </w:rPr>
      </w:pPr>
    </w:p>
    <w:p w:rsidR="00FC30B0" w:rsidRDefault="00FC30B0" w:rsidP="00FC30B0">
      <w:pPr>
        <w:ind w:firstLine="284"/>
        <w:jc w:val="center"/>
        <w:rPr>
          <w:b/>
          <w:caps/>
          <w:sz w:val="24"/>
          <w:szCs w:val="24"/>
        </w:rPr>
      </w:pPr>
    </w:p>
    <w:p w:rsidR="00FC30B0" w:rsidRDefault="00FC30B0" w:rsidP="00FC30B0">
      <w:pPr>
        <w:ind w:firstLine="284"/>
        <w:jc w:val="center"/>
        <w:rPr>
          <w:b/>
          <w:caps/>
          <w:sz w:val="24"/>
          <w:szCs w:val="24"/>
        </w:rPr>
      </w:pPr>
      <w:r w:rsidRPr="00297153">
        <w:rPr>
          <w:b/>
          <w:caps/>
          <w:sz w:val="24"/>
          <w:szCs w:val="24"/>
        </w:rPr>
        <w:t>Использование тандема (индивидуального и группового) для сохранения родного языка у естественных билингвов</w:t>
      </w:r>
    </w:p>
    <w:p w:rsidR="00FC30B0" w:rsidRPr="00297153" w:rsidRDefault="00FC30B0" w:rsidP="00FC30B0">
      <w:pPr>
        <w:ind w:firstLine="284"/>
        <w:jc w:val="center"/>
        <w:rPr>
          <w:b/>
          <w:caps/>
          <w:sz w:val="24"/>
          <w:szCs w:val="24"/>
        </w:rPr>
      </w:pPr>
    </w:p>
    <w:p w:rsidR="00FC30B0" w:rsidRPr="00297153" w:rsidRDefault="00FC30B0" w:rsidP="00FC30B0">
      <w:pPr>
        <w:pStyle w:val="af"/>
        <w:spacing w:before="0" w:beforeAutospacing="0" w:after="0" w:afterAutospacing="0"/>
        <w:ind w:firstLine="851"/>
        <w:jc w:val="both"/>
        <w:rPr>
          <w:rFonts w:eastAsia="Calibri"/>
          <w:lang w:eastAsia="en-US"/>
        </w:rPr>
      </w:pPr>
      <w:r w:rsidRPr="00297153">
        <w:rPr>
          <w:rFonts w:eastAsia="Calibri"/>
          <w:lang w:eastAsia="en-US"/>
        </w:rPr>
        <w:t xml:space="preserve">В вузах Евросоюза (далее </w:t>
      </w:r>
      <w:r w:rsidRPr="00297153">
        <w:rPr>
          <w:i/>
        </w:rPr>
        <w:t>–</w:t>
      </w:r>
      <w:r w:rsidRPr="00297153">
        <w:rPr>
          <w:rFonts w:eastAsia="Calibri"/>
          <w:lang w:eastAsia="en-US"/>
        </w:rPr>
        <w:t xml:space="preserve"> ЕС)</w:t>
      </w:r>
      <w:r w:rsidR="00F57E3E">
        <w:rPr>
          <w:rFonts w:eastAsia="Calibri"/>
          <w:lang w:eastAsia="en-US"/>
        </w:rPr>
        <w:t xml:space="preserve"> </w:t>
      </w:r>
      <w:r w:rsidRPr="00297153">
        <w:rPr>
          <w:rFonts w:eastAsia="Calibri"/>
          <w:lang w:eastAsia="en-US"/>
        </w:rPr>
        <w:t>под эгидой реализации «Болонского процесса» были сокращены часы аудиторных занятий за счет увеличения объема самостоятельной работы студентов (в первую очередь, именно в рамках языковых курсов).</w:t>
      </w:r>
      <w:r w:rsidR="00F57E3E">
        <w:rPr>
          <w:rFonts w:eastAsia="Calibri"/>
          <w:lang w:eastAsia="en-US"/>
        </w:rPr>
        <w:t xml:space="preserve"> </w:t>
      </w:r>
      <w:r w:rsidRPr="00297153">
        <w:rPr>
          <w:rFonts w:eastAsia="Calibri"/>
          <w:lang w:eastAsia="en-US"/>
        </w:rPr>
        <w:t xml:space="preserve">Итог </w:t>
      </w:r>
      <w:r w:rsidRPr="00297153">
        <w:rPr>
          <w:i/>
        </w:rPr>
        <w:t>–</w:t>
      </w:r>
      <w:r w:rsidRPr="00297153">
        <w:rPr>
          <w:rFonts w:eastAsia="Calibri"/>
          <w:lang w:eastAsia="en-US"/>
        </w:rPr>
        <w:t xml:space="preserve"> явный недостаток в университетах аудиторных часов для устной и письменной коммуникации.</w:t>
      </w:r>
      <w:r>
        <w:rPr>
          <w:rFonts w:eastAsia="Calibri"/>
          <w:lang w:eastAsia="en-US"/>
        </w:rPr>
        <w:t xml:space="preserve"> </w:t>
      </w:r>
      <w:r w:rsidRPr="00297153">
        <w:rPr>
          <w:rFonts w:eastAsia="Calibri"/>
          <w:lang w:eastAsia="en-US"/>
        </w:rPr>
        <w:t xml:space="preserve">Во-вторых, в странах ЕС все большей популярностью пользуются программы и проекты в рамках «Обучения длиною в жизнь» для всех желающих, также основанные на самостоятельности в получении компетенций (в РФ - ЗУНов). В результате – необходимость «туторов» </w:t>
      </w:r>
      <w:r w:rsidRPr="00297153">
        <w:rPr>
          <w:i/>
        </w:rPr>
        <w:t>–</w:t>
      </w:r>
      <w:r w:rsidRPr="00297153">
        <w:rPr>
          <w:rFonts w:eastAsia="Calibri"/>
          <w:lang w:eastAsia="en-US"/>
        </w:rPr>
        <w:t xml:space="preserve"> носителей языка для корректировки полученной из различных источников языковой, речевой и культуроведческой информации. Наконец, одним из следствий всемирной глобализации стала необходимость овладения несколькими иностранными языками - обретения коммуникативной и межкультурной компетенции - как фундамента мобильности, индивидуальной и профессиональной.</w:t>
      </w:r>
    </w:p>
    <w:p w:rsidR="00FC30B0" w:rsidRPr="00297153" w:rsidRDefault="00FC30B0" w:rsidP="00FC30B0">
      <w:pPr>
        <w:pStyle w:val="af"/>
        <w:spacing w:before="0" w:beforeAutospacing="0" w:after="0" w:afterAutospacing="0"/>
        <w:ind w:firstLine="851"/>
        <w:jc w:val="both"/>
        <w:rPr>
          <w:rFonts w:eastAsia="Calibri"/>
          <w:lang w:eastAsia="en-US"/>
        </w:rPr>
      </w:pPr>
      <w:r w:rsidRPr="00297153">
        <w:rPr>
          <w:rFonts w:eastAsia="Calibri"/>
          <w:lang w:eastAsia="en-US"/>
        </w:rPr>
        <w:t xml:space="preserve">Результаты изучения (самостоятельного или аудиторного) иностранных языков фиксируются в странах ЕС в «Европейском языковом портфеле» (далее </w:t>
      </w:r>
      <w:r w:rsidRPr="00297153">
        <w:rPr>
          <w:i/>
        </w:rPr>
        <w:t>–</w:t>
      </w:r>
      <w:r w:rsidRPr="00297153">
        <w:rPr>
          <w:rFonts w:eastAsia="Calibri"/>
          <w:lang w:eastAsia="en-US"/>
        </w:rPr>
        <w:t xml:space="preserve"> ЕЯП).</w:t>
      </w:r>
      <w:r w:rsidR="00F57E3E">
        <w:rPr>
          <w:rFonts w:eastAsia="Calibri"/>
          <w:lang w:eastAsia="en-US"/>
        </w:rPr>
        <w:t xml:space="preserve"> </w:t>
      </w:r>
      <w:r w:rsidRPr="00297153">
        <w:rPr>
          <w:rFonts w:eastAsia="Calibri"/>
          <w:lang w:eastAsia="en-US"/>
        </w:rPr>
        <w:t>Основные его принципы: самооценка учащимисяполученных знаний и корректировка самооценки в процессе реальной коммуникации с носителями изучаемого языка («паспорт мобильности»).</w:t>
      </w:r>
      <w:r w:rsidR="00F57E3E">
        <w:rPr>
          <w:rFonts w:eastAsia="Calibri"/>
          <w:lang w:eastAsia="en-US"/>
        </w:rPr>
        <w:t xml:space="preserve"> </w:t>
      </w:r>
      <w:r w:rsidRPr="00297153">
        <w:rPr>
          <w:rFonts w:eastAsia="Calibri"/>
          <w:lang w:eastAsia="en-US"/>
        </w:rPr>
        <w:t>Тандем-обучение позволяет скорректировать как уровень знаний, так и самооценку учащихся в рамках внеаудиторного общения с носителем изучаемого языка как родного. Результаты тандем-общения (протоколы встреч, дневник тандема) могут стать составляющими языкового портфеля и документацией уровня владения языками, в т.ч. при внеаудиторном их основоении (когда иные документы отсутствуют).</w:t>
      </w:r>
    </w:p>
    <w:p w:rsidR="00FC30B0" w:rsidRPr="00297153" w:rsidRDefault="00FC30B0" w:rsidP="00FC30B0">
      <w:pPr>
        <w:ind w:firstLine="851"/>
        <w:jc w:val="both"/>
        <w:rPr>
          <w:sz w:val="24"/>
          <w:szCs w:val="24"/>
        </w:rPr>
      </w:pPr>
      <w:r w:rsidRPr="00297153">
        <w:rPr>
          <w:sz w:val="24"/>
          <w:szCs w:val="24"/>
        </w:rPr>
        <w:t>Особенности использования тандема при обучении иностранным языкам («Обучение длиною в жизнь» в понимании Болонского процесса):</w:t>
      </w:r>
    </w:p>
    <w:p w:rsidR="00FC30B0" w:rsidRPr="00297153" w:rsidRDefault="00FC30B0" w:rsidP="00FC30B0">
      <w:pPr>
        <w:ind w:firstLine="851"/>
        <w:jc w:val="both"/>
        <w:rPr>
          <w:sz w:val="24"/>
          <w:szCs w:val="24"/>
        </w:rPr>
      </w:pPr>
      <w:r w:rsidRPr="00297153">
        <w:rPr>
          <w:sz w:val="24"/>
          <w:szCs w:val="24"/>
        </w:rPr>
        <w:t>- изначальная добровольность участия в тандем-обучении (оптимальные результаты с т.з. частоты тандем-контактов и их интенсивности достигаются при внеаудиторных тандемах);</w:t>
      </w:r>
    </w:p>
    <w:p w:rsidR="00FC30B0" w:rsidRPr="00297153" w:rsidRDefault="00FC30B0" w:rsidP="00FC30B0">
      <w:pPr>
        <w:ind w:firstLine="851"/>
        <w:jc w:val="both"/>
        <w:rPr>
          <w:sz w:val="24"/>
          <w:szCs w:val="24"/>
        </w:rPr>
      </w:pPr>
      <w:r w:rsidRPr="00297153">
        <w:rPr>
          <w:sz w:val="24"/>
          <w:szCs w:val="24"/>
        </w:rPr>
        <w:t>- методический принцип «оригинального/ естественного общения» («originaleBegegnung», H.Roth) и «кооперативного изу(обу)чения» («cooperativeLearning», N. Green) в трех ступенях: мысль, обмен и представление;</w:t>
      </w:r>
    </w:p>
    <w:p w:rsidR="00FC30B0" w:rsidRPr="00297153" w:rsidRDefault="00FC30B0" w:rsidP="00FC30B0">
      <w:pPr>
        <w:ind w:firstLine="851"/>
        <w:jc w:val="both"/>
        <w:rPr>
          <w:sz w:val="24"/>
          <w:szCs w:val="24"/>
        </w:rPr>
      </w:pPr>
      <w:r w:rsidRPr="00297153">
        <w:rPr>
          <w:i/>
          <w:sz w:val="24"/>
          <w:szCs w:val="24"/>
        </w:rPr>
        <w:t>–</w:t>
      </w:r>
      <w:r w:rsidRPr="00297153">
        <w:rPr>
          <w:sz w:val="24"/>
          <w:szCs w:val="24"/>
        </w:rPr>
        <w:t xml:space="preserve"> взаимное обучение в реальной коммуникации с носителем языка как родного (общение проистекает из ситуации, как в реальной жизни; смена ролей – ученик-учитель; отсутствие изначальной адаптации материала – адаптация только в случае непонимания со стороны партнера; индивидуальный подход);</w:t>
      </w:r>
    </w:p>
    <w:p w:rsidR="00FC30B0" w:rsidRPr="00297153" w:rsidRDefault="00FC30B0" w:rsidP="00FC30B0">
      <w:pPr>
        <w:ind w:firstLine="851"/>
        <w:jc w:val="both"/>
        <w:rPr>
          <w:sz w:val="24"/>
          <w:szCs w:val="24"/>
        </w:rPr>
      </w:pPr>
      <w:r w:rsidRPr="00297153">
        <w:rPr>
          <w:i/>
          <w:sz w:val="24"/>
          <w:szCs w:val="24"/>
        </w:rPr>
        <w:t>–</w:t>
      </w:r>
      <w:r w:rsidRPr="00297153">
        <w:rPr>
          <w:sz w:val="24"/>
          <w:szCs w:val="24"/>
        </w:rPr>
        <w:t xml:space="preserve"> независимость партнеров при наличии общего интереса, несмотря на различие целей и путей их достижения (только в момент тандем-контакта участники работают с общим материалом – «рабочими листами для тандема»; в обстальное время они свободны в выборе материала и видов учебной деятельности, учебной нагрузке и пр.);</w:t>
      </w:r>
    </w:p>
    <w:p w:rsidR="00FC30B0" w:rsidRPr="00297153" w:rsidRDefault="00FC30B0" w:rsidP="00FC30B0">
      <w:pPr>
        <w:ind w:firstLine="851"/>
        <w:jc w:val="both"/>
        <w:rPr>
          <w:sz w:val="24"/>
          <w:szCs w:val="24"/>
        </w:rPr>
      </w:pPr>
      <w:r w:rsidRPr="00297153">
        <w:rPr>
          <w:i/>
          <w:sz w:val="24"/>
          <w:szCs w:val="24"/>
        </w:rPr>
        <w:t>–</w:t>
      </w:r>
      <w:r w:rsidRPr="00297153">
        <w:rPr>
          <w:sz w:val="24"/>
          <w:szCs w:val="24"/>
        </w:rPr>
        <w:t xml:space="preserve"> тандем дополняет, а не заменяет курсовое обучение, расширяя его границы;</w:t>
      </w:r>
    </w:p>
    <w:p w:rsidR="00FC30B0" w:rsidRPr="00297153" w:rsidRDefault="00FC30B0" w:rsidP="00FC30B0">
      <w:pPr>
        <w:ind w:firstLine="851"/>
        <w:jc w:val="both"/>
        <w:rPr>
          <w:sz w:val="24"/>
          <w:szCs w:val="24"/>
        </w:rPr>
      </w:pPr>
      <w:r w:rsidRPr="00297153">
        <w:rPr>
          <w:i/>
          <w:sz w:val="24"/>
          <w:szCs w:val="24"/>
        </w:rPr>
        <w:t>–</w:t>
      </w:r>
      <w:r w:rsidRPr="00297153">
        <w:rPr>
          <w:sz w:val="24"/>
          <w:szCs w:val="24"/>
        </w:rPr>
        <w:t xml:space="preserve"> оценка не процесса обучения, а результата (живого общения на языке).</w:t>
      </w:r>
    </w:p>
    <w:p w:rsidR="00FC30B0" w:rsidRPr="00297153" w:rsidRDefault="00FC30B0" w:rsidP="00FC30B0">
      <w:pPr>
        <w:pStyle w:val="af"/>
        <w:spacing w:before="0" w:beforeAutospacing="0" w:after="0" w:afterAutospacing="0"/>
        <w:ind w:firstLine="851"/>
        <w:jc w:val="both"/>
        <w:rPr>
          <w:rFonts w:eastAsia="Calibri"/>
          <w:lang w:eastAsia="en-US"/>
        </w:rPr>
      </w:pPr>
    </w:p>
    <w:p w:rsidR="00FC30B0" w:rsidRDefault="00FC30B0" w:rsidP="005D0488">
      <w:pPr>
        <w:pStyle w:val="af"/>
        <w:spacing w:before="0" w:beforeAutospacing="0" w:after="0" w:afterAutospacing="0"/>
        <w:ind w:firstLine="851"/>
        <w:jc w:val="both"/>
        <w:rPr>
          <w:rFonts w:eastAsia="Calibri"/>
          <w:lang w:eastAsia="en-US"/>
        </w:rPr>
      </w:pPr>
      <w:r w:rsidRPr="00297153">
        <w:rPr>
          <w:rFonts w:eastAsia="Calibri"/>
          <w:lang w:eastAsia="en-US"/>
        </w:rPr>
        <w:t>Какие компетенции получает и расширяет учащийся в процессе тандем-общения? Если исходить из принятых в 1996 году в Берне пяти «ключевых компетенций»</w:t>
      </w:r>
      <w:r w:rsidRPr="00297153">
        <w:rPr>
          <w:rStyle w:val="ab"/>
          <w:rFonts w:eastAsia="Calibri"/>
          <w:lang w:eastAsia="en-US"/>
        </w:rPr>
        <w:footnoteReference w:id="9"/>
      </w:r>
      <w:r w:rsidRPr="00297153">
        <w:rPr>
          <w:rFonts w:eastAsia="Calibri"/>
          <w:lang w:eastAsia="en-US"/>
        </w:rPr>
        <w:t>, определяемых как мосты между знаниями и умением действовать, то можно говорить о</w:t>
      </w:r>
      <w:r w:rsidRPr="00297153">
        <w:rPr>
          <w:rStyle w:val="ab"/>
          <w:rFonts w:eastAsia="Calibri"/>
          <w:lang w:eastAsia="en-US"/>
        </w:rPr>
        <w:footnoteReference w:id="10"/>
      </w:r>
      <w:r w:rsidRPr="00297153">
        <w:rPr>
          <w:rFonts w:eastAsia="Calibri"/>
          <w:lang w:eastAsia="en-US"/>
        </w:rPr>
        <w:t>:</w:t>
      </w:r>
    </w:p>
    <w:p w:rsidR="00FC30B0" w:rsidRPr="00297153" w:rsidRDefault="00FC30B0" w:rsidP="005D0488">
      <w:pPr>
        <w:ind w:firstLine="709"/>
        <w:jc w:val="both"/>
        <w:rPr>
          <w:sz w:val="24"/>
          <w:szCs w:val="24"/>
        </w:rPr>
      </w:pPr>
      <w:r w:rsidRPr="00297153">
        <w:rPr>
          <w:sz w:val="24"/>
          <w:szCs w:val="24"/>
        </w:rPr>
        <w:t>-</w:t>
      </w:r>
      <w:r w:rsidR="00F57E3E">
        <w:rPr>
          <w:sz w:val="24"/>
          <w:szCs w:val="24"/>
        </w:rPr>
        <w:t xml:space="preserve"> </w:t>
      </w:r>
      <w:r w:rsidRPr="00297153">
        <w:rPr>
          <w:b/>
          <w:sz w:val="24"/>
          <w:szCs w:val="24"/>
        </w:rPr>
        <w:t>самокомпетенция (индивидуальное Я как часть МЫ</w:t>
      </w:r>
      <w:r w:rsidRPr="00297153">
        <w:rPr>
          <w:sz w:val="24"/>
          <w:szCs w:val="24"/>
        </w:rPr>
        <w:t xml:space="preserve">) - </w:t>
      </w:r>
      <w:r w:rsidRPr="00297153">
        <w:rPr>
          <w:rFonts w:eastAsia="Calibri"/>
          <w:sz w:val="24"/>
          <w:szCs w:val="24"/>
          <w:lang w:eastAsia="en-US"/>
        </w:rPr>
        <w:t>восприятие себя как партнера, «посла» своей культуры, педагога и ученика, соорганизатора с соотв</w:t>
      </w:r>
      <w:r>
        <w:rPr>
          <w:sz w:val="24"/>
          <w:szCs w:val="24"/>
        </w:rPr>
        <w:t xml:space="preserve">етствующей </w:t>
      </w:r>
      <w:r w:rsidRPr="00297153">
        <w:rPr>
          <w:rFonts w:eastAsia="Calibri"/>
          <w:sz w:val="24"/>
          <w:szCs w:val="24"/>
          <w:lang w:eastAsia="en-US"/>
        </w:rPr>
        <w:t xml:space="preserve"> ответственностью и автономией в выборе структур и методов обучения и изучения языка; самообучение (обучение длиною в жизнь)</w:t>
      </w:r>
    </w:p>
    <w:p w:rsidR="00FC30B0" w:rsidRPr="00297153" w:rsidRDefault="00FC30B0" w:rsidP="005D0488">
      <w:pPr>
        <w:ind w:firstLine="709"/>
        <w:jc w:val="both"/>
        <w:rPr>
          <w:sz w:val="24"/>
          <w:szCs w:val="24"/>
        </w:rPr>
      </w:pPr>
      <w:r>
        <w:rPr>
          <w:b/>
          <w:sz w:val="24"/>
          <w:szCs w:val="24"/>
        </w:rPr>
        <w:t>- с</w:t>
      </w:r>
      <w:r w:rsidRPr="00297153">
        <w:rPr>
          <w:b/>
          <w:sz w:val="24"/>
          <w:szCs w:val="24"/>
        </w:rPr>
        <w:t>оциальная (межличностная) компетенция</w:t>
      </w:r>
      <w:r w:rsidRPr="00297153">
        <w:rPr>
          <w:sz w:val="24"/>
          <w:szCs w:val="24"/>
        </w:rPr>
        <w:t xml:space="preserve"> - </w:t>
      </w:r>
      <w:r w:rsidRPr="00297153">
        <w:rPr>
          <w:rFonts w:eastAsia="Calibri"/>
          <w:sz w:val="24"/>
          <w:szCs w:val="24"/>
          <w:lang w:eastAsia="en-US"/>
        </w:rPr>
        <w:t>эмоциональные (личностные)</w:t>
      </w:r>
      <w:r>
        <w:rPr>
          <w:sz w:val="24"/>
          <w:szCs w:val="24"/>
        </w:rPr>
        <w:t xml:space="preserve"> </w:t>
      </w:r>
      <w:r w:rsidRPr="00297153">
        <w:rPr>
          <w:rFonts w:eastAsia="Calibri"/>
          <w:sz w:val="24"/>
          <w:szCs w:val="24"/>
          <w:lang w:eastAsia="en-US"/>
        </w:rPr>
        <w:t>и профессиональные связи, участие в принятии групповых решений, умение распознавать и разрешать межкультурные конфликтные ситуации</w:t>
      </w:r>
    </w:p>
    <w:p w:rsidR="00FC30B0" w:rsidRPr="00297153" w:rsidRDefault="00FC30B0" w:rsidP="005D0488">
      <w:pPr>
        <w:ind w:firstLine="709"/>
        <w:jc w:val="both"/>
        <w:rPr>
          <w:sz w:val="24"/>
          <w:szCs w:val="24"/>
        </w:rPr>
      </w:pPr>
      <w:r w:rsidRPr="00297153">
        <w:rPr>
          <w:b/>
          <w:sz w:val="24"/>
          <w:szCs w:val="24"/>
        </w:rPr>
        <w:t>- межкультурная компетенция</w:t>
      </w:r>
      <w:r w:rsidRPr="00297153">
        <w:rPr>
          <w:sz w:val="24"/>
          <w:szCs w:val="24"/>
        </w:rPr>
        <w:t xml:space="preserve"> - </w:t>
      </w:r>
      <w:r w:rsidRPr="00297153">
        <w:rPr>
          <w:rFonts w:eastAsia="Calibri"/>
          <w:sz w:val="24"/>
          <w:szCs w:val="24"/>
          <w:lang w:eastAsia="en-US"/>
        </w:rPr>
        <w:t>критическое мышление по отношению к собственной стране и культуре, чувство общего и различного между культурами, восприимчивость и гибкость при общении с представителями иных культур с учетом соб</w:t>
      </w:r>
      <w:r>
        <w:rPr>
          <w:sz w:val="24"/>
          <w:szCs w:val="24"/>
        </w:rPr>
        <w:t xml:space="preserve">ственной и их социокультурной  </w:t>
      </w:r>
      <w:r w:rsidRPr="00297153">
        <w:rPr>
          <w:rFonts w:eastAsia="Calibri"/>
          <w:sz w:val="24"/>
          <w:szCs w:val="24"/>
          <w:lang w:eastAsia="en-US"/>
        </w:rPr>
        <w:t xml:space="preserve">самоидентификации </w:t>
      </w:r>
    </w:p>
    <w:p w:rsidR="00FC30B0" w:rsidRPr="00297153" w:rsidRDefault="00FC30B0" w:rsidP="005D0488">
      <w:pPr>
        <w:ind w:firstLine="709"/>
        <w:jc w:val="both"/>
        <w:rPr>
          <w:sz w:val="24"/>
          <w:szCs w:val="24"/>
        </w:rPr>
      </w:pPr>
      <w:r>
        <w:rPr>
          <w:sz w:val="24"/>
          <w:szCs w:val="24"/>
        </w:rPr>
        <w:t>- м</w:t>
      </w:r>
      <w:r w:rsidRPr="00297153">
        <w:rPr>
          <w:b/>
          <w:sz w:val="24"/>
          <w:szCs w:val="24"/>
        </w:rPr>
        <w:t>едиа-компетенция</w:t>
      </w:r>
      <w:r w:rsidRPr="00297153">
        <w:rPr>
          <w:sz w:val="24"/>
          <w:szCs w:val="24"/>
        </w:rPr>
        <w:t xml:space="preserve"> - владение новыми информационными технологиями, понимание способов их использования для овладения всеми аспектами изучаемого языка как проявления иной культуры, способность к критическому суждению в отношении медиа; восприятие РС как инструмента при осознании первичности межличностного общения</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rFonts w:eastAsia="Calibri"/>
          <w:lang w:eastAsia="en-US"/>
        </w:rPr>
        <w:t>Адресатами тандемов всех типов являются: в первую очередь, студенты и «вольные слушатели», занимающиеся изучением иностранных языков или корректировкой (В2-С1) ЗУНов по второму родному языку.</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rFonts w:eastAsia="Calibri"/>
          <w:lang w:eastAsia="en-US"/>
        </w:rPr>
        <w:t>Мотивацией к участию в тандеме могут стать:</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i/>
        </w:rPr>
        <w:t>–</w:t>
      </w:r>
      <w:r w:rsidRPr="00283850">
        <w:rPr>
          <w:rFonts w:eastAsia="Calibri"/>
          <w:lang w:eastAsia="en-US"/>
        </w:rPr>
        <w:t xml:space="preserve"> обмен студентами между учебными заведениями (тандем как подготовка обмена);</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i/>
        </w:rPr>
        <w:t>–</w:t>
      </w:r>
      <w:r w:rsidR="007557E2">
        <w:rPr>
          <w:i/>
        </w:rPr>
        <w:t xml:space="preserve"> </w:t>
      </w:r>
      <w:r w:rsidRPr="00283850">
        <w:rPr>
          <w:rFonts w:eastAsia="Calibri"/>
          <w:lang w:eastAsia="en-US"/>
        </w:rPr>
        <w:t>бесплатное обучение иностранному (второму родному) языку в рамках «обучения длиною в жизнь»;</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i/>
        </w:rPr>
        <w:t>–</w:t>
      </w:r>
      <w:r w:rsidRPr="00283850">
        <w:rPr>
          <w:rFonts w:eastAsia="Calibri"/>
          <w:lang w:eastAsia="en-US"/>
        </w:rPr>
        <w:t xml:space="preserve"> опора при проведении тандем-курсовна новейшие технологии;</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i/>
        </w:rPr>
        <w:t>–</w:t>
      </w:r>
      <w:r w:rsidR="007557E2">
        <w:rPr>
          <w:i/>
        </w:rPr>
        <w:t xml:space="preserve"> </w:t>
      </w:r>
      <w:r w:rsidRPr="00283850">
        <w:rPr>
          <w:rFonts w:eastAsia="Calibri"/>
          <w:lang w:eastAsia="en-US"/>
        </w:rPr>
        <w:t>гибкость и индивидуальная направленность содержания курса;</w:t>
      </w:r>
    </w:p>
    <w:p w:rsidR="00FC30B0" w:rsidRPr="00283850" w:rsidRDefault="00FC30B0" w:rsidP="005D0488">
      <w:pPr>
        <w:pStyle w:val="af"/>
        <w:spacing w:before="0" w:beforeAutospacing="0" w:after="0" w:afterAutospacing="0"/>
        <w:ind w:firstLine="709"/>
        <w:jc w:val="both"/>
        <w:rPr>
          <w:rFonts w:eastAsia="Calibri"/>
          <w:lang w:eastAsia="en-US"/>
        </w:rPr>
      </w:pPr>
      <w:r w:rsidRPr="00283850">
        <w:rPr>
          <w:i/>
        </w:rPr>
        <w:t>–</w:t>
      </w:r>
      <w:r w:rsidR="007557E2">
        <w:rPr>
          <w:i/>
        </w:rPr>
        <w:t xml:space="preserve"> </w:t>
      </w:r>
      <w:r w:rsidRPr="00283850">
        <w:rPr>
          <w:rFonts w:eastAsia="Calibri"/>
          <w:lang w:eastAsia="en-US"/>
        </w:rPr>
        <w:t>мотивация участников через смену ролей и ответственностей, «статус эксперта»;</w:t>
      </w:r>
    </w:p>
    <w:p w:rsidR="00FC30B0" w:rsidRPr="00283850" w:rsidRDefault="00FC30B0" w:rsidP="005D0488">
      <w:pPr>
        <w:ind w:firstLine="709"/>
        <w:jc w:val="both"/>
        <w:rPr>
          <w:sz w:val="24"/>
          <w:szCs w:val="24"/>
        </w:rPr>
      </w:pPr>
      <w:r w:rsidRPr="00283850">
        <w:rPr>
          <w:i/>
          <w:sz w:val="24"/>
          <w:szCs w:val="24"/>
        </w:rPr>
        <w:t>–</w:t>
      </w:r>
      <w:r w:rsidRPr="00283850">
        <w:rPr>
          <w:sz w:val="24"/>
          <w:szCs w:val="24"/>
        </w:rPr>
        <w:t xml:space="preserve"> принятие решение о продолжении тандем-обучения принимает каждый партнер индивидуально; и в то же время важна моральная поддержка со стороны партнера (наличие реального лица, заинтересованного в результате общения, а не только обучения).</w:t>
      </w:r>
    </w:p>
    <w:p w:rsidR="00FC30B0" w:rsidRPr="00283850" w:rsidRDefault="00FC30B0" w:rsidP="005D0488">
      <w:pPr>
        <w:ind w:firstLine="709"/>
        <w:jc w:val="both"/>
        <w:rPr>
          <w:sz w:val="24"/>
          <w:szCs w:val="24"/>
        </w:rPr>
      </w:pPr>
      <w:r w:rsidRPr="00283850">
        <w:rPr>
          <w:sz w:val="24"/>
          <w:szCs w:val="24"/>
        </w:rPr>
        <w:t xml:space="preserve">На примере российско-германских онлайн-тандемов мы убедились также в необходимости дополнительных факторов мотивации, коими для российских участников являются сертификаты участия (документальное подтверждение участия в международном курсе, с выходным тестом и указанием уровня владения языком), а для их германских партнеров – учет участия в курсе при проставлении ECTS-пунктов. </w:t>
      </w:r>
    </w:p>
    <w:p w:rsidR="00FC30B0" w:rsidRPr="00297153" w:rsidRDefault="00FC30B0" w:rsidP="00FC30B0">
      <w:pPr>
        <w:ind w:firstLine="709"/>
        <w:jc w:val="both"/>
        <w:rPr>
          <w:sz w:val="24"/>
          <w:szCs w:val="24"/>
        </w:rPr>
      </w:pPr>
      <w:r w:rsidRPr="00297153">
        <w:rPr>
          <w:sz w:val="24"/>
          <w:szCs w:val="24"/>
        </w:rPr>
        <w:t>Типы тандемов:</w:t>
      </w:r>
    </w:p>
    <w:p w:rsidR="00FC30B0" w:rsidRPr="00283850" w:rsidRDefault="00FC30B0" w:rsidP="00FC30B0">
      <w:pPr>
        <w:ind w:firstLine="709"/>
        <w:jc w:val="both"/>
        <w:rPr>
          <w:sz w:val="24"/>
          <w:szCs w:val="24"/>
        </w:rPr>
      </w:pPr>
      <w:r w:rsidRPr="00283850">
        <w:rPr>
          <w:sz w:val="24"/>
          <w:szCs w:val="24"/>
        </w:rPr>
        <w:t>Тандем – индивидуализированная форма неформального (внеаудиторного) обучения.</w:t>
      </w:r>
      <w:r w:rsidR="007557E2">
        <w:rPr>
          <w:sz w:val="24"/>
          <w:szCs w:val="24"/>
        </w:rPr>
        <w:t xml:space="preserve"> </w:t>
      </w:r>
      <w:r w:rsidRPr="00283850">
        <w:rPr>
          <w:sz w:val="24"/>
          <w:szCs w:val="24"/>
        </w:rPr>
        <w:t>Самый распространенный на сегодняшний день тип тандема – внутрисемейная многоязычная коммуникация («Mutter-Kind-Interaktion»), при которой происходит ненасильственное (добровольное) изучение ребенком-билингвом «материнского языка»  с последующей отдачей ей «языка общества» (привнесенного из коммуникации в игре, в детском саду и др. социальных ситуаций)</w:t>
      </w:r>
      <w:r w:rsidRPr="00283850">
        <w:rPr>
          <w:rStyle w:val="ab"/>
          <w:sz w:val="24"/>
          <w:szCs w:val="24"/>
        </w:rPr>
        <w:footnoteReference w:id="11"/>
      </w:r>
      <w:r w:rsidRPr="00283850">
        <w:rPr>
          <w:sz w:val="24"/>
          <w:szCs w:val="24"/>
        </w:rPr>
        <w:t>. Важно отметить, что здесь «иная»/ «чужая» культура сначала осваивается, затем присваивается как «своя» благодаря культурной, а не только языковой глобализации сознания.</w:t>
      </w:r>
      <w:r w:rsidR="007557E2">
        <w:rPr>
          <w:sz w:val="24"/>
          <w:szCs w:val="24"/>
        </w:rPr>
        <w:t xml:space="preserve"> Достичь подобного «при</w:t>
      </w:r>
      <w:r w:rsidRPr="00283850">
        <w:rPr>
          <w:sz w:val="24"/>
          <w:szCs w:val="24"/>
        </w:rPr>
        <w:t>своения» - цель и наших учебных тандемов.</w:t>
      </w:r>
    </w:p>
    <w:p w:rsidR="00FC30B0" w:rsidRPr="00283850" w:rsidRDefault="00FC30B0" w:rsidP="00FC30B0">
      <w:pPr>
        <w:ind w:firstLine="737"/>
        <w:jc w:val="both"/>
        <w:rPr>
          <w:sz w:val="24"/>
          <w:szCs w:val="24"/>
        </w:rPr>
      </w:pPr>
      <w:r w:rsidRPr="005D06A1">
        <w:rPr>
          <w:sz w:val="24"/>
          <w:szCs w:val="24"/>
        </w:rPr>
        <w:t>По соотесенности с аудиторными</w:t>
      </w:r>
      <w:r w:rsidRPr="00283850">
        <w:rPr>
          <w:sz w:val="24"/>
          <w:szCs w:val="24"/>
          <w:u w:val="single"/>
        </w:rPr>
        <w:t xml:space="preserve"> </w:t>
      </w:r>
      <w:r w:rsidRPr="00283850">
        <w:rPr>
          <w:sz w:val="24"/>
          <w:szCs w:val="24"/>
        </w:rPr>
        <w:t xml:space="preserve">занятиями тандемы могут быть </w:t>
      </w:r>
      <w:r w:rsidRPr="00283850">
        <w:rPr>
          <w:sz w:val="24"/>
          <w:szCs w:val="24"/>
          <w:u w:val="single"/>
        </w:rPr>
        <w:t>автономными</w:t>
      </w:r>
      <w:r w:rsidR="000C068D">
        <w:rPr>
          <w:sz w:val="24"/>
          <w:szCs w:val="24"/>
          <w:u w:val="single"/>
        </w:rPr>
        <w:t xml:space="preserve"> </w:t>
      </w:r>
      <w:r w:rsidRPr="00283850">
        <w:rPr>
          <w:sz w:val="24"/>
          <w:szCs w:val="24"/>
        </w:rPr>
        <w:t xml:space="preserve">(изначально не связанными ни с одним аудиторным курсом или являющимися независимым продолжением/ углублением курса на не предлагаемом в учебном заведении уровне), </w:t>
      </w:r>
      <w:r w:rsidRPr="002965B1">
        <w:rPr>
          <w:sz w:val="24"/>
          <w:szCs w:val="24"/>
        </w:rPr>
        <w:t>включенными</w:t>
      </w:r>
      <w:r w:rsidRPr="00283850">
        <w:rPr>
          <w:sz w:val="24"/>
          <w:szCs w:val="24"/>
        </w:rPr>
        <w:t xml:space="preserve"> или </w:t>
      </w:r>
      <w:r w:rsidRPr="002965B1">
        <w:rPr>
          <w:sz w:val="24"/>
          <w:szCs w:val="24"/>
        </w:rPr>
        <w:t>параллельными к аудиторным занятиям</w:t>
      </w:r>
      <w:r w:rsidRPr="00283850">
        <w:rPr>
          <w:sz w:val="24"/>
          <w:szCs w:val="24"/>
          <w:u w:val="single"/>
        </w:rPr>
        <w:t xml:space="preserve"> (</w:t>
      </w:r>
      <w:r w:rsidRPr="00283850">
        <w:rPr>
          <w:sz w:val="24"/>
          <w:szCs w:val="24"/>
        </w:rPr>
        <w:t xml:space="preserve">последние два типа также - </w:t>
      </w:r>
      <w:r w:rsidRPr="005D06A1">
        <w:rPr>
          <w:sz w:val="24"/>
          <w:szCs w:val="24"/>
        </w:rPr>
        <w:t>интегрированные тандемы).</w:t>
      </w:r>
      <w:r w:rsidRPr="00283850">
        <w:rPr>
          <w:sz w:val="24"/>
          <w:szCs w:val="24"/>
        </w:rPr>
        <w:t xml:space="preserve"> Автономный тандем происходит без непосредственной привязки к аудиторному изучению языка и может быть инициирован участниками для восстановления или поддержания ЗУНов в области ранее изученных иностранных языков. Включенный и параллельный тандемы предполагают одновременное аудиторное (университетское, школьное, частное) изучение языка с преподавателем. При включенном тандеме общение происходит в рамках регулярного занятия в присутствии педагога. Параллельный тандем дает две возможности: параллельно к регулярным занятиям (во внеучебное время, на отработку пройденных тем) в аудитории в присутствии педагога или тутора или вне аудитории, самостоятельно.</w:t>
      </w:r>
    </w:p>
    <w:p w:rsidR="00FC30B0" w:rsidRPr="002965B1" w:rsidRDefault="00FC30B0" w:rsidP="00FC30B0">
      <w:pPr>
        <w:ind w:firstLine="737"/>
        <w:jc w:val="both"/>
        <w:rPr>
          <w:sz w:val="24"/>
          <w:szCs w:val="24"/>
        </w:rPr>
      </w:pPr>
      <w:r w:rsidRPr="002965B1">
        <w:rPr>
          <w:sz w:val="24"/>
          <w:szCs w:val="24"/>
        </w:rPr>
        <w:t>По удаленности участников и использованию ТСО:</w:t>
      </w:r>
    </w:p>
    <w:p w:rsidR="00FC30B0" w:rsidRPr="00283850" w:rsidRDefault="00FC30B0" w:rsidP="00FC30B0">
      <w:pPr>
        <w:ind w:firstLine="737"/>
        <w:jc w:val="both"/>
        <w:rPr>
          <w:sz w:val="24"/>
          <w:szCs w:val="24"/>
        </w:rPr>
      </w:pPr>
      <w:r w:rsidRPr="00283850">
        <w:rPr>
          <w:i/>
          <w:sz w:val="24"/>
          <w:szCs w:val="24"/>
        </w:rPr>
        <w:t>–</w:t>
      </w:r>
      <w:r w:rsidRPr="00283850">
        <w:rPr>
          <w:sz w:val="24"/>
          <w:szCs w:val="24"/>
        </w:rPr>
        <w:t xml:space="preserve"> контактные тандемы, «тандем присутствия» (при наличии в аудитории носителей русского как одного из родных или единственного родного </w:t>
      </w:r>
      <w:r w:rsidRPr="00283850">
        <w:rPr>
          <w:i/>
          <w:sz w:val="24"/>
          <w:szCs w:val="24"/>
        </w:rPr>
        <w:t>–</w:t>
      </w:r>
      <w:r w:rsidRPr="00283850">
        <w:rPr>
          <w:sz w:val="24"/>
          <w:szCs w:val="24"/>
        </w:rPr>
        <w:t xml:space="preserve"> в стране ПМЖ; в стране изучаемого языка при выездных семинарах);</w:t>
      </w:r>
    </w:p>
    <w:p w:rsidR="00FC30B0" w:rsidRPr="00283850" w:rsidRDefault="00FC30B0" w:rsidP="00FC30B0">
      <w:pPr>
        <w:ind w:firstLine="737"/>
        <w:jc w:val="both"/>
        <w:rPr>
          <w:sz w:val="24"/>
          <w:szCs w:val="24"/>
        </w:rPr>
      </w:pPr>
      <w:r w:rsidRPr="00283850">
        <w:rPr>
          <w:i/>
          <w:sz w:val="24"/>
          <w:szCs w:val="24"/>
        </w:rPr>
        <w:t>–</w:t>
      </w:r>
      <w:r w:rsidRPr="00283850">
        <w:rPr>
          <w:sz w:val="24"/>
          <w:szCs w:val="24"/>
        </w:rPr>
        <w:t xml:space="preserve"> дистантные тандемы с использованием социальных медиа (скайп-тандемы, э-мейл-тандемы, чат-тандемы или перемежение этих форм – последнее мы бы рекомендовали как возможность расширения коммуникативной/ межкультурной компетенции в устной и письменной речи, а также чтении иноязычной корреспонденции на примере реальных ситуаций; кроме того, перемежение форм позволяет решить одну из проблем изучения языка в онлайн-тандемах – отличие живого литературного разговорного языка и языка чата/ сетевого общения, приближающегося все более к сленгу);</w:t>
      </w:r>
    </w:p>
    <w:p w:rsidR="00FC30B0" w:rsidRPr="00283850" w:rsidRDefault="00FC30B0" w:rsidP="00FC30B0">
      <w:pPr>
        <w:ind w:firstLine="737"/>
        <w:jc w:val="both"/>
        <w:rPr>
          <w:sz w:val="24"/>
          <w:szCs w:val="24"/>
        </w:rPr>
      </w:pPr>
      <w:r w:rsidRPr="00283850">
        <w:rPr>
          <w:sz w:val="24"/>
          <w:szCs w:val="24"/>
        </w:rPr>
        <w:t>- смешенные тандемы (начало коммуникации – онлайн, продолжение – тандем присутствия или наоборот; оптимально при подготовке и проведении обменных проектов).</w:t>
      </w:r>
    </w:p>
    <w:p w:rsidR="00FC30B0" w:rsidRPr="00283850" w:rsidRDefault="00FC30B0" w:rsidP="00FC30B0">
      <w:pPr>
        <w:ind w:firstLine="737"/>
        <w:jc w:val="both"/>
        <w:rPr>
          <w:sz w:val="24"/>
          <w:szCs w:val="24"/>
        </w:rPr>
      </w:pPr>
      <w:r w:rsidRPr="00283850">
        <w:rPr>
          <w:sz w:val="24"/>
          <w:szCs w:val="24"/>
        </w:rPr>
        <w:t>При использовании в рамках тандемов эл.почты важно обратить внимание на:</w:t>
      </w:r>
    </w:p>
    <w:p w:rsidR="00FC30B0" w:rsidRPr="00283850" w:rsidRDefault="00FC30B0" w:rsidP="00FC30B0">
      <w:pPr>
        <w:ind w:firstLine="737"/>
        <w:jc w:val="both"/>
        <w:rPr>
          <w:sz w:val="24"/>
          <w:szCs w:val="24"/>
        </w:rPr>
      </w:pPr>
      <w:r w:rsidRPr="00283850">
        <w:rPr>
          <w:sz w:val="24"/>
          <w:szCs w:val="24"/>
        </w:rPr>
        <w:t>- объем сообщения (нередко дает сигнал о проблематичности межличностной коммуникации или недостатке лексического запаса; собственно объем зависит от темы общения и уровня владения коммуникантами языком – требовать от учащихся определенного объема э-мейла неперспективно и затрудняет процесс естественной коммуникации);</w:t>
      </w:r>
    </w:p>
    <w:p w:rsidR="00FC30B0" w:rsidRPr="00283850" w:rsidRDefault="00FC30B0" w:rsidP="00FC30B0">
      <w:pPr>
        <w:ind w:firstLine="737"/>
        <w:jc w:val="both"/>
        <w:rPr>
          <w:sz w:val="24"/>
          <w:szCs w:val="24"/>
        </w:rPr>
      </w:pPr>
      <w:r w:rsidRPr="00283850">
        <w:rPr>
          <w:sz w:val="24"/>
          <w:szCs w:val="24"/>
        </w:rPr>
        <w:t>- связность текста сообщения (в рамках, принятых при э-мейл-контакте)</w:t>
      </w:r>
    </w:p>
    <w:p w:rsidR="00FC30B0" w:rsidRPr="00283850" w:rsidRDefault="00FC30B0" w:rsidP="00FC30B0">
      <w:pPr>
        <w:ind w:firstLine="737"/>
        <w:jc w:val="both"/>
        <w:rPr>
          <w:sz w:val="24"/>
          <w:szCs w:val="24"/>
        </w:rPr>
      </w:pPr>
      <w:r w:rsidRPr="00283850">
        <w:rPr>
          <w:sz w:val="24"/>
          <w:szCs w:val="24"/>
        </w:rPr>
        <w:t>- соответствие (формальное) эл. писем требованиям, предъявляемым к оным в стране изучаемого языка (учащимся важно на примере сообщений партнеров установить разницу между официально-деловым стилем в эл.посланиях и стилем повседневного общения; а также понять «табуированные» приемы в общении по э-мейлу в данной стране);</w:t>
      </w:r>
    </w:p>
    <w:p w:rsidR="00FC30B0" w:rsidRPr="00283850" w:rsidRDefault="00FC30B0" w:rsidP="00FC30B0">
      <w:pPr>
        <w:ind w:firstLine="737"/>
        <w:jc w:val="both"/>
        <w:rPr>
          <w:sz w:val="24"/>
          <w:szCs w:val="24"/>
        </w:rPr>
      </w:pPr>
      <w:r w:rsidRPr="00283850">
        <w:rPr>
          <w:sz w:val="24"/>
          <w:szCs w:val="24"/>
        </w:rPr>
        <w:t xml:space="preserve">- обмен эл. письмами более поддается контролю, чем скайп, поэтому важно объяснить учащимся, что их письма в конце оговоренного заранее периода будут обсуждены с преподавателем </w:t>
      </w:r>
      <w:r w:rsidR="007557E2">
        <w:rPr>
          <w:sz w:val="24"/>
          <w:szCs w:val="24"/>
        </w:rPr>
        <w:t xml:space="preserve"> </w:t>
      </w:r>
      <w:r w:rsidRPr="00283850">
        <w:rPr>
          <w:sz w:val="24"/>
          <w:szCs w:val="24"/>
        </w:rPr>
        <w:t>(на наличие ошибок) и предложить вариант, при котором ошибки исправляются тандем-партнером (маркируются красным цветом и зеленым цветом рядом пишется правильный вариант), а педагог получаетне всю переписку целиком, а только перечень ошибок;</w:t>
      </w:r>
    </w:p>
    <w:p w:rsidR="00FC30B0" w:rsidRPr="00283850" w:rsidRDefault="00FC30B0" w:rsidP="00FC30B0">
      <w:pPr>
        <w:ind w:firstLine="737"/>
        <w:jc w:val="both"/>
        <w:rPr>
          <w:sz w:val="24"/>
          <w:szCs w:val="24"/>
        </w:rPr>
      </w:pPr>
      <w:r w:rsidRPr="00283850">
        <w:rPr>
          <w:sz w:val="24"/>
          <w:szCs w:val="24"/>
        </w:rPr>
        <w:t xml:space="preserve">- язык э-мейлов – каждый из партнеров пишет на иностранном для него (изучаемом) языке. </w:t>
      </w:r>
    </w:p>
    <w:p w:rsidR="00FC30B0" w:rsidRPr="002965B1" w:rsidRDefault="00FC30B0" w:rsidP="00FC30B0">
      <w:pPr>
        <w:ind w:firstLine="737"/>
        <w:jc w:val="both"/>
        <w:rPr>
          <w:sz w:val="24"/>
          <w:szCs w:val="24"/>
        </w:rPr>
      </w:pPr>
      <w:r w:rsidRPr="002965B1">
        <w:rPr>
          <w:sz w:val="24"/>
          <w:szCs w:val="24"/>
        </w:rPr>
        <w:t>По числу участников с одной стороны:</w:t>
      </w:r>
    </w:p>
    <w:p w:rsidR="00FC30B0" w:rsidRPr="00283850" w:rsidRDefault="00FC30B0" w:rsidP="00FC30B0">
      <w:pPr>
        <w:ind w:firstLine="737"/>
        <w:jc w:val="both"/>
        <w:rPr>
          <w:sz w:val="24"/>
          <w:szCs w:val="24"/>
        </w:rPr>
      </w:pPr>
      <w:r w:rsidRPr="00283850">
        <w:rPr>
          <w:i/>
          <w:sz w:val="24"/>
          <w:szCs w:val="24"/>
        </w:rPr>
        <w:t>–</w:t>
      </w:r>
      <w:r w:rsidR="007557E2">
        <w:rPr>
          <w:i/>
          <w:sz w:val="24"/>
          <w:szCs w:val="24"/>
        </w:rPr>
        <w:t xml:space="preserve"> </w:t>
      </w:r>
      <w:r w:rsidRPr="00283850">
        <w:rPr>
          <w:sz w:val="24"/>
          <w:szCs w:val="24"/>
        </w:rPr>
        <w:t>индивидуальные, диалоговые (1х1; подготовленная и не подготовленная, смешенная коммуникация);</w:t>
      </w:r>
    </w:p>
    <w:p w:rsidR="00FC30B0" w:rsidRPr="00283850" w:rsidRDefault="00FC30B0" w:rsidP="00FC30B0">
      <w:pPr>
        <w:ind w:firstLine="737"/>
        <w:jc w:val="both"/>
        <w:rPr>
          <w:sz w:val="24"/>
          <w:szCs w:val="24"/>
        </w:rPr>
      </w:pPr>
      <w:r w:rsidRPr="00283850">
        <w:rPr>
          <w:i/>
          <w:sz w:val="24"/>
          <w:szCs w:val="24"/>
        </w:rPr>
        <w:t>–</w:t>
      </w:r>
      <w:r w:rsidRPr="00283850">
        <w:rPr>
          <w:sz w:val="24"/>
          <w:szCs w:val="24"/>
        </w:rPr>
        <w:t xml:space="preserve"> полилоговые (2-3х1, 2-3х2-3 по типу «обсуждения»);</w:t>
      </w:r>
    </w:p>
    <w:p w:rsidR="00FC30B0" w:rsidRPr="00283850" w:rsidRDefault="00FC30B0" w:rsidP="00FC30B0">
      <w:pPr>
        <w:ind w:firstLine="737"/>
        <w:jc w:val="both"/>
        <w:rPr>
          <w:sz w:val="24"/>
          <w:szCs w:val="24"/>
        </w:rPr>
      </w:pPr>
      <w:r w:rsidRPr="00283850">
        <w:rPr>
          <w:i/>
          <w:sz w:val="24"/>
          <w:szCs w:val="24"/>
        </w:rPr>
        <w:t>–</w:t>
      </w:r>
      <w:r w:rsidRPr="00283850">
        <w:rPr>
          <w:sz w:val="24"/>
          <w:szCs w:val="24"/>
        </w:rPr>
        <w:t xml:space="preserve"> групповые (группа х 1 по типу «интервью», группа х группа по типу «телемоста»; 1 х члены группы по типу «фронтальный опрос»).</w:t>
      </w:r>
    </w:p>
    <w:p w:rsidR="00FC30B0" w:rsidRPr="00283850" w:rsidRDefault="00FC30B0" w:rsidP="00FC30B0">
      <w:pPr>
        <w:ind w:firstLine="737"/>
        <w:jc w:val="both"/>
        <w:rPr>
          <w:sz w:val="24"/>
          <w:szCs w:val="24"/>
        </w:rPr>
      </w:pPr>
      <w:r w:rsidRPr="00283850">
        <w:rPr>
          <w:sz w:val="24"/>
          <w:szCs w:val="24"/>
        </w:rPr>
        <w:t>Графически тандем-занятия</w:t>
      </w:r>
      <w:r w:rsidR="001504C8">
        <w:rPr>
          <w:sz w:val="24"/>
          <w:szCs w:val="24"/>
        </w:rPr>
        <w:t xml:space="preserve"> </w:t>
      </w:r>
      <w:r w:rsidRPr="00283850">
        <w:rPr>
          <w:sz w:val="24"/>
          <w:szCs w:val="24"/>
        </w:rPr>
        <w:t>(онлайн и в режиме реального времени) при наличии одного участника с одной и нескольких, в нашем случае трех, участников с др. стороны можно представить следующим образом (вопрос и ответ поступают на одном языке):</w:t>
      </w:r>
    </w:p>
    <w:p w:rsidR="00FC30B0" w:rsidRPr="00283850" w:rsidRDefault="00732067" w:rsidP="00FC30B0">
      <w:pPr>
        <w:ind w:firstLine="284"/>
        <w:jc w:val="both"/>
        <w:rPr>
          <w:sz w:val="24"/>
          <w:szCs w:val="24"/>
        </w:rPr>
      </w:pPr>
      <w:r>
        <w:rPr>
          <w:noProof/>
          <w:sz w:val="24"/>
          <w:szCs w:val="24"/>
        </w:rPr>
        <w:pict>
          <v:group id="Gruppieren 249" o:spid="_x0000_s1248" style="position:absolute;left:0;text-align:left;margin-left:10.95pt;margin-top:4.1pt;width:436.8pt;height:102.8pt;z-index:2" coordsize="5547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">
            <v:group id="Gruppieren 245" o:spid="_x0000_s1249" style="position:absolute;top:2819;width:11049;height:10236" coordsize="11049,1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uppieren 28" o:spid="_x0000_s1250" style="position:absolute;width:11049;height:2590" coordsize="11049,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uppieren 27" o:spid="_x0000_s1251" style="position:absolute;width:8839;height:2590" coordsize="8839,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2" coordsize="21600,21600" o:spt="32" o:oned="t" path="m,l21600,21600e" filled="f">
                    <v:path arrowok="t" fillok="f" o:connecttype="none"/>
                    <o:lock v:ext="edit" shapetype="t"/>
                  </v:shapetype>
                  <v:shape id="Gerade Verbindung mit Pfeil 1" o:spid="_x0000_s1252" type="#_x0000_t32" style="position:absolute;left:2514;top:1219;width:63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8QAAADaAAAADwAAAGRycy9kb3ducmV2LnhtbESPQWvCQBCF70L/wzIFb7ppsVJiNiIt&#10;gkVoiS2ItzE7JsHsbNhdTfrvu4LQ0zC8N+97ky0H04orOd9YVvA0TUAQl1Y3XCn4+V5PXkH4gKyx&#10;tUwKfsnDMn8YZZhq23NB112oRAxhn6KCOoQuldKXNRn0U9sRR+1kncEQV1dJ7bCP4aaVz0kylwYb&#10;joQaO3qrqTzvLiZC3mfFy3a/Pc6oWH31x4/DZ3AHpcaPw2oBItAQ/s33642O9eH2ym3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FLxAAAANoAAAAPAAAAAAAAAAAA&#10;AAAAAKECAABkcnMvZG93bnJldi54bWxQSwUGAAAAAAQABAD5AAAAkgMAAAAA&#10;" strokecolor="#4579b8">
                    <v:stroke endarrow="open"/>
                  </v:shape>
                  <v:shapetype id="_x0000_t202" coordsize="21600,21600" o:spt="202" path="m,l,21600r21600,l21600,xe">
                    <v:stroke joinstyle="miter"/>
                    <v:path gradientshapeok="t" o:connecttype="rect"/>
                  </v:shapetype>
                  <v:shape id="Textfeld 21" o:spid="_x0000_s1253" type="#_x0000_t202" style="position:absolute;width:2514;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34FCA" w:rsidRPr="008E4E0E" w:rsidRDefault="00634FCA" w:rsidP="00FC30B0">
                          <w:pPr>
                            <w:rPr>
                              <w:b/>
                              <w:sz w:val="24"/>
                              <w:szCs w:val="24"/>
                            </w:rPr>
                          </w:pPr>
                          <w:r>
                            <w:rPr>
                              <w:b/>
                              <w:sz w:val="24"/>
                              <w:szCs w:val="24"/>
                            </w:rPr>
                            <w:t>1</w:t>
                          </w:r>
                        </w:p>
                      </w:txbxContent>
                    </v:textbox>
                  </v:shape>
                </v:group>
                <v:shape id="Textfeld 22" o:spid="_x0000_s1254" type="#_x0000_t202" style="position:absolute;left:8534;width:2515;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34FCA" w:rsidRPr="008E4E0E" w:rsidRDefault="00634FCA" w:rsidP="00FC30B0">
                        <w:pPr>
                          <w:rPr>
                            <w:b/>
                            <w:sz w:val="24"/>
                            <w:szCs w:val="24"/>
                          </w:rPr>
                        </w:pPr>
                        <w:r>
                          <w:rPr>
                            <w:b/>
                            <w:sz w:val="24"/>
                            <w:szCs w:val="24"/>
                          </w:rPr>
                          <w:t>3</w:t>
                        </w:r>
                      </w:p>
                    </w:txbxContent>
                  </v:textbox>
                </v:shape>
              </v:group>
              <v:shape id="Textfeld 241" o:spid="_x0000_s1255" type="#_x0000_t202" style="position:absolute;left:2896;top:6401;width:5638;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P3sIA&#10;AADcAAAADwAAAGRycy9kb3ducmV2LnhtbESPQWvCQBSE74X+h+UJvdVNp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8/ewgAAANwAAAAPAAAAAAAAAAAAAAAAAJgCAABkcnMvZG93&#10;bnJldi54bWxQSwUGAAAAAAQABAD1AAAAhwMAAAAA&#10;" filled="f" stroked="f">
                <v:textbox style="mso-fit-shape-to-text:t">
                  <w:txbxContent>
                    <w:p w:rsidR="00634FCA" w:rsidRPr="00A238BC" w:rsidRDefault="00634FCA" w:rsidP="00FC30B0">
                      <w:pPr>
                        <w:rPr>
                          <w:caps/>
                        </w:rPr>
                      </w:pPr>
                      <w:r>
                        <w:rPr>
                          <w:caps/>
                        </w:rPr>
                        <w:t>Сит. 1</w:t>
                      </w:r>
                    </w:p>
                  </w:txbxContent>
                </v:textbox>
              </v:shape>
            </v:group>
            <v:group id="Gruppieren 246" o:spid="_x0000_s1256" style="position:absolute;left:13563;top:838;width:11887;height:12141" coordsize="11887,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uppieren 225" o:spid="_x0000_s1257" style="position:absolute;width:11887;height:7391" coordsize="11887,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Textfeld 25" o:spid="_x0000_s1258" type="#_x0000_t202" style="position:absolute;left:9372;top:4800;width:251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34FCA" w:rsidRPr="008E4E0E" w:rsidRDefault="00634FCA" w:rsidP="00FC30B0">
                        <w:pPr>
                          <w:rPr>
                            <w:b/>
                            <w:sz w:val="24"/>
                            <w:szCs w:val="24"/>
                          </w:rPr>
                        </w:pPr>
                        <w:r>
                          <w:rPr>
                            <w:b/>
                            <w:sz w:val="24"/>
                            <w:szCs w:val="24"/>
                          </w:rPr>
                          <w:t>1</w:t>
                        </w:r>
                      </w:p>
                    </w:txbxContent>
                  </v:textbox>
                </v:shape>
                <v:group id="Gruppieren 224" o:spid="_x0000_s1259" style="position:absolute;width:11887;height:6096" coordsize="11887,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feld 24" o:spid="_x0000_s1260" type="#_x0000_t202" style="position:absolute;left:9372;top:2133;width:2515;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34FCA" w:rsidRPr="008E4E0E" w:rsidRDefault="00634FCA" w:rsidP="00FC30B0">
                          <w:pPr>
                            <w:rPr>
                              <w:b/>
                              <w:sz w:val="24"/>
                              <w:szCs w:val="24"/>
                            </w:rPr>
                          </w:pPr>
                          <w:r>
                            <w:rPr>
                              <w:b/>
                              <w:sz w:val="24"/>
                              <w:szCs w:val="24"/>
                            </w:rPr>
                            <w:t>1</w:t>
                          </w:r>
                        </w:p>
                      </w:txbxContent>
                    </v:textbox>
                  </v:shape>
                  <v:group id="Gruppieren 31" o:spid="_x0000_s1261" style="position:absolute;width:11887;height:6096" coordsize="11887,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uppieren 30" o:spid="_x0000_s1262" style="position:absolute;top:1219;width:9372;height:4877" coordsize="937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pieren 29" o:spid="_x0000_s1263" style="position:absolute;left:3048;width:6324;height:4876" coordsize="6324,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Gerade Verbindung mit Pfeil 5" o:spid="_x0000_s1264" type="#_x0000_t32" style="position:absolute;top:2209;width:6324;height: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nSMMAAADaAAAADwAAAGRycy9kb3ducmV2LnhtbESPX2vCMBTF3wW/Q7iCb5o6dEhnFHEM&#10;NgSlKgzfrs1dW9bclCTa7tsbYeDj4fz5cRarztTiRs5XlhVMxgkI4tzqigsFp+PHaA7CB2SNtWVS&#10;8EceVst+b4Gpti1ndDuEQsQR9ikqKENoUil9XpJBP7YNcfR+rDMYonSF1A7bOG5q+ZIkr9JgxZFQ&#10;YkObkvLfw9VEyPs0m22/t5cpZet9e/k674I7KzUcdOs3EIG68Az/tz+1ghk8rsQb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J0jDAAAA2gAAAA8AAAAAAAAAAAAA&#10;AAAAoQIAAGRycy9kb3ducmV2LnhtbFBLBQYAAAAABAAEAPkAAACRAwAAAAA=&#10;" strokecolor="#4579b8">
                          <v:stroke endarrow="open"/>
                        </v:shape>
                        <v:shape id="Gerade Verbindung mit Pfeil 9" o:spid="_x0000_s1265" type="#_x0000_t32" style="position:absolute;top:2971;width:6324;height:19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Jp8MAAADaAAAADwAAAGRycy9kb3ducmV2LnhtbESPQWsCMRSE7wX/Q3iF3jSrpdVujSKC&#10;UA9StLW9PpLn7tLNy7J56vrvjSD0OMzMN8x03vlanaiNVWADw0EGitgGV3Fh4Ptr1Z+AioLssA5M&#10;Bi4UYT7rPUwxd+HMWzrtpFAJwjFHA6VIk2sdbUke4yA0xMk7hNajJNkW2rV4TnBf61GWvWqPFaeF&#10;EhtalmT/dkdv4BgOm8XejZ9/hr+ytpWsP8m+GPP02C3eQQl18h++tz+cgTe4XUk3Q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iafDAAAA2gAAAA8AAAAAAAAAAAAA&#10;AAAAoQIAAGRycy9kb3ducmV2LnhtbFBLBQYAAAAABAAEAPkAAACRAwAAAAA=&#10;" strokecolor="#4579b8">
                          <v:stroke endarrow="open"/>
                        </v:shape>
                        <v:shape id="Gerade Verbindung mit Pfeil 12" o:spid="_x0000_s1266" type="#_x0000_t32" style="position:absolute;width:6019;height:14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v:stroke endarrow="open"/>
                        </v:shape>
                      </v:group>
                      <v:shape id="Textfeld 23" o:spid="_x0000_s1267" type="#_x0000_t202" style="position:absolute;top:838;width:2514;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34FCA" w:rsidRPr="008E4E0E" w:rsidRDefault="00634FCA" w:rsidP="00FC30B0">
                              <w:pPr>
                                <w:rPr>
                                  <w:b/>
                                  <w:sz w:val="24"/>
                                  <w:szCs w:val="24"/>
                                </w:rPr>
                              </w:pPr>
                              <w:r>
                                <w:rPr>
                                  <w:b/>
                                  <w:sz w:val="24"/>
                                  <w:szCs w:val="24"/>
                                </w:rPr>
                                <w:t>1</w:t>
                              </w:r>
                            </w:p>
                          </w:txbxContent>
                        </v:textbox>
                      </v:shape>
                    </v:group>
                    <v:shape id="Textfeld 26" o:spid="_x0000_s1268" type="#_x0000_t202" style="position:absolute;left:9372;width:2515;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634FCA" w:rsidRPr="008E4E0E" w:rsidRDefault="00634FCA" w:rsidP="00FC30B0">
                            <w:pPr>
                              <w:rPr>
                                <w:b/>
                                <w:sz w:val="24"/>
                                <w:szCs w:val="24"/>
                              </w:rPr>
                            </w:pPr>
                            <w:r>
                              <w:rPr>
                                <w:b/>
                                <w:sz w:val="24"/>
                                <w:szCs w:val="24"/>
                              </w:rPr>
                              <w:t>1</w:t>
                            </w:r>
                          </w:p>
                        </w:txbxContent>
                      </v:textbox>
                    </v:shape>
                  </v:group>
                </v:group>
              </v:group>
              <v:shape id="Textfeld 242" o:spid="_x0000_s1269" type="#_x0000_t202" style="position:absolute;left:5182;top:8306;width:5638;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634FCA" w:rsidRPr="00A238BC" w:rsidRDefault="00634FCA" w:rsidP="00FC30B0">
                      <w:pPr>
                        <w:rPr>
                          <w:caps/>
                        </w:rPr>
                      </w:pPr>
                      <w:r>
                        <w:rPr>
                          <w:caps/>
                        </w:rPr>
                        <w:t>Сит. 2</w:t>
                      </w:r>
                    </w:p>
                  </w:txbxContent>
                </v:textbox>
              </v:shape>
            </v:group>
            <v:group id="Gruppieren 247" o:spid="_x0000_s1270" style="position:absolute;left:28346;width:12192;height:13055" coordsize="12192,1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uppieren 233" o:spid="_x0000_s1271" style="position:absolute;width:12192;height:8305" coordsize="1219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uppieren 232" o:spid="_x0000_s1272" style="position:absolute;width:12192;height:7086" coordsize="12192,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pieren 231" o:spid="_x0000_s1273" style="position:absolute;width:12192;height:7086" coordsize="12192,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uppieren 230" o:spid="_x0000_s1274" style="position:absolute;top:1905;width:9372;height:5181" coordsize="9372,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Gerade Verbindung mit Pfeil 13" o:spid="_x0000_s1275" type="#_x0000_t32" style="position:absolute;left:3048;top:3429;width:6019;height:1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cocEAAADbAAAADwAAAGRycy9kb3ducmV2LnhtbERPTWuDQBC9F/Iflgnk1qyJWMRkE0SQ&#10;9lrbQnObuBOVuLPiron5991Cobd5vM/ZH2fTixuNrrOsYLOOQBDXVnfcKPj8KJ9TEM4ja+wtk4IH&#10;OTgeFk97zLS98zvdKt+IEMIuQwWt90MmpatbMujWdiAO3MWOBn2AYyP1iPcQbnq5jaIXabDj0NDi&#10;QEVL9bWajIL4cp5fU5/LtPy2xTQlSfJVnpRaLed8B8LT7P/Ff+43HebH8PtLOEA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tyhwQAAANsAAAAPAAAAAAAAAAAAAAAA&#10;AKECAABkcnMvZG93bnJldi54bWxQSwUGAAAAAAQABAD5AAAAjwMAAAAA&#10;" strokecolor="#4579b8">
                        <v:stroke endarrow="open"/>
                      </v:shape>
                      <v:shape id="Gerade Verbindung mit Pfeil 14" o:spid="_x0000_s1276" type="#_x0000_t32" style="position:absolute;left:3048;width:6324;height:19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z28UAAADbAAAADwAAAGRycy9kb3ducmV2LnhtbESPQWvCQBCF7wX/wzKCt7qxpEWiq4hS&#10;sAgtUUG8jdkxCWZnw+7WpP++Wyh4m+G9ed+b+bI3jbiT87VlBZNxAoK4sLrmUsHx8P48BeEDssbG&#10;Min4IQ/LxeBpjpm2Hed034dSxBD2GSqoQmgzKX1RkUE/ti1x1K7WGQxxdaXUDrsYbhr5kiRv0mDN&#10;kVBhS+uKitv+20TIJs1fd6fdJaV89dVdPs6fwZ2VGg371QxEoD48zP/XWx3rp/D3Sx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1z28UAAADbAAAADwAAAAAAAAAA&#10;AAAAAAChAgAAZHJzL2Rvd25yZXYueG1sUEsFBgAAAAAEAAQA+QAAAJMDAAAAAA==&#10;" strokecolor="#4579b8">
                        <v:stroke endarrow="open"/>
                      </v:shape>
                      <v:shape id="Gerade Verbindung mit Pfeil 15" o:spid="_x0000_s1277" type="#_x0000_t32" style="position:absolute;left:3048;top:2514;width:63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TsAAAADbAAAADwAAAGRycy9kb3ducmV2LnhtbERPS4vCMBC+C/sfwizszaauVErXKCKU&#10;9eoL9DbbjG2xmZQm1e6/N4LgbT6+58yXg2nEjTpXW1YwiWIQxIXVNZcKDvt8nIJwHlljY5kU/JOD&#10;5eJjNMdM2ztv6bbzpQgh7DJUUHnfZlK6oiKDLrItceAutjPoA+xKqTu8h3DTyO84nkmDNYeGClta&#10;V1Rcd71RML38Db+pX8k0P9l13ydJcszPSn19DqsfEJ4G/xa/3Bsd5ifw/CUc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v4U7AAAAA2wAAAA8AAAAAAAAAAAAAAAAA&#10;oQIAAGRycy9kb3ducmV2LnhtbFBLBQYAAAAABAAEAPkAAACOAwAAAAA=&#10;" strokecolor="#4579b8">
                        <v:stroke endarrow="open"/>
                      </v:shape>
                      <v:shape id="Textfeld 226" o:spid="_x0000_s1278" type="#_x0000_t202" style="position:absolute;top:1295;width:2514;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634FCA" w:rsidRPr="008E4E0E" w:rsidRDefault="00634FCA" w:rsidP="00FC30B0">
                              <w:pPr>
                                <w:rPr>
                                  <w:b/>
                                  <w:sz w:val="24"/>
                                  <w:szCs w:val="24"/>
                                </w:rPr>
                              </w:pPr>
                              <w:r>
                                <w:rPr>
                                  <w:b/>
                                  <w:sz w:val="24"/>
                                  <w:szCs w:val="24"/>
                                </w:rPr>
                                <w:t>1</w:t>
                              </w:r>
                            </w:p>
                          </w:txbxContent>
                        </v:textbox>
                      </v:shape>
                    </v:group>
                    <v:shape id="Textfeld 227" o:spid="_x0000_s1279" type="#_x0000_t202" style="position:absolute;left:9677;width:2515;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634FCA" w:rsidRPr="008E4E0E" w:rsidRDefault="00634FCA" w:rsidP="00FC30B0">
                            <w:pPr>
                              <w:rPr>
                                <w:b/>
                                <w:sz w:val="24"/>
                                <w:szCs w:val="24"/>
                              </w:rPr>
                            </w:pPr>
                            <w:r>
                              <w:rPr>
                                <w:b/>
                                <w:sz w:val="24"/>
                                <w:szCs w:val="24"/>
                              </w:rPr>
                              <w:t>1</w:t>
                            </w:r>
                          </w:p>
                        </w:txbxContent>
                      </v:textbox>
                    </v:shape>
                  </v:group>
                  <v:shape id="Textfeld 228" o:spid="_x0000_s1280" type="#_x0000_t202" style="position:absolute;left:9601;top:3124;width:2514;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634FCA" w:rsidRPr="008E4E0E" w:rsidRDefault="00634FCA" w:rsidP="00FC30B0">
                          <w:pPr>
                            <w:rPr>
                              <w:b/>
                              <w:sz w:val="24"/>
                              <w:szCs w:val="24"/>
                            </w:rPr>
                          </w:pPr>
                          <w:r>
                            <w:rPr>
                              <w:b/>
                              <w:sz w:val="24"/>
                              <w:szCs w:val="24"/>
                            </w:rPr>
                            <w:t>1</w:t>
                          </w:r>
                        </w:p>
                      </w:txbxContent>
                    </v:textbox>
                  </v:shape>
                </v:group>
                <v:shape id="Textfeld 229" o:spid="_x0000_s1281" type="#_x0000_t202" style="position:absolute;left:9601;top:5715;width:2514;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634FCA" w:rsidRPr="008E4E0E" w:rsidRDefault="00634FCA" w:rsidP="00FC30B0">
                        <w:pPr>
                          <w:rPr>
                            <w:b/>
                            <w:sz w:val="24"/>
                            <w:szCs w:val="24"/>
                          </w:rPr>
                        </w:pPr>
                        <w:r>
                          <w:rPr>
                            <w:b/>
                            <w:sz w:val="24"/>
                            <w:szCs w:val="24"/>
                          </w:rPr>
                          <w:t>1</w:t>
                        </w:r>
                      </w:p>
                    </w:txbxContent>
                  </v:textbox>
                </v:shape>
              </v:group>
              <v:shape id="Textfeld 243" o:spid="_x0000_s1282" type="#_x0000_t202" style="position:absolute;left:5639;top:9220;width:5639;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0MsMA&#10;AADcAAAADwAAAGRycy9kb3ducmV2LnhtbESPQWvCQBSE7wX/w/IEb3WjtkWiq4hV8NBLbbw/ss9s&#10;MPs2ZF9N/PfdQqHHYWa+YdbbwTfqTl2sAxuYTTNQxGWwNVcGiq/j8xJUFGSLTWAy8KAI283oaY25&#10;DT1/0v0slUoQjjkacCJtrnUsHXmM09ASJ+8aOo+SZFdp22Gf4L7R8yx70x5rTgsOW9o7Km/nb29A&#10;xO5mj+Lg4+kyfLz3LitfsTBmMh52K1BCg/yH/9ona2D+s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0MsMAAADcAAAADwAAAAAAAAAAAAAAAACYAgAAZHJzL2Rv&#10;d25yZXYueG1sUEsFBgAAAAAEAAQA9QAAAIgDAAAAAA==&#10;" filled="f" stroked="f">
                <v:textbox style="mso-fit-shape-to-text:t">
                  <w:txbxContent>
                    <w:p w:rsidR="00634FCA" w:rsidRPr="00A238BC" w:rsidRDefault="00634FCA" w:rsidP="00FC30B0">
                      <w:pPr>
                        <w:rPr>
                          <w:caps/>
                        </w:rPr>
                      </w:pPr>
                      <w:r>
                        <w:rPr>
                          <w:caps/>
                        </w:rPr>
                        <w:t>Сит. 3</w:t>
                      </w:r>
                    </w:p>
                  </w:txbxContent>
                </v:textbox>
              </v:shape>
            </v:group>
            <v:group id="Gruppieren 248" o:spid="_x0000_s1283" style="position:absolute;left:44119;top:457;width:11354;height:12522" coordsize="11353,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uppieren 240" o:spid="_x0000_s1284" style="position:absolute;width:11353;height:7848" coordsize="11353,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feld 234" o:spid="_x0000_s1285" type="#_x0000_t202" style="position:absolute;left:8839;top:5257;width:2514;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634FCA" w:rsidRPr="008E4E0E" w:rsidRDefault="00634FCA" w:rsidP="00FC30B0">
                        <w:pPr>
                          <w:rPr>
                            <w:b/>
                            <w:sz w:val="24"/>
                            <w:szCs w:val="24"/>
                          </w:rPr>
                        </w:pPr>
                        <w:r>
                          <w:rPr>
                            <w:b/>
                            <w:sz w:val="24"/>
                            <w:szCs w:val="24"/>
                          </w:rPr>
                          <w:t>1</w:t>
                        </w:r>
                      </w:p>
                    </w:txbxContent>
                  </v:textbox>
                </v:shape>
                <v:group id="Gruppieren 239" o:spid="_x0000_s1286" style="position:absolute;width:11353;height:6324" coordsize="11353,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uppieren 238" o:spid="_x0000_s1287" style="position:absolute;width:11353;height:6324" coordsize="11353,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uppieren 237" o:spid="_x0000_s1288" style="position:absolute;top:1600;width:8534;height:4724" coordsize="8534,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Gerade Verbindung mit Pfeil 16" o:spid="_x0000_s1289" type="#_x0000_t32" style="position:absolute;left:3048;width:5486;height:10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SksMAAADbAAAADwAAAGRycy9kb3ducmV2LnhtbERPTWvCQBC9C/0PyxS8NZtYGkp0DaUg&#10;tIgtjV68Ddkxic3Oht1V03/fFQRv83ifsyhH04szOd9ZVpAlKQji2uqOGwW77erpFYQPyBp7y6Tg&#10;jzyUy4fJAgttL/xD5yo0IoawL1BBG8JQSOnrlgz6xA7EkTtYZzBE6BqpHV5iuOnlLE1zabDj2NDi&#10;QO8t1b/VyShYf2dyOObpxp2+XmbPVf25aVZ7paaP49scRKAx3MU394eO83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kpLDAAAA2wAAAA8AAAAAAAAAAAAA&#10;AAAAoQIAAGRycy9kb3ducmV2LnhtbFBLBQYAAAAABAAEAPkAAACRAwAAAAA=&#10;" strokecolor="#4579b8">
                        <v:stroke startarrow="open" endarrow="open"/>
                      </v:shape>
                      <v:shape id="Gerade Verbindung mit Pfeil 17" o:spid="_x0000_s1290" type="#_x0000_t32" style="position:absolute;left:3048;top:2209;width:5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y3MAAAADbAAAADwAAAGRycy9kb3ducmV2LnhtbERPS2sCMRC+F/wPYYTeamItVVajSEGw&#10;x1oFj+NmdrO4mSybuI9/3xQKvc3H95zNbnC16KgNlWcN85kCQZx7U3Gp4fx9eFmBCBHZYO2ZNIwU&#10;YLedPG0wM77nL+pOsRQphEOGGmyMTSZlyC05DDPfECeu8K3DmGBbStNin8JdLV+VepcOK04NFhv6&#10;sJTfTw+nQS3ZzS+X88p1ZOPndVG8jbdC6+fpsF+DiDTEf/Gf+2jS/CX8/pIOk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68tzAAAAA2wAAAA8AAAAAAAAAAAAAAAAA&#10;oQIAAGRycy9kb3ducmV2LnhtbFBLBQYAAAAABAAEAPkAAACOAwAAAAA=&#10;" strokecolor="#4579b8">
                        <v:stroke startarrow="open" endarrow="open"/>
                      </v:shape>
                      <v:shape id="Gerade Verbindung mit Pfeil 18" o:spid="_x0000_s1291" type="#_x0000_t32" style="position:absolute;left:3048;top:3505;width:5486;height:1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mrsIAAADbAAAADwAAAGRycy9kb3ducmV2LnhtbESPQWvCQBCF74X+h2UK3upGLVVSVxFB&#10;0GOtgscxO8mGZmdDdo3x3zuHQm8zvDfvfbNcD75RPXWxDmxgMs5AERfB1lwZOP3s3hegYkK22AQm&#10;Aw+KsF69viwxt+HO39QfU6UkhGOOBlxKba51LBx5jOPQEotWhs5jkrWrtO3wLuG+0dMs+9Qea5YG&#10;hy1tHRW/x5s3kM3ZT87n08L35NLhMis/HtfSmNHbsPkClWhI/+a/670VfIGVX2QA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VmrsIAAADbAAAADwAAAAAAAAAAAAAA&#10;AAChAgAAZHJzL2Rvd25yZXYueG1sUEsFBgAAAAAEAAQA+QAAAJADAAAAAA==&#10;" strokecolor="#4579b8">
                        <v:stroke startarrow="open" endarrow="open"/>
                      </v:shape>
                      <v:shape id="Textfeld 20" o:spid="_x0000_s1292" type="#_x0000_t202" style="position:absolute;top:990;width:2514;height:2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34FCA" w:rsidRPr="008E4E0E" w:rsidRDefault="00634FCA" w:rsidP="00FC30B0">
                              <w:pPr>
                                <w:rPr>
                                  <w:b/>
                                  <w:sz w:val="24"/>
                                  <w:szCs w:val="24"/>
                                </w:rPr>
                              </w:pPr>
                              <w:r>
                                <w:rPr>
                                  <w:b/>
                                  <w:sz w:val="24"/>
                                  <w:szCs w:val="24"/>
                                </w:rPr>
                                <w:t>1</w:t>
                              </w:r>
                            </w:p>
                          </w:txbxContent>
                        </v:textbox>
                      </v:shape>
                    </v:group>
                    <v:shape id="Textfeld 235" o:spid="_x0000_s1293" type="#_x0000_t202" style="position:absolute;left:8839;width:2514;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634FCA" w:rsidRPr="008E4E0E" w:rsidRDefault="00634FCA" w:rsidP="00FC30B0">
                            <w:pPr>
                              <w:rPr>
                                <w:b/>
                                <w:sz w:val="24"/>
                                <w:szCs w:val="24"/>
                              </w:rPr>
                            </w:pPr>
                            <w:r>
                              <w:rPr>
                                <w:b/>
                                <w:sz w:val="24"/>
                                <w:szCs w:val="24"/>
                              </w:rPr>
                              <w:t>1</w:t>
                            </w:r>
                          </w:p>
                        </w:txbxContent>
                      </v:textbox>
                    </v:shape>
                  </v:group>
                  <v:shape id="Textfeld 236" o:spid="_x0000_s1294" type="#_x0000_t202" style="position:absolute;left:8839;top:2667;width:2514;height:2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634FCA" w:rsidRPr="008E4E0E" w:rsidRDefault="00634FCA" w:rsidP="00FC30B0">
                          <w:pPr>
                            <w:rPr>
                              <w:b/>
                              <w:sz w:val="24"/>
                              <w:szCs w:val="24"/>
                            </w:rPr>
                          </w:pPr>
                          <w:r>
                            <w:rPr>
                              <w:b/>
                              <w:sz w:val="24"/>
                              <w:szCs w:val="24"/>
                            </w:rPr>
                            <w:t>1</w:t>
                          </w:r>
                        </w:p>
                      </w:txbxContent>
                    </v:textbox>
                  </v:shape>
                </v:group>
              </v:group>
              <v:shape id="Textfeld 244" o:spid="_x0000_s1295" type="#_x0000_t202" style="position:absolute;left:4572;top:8687;width:5638;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RsMA&#10;AADcAAAADwAAAGRycy9kb3ducmV2LnhtbESPT2vCQBTE7wW/w/IEb3Wj2F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sRsMAAADcAAAADwAAAAAAAAAAAAAAAACYAgAAZHJzL2Rv&#10;d25yZXYueG1sUEsFBgAAAAAEAAQA9QAAAIgDAAAAAA==&#10;" filled="f" stroked="f">
                <v:textbox style="mso-fit-shape-to-text:t">
                  <w:txbxContent>
                    <w:p w:rsidR="00634FCA" w:rsidRPr="00A238BC" w:rsidRDefault="00634FCA" w:rsidP="00FC30B0">
                      <w:pPr>
                        <w:rPr>
                          <w:caps/>
                        </w:rPr>
                      </w:pPr>
                      <w:r>
                        <w:rPr>
                          <w:caps/>
                        </w:rPr>
                        <w:t>Сит. 4</w:t>
                      </w:r>
                    </w:p>
                  </w:txbxContent>
                </v:textbox>
              </v:shape>
            </v:group>
          </v:group>
        </w:pict>
      </w:r>
    </w:p>
    <w:p w:rsidR="00FC30B0" w:rsidRPr="00283850" w:rsidRDefault="00FC30B0" w:rsidP="00FC30B0">
      <w:pPr>
        <w:ind w:firstLine="284"/>
        <w:jc w:val="both"/>
        <w:rPr>
          <w:sz w:val="24"/>
          <w:szCs w:val="24"/>
        </w:rPr>
      </w:pPr>
    </w:p>
    <w:p w:rsidR="00FC30B0" w:rsidRPr="00283850" w:rsidRDefault="00FC30B0" w:rsidP="00FC30B0">
      <w:pPr>
        <w:ind w:firstLine="284"/>
        <w:jc w:val="both"/>
        <w:rPr>
          <w:sz w:val="24"/>
          <w:szCs w:val="24"/>
        </w:rPr>
      </w:pPr>
    </w:p>
    <w:p w:rsidR="00FC30B0" w:rsidRPr="00283850" w:rsidRDefault="00FC30B0" w:rsidP="00FC30B0">
      <w:pPr>
        <w:ind w:firstLine="284"/>
        <w:jc w:val="both"/>
        <w:rPr>
          <w:sz w:val="24"/>
          <w:szCs w:val="24"/>
        </w:rPr>
      </w:pPr>
    </w:p>
    <w:p w:rsidR="00FC30B0" w:rsidRPr="00283850" w:rsidRDefault="00FC30B0" w:rsidP="00FC30B0">
      <w:pPr>
        <w:ind w:firstLine="284"/>
        <w:jc w:val="both"/>
        <w:rPr>
          <w:sz w:val="24"/>
          <w:szCs w:val="24"/>
        </w:rPr>
      </w:pPr>
    </w:p>
    <w:p w:rsidR="00FC30B0" w:rsidRPr="00283850" w:rsidRDefault="00FC30B0" w:rsidP="00FC30B0">
      <w:pPr>
        <w:ind w:firstLine="284"/>
        <w:jc w:val="both"/>
        <w:rPr>
          <w:sz w:val="24"/>
          <w:szCs w:val="24"/>
        </w:rPr>
      </w:pPr>
    </w:p>
    <w:p w:rsidR="00FC30B0" w:rsidRDefault="00FC30B0" w:rsidP="00FC30B0">
      <w:pPr>
        <w:ind w:firstLine="284"/>
        <w:jc w:val="both"/>
        <w:rPr>
          <w:b/>
          <w:i/>
          <w:sz w:val="24"/>
          <w:szCs w:val="24"/>
        </w:rPr>
      </w:pPr>
    </w:p>
    <w:p w:rsidR="00FC30B0" w:rsidRPr="00FC30B0" w:rsidRDefault="00FC30B0" w:rsidP="00FC30B0">
      <w:pPr>
        <w:ind w:firstLine="284"/>
        <w:jc w:val="both"/>
        <w:rPr>
          <w:sz w:val="24"/>
          <w:szCs w:val="24"/>
        </w:rPr>
      </w:pPr>
      <w:r w:rsidRPr="00FC30B0">
        <w:rPr>
          <w:sz w:val="24"/>
          <w:szCs w:val="24"/>
        </w:rPr>
        <w:t>Схема 1: Типы тандемов по количеству участников и подготовленности коммуникации</w:t>
      </w:r>
      <w:r w:rsidRPr="00FC30B0">
        <w:rPr>
          <w:rStyle w:val="ab"/>
          <w:sz w:val="24"/>
          <w:szCs w:val="24"/>
        </w:rPr>
        <w:footnoteReference w:id="12"/>
      </w:r>
    </w:p>
    <w:p w:rsidR="00FC30B0" w:rsidRPr="00283850" w:rsidRDefault="00FC30B0" w:rsidP="00FC30B0">
      <w:pPr>
        <w:jc w:val="both"/>
        <w:rPr>
          <w:sz w:val="24"/>
          <w:szCs w:val="24"/>
          <w:u w:val="single"/>
        </w:rPr>
      </w:pPr>
    </w:p>
    <w:p w:rsidR="00FC30B0" w:rsidRPr="00283850" w:rsidRDefault="00732067" w:rsidP="00FC30B0">
      <w:pPr>
        <w:tabs>
          <w:tab w:val="left" w:pos="9923"/>
        </w:tabs>
        <w:ind w:right="624" w:firstLine="284"/>
        <w:jc w:val="both"/>
        <w:rPr>
          <w:sz w:val="24"/>
          <w:szCs w:val="24"/>
        </w:rPr>
      </w:pPr>
      <w:r>
        <w:rPr>
          <w:noProof/>
          <w:color w:val="FF0000"/>
          <w:sz w:val="24"/>
          <w:szCs w:val="24"/>
        </w:rPr>
        <w:pict>
          <v:group id="Gruppieren 303" o:spid="_x0000_s1296" style="position:absolute;left:0;text-align:left;margin-left:18.15pt;margin-top:13.5pt;width:401.35pt;height:246.75pt;z-index:3" coordsize="62254,3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">
            <v:group id="Gruppieren 302" o:spid="_x0000_s1297" style="position:absolute;width:62254;height:39695" coordsize="62254,39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uppieren 299" o:spid="_x0000_s1298" style="position:absolute;width:62254;height:39695" coordsize="62254,39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uppieren 297" o:spid="_x0000_s1299" style="position:absolute;top:2465;width:62254;height:37230" coordsize="62254,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uppieren 294" o:spid="_x0000_s1300" style="position:absolute;left:7294;top:4315;width:45820;height:32915" coordsize="45819,3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uppieren 291" o:spid="_x0000_s1301" style="position:absolute;width:42000;height:32914" coordorigin="-3081,-4007" coordsize="42008,3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uppieren 255" o:spid="_x0000_s1302" style="position:absolute;left:5856;top:10890;width:27226;height:18021" coordsize="27226,18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Grafik 254" o:spid="_x0000_s1303" type="#_x0000_t75" style="position:absolute;width:27226;height:16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58DDAAAA3AAAAA8AAABkcnMvZG93bnJldi54bWxEj81qwzAQhO+FvoPYQm6NHJOkjRvFmEIg&#10;7S1OL70t1tY2sVauJf+9fRUo5DjMfDPMPp1MIwbqXG1ZwWoZgSAurK65VPB1OT6/gnAeWWNjmRTM&#10;5CA9PD7sMdF25DMNuS9FKGGXoILK+zaR0hUVGXRL2xIH78d2Bn2QXSl1h2MoN42Mo2grDdYcFips&#10;6b2i4pr3RkHc7z5/P8yw+87wJauL7UzczkotnqbsDYSnyd/D//RJB26zhtuZcATk4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fnwMMAAADcAAAADwAAAAAAAAAAAAAAAACf&#10;AgAAZHJzL2Rvd25yZXYueG1sUEsFBgAAAAAEAAQA9wAAAI8DAAAAAA==&#10;">
                          <v:imagedata r:id="rId63" o:title=""/>
                          <v:path arrowok="t"/>
                        </v:shape>
                        <v:shape id="Textfeld 2" o:spid="_x0000_s1304" type="#_x0000_t202" style="position:absolute;left:7689;top:13993;width:11319;height:4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34FCA" w:rsidRPr="005E3C59" w:rsidRDefault="00634FCA" w:rsidP="00FC30B0">
                                <w:r>
                                  <w:rPr>
                                    <w:rStyle w:val="rgctlv"/>
                                  </w:rPr>
                                  <w:t>Рис.:u-r.dе</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5" o:spid="_x0000_s1305" type="#_x0000_t13" style="position:absolute;left:3392;top:-4007;width:18810;height:105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F6sMA&#10;AADbAAAADwAAAGRycy9kb3ducmV2LnhtbESPQWsCMRSE74X+h/AKvdWspRZZjSJCoZRe3Cp4fGye&#10;m+DmZZtEd+2vbwTB4zAz3zDz5eBacaYQrWcF41EBgrj22nKjYPvz8TIFEROyxtYzKbhQhOXi8WGO&#10;pfY9b+hcpUZkCMcSFZiUulLKWBtyGEe+I87ewQeHKcvQSB2wz3DXyteieJcOLecFgx2tDdXH6uQU&#10;BP+964vpb7Rmv0H7d6q+1seLUs9Pw2oGItGQ7uFb+1MreJvA9Uv+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F6sMAAADbAAAADwAAAAAAAAAAAAAAAACYAgAAZHJzL2Rv&#10;d25yZXYueG1sUEsFBgAAAAAEAAQA9QAAAIgDAAAAAA==&#10;" adj="15523" strokecolor="#f79646" strokeweight="2pt">
                        <v:textbox>
                          <w:txbxContent>
                            <w:p w:rsidR="00634FCA" w:rsidRPr="00B6037D" w:rsidRDefault="00634FCA" w:rsidP="00FC30B0">
                              <w:pPr>
                                <w:jc w:val="center"/>
                              </w:pPr>
                              <w:r w:rsidRPr="00B6037D">
                                <w:t>контанктный (т.присутствия)</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88" o:spid="_x0000_s1306" type="#_x0000_t66" style="position:absolute;left:-3081;top:2563;width:16626;height:96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HxsEA&#10;AADbAAAADwAAAGRycy9kb3ducmV2LnhtbERPy4rCMBTdD8w/hDvgbkwrjmjHKCIqsxJ8bLq7NHfa&#10;YnNTmtiHX28WgsvDeS/XvalES40rLSuIxxEI4szqknMF18v+ew7CeWSNlWVSMJCD9erzY4mJth2f&#10;qD37XIQQdgkqKLyvEyldVpBBN7Y1ceD+bWPQB9jkUjfYhXBTyUkUzaTBkkNDgTVtC8pu57tRkA2H&#10;03RY1NHx8LjFcZemP+0uVWr01W9+QXjq/Vv8cv9pBfM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R8bBAAAA2wAAAA8AAAAAAAAAAAAAAAAAmAIAAGRycy9kb3du&#10;cmV2LnhtbFBLBQYAAAAABAAEAPUAAACGAwAAAAA=&#10;" adj="6275" strokecolor="#f79646" strokeweight="2pt">
                        <v:textbox>
                          <w:txbxContent>
                            <w:p w:rsidR="00634FCA" w:rsidRPr="00B6037D" w:rsidRDefault="00634FCA" w:rsidP="00FC30B0">
                              <w:pPr>
                                <w:jc w:val="center"/>
                              </w:pPr>
                              <w:r w:rsidRPr="00B6037D">
                                <w:t>дистантный (онлайн)</w:t>
                              </w:r>
                            </w:p>
                          </w:txbxContent>
                        </v:textbox>
                      </v:shape>
                      <v:shape id="Gerade Verbindung mit Pfeil 289" o:spid="_x0000_s1307" type="#_x0000_t32" style="position:absolute;top:23630;width:89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P8MAAADcAAAADwAAAGRycy9kb3ducmV2LnhtbESP3YrCMBSE7wXfIRzBO00VVrQaRURh&#10;QXfBv/tjc2yrzUlJonbffrOw4OUwM98ws0VjKvEk50vLCgb9BARxZnXJuYLTcdMbg/ABWWNlmRT8&#10;kIfFvN2aYarti/f0PIRcRAj7FBUUIdSplD4ryKDv25o4elfrDIYoXS61w1eEm0oOk2QkDZYcFwqs&#10;aVVQdj88jIKPtdsv69vu+H12fvOw5cV93bZKdTvNcgoiUBPe4f/2p1YwHE/g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uJj/DAAAA3AAAAA8AAAAAAAAAAAAA&#10;AAAAoQIAAGRycy9kb3ducmV2LnhtbFBLBQYAAAAABAAEAPkAAACRAwAAAAA=&#10;" strokecolor="#4f81bd" strokeweight="2pt">
                        <v:stroke endarrow="open"/>
                        <v:shadow on="t" color="black" opacity="24903f" origin=",.5" offset="0,.55556mm"/>
                      </v:shape>
                      <v:shape id="Gerade Verbindung mit Pfeil 290" o:spid="_x0000_s1308" type="#_x0000_t32" style="position:absolute;left:29486;top:23630;width:94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4wsAAAADcAAAADwAAAGRycy9kb3ducmV2LnhtbERPTYvCMBC9C/6HMAteRFNFxHaNIoWV&#10;PYlW8Tw0s03ZZlKabO3+e3MQPD7e93Y/2Eb01PnasYLFPAFBXDpdc6Xgdv2abUD4gKyxcUwK/snD&#10;fjcebTHT7sEX6otQiRjCPkMFJoQ2k9KXhiz6uWuJI/fjOoshwq6SusNHDLeNXCbJWlqsOTYYbCk3&#10;VP4Wf1bBJj+e72lfThcnXwU0ab7yTa7U5GM4fIIINIS3+OX+1gqWaZwfz8QjIH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FuMLAAAAA3AAAAA8AAAAAAAAAAAAAAAAA&#10;oQIAAGRycy9kb3ducmV2LnhtbFBLBQYAAAAABAAEAPkAAACOAwAAAAA=&#10;" strokecolor="#c0504d" strokeweight="2pt">
                        <v:stroke endarrow="open"/>
                        <v:shadow on="t" color="black" opacity="24903f" origin=",.5" offset="0,.55556mm"/>
                      </v:shape>
                    </v:group>
                    <v:shape id="Pfeil nach rechts 292" o:spid="_x0000_s1309" type="#_x0000_t13" style="position:absolute;left:30103;top:513;width:15716;height:8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zSMUA&#10;AADcAAAADwAAAGRycy9kb3ducmV2LnhtbESPQWvCQBSE74X+h+UVvIhujFBq6ipFET1qIkJvj+xr&#10;Epp9m2ZXjfn1riD0OMzMN8x82ZlaXKh1lWUFk3EEgji3uuJCwTHbjD5AOI+ssbZMCm7kYLl4fZlj&#10;ou2VD3RJfSEChF2CCkrvm0RKl5dk0I1tQxy8H9sa9EG2hdQtXgPc1DKOondpsOKwUGJDq5Ly3/Rs&#10;FJx7GQ+z7/3qsB2u0/5vavooPyk1eOu+PkF46vx/+NneaQXxL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3NIxQAAANwAAAAPAAAAAAAAAAAAAAAAAJgCAABkcnMv&#10;ZG93bnJldi54bWxQSwUGAAAAAAQABAD1AAAAigMAAAAA&#10;" adj="15744" strokecolor="#8064a2" strokeweight="2pt">
                      <v:textbox>
                        <w:txbxContent>
                          <w:p w:rsidR="00634FCA" w:rsidRPr="00766943" w:rsidRDefault="00634FCA" w:rsidP="00FC30B0">
                            <w:pPr>
                              <w:jc w:val="center"/>
                            </w:pPr>
                            <w:r>
                              <w:t>интенсивный</w:t>
                            </w:r>
                          </w:p>
                        </w:txbxContent>
                      </v:textbox>
                    </v:shape>
                    <v:shape id="Pfeil nach links 293" o:spid="_x0000_s1310" type="#_x0000_t66" style="position:absolute;left:23938;top:6267;width:16434;height:8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BY8QA&#10;AADcAAAADwAAAGRycy9kb3ducmV2LnhtbESP3YrCMBSE7xd8h3AE79ZU3fWnGkUEwasVfx7g0Byb&#10;YnNSm7TWtzcLC3s5zMw3zGrT2VK0VPvCsYLRMAFBnDldcK7getl/zkH4gKyxdEwKXuRhs+59rDDV&#10;7sknas8hFxHCPkUFJoQqldJnhiz6oauIo3dztcUQZZ1LXeMzwm0px0kylRYLjgsGK9oZyu7nxiqY&#10;TavHcfL1uLX7+bdpsvb40yykUoN+t12CCNSF//Bf+6AVjBcT+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WPEAAAA3AAAAA8AAAAAAAAAAAAAAAAAmAIAAGRycy9k&#10;b3ducmV2LnhtbFBLBQYAAAAABAAEAPUAAACJAwAAAAA=&#10;" adj="5671" strokecolor="#8064a2" strokeweight="2pt">
                      <v:textbox>
                        <w:txbxContent>
                          <w:p w:rsidR="00634FCA" w:rsidRPr="00766943" w:rsidRDefault="00634FCA" w:rsidP="00FC30B0">
                            <w:pPr>
                              <w:jc w:val="center"/>
                            </w:pPr>
                            <w:r>
                              <w:t>регулярный</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295" o:spid="_x0000_s1311" type="#_x0000_t102" style="position:absolute;top:201;width:11096;height:289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gxcUA&#10;AADcAAAADwAAAGRycy9kb3ducmV2LnhtbESP0WrCQBRE3wv+w3IF33RjqGJTN0Gl0lJRaPQDLtnb&#10;JJi9G7JrTP++WxD6OMzMGWadDaYRPXWutqxgPotAEBdW11wquJz30xUI55E1NpZJwQ85yNLR0xoT&#10;be/8RX3uSxEg7BJUUHnfJlK6oiKDbmZb4uB9286gD7Irpe7wHuCmkXEULaXBmsNChS3tKiqu+c0o&#10;WLzHw95tn9ujpFOfvx0+d3xaKjUZD5tXEJ4G/x9+tD+0gvhlAX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qDFxQAAANwAAAAPAAAAAAAAAAAAAAAAAJgCAABkcnMv&#10;ZG93bnJldi54bWxQSwUGAAAAAAQABAD1AAAAigMAAAAA&#10;" adj="17464,21600,5071" strokecolor="#4bacc6"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296" o:spid="_x0000_s1312" type="#_x0000_t103" style="position:absolute;left:50343;width:11911;height:319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uDMQA&#10;AADcAAAADwAAAGRycy9kb3ducmV2LnhtbESP3YrCMBSE7wXfIZwF7zRRRNZqFBFEEb3w5wEOzdmm&#10;u81JaWKtb28WFvZymJlvmOW6c5VoqQmlZw3jkQJBnHtTcqHhftsNP0GEiGyw8kwaXhRgver3lpgZ&#10;/+QLtddYiAThkKEGG2OdSRlySw7DyNfEyfvyjcOYZFNI0+AzwV0lJ0rNpMOS04LFmraW8p/rw2k4&#10;7eymVfvv8fSg2m77mJ+Pt8tZ68FHt1mAiNTF//Bf+2A0TOYz+D2Tj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7gzEAAAA3AAAAA8AAAAAAAAAAAAAAAAAmAIAAGRycy9k&#10;b3ducmV2LnhtbFBLBQYAAAAABAAEAPUAAACJAwAAAAA=&#10;" adj="8605,16546,12603" strokecolor="#4bacc6" strokeweight="2pt"/>
                </v:group>
                <v:shape id="Textfeld 298" o:spid="_x0000_s1313" type="#_x0000_t202" style="position:absolute;left:14793;width:36687;height:7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634FCA" w:rsidRPr="00E83115" w:rsidRDefault="00634FCA" w:rsidP="00FC30B0">
                        <w:pPr>
                          <w:tabs>
                            <w:tab w:val="left" w:pos="9923"/>
                          </w:tabs>
                          <w:ind w:right="624"/>
                          <w:jc w:val="center"/>
                          <w:rPr>
                            <w:b/>
                            <w:sz w:val="72"/>
                            <w:szCs w:val="72"/>
                          </w:rPr>
                        </w:pPr>
                        <w:r w:rsidRPr="00FC30B0">
                          <w:rPr>
                            <w:b/>
                            <w:sz w:val="28"/>
                            <w:szCs w:val="28"/>
                          </w:rPr>
                          <w:t>Диалог</w:t>
                        </w:r>
                        <w:r>
                          <w:rPr>
                            <w:b/>
                            <w:sz w:val="72"/>
                            <w:szCs w:val="72"/>
                          </w:rPr>
                          <w:t xml:space="preserve"> </w:t>
                        </w:r>
                        <w:r w:rsidRPr="00FC30B0">
                          <w:rPr>
                            <w:b/>
                            <w:sz w:val="28"/>
                            <w:szCs w:val="28"/>
                          </w:rPr>
                          <w:t>культур</w:t>
                        </w:r>
                      </w:p>
                    </w:txbxContent>
                  </v:textbox>
                </v:shape>
              </v:group>
              <v:shape id="Textfeld 300" o:spid="_x0000_s1314" type="#_x0000_t202" style="position:absolute;left:5344;top:31643;width:17240;height:2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F08QA&#10;AADcAAAADwAAAGRycy9kb3ducmV2LnhtbERPz2vCMBS+C/sfwhO8yEytIKMaRTY2BEWZ8+Dx2by1&#10;3ZqXksTa7a83B8Hjx/d7vuxMLVpyvrKsYDxKQBDnVldcKDh+vT+/gPABWWNtmRT8kYfl4qk3x0zb&#10;K39SewiFiCHsM1RQhtBkUvq8JIN+ZBviyH1bZzBE6AqpHV5juKllmiRTabDi2FBiQ68l5b+Hi1Hw&#10;v3dbm6bbj/H5NKna8Db82W12Sg363WoGIlAXHuK7e60VTJI4P56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xdPEAAAA3AAAAA8AAAAAAAAAAAAAAAAAmAIAAGRycy9k&#10;b3ducmV2LnhtbFBLBQYAAAAABAAEAPUAAACJAwAAAAA=&#10;" filled="f" stroked="f">
                <v:textbox>
                  <w:txbxContent>
                    <w:p w:rsidR="00634FCA" w:rsidRDefault="00634FCA" w:rsidP="00FC30B0">
                      <w:pPr>
                        <w:tabs>
                          <w:tab w:val="left" w:pos="9923"/>
                        </w:tabs>
                        <w:ind w:right="624"/>
                        <w:jc w:val="center"/>
                        <w:rPr>
                          <w:b/>
                        </w:rPr>
                      </w:pPr>
                      <w:r>
                        <w:rPr>
                          <w:b/>
                        </w:rPr>
                        <w:t>Автономность</w:t>
                      </w:r>
                    </w:p>
                    <w:p w:rsidR="00634FCA" w:rsidRPr="00F8561A" w:rsidRDefault="00634FCA" w:rsidP="00FC30B0">
                      <w:pPr>
                        <w:tabs>
                          <w:tab w:val="left" w:pos="9923"/>
                        </w:tabs>
                        <w:ind w:right="624"/>
                        <w:jc w:val="center"/>
                        <w:rPr>
                          <w:b/>
                        </w:rPr>
                      </w:pPr>
                    </w:p>
                  </w:txbxContent>
                </v:textbox>
              </v:shape>
            </v:group>
            <v:shape id="Textfeld 301" o:spid="_x0000_s1315" type="#_x0000_t202" style="position:absolute;left:43459;top:31541;width:12548;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634FCA" w:rsidRPr="00F8561A" w:rsidRDefault="00634FCA" w:rsidP="00FC30B0">
                    <w:pPr>
                      <w:tabs>
                        <w:tab w:val="left" w:pos="9923"/>
                      </w:tabs>
                      <w:rPr>
                        <w:b/>
                        <w:color w:val="007033"/>
                        <w:sz w:val="24"/>
                        <w:szCs w:val="24"/>
                      </w:rPr>
                    </w:pPr>
                    <w:r w:rsidRPr="00F8561A">
                      <w:rPr>
                        <w:rStyle w:val="rgctlv"/>
                        <w:b/>
                        <w:color w:val="007033"/>
                        <w:sz w:val="24"/>
                        <w:szCs w:val="24"/>
                      </w:rPr>
                      <w:t>Обоюдность</w:t>
                    </w:r>
                  </w:p>
                  <w:p w:rsidR="00634FCA" w:rsidRDefault="00634FCA" w:rsidP="00FC30B0"/>
                </w:txbxContent>
              </v:textbox>
            </v:shape>
          </v:group>
        </w:pict>
      </w:r>
    </w:p>
    <w:p w:rsidR="00FC30B0" w:rsidRPr="00283850" w:rsidRDefault="00FC30B0" w:rsidP="00FC30B0">
      <w:pPr>
        <w:tabs>
          <w:tab w:val="left" w:pos="9923"/>
        </w:tabs>
        <w:ind w:right="624" w:firstLine="284"/>
        <w:jc w:val="both"/>
        <w:rPr>
          <w:color w:val="FF0000"/>
          <w:sz w:val="24"/>
          <w:szCs w:val="24"/>
        </w:rPr>
      </w:pPr>
    </w:p>
    <w:p w:rsidR="00FC30B0" w:rsidRPr="00283850" w:rsidRDefault="00FC30B0" w:rsidP="00FC30B0">
      <w:pPr>
        <w:tabs>
          <w:tab w:val="left" w:pos="9923"/>
        </w:tabs>
        <w:ind w:right="624" w:firstLine="284"/>
        <w:jc w:val="both"/>
        <w:rPr>
          <w:color w:val="FF0000"/>
          <w:sz w:val="24"/>
          <w:szCs w:val="24"/>
        </w:rPr>
      </w:pPr>
    </w:p>
    <w:p w:rsidR="00FC30B0" w:rsidRPr="00283850" w:rsidRDefault="00FC30B0" w:rsidP="00FC30B0">
      <w:pPr>
        <w:tabs>
          <w:tab w:val="left" w:pos="9923"/>
        </w:tabs>
        <w:ind w:right="624" w:firstLine="284"/>
        <w:jc w:val="both"/>
        <w:rPr>
          <w:color w:val="FF0000"/>
          <w:sz w:val="24"/>
          <w:szCs w:val="24"/>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u w:val="single"/>
        </w:rPr>
      </w:pPr>
    </w:p>
    <w:p w:rsidR="00FC30B0" w:rsidRPr="00283850" w:rsidRDefault="00FC30B0" w:rsidP="00FC30B0">
      <w:pPr>
        <w:jc w:val="both"/>
        <w:rPr>
          <w:sz w:val="24"/>
          <w:szCs w:val="24"/>
        </w:rPr>
      </w:pPr>
    </w:p>
    <w:p w:rsidR="00FC30B0" w:rsidRDefault="00FC30B0" w:rsidP="00FC30B0">
      <w:pPr>
        <w:jc w:val="both"/>
        <w:rPr>
          <w:b/>
          <w:i/>
          <w:sz w:val="24"/>
          <w:szCs w:val="24"/>
        </w:rPr>
      </w:pPr>
    </w:p>
    <w:p w:rsidR="00FC30B0" w:rsidRDefault="00FC30B0" w:rsidP="00FC30B0">
      <w:pPr>
        <w:jc w:val="both"/>
        <w:rPr>
          <w:b/>
          <w:i/>
          <w:sz w:val="24"/>
          <w:szCs w:val="24"/>
        </w:rPr>
      </w:pPr>
    </w:p>
    <w:p w:rsidR="00FC30B0" w:rsidRDefault="00FC30B0" w:rsidP="00FC30B0">
      <w:pPr>
        <w:jc w:val="both"/>
        <w:rPr>
          <w:b/>
          <w:i/>
          <w:sz w:val="24"/>
          <w:szCs w:val="24"/>
        </w:rPr>
      </w:pPr>
    </w:p>
    <w:p w:rsidR="00FC30B0" w:rsidRDefault="00FC30B0" w:rsidP="00FC30B0">
      <w:pPr>
        <w:jc w:val="both"/>
        <w:rPr>
          <w:b/>
          <w:i/>
          <w:sz w:val="24"/>
          <w:szCs w:val="24"/>
        </w:rPr>
      </w:pPr>
    </w:p>
    <w:p w:rsidR="00FC30B0" w:rsidRDefault="00FC30B0" w:rsidP="00FC30B0">
      <w:pPr>
        <w:jc w:val="both"/>
        <w:rPr>
          <w:b/>
          <w:i/>
          <w:sz w:val="24"/>
          <w:szCs w:val="24"/>
        </w:rPr>
      </w:pPr>
    </w:p>
    <w:p w:rsidR="00FC30B0" w:rsidRDefault="00FC30B0" w:rsidP="00FC30B0">
      <w:pPr>
        <w:jc w:val="both"/>
        <w:rPr>
          <w:b/>
          <w:i/>
          <w:sz w:val="24"/>
          <w:szCs w:val="24"/>
        </w:rPr>
      </w:pPr>
    </w:p>
    <w:p w:rsidR="00FC30B0" w:rsidRPr="00FC30B0" w:rsidRDefault="00FC30B0" w:rsidP="00FC30B0">
      <w:pPr>
        <w:jc w:val="both"/>
        <w:rPr>
          <w:sz w:val="24"/>
          <w:szCs w:val="24"/>
          <w:u w:val="single"/>
        </w:rPr>
      </w:pPr>
      <w:r w:rsidRPr="00FC30B0">
        <w:rPr>
          <w:sz w:val="24"/>
          <w:szCs w:val="24"/>
        </w:rPr>
        <w:t>Схема 2.  Типы тандемов и принципы их работы</w:t>
      </w:r>
    </w:p>
    <w:p w:rsidR="00FC30B0" w:rsidRPr="00283850" w:rsidRDefault="00FC30B0" w:rsidP="00FC30B0">
      <w:pPr>
        <w:jc w:val="both"/>
        <w:rPr>
          <w:sz w:val="24"/>
          <w:szCs w:val="24"/>
          <w:u w:val="single"/>
        </w:rPr>
      </w:pPr>
    </w:p>
    <w:p w:rsidR="00FC30B0" w:rsidRPr="007557E2" w:rsidRDefault="00FC30B0" w:rsidP="00FC30B0">
      <w:pPr>
        <w:jc w:val="both"/>
        <w:rPr>
          <w:sz w:val="24"/>
          <w:szCs w:val="24"/>
        </w:rPr>
      </w:pPr>
      <w:r w:rsidRPr="007557E2">
        <w:rPr>
          <w:sz w:val="24"/>
          <w:szCs w:val="24"/>
        </w:rPr>
        <w:t>Тандемы могут использоваться на занятии для:</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введения новой темы;</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контроля усвоенного материала;</w:t>
      </w:r>
    </w:p>
    <w:p w:rsidR="00FC30B0" w:rsidRPr="00283850" w:rsidRDefault="00FC30B0" w:rsidP="00FC30B0">
      <w:pPr>
        <w:ind w:firstLine="284"/>
        <w:jc w:val="both"/>
        <w:rPr>
          <w:sz w:val="24"/>
          <w:szCs w:val="24"/>
        </w:rPr>
      </w:pPr>
      <w:r w:rsidRPr="00283850">
        <w:rPr>
          <w:i/>
          <w:sz w:val="24"/>
          <w:szCs w:val="24"/>
        </w:rPr>
        <w:t>–</w:t>
      </w:r>
      <w:r w:rsidR="007557E2">
        <w:rPr>
          <w:i/>
          <w:sz w:val="24"/>
          <w:szCs w:val="24"/>
        </w:rPr>
        <w:t xml:space="preserve"> </w:t>
      </w:r>
      <w:r w:rsidRPr="00283850">
        <w:rPr>
          <w:sz w:val="24"/>
          <w:szCs w:val="24"/>
        </w:rPr>
        <w:t>введения страно-/культуроведческого материала;</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закрепления полученных ЗУНов;</w:t>
      </w:r>
    </w:p>
    <w:p w:rsidR="007557E2" w:rsidRDefault="00FC30B0" w:rsidP="00FC30B0">
      <w:pPr>
        <w:ind w:firstLine="284"/>
        <w:jc w:val="both"/>
        <w:rPr>
          <w:sz w:val="24"/>
          <w:szCs w:val="24"/>
        </w:rPr>
      </w:pPr>
      <w:r w:rsidRPr="00283850">
        <w:rPr>
          <w:i/>
          <w:sz w:val="24"/>
          <w:szCs w:val="24"/>
        </w:rPr>
        <w:t>–</w:t>
      </w:r>
      <w:r w:rsidRPr="00283850">
        <w:rPr>
          <w:sz w:val="24"/>
          <w:szCs w:val="24"/>
        </w:rPr>
        <w:t xml:space="preserve"> проведения мотивационного тестового тренинга (я знаю, что...; я могу...; я умею...) – для коррекции самооценки по ЕЯП (до и после тандема);</w:t>
      </w:r>
    </w:p>
    <w:p w:rsidR="00FC30B0" w:rsidRPr="00283850" w:rsidRDefault="00FC30B0" w:rsidP="00FC30B0">
      <w:pPr>
        <w:ind w:firstLine="284"/>
        <w:jc w:val="both"/>
        <w:rPr>
          <w:sz w:val="24"/>
          <w:szCs w:val="24"/>
        </w:rPr>
      </w:pPr>
      <w:r w:rsidRPr="00283850">
        <w:rPr>
          <w:i/>
          <w:sz w:val="24"/>
          <w:szCs w:val="24"/>
        </w:rPr>
        <w:t>–</w:t>
      </w:r>
      <w:r w:rsidR="007557E2">
        <w:rPr>
          <w:i/>
          <w:sz w:val="24"/>
          <w:szCs w:val="24"/>
        </w:rPr>
        <w:t xml:space="preserve"> </w:t>
      </w:r>
      <w:r w:rsidRPr="00283850">
        <w:rPr>
          <w:sz w:val="24"/>
          <w:szCs w:val="24"/>
        </w:rPr>
        <w:t>в качестве репетиторства.</w:t>
      </w:r>
    </w:p>
    <w:p w:rsidR="00FC30B0" w:rsidRPr="00283850" w:rsidRDefault="00FC30B0" w:rsidP="00FC30B0">
      <w:pPr>
        <w:ind w:firstLine="284"/>
        <w:jc w:val="both"/>
        <w:rPr>
          <w:sz w:val="24"/>
          <w:szCs w:val="24"/>
        </w:rPr>
      </w:pPr>
      <w:r w:rsidRPr="00283850">
        <w:rPr>
          <w:sz w:val="24"/>
          <w:szCs w:val="24"/>
        </w:rPr>
        <w:t xml:space="preserve">Тандемы могут проводиться в социальных медиа </w:t>
      </w:r>
      <w:r w:rsidRPr="00283850">
        <w:rPr>
          <w:sz w:val="24"/>
          <w:szCs w:val="24"/>
          <w:u w:val="single"/>
        </w:rPr>
        <w:t>в устной и письменной форме</w:t>
      </w:r>
      <w:r w:rsidRPr="00283850">
        <w:rPr>
          <w:sz w:val="24"/>
          <w:szCs w:val="24"/>
        </w:rPr>
        <w:t xml:space="preserve"> (скайп или чат, эл.почта и др.).</w:t>
      </w:r>
    </w:p>
    <w:p w:rsidR="00FC30B0" w:rsidRPr="00283850" w:rsidRDefault="00FC30B0" w:rsidP="00FC30B0">
      <w:pPr>
        <w:ind w:firstLine="284"/>
        <w:jc w:val="both"/>
        <w:rPr>
          <w:sz w:val="24"/>
          <w:szCs w:val="24"/>
        </w:rPr>
      </w:pPr>
      <w:r w:rsidRPr="002965B1">
        <w:rPr>
          <w:sz w:val="24"/>
          <w:szCs w:val="24"/>
        </w:rPr>
        <w:t>Языковые и предметные (по специальности) тандемы:</w:t>
      </w:r>
      <w:r w:rsidRPr="00283850">
        <w:rPr>
          <w:sz w:val="24"/>
          <w:szCs w:val="24"/>
        </w:rPr>
        <w:t xml:space="preserve"> распространение практики тандем-занятий на занятия по специальности дает возможность обмена опытом между студентами, обучающимися одной специальности в различгых странах (различные т.з. на предмет изучения, подготовка к работе в поликультурной проектной группе).</w:t>
      </w:r>
    </w:p>
    <w:p w:rsidR="00FC30B0" w:rsidRPr="002965B1" w:rsidRDefault="00FC30B0" w:rsidP="00FC30B0">
      <w:pPr>
        <w:ind w:firstLine="284"/>
        <w:jc w:val="both"/>
        <w:rPr>
          <w:sz w:val="24"/>
          <w:szCs w:val="24"/>
        </w:rPr>
      </w:pPr>
      <w:r w:rsidRPr="002965B1">
        <w:rPr>
          <w:sz w:val="24"/>
          <w:szCs w:val="24"/>
        </w:rPr>
        <w:t>Аудиторные и внеаудиторные тандемы:</w:t>
      </w:r>
    </w:p>
    <w:p w:rsidR="00FC30B0" w:rsidRPr="00283850" w:rsidRDefault="00FC30B0" w:rsidP="00FC30B0">
      <w:pPr>
        <w:ind w:firstLine="284"/>
        <w:jc w:val="both"/>
        <w:rPr>
          <w:sz w:val="24"/>
          <w:szCs w:val="24"/>
        </w:rPr>
      </w:pPr>
      <w:r w:rsidRPr="00283850">
        <w:rPr>
          <w:sz w:val="24"/>
          <w:szCs w:val="24"/>
        </w:rPr>
        <w:t>– аудиторные тандемы (онлайн-тандемы в рамках аудиторного занятия и контактные тандемы в режиме реального времени) – для закрепления и проверки в учебно-реальной коммуникации полученных ЗУНов;</w:t>
      </w:r>
    </w:p>
    <w:p w:rsidR="00FC30B0" w:rsidRDefault="00FC30B0" w:rsidP="00FC30B0">
      <w:pPr>
        <w:ind w:firstLine="284"/>
        <w:jc w:val="both"/>
        <w:rPr>
          <w:sz w:val="24"/>
          <w:szCs w:val="24"/>
        </w:rPr>
      </w:pPr>
      <w:r w:rsidRPr="00283850">
        <w:rPr>
          <w:sz w:val="24"/>
          <w:szCs w:val="24"/>
        </w:rPr>
        <w:t>– внеаудиторные тандемы (онлайн-тандемы вне регулярных аудиторных часов и контактные тандемы в ситуациях реальной коммуникации «в гостях», «на выставке», «в кино» и пр.) – для отработки полученных ЗУНов в реальной коммуникации.</w:t>
      </w:r>
    </w:p>
    <w:p w:rsidR="00FC30B0" w:rsidRPr="00297153" w:rsidRDefault="00FC30B0" w:rsidP="00FC30B0">
      <w:pPr>
        <w:ind w:firstLine="709"/>
        <w:jc w:val="both"/>
        <w:rPr>
          <w:b/>
          <w:sz w:val="24"/>
          <w:szCs w:val="24"/>
        </w:rPr>
      </w:pPr>
      <w:r w:rsidRPr="00297153">
        <w:rPr>
          <w:b/>
          <w:sz w:val="24"/>
          <w:szCs w:val="24"/>
        </w:rPr>
        <w:t xml:space="preserve">Преимущества тандема для изучения языка: </w:t>
      </w:r>
    </w:p>
    <w:p w:rsidR="00FC30B0" w:rsidRPr="00297153" w:rsidRDefault="00FC30B0" w:rsidP="00FC30B0">
      <w:pPr>
        <w:tabs>
          <w:tab w:val="left" w:pos="9923"/>
        </w:tabs>
        <w:ind w:firstLine="709"/>
        <w:jc w:val="both"/>
        <w:rPr>
          <w:sz w:val="24"/>
          <w:szCs w:val="24"/>
        </w:rPr>
      </w:pPr>
      <w:r w:rsidRPr="00297153">
        <w:rPr>
          <w:sz w:val="24"/>
          <w:szCs w:val="24"/>
        </w:rPr>
        <w:t>- способ ненасильственной ИНТЕГРАЦИИ в сообщество страны изучаемого языка</w:t>
      </w:r>
    </w:p>
    <w:p w:rsidR="00FC30B0" w:rsidRPr="00297153" w:rsidRDefault="00FC30B0" w:rsidP="00FC30B0">
      <w:pPr>
        <w:tabs>
          <w:tab w:val="left" w:pos="9923"/>
        </w:tabs>
        <w:ind w:firstLine="709"/>
        <w:jc w:val="both"/>
        <w:rPr>
          <w:sz w:val="24"/>
          <w:szCs w:val="24"/>
        </w:rPr>
      </w:pPr>
      <w:r w:rsidRPr="00297153">
        <w:rPr>
          <w:sz w:val="24"/>
          <w:szCs w:val="24"/>
        </w:rPr>
        <w:t>- получение ЗНАНИЙ путем ОБМЕНА ОПЫТОМ</w:t>
      </w:r>
    </w:p>
    <w:p w:rsidR="00FC30B0" w:rsidRPr="00297153" w:rsidRDefault="00FC30B0" w:rsidP="00FC30B0">
      <w:pPr>
        <w:tabs>
          <w:tab w:val="left" w:pos="9923"/>
        </w:tabs>
        <w:ind w:firstLine="709"/>
        <w:jc w:val="both"/>
        <w:rPr>
          <w:sz w:val="24"/>
          <w:szCs w:val="24"/>
        </w:rPr>
      </w:pPr>
      <w:r w:rsidRPr="00297153">
        <w:rPr>
          <w:sz w:val="24"/>
          <w:szCs w:val="24"/>
        </w:rPr>
        <w:t>- иллюстративный ряд (фонетико-грамматический) в режиме  реального времени</w:t>
      </w:r>
    </w:p>
    <w:p w:rsidR="00FC30B0" w:rsidRPr="00297153" w:rsidRDefault="00FC30B0" w:rsidP="00FC30B0">
      <w:pPr>
        <w:tabs>
          <w:tab w:val="left" w:pos="9923"/>
        </w:tabs>
        <w:ind w:firstLine="709"/>
        <w:jc w:val="both"/>
        <w:rPr>
          <w:sz w:val="24"/>
          <w:szCs w:val="24"/>
        </w:rPr>
      </w:pPr>
      <w:r w:rsidRPr="00297153">
        <w:rPr>
          <w:sz w:val="24"/>
          <w:szCs w:val="24"/>
        </w:rPr>
        <w:t>- отработка ЗУНов, полученных на занятии в классе в коммуникации с носителем языка с естественно возникающей/ осознанной необходимостью понять и быть понятым</w:t>
      </w:r>
    </w:p>
    <w:p w:rsidR="00FC30B0" w:rsidRPr="00297153" w:rsidRDefault="00FC30B0" w:rsidP="00FC30B0">
      <w:pPr>
        <w:tabs>
          <w:tab w:val="left" w:pos="9923"/>
        </w:tabs>
        <w:ind w:firstLine="709"/>
        <w:jc w:val="both"/>
        <w:rPr>
          <w:sz w:val="24"/>
          <w:szCs w:val="24"/>
        </w:rPr>
      </w:pPr>
      <w:r w:rsidRPr="00297153">
        <w:rPr>
          <w:sz w:val="24"/>
          <w:szCs w:val="24"/>
        </w:rPr>
        <w:t>- регуляризация занятий русским как неродным (далее – РКН) и как вторым родным(далее - РК2Р) или иностранным</w:t>
      </w:r>
    </w:p>
    <w:p w:rsidR="00FC30B0" w:rsidRPr="00297153" w:rsidRDefault="00FC30B0" w:rsidP="00FC30B0">
      <w:pPr>
        <w:tabs>
          <w:tab w:val="left" w:pos="9923"/>
        </w:tabs>
        <w:ind w:firstLine="709"/>
        <w:jc w:val="both"/>
        <w:rPr>
          <w:sz w:val="24"/>
          <w:szCs w:val="24"/>
        </w:rPr>
      </w:pPr>
      <w:r w:rsidRPr="00297153">
        <w:rPr>
          <w:sz w:val="24"/>
          <w:szCs w:val="24"/>
        </w:rPr>
        <w:t>- мотивация к изучению языка ч/з раскрытие сфер его примения</w:t>
      </w:r>
    </w:p>
    <w:p w:rsidR="00FC30B0" w:rsidRPr="00297153" w:rsidRDefault="00FC30B0" w:rsidP="00FC30B0">
      <w:pPr>
        <w:tabs>
          <w:tab w:val="left" w:pos="9923"/>
        </w:tabs>
        <w:ind w:firstLine="709"/>
        <w:jc w:val="both"/>
        <w:rPr>
          <w:sz w:val="24"/>
          <w:szCs w:val="24"/>
        </w:rPr>
      </w:pPr>
      <w:r w:rsidRPr="00297153">
        <w:rPr>
          <w:sz w:val="24"/>
          <w:szCs w:val="24"/>
        </w:rPr>
        <w:t>- практическая  межкультурная коммуникация на языке; общение близко по условиям к реальной коммуникации с носителем языка</w:t>
      </w:r>
    </w:p>
    <w:p w:rsidR="00FC30B0" w:rsidRPr="00297153" w:rsidRDefault="00FC30B0" w:rsidP="00FC30B0">
      <w:pPr>
        <w:tabs>
          <w:tab w:val="left" w:pos="9923"/>
        </w:tabs>
        <w:ind w:firstLine="709"/>
        <w:jc w:val="both"/>
        <w:rPr>
          <w:sz w:val="24"/>
          <w:szCs w:val="24"/>
        </w:rPr>
      </w:pPr>
      <w:r w:rsidRPr="00297153">
        <w:rPr>
          <w:sz w:val="24"/>
          <w:szCs w:val="24"/>
        </w:rPr>
        <w:t>- расширение и углубление знаний, специфических для данного возраста и носителя языка</w:t>
      </w:r>
    </w:p>
    <w:p w:rsidR="00FC30B0" w:rsidRPr="00297153" w:rsidRDefault="00FC30B0" w:rsidP="00FC30B0">
      <w:pPr>
        <w:tabs>
          <w:tab w:val="left" w:pos="9923"/>
        </w:tabs>
        <w:ind w:firstLine="709"/>
        <w:jc w:val="both"/>
        <w:rPr>
          <w:sz w:val="24"/>
          <w:szCs w:val="24"/>
        </w:rPr>
      </w:pPr>
      <w:r w:rsidRPr="00297153">
        <w:rPr>
          <w:sz w:val="24"/>
          <w:szCs w:val="24"/>
        </w:rPr>
        <w:t>- смена социальных ролей (учитель-ученик) и самого социального окружения (для носителя РК2Р – виртуальный не-эмигрант)</w:t>
      </w:r>
    </w:p>
    <w:p w:rsidR="00FC30B0" w:rsidRPr="00297153" w:rsidRDefault="00FC30B0" w:rsidP="00FC30B0">
      <w:pPr>
        <w:tabs>
          <w:tab w:val="left" w:pos="9923"/>
        </w:tabs>
        <w:ind w:firstLine="709"/>
        <w:jc w:val="both"/>
        <w:rPr>
          <w:sz w:val="24"/>
          <w:szCs w:val="24"/>
        </w:rPr>
      </w:pPr>
      <w:r w:rsidRPr="00297153">
        <w:rPr>
          <w:sz w:val="24"/>
          <w:szCs w:val="24"/>
        </w:rPr>
        <w:t>- относительная независимость в определении тем общения</w:t>
      </w:r>
    </w:p>
    <w:p w:rsidR="00FC30B0" w:rsidRPr="00297153" w:rsidRDefault="00FC30B0" w:rsidP="00FC30B0">
      <w:pPr>
        <w:tabs>
          <w:tab w:val="left" w:pos="9923"/>
        </w:tabs>
        <w:ind w:firstLine="709"/>
        <w:jc w:val="both"/>
        <w:rPr>
          <w:sz w:val="24"/>
          <w:szCs w:val="24"/>
        </w:rPr>
      </w:pPr>
      <w:r w:rsidRPr="00297153">
        <w:rPr>
          <w:sz w:val="24"/>
          <w:szCs w:val="24"/>
        </w:rPr>
        <w:t>- возможность учиться из активного наблюдения не только языку, но и формам/нормам общения на нем</w:t>
      </w:r>
    </w:p>
    <w:p w:rsidR="00FC30B0" w:rsidRPr="00297153" w:rsidRDefault="00FC30B0" w:rsidP="00FC30B0">
      <w:pPr>
        <w:tabs>
          <w:tab w:val="left" w:pos="9923"/>
        </w:tabs>
        <w:ind w:firstLine="709"/>
        <w:jc w:val="both"/>
        <w:rPr>
          <w:sz w:val="24"/>
          <w:szCs w:val="24"/>
        </w:rPr>
      </w:pPr>
      <w:r w:rsidRPr="00297153">
        <w:rPr>
          <w:sz w:val="24"/>
          <w:szCs w:val="24"/>
        </w:rPr>
        <w:t xml:space="preserve">- более широкий, чем на занятии спектр коммуникативных заданий </w:t>
      </w:r>
    </w:p>
    <w:p w:rsidR="00FC30B0" w:rsidRPr="00297153" w:rsidRDefault="00FC30B0" w:rsidP="00FC30B0">
      <w:pPr>
        <w:tabs>
          <w:tab w:val="left" w:pos="9923"/>
        </w:tabs>
        <w:ind w:firstLine="709"/>
        <w:jc w:val="both"/>
        <w:rPr>
          <w:sz w:val="24"/>
          <w:szCs w:val="24"/>
        </w:rPr>
      </w:pPr>
      <w:r w:rsidRPr="00297153">
        <w:rPr>
          <w:sz w:val="24"/>
          <w:szCs w:val="24"/>
        </w:rPr>
        <w:t>- культуроведческая доминанта как фундамент общения</w:t>
      </w:r>
    </w:p>
    <w:p w:rsidR="00FC30B0" w:rsidRPr="00297153" w:rsidRDefault="00FC30B0" w:rsidP="00FC30B0">
      <w:pPr>
        <w:tabs>
          <w:tab w:val="left" w:pos="9923"/>
        </w:tabs>
        <w:ind w:firstLine="709"/>
        <w:jc w:val="both"/>
        <w:rPr>
          <w:sz w:val="24"/>
          <w:szCs w:val="24"/>
        </w:rPr>
      </w:pPr>
      <w:r w:rsidRPr="00297153">
        <w:rPr>
          <w:sz w:val="24"/>
          <w:szCs w:val="24"/>
        </w:rPr>
        <w:t>- моментальный feedback</w:t>
      </w:r>
      <w:r w:rsidR="00AE390E">
        <w:rPr>
          <w:sz w:val="24"/>
          <w:szCs w:val="24"/>
        </w:rPr>
        <w:t xml:space="preserve"> </w:t>
      </w:r>
      <w:r w:rsidRPr="00297153">
        <w:rPr>
          <w:sz w:val="24"/>
          <w:szCs w:val="24"/>
        </w:rPr>
        <w:t>от носителя языка с нелингвистическими/</w:t>
      </w:r>
      <w:r w:rsidR="00AE390E">
        <w:rPr>
          <w:sz w:val="24"/>
          <w:szCs w:val="24"/>
        </w:rPr>
        <w:t xml:space="preserve"> </w:t>
      </w:r>
      <w:r w:rsidRPr="00297153">
        <w:rPr>
          <w:sz w:val="24"/>
          <w:szCs w:val="24"/>
        </w:rPr>
        <w:t>практическими комментариями</w:t>
      </w:r>
    </w:p>
    <w:p w:rsidR="00FC30B0" w:rsidRPr="00297153" w:rsidRDefault="00FC30B0" w:rsidP="00FC30B0">
      <w:pPr>
        <w:tabs>
          <w:tab w:val="left" w:pos="9923"/>
        </w:tabs>
        <w:ind w:firstLine="709"/>
        <w:jc w:val="both"/>
        <w:rPr>
          <w:sz w:val="24"/>
          <w:szCs w:val="24"/>
        </w:rPr>
      </w:pPr>
      <w:r w:rsidRPr="00297153">
        <w:rPr>
          <w:sz w:val="24"/>
          <w:szCs w:val="24"/>
        </w:rPr>
        <w:t>- минимум привязки к преподавателю в процессе общения (смещение центра внимания) и выход на симметричную форму общения и взаимодействия (при участии педагога симметрия нарушена)</w:t>
      </w:r>
    </w:p>
    <w:p w:rsidR="00FC30B0" w:rsidRPr="00297153" w:rsidRDefault="00FC30B0" w:rsidP="00FC30B0">
      <w:pPr>
        <w:tabs>
          <w:tab w:val="left" w:pos="9923"/>
        </w:tabs>
        <w:ind w:firstLine="709"/>
        <w:jc w:val="both"/>
        <w:rPr>
          <w:sz w:val="24"/>
          <w:szCs w:val="24"/>
        </w:rPr>
      </w:pPr>
      <w:r w:rsidRPr="00297153">
        <w:rPr>
          <w:sz w:val="24"/>
          <w:szCs w:val="24"/>
        </w:rPr>
        <w:t>- содержание обучения перераспределено на различные «носители» (методы и медиа-средства)</w:t>
      </w:r>
    </w:p>
    <w:p w:rsidR="00FC30B0" w:rsidRPr="00297153" w:rsidRDefault="00FC30B0" w:rsidP="00FC30B0">
      <w:pPr>
        <w:ind w:firstLine="709"/>
        <w:jc w:val="both"/>
        <w:rPr>
          <w:b/>
          <w:sz w:val="24"/>
          <w:szCs w:val="24"/>
        </w:rPr>
      </w:pPr>
      <w:r w:rsidRPr="00297153">
        <w:rPr>
          <w:b/>
          <w:sz w:val="24"/>
          <w:szCs w:val="24"/>
        </w:rPr>
        <w:t>Недостатки тандема:</w:t>
      </w:r>
    </w:p>
    <w:p w:rsidR="00FC30B0" w:rsidRPr="00297153" w:rsidRDefault="00FC30B0" w:rsidP="00FC30B0">
      <w:pPr>
        <w:tabs>
          <w:tab w:val="left" w:pos="9923"/>
        </w:tabs>
        <w:ind w:firstLine="709"/>
        <w:jc w:val="both"/>
        <w:rPr>
          <w:sz w:val="24"/>
          <w:szCs w:val="24"/>
        </w:rPr>
      </w:pPr>
      <w:r w:rsidRPr="00297153">
        <w:rPr>
          <w:sz w:val="24"/>
          <w:szCs w:val="24"/>
        </w:rPr>
        <w:t>- невозможность четко следовать разграничению временных отрезков на каждый язык</w:t>
      </w:r>
    </w:p>
    <w:p w:rsidR="00FC30B0" w:rsidRPr="00297153" w:rsidRDefault="00FC30B0" w:rsidP="00FC30B0">
      <w:pPr>
        <w:tabs>
          <w:tab w:val="left" w:pos="9923"/>
        </w:tabs>
        <w:ind w:firstLine="709"/>
        <w:jc w:val="both"/>
        <w:rPr>
          <w:sz w:val="24"/>
          <w:szCs w:val="24"/>
        </w:rPr>
      </w:pPr>
      <w:r w:rsidRPr="00297153">
        <w:rPr>
          <w:sz w:val="24"/>
          <w:szCs w:val="24"/>
        </w:rPr>
        <w:t>- наличие языка-посредника, не одного из языков тандема (как правило, английского) и чрезмерное использование его</w:t>
      </w:r>
    </w:p>
    <w:p w:rsidR="00FC30B0" w:rsidRPr="00297153" w:rsidRDefault="00FC30B0" w:rsidP="00FC30B0">
      <w:pPr>
        <w:tabs>
          <w:tab w:val="left" w:pos="9923"/>
        </w:tabs>
        <w:ind w:firstLine="709"/>
        <w:jc w:val="both"/>
        <w:rPr>
          <w:sz w:val="24"/>
          <w:szCs w:val="24"/>
        </w:rPr>
      </w:pPr>
      <w:r w:rsidRPr="00297153">
        <w:rPr>
          <w:sz w:val="24"/>
          <w:szCs w:val="24"/>
        </w:rPr>
        <w:t>- недостаточное владение участниками тандема лингвистической и культуроведческой информацией для мотивации исправления ошибки партнера</w:t>
      </w:r>
    </w:p>
    <w:p w:rsidR="00FC30B0" w:rsidRDefault="00FC30B0" w:rsidP="00FC30B0">
      <w:pPr>
        <w:tabs>
          <w:tab w:val="left" w:pos="9923"/>
        </w:tabs>
        <w:ind w:firstLine="709"/>
        <w:jc w:val="both"/>
        <w:rPr>
          <w:sz w:val="24"/>
          <w:szCs w:val="24"/>
        </w:rPr>
      </w:pPr>
      <w:r w:rsidRPr="00297153">
        <w:rPr>
          <w:sz w:val="24"/>
          <w:szCs w:val="24"/>
        </w:rPr>
        <w:t>- сложность из-за прерывания визульного контакта и ослабления внимания вести одновременно с тандем-общением протокол тандема (с целью исправления ошибок)</w:t>
      </w:r>
    </w:p>
    <w:p w:rsidR="00FC30B0" w:rsidRPr="007557E2" w:rsidRDefault="00FC30B0" w:rsidP="00FC30B0">
      <w:pPr>
        <w:tabs>
          <w:tab w:val="left" w:pos="9923"/>
        </w:tabs>
        <w:ind w:firstLine="709"/>
        <w:jc w:val="both"/>
        <w:rPr>
          <w:sz w:val="24"/>
          <w:szCs w:val="24"/>
        </w:rPr>
      </w:pPr>
      <w:r w:rsidRPr="007557E2">
        <w:rPr>
          <w:sz w:val="24"/>
          <w:szCs w:val="24"/>
        </w:rPr>
        <w:t xml:space="preserve">- тандем-партнеры не являются педагогами и не владеют методикой преподавания иностранного языка </w:t>
      </w:r>
    </w:p>
    <w:p w:rsidR="00FC30B0" w:rsidRPr="00283850" w:rsidRDefault="00FC30B0" w:rsidP="00FC30B0">
      <w:pPr>
        <w:ind w:firstLine="709"/>
        <w:jc w:val="both"/>
        <w:rPr>
          <w:b/>
          <w:sz w:val="24"/>
          <w:szCs w:val="24"/>
        </w:rPr>
      </w:pPr>
      <w:r w:rsidRPr="00283850">
        <w:rPr>
          <w:sz w:val="24"/>
          <w:szCs w:val="24"/>
        </w:rPr>
        <w:t>В тандеме могут быть использованы множественные формы интерактивных упражнений как в чистом виде, так и в совокупности: интервью, дискуссия, сообщение (в т.ч. пересказ), описание изображения и пр. Как один из вариантов автономного тандема возможен вход в тандем через совместное участие в онлайн-игре. В этом случае игра не только является симуляцией реальности, но и стимулом к продолжению общения и изучению языка.</w:t>
      </w:r>
    </w:p>
    <w:p w:rsidR="00FC30B0" w:rsidRPr="00283850" w:rsidRDefault="00FC30B0" w:rsidP="00FC30B0">
      <w:pPr>
        <w:ind w:firstLine="709"/>
        <w:jc w:val="both"/>
        <w:rPr>
          <w:b/>
          <w:sz w:val="24"/>
          <w:szCs w:val="24"/>
        </w:rPr>
      </w:pPr>
      <w:r w:rsidRPr="00283850">
        <w:rPr>
          <w:b/>
          <w:sz w:val="24"/>
          <w:szCs w:val="24"/>
        </w:rPr>
        <w:t>Роль педагога в тандеме</w:t>
      </w:r>
    </w:p>
    <w:p w:rsidR="00FC30B0" w:rsidRPr="00283850" w:rsidRDefault="00FC30B0" w:rsidP="00FC30B0">
      <w:pPr>
        <w:ind w:firstLine="709"/>
        <w:jc w:val="both"/>
        <w:rPr>
          <w:sz w:val="24"/>
          <w:szCs w:val="24"/>
        </w:rPr>
      </w:pPr>
      <w:r w:rsidRPr="00283850">
        <w:rPr>
          <w:sz w:val="24"/>
          <w:szCs w:val="24"/>
        </w:rPr>
        <w:t>К тандему важно готовить не только учащихся, но и педагогов, поскольку роль их нуждается в радикальном пересмотрении – в условиях тандем-обучения. Преподаватель при подготовке тандем-коммуникации</w:t>
      </w:r>
      <w:r w:rsidR="00AE390E">
        <w:rPr>
          <w:sz w:val="24"/>
          <w:szCs w:val="24"/>
        </w:rPr>
        <w:t xml:space="preserve"> </w:t>
      </w:r>
      <w:r w:rsidRPr="00283850">
        <w:rPr>
          <w:sz w:val="24"/>
          <w:szCs w:val="24"/>
        </w:rPr>
        <w:t>(предварительной и по результатам состоявшейся) является:</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мультипликатором и организатором (распространение идеи тандем-обучения и поиск тандем-партнеров для конкретных курсов);</w:t>
      </w:r>
    </w:p>
    <w:p w:rsidR="00FC30B0" w:rsidRPr="00283850" w:rsidRDefault="00FC30B0" w:rsidP="00FC30B0">
      <w:pPr>
        <w:ind w:firstLine="709"/>
        <w:jc w:val="both"/>
        <w:rPr>
          <w:sz w:val="24"/>
          <w:szCs w:val="24"/>
        </w:rPr>
      </w:pPr>
      <w:r w:rsidRPr="00283850">
        <w:rPr>
          <w:i/>
          <w:sz w:val="24"/>
          <w:szCs w:val="24"/>
        </w:rPr>
        <w:t>–</w:t>
      </w:r>
      <w:r w:rsidR="007557E2">
        <w:rPr>
          <w:i/>
          <w:sz w:val="24"/>
          <w:szCs w:val="24"/>
        </w:rPr>
        <w:t xml:space="preserve"> </w:t>
      </w:r>
      <w:r w:rsidRPr="00283850">
        <w:rPr>
          <w:sz w:val="24"/>
          <w:szCs w:val="24"/>
        </w:rPr>
        <w:t>методистом и инструктором (готовит методобоснования для проведения тандемов, рабочие листы и пр., инструктирует учащихся по использованию ТСО и рабочих материалов, готовит дополнительные материалы по итогам консультаций участников тандема);</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менеджером (координирует работу всех подразделений – от ответственных за ТСО до студентов – в рамках учебного тандем-проекта).</w:t>
      </w:r>
    </w:p>
    <w:p w:rsidR="00FC30B0" w:rsidRPr="00283850" w:rsidRDefault="002965B1" w:rsidP="00FC30B0">
      <w:pPr>
        <w:ind w:firstLine="709"/>
        <w:jc w:val="both"/>
        <w:rPr>
          <w:sz w:val="24"/>
          <w:szCs w:val="24"/>
        </w:rPr>
      </w:pPr>
      <w:r w:rsidRPr="002965B1">
        <w:rPr>
          <w:sz w:val="24"/>
          <w:szCs w:val="24"/>
        </w:rPr>
        <w:t>Но</w:t>
      </w:r>
      <w:r w:rsidR="00FC30B0" w:rsidRPr="00283850">
        <w:rPr>
          <w:sz w:val="24"/>
          <w:szCs w:val="24"/>
        </w:rPr>
        <w:t xml:space="preserve"> педагог не является наблюдателем и осуществляет только опосредованную (через констатацию повышения уровня ЗУНов в изучаемом языке) функцию контроля.</w:t>
      </w:r>
    </w:p>
    <w:p w:rsidR="00FC30B0" w:rsidRPr="00283850" w:rsidRDefault="00FC30B0" w:rsidP="00FC30B0">
      <w:pPr>
        <w:ind w:firstLine="709"/>
        <w:jc w:val="both"/>
        <w:rPr>
          <w:sz w:val="24"/>
          <w:szCs w:val="24"/>
        </w:rPr>
      </w:pPr>
      <w:r w:rsidRPr="00283850">
        <w:rPr>
          <w:sz w:val="24"/>
          <w:szCs w:val="24"/>
        </w:rPr>
        <w:t>Контроль в рамках обязательных учебных часов, отведенных на тандем-обучение, возможен через скрин-шоты рабочей поверхности РС со скайпом в начале и конце общения, запросом дневников тандемов, а также путем анкетирования учащихся по итогам курса (например, плюсы и минусы тандем-обучения, сложности и предложения).</w:t>
      </w:r>
    </w:p>
    <w:p w:rsidR="00FC30B0" w:rsidRPr="00283850" w:rsidRDefault="00FC30B0" w:rsidP="00FC30B0">
      <w:pPr>
        <w:ind w:firstLine="709"/>
        <w:jc w:val="both"/>
        <w:rPr>
          <w:sz w:val="24"/>
          <w:szCs w:val="24"/>
        </w:rPr>
      </w:pPr>
      <w:r w:rsidRPr="00283850">
        <w:rPr>
          <w:sz w:val="24"/>
          <w:szCs w:val="24"/>
        </w:rPr>
        <w:t>Кроме педагога в тандем-обучении может участвовать тутор (учащийся более продвинутого уровня или носитель языка как родного; в первую очередь – при включенных и параллельных тандемах); системный администратор (для поддержания РС и программ в рабочем состоянии; прежде всего, при непарной работе, типа телеконференции); протоколист и наблюдатель.</w:t>
      </w:r>
    </w:p>
    <w:p w:rsidR="00FC30B0" w:rsidRPr="00283850" w:rsidRDefault="00FC30B0" w:rsidP="00FC30B0">
      <w:pPr>
        <w:ind w:firstLine="709"/>
        <w:jc w:val="both"/>
        <w:rPr>
          <w:sz w:val="24"/>
          <w:szCs w:val="24"/>
        </w:rPr>
      </w:pPr>
    </w:p>
    <w:p w:rsidR="00FC30B0" w:rsidRPr="00283850" w:rsidRDefault="00FC30B0" w:rsidP="00FC30B0">
      <w:pPr>
        <w:ind w:firstLine="709"/>
        <w:jc w:val="both"/>
        <w:rPr>
          <w:b/>
          <w:sz w:val="24"/>
          <w:szCs w:val="24"/>
        </w:rPr>
      </w:pPr>
      <w:r w:rsidRPr="00283850">
        <w:rPr>
          <w:b/>
          <w:sz w:val="24"/>
          <w:szCs w:val="24"/>
        </w:rPr>
        <w:t>Цели обучения в тандеме (для языковых курсов):</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обмен актуальной информацией на заданную тему (коммуникативность на первом месте – не учить язык, а способствовать коммуникации на языке);</w:t>
      </w:r>
    </w:p>
    <w:p w:rsidR="00FC30B0" w:rsidRPr="00283850" w:rsidRDefault="00FC30B0" w:rsidP="00FC30B0">
      <w:pPr>
        <w:ind w:firstLine="709"/>
        <w:jc w:val="both"/>
        <w:rPr>
          <w:sz w:val="24"/>
          <w:szCs w:val="24"/>
        </w:rPr>
      </w:pPr>
      <w:r w:rsidRPr="00283850">
        <w:rPr>
          <w:i/>
          <w:sz w:val="24"/>
          <w:szCs w:val="24"/>
        </w:rPr>
        <w:t>–</w:t>
      </w:r>
      <w:r w:rsidR="007557E2">
        <w:rPr>
          <w:i/>
          <w:sz w:val="24"/>
          <w:szCs w:val="24"/>
        </w:rPr>
        <w:t xml:space="preserve"> </w:t>
      </w:r>
      <w:r w:rsidRPr="00283850">
        <w:rPr>
          <w:sz w:val="24"/>
          <w:szCs w:val="24"/>
        </w:rPr>
        <w:t>развитие умений и навыков в области говорения/аудирования (частично подготовленное говорение – тема известна при непредсказуемом развороте аспектов темы в коммуникации); при онлайн-переписке – ЗУНов в области письменной речи и чтения на изучаемом языке в реальной ситуации межкультурной коммуникации;</w:t>
      </w:r>
    </w:p>
    <w:p w:rsidR="00FC30B0" w:rsidRPr="00283850" w:rsidRDefault="00FC30B0" w:rsidP="00FC30B0">
      <w:pPr>
        <w:ind w:firstLine="709"/>
        <w:jc w:val="both"/>
        <w:rPr>
          <w:sz w:val="24"/>
          <w:szCs w:val="24"/>
        </w:rPr>
      </w:pPr>
      <w:r w:rsidRPr="00283850">
        <w:rPr>
          <w:i/>
          <w:sz w:val="24"/>
          <w:szCs w:val="24"/>
        </w:rPr>
        <w:t>–</w:t>
      </w:r>
      <w:r w:rsidR="007557E2">
        <w:rPr>
          <w:i/>
          <w:sz w:val="24"/>
          <w:szCs w:val="24"/>
        </w:rPr>
        <w:t xml:space="preserve"> </w:t>
      </w:r>
      <w:r w:rsidRPr="00283850">
        <w:rPr>
          <w:sz w:val="24"/>
          <w:szCs w:val="24"/>
        </w:rPr>
        <w:t>получение и развитие межкультурной компетенции (пошаговая подготовка к коммуникации на данную и смежные темы в реальной ситуации общения, перерастающая в навык действия в данной ситуации:</w:t>
      </w:r>
      <w:r w:rsidR="00AE390E">
        <w:rPr>
          <w:sz w:val="24"/>
          <w:szCs w:val="24"/>
        </w:rPr>
        <w:t xml:space="preserve"> </w:t>
      </w:r>
      <w:r w:rsidRPr="00283850">
        <w:rPr>
          <w:sz w:val="24"/>
          <w:szCs w:val="24"/>
        </w:rPr>
        <w:t>Шаг 1. Презентация знания своей культуры через объяснение ее тандем-партнеру; Шаг 2. Получение через систему вопросов информации о культуре страны партнера; Шаг 3. Выводы о различии/</w:t>
      </w:r>
      <w:r w:rsidR="00AE390E">
        <w:rPr>
          <w:sz w:val="24"/>
          <w:szCs w:val="24"/>
        </w:rPr>
        <w:t xml:space="preserve"> </w:t>
      </w:r>
      <w:r w:rsidRPr="00283850">
        <w:rPr>
          <w:sz w:val="24"/>
          <w:szCs w:val="24"/>
        </w:rPr>
        <w:t>сходстве поведенческих моделей двух стран в данной ситуации общения);</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получение компетенций в области «совместного обучения» (кооперационного обучения);</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повышение самооценки (в результате общения на целевом языке с носителем языка).</w:t>
      </w:r>
    </w:p>
    <w:p w:rsidR="00FC30B0" w:rsidRPr="00283850" w:rsidRDefault="00FC30B0" w:rsidP="00FC30B0">
      <w:pPr>
        <w:ind w:firstLine="709"/>
        <w:jc w:val="both"/>
        <w:rPr>
          <w:sz w:val="24"/>
          <w:szCs w:val="24"/>
        </w:rPr>
      </w:pPr>
    </w:p>
    <w:p w:rsidR="00FC30B0" w:rsidRPr="00283850" w:rsidRDefault="00FC30B0" w:rsidP="00FC30B0">
      <w:pPr>
        <w:ind w:firstLine="709"/>
        <w:jc w:val="both"/>
        <w:rPr>
          <w:sz w:val="24"/>
          <w:szCs w:val="24"/>
        </w:rPr>
      </w:pPr>
      <w:r w:rsidRPr="00283850">
        <w:rPr>
          <w:b/>
          <w:sz w:val="24"/>
          <w:szCs w:val="24"/>
        </w:rPr>
        <w:t>Тандем-партнер как часть общества страны исхода первого поколения мигрантовдля билингвов предоставляет учащимся возможность</w:t>
      </w:r>
      <w:r w:rsidRPr="00283850">
        <w:rPr>
          <w:sz w:val="24"/>
          <w:szCs w:val="24"/>
        </w:rPr>
        <w:t>:</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сохранения</w:t>
      </w:r>
      <w:r w:rsidR="002965B1">
        <w:rPr>
          <w:sz w:val="24"/>
          <w:szCs w:val="24"/>
        </w:rPr>
        <w:t xml:space="preserve"> </w:t>
      </w:r>
      <w:r w:rsidRPr="00283850">
        <w:rPr>
          <w:sz w:val="24"/>
          <w:szCs w:val="24"/>
        </w:rPr>
        <w:t>живого (непосредственного) контакта с исторической родиной; обновления информации о ней («проверка» информации, полученной от первого поколения мигрантов, из «капсулы привнесённого общества»);</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не фокусироваться на различии культур страны ПМЖ и страны исхода (оптимально: что было вчера, что есть сегодня в обеих странах, наблюдение за прогрессом).</w:t>
      </w:r>
    </w:p>
    <w:p w:rsidR="00FC30B0" w:rsidRPr="00283850" w:rsidRDefault="00FC30B0" w:rsidP="00FC30B0">
      <w:pPr>
        <w:ind w:firstLine="709"/>
        <w:jc w:val="both"/>
        <w:rPr>
          <w:sz w:val="24"/>
          <w:szCs w:val="24"/>
        </w:rPr>
      </w:pPr>
      <w:r w:rsidRPr="00283850">
        <w:rPr>
          <w:i/>
          <w:sz w:val="24"/>
          <w:szCs w:val="24"/>
        </w:rPr>
        <w:t>Межкультурная компетенция</w:t>
      </w:r>
      <w:r w:rsidRPr="00283850">
        <w:rPr>
          <w:sz w:val="24"/>
          <w:szCs w:val="24"/>
        </w:rPr>
        <w:t xml:space="preserve"> (культуроведческие знания, этносоциальный контекст):</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страноведение (например, заказ/самообслуживание, время работы учреждений, «ты»/</w:t>
      </w:r>
      <w:r w:rsidR="00AE390E">
        <w:rPr>
          <w:sz w:val="24"/>
          <w:szCs w:val="24"/>
        </w:rPr>
        <w:t xml:space="preserve"> </w:t>
      </w:r>
      <w:r w:rsidRPr="00283850">
        <w:rPr>
          <w:sz w:val="24"/>
          <w:szCs w:val="24"/>
        </w:rPr>
        <w:t>Вы, правила поведения в гостях и приема гостей);</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поведение в ситуации (вступление в контакт/ сохранение и демонстрация дистанции при общении, обращение/приветствие, запретные темы для общения; когда приходить в гости/</w:t>
      </w:r>
      <w:r w:rsidR="007557E2">
        <w:rPr>
          <w:sz w:val="24"/>
          <w:szCs w:val="24"/>
        </w:rPr>
        <w:t xml:space="preserve"> </w:t>
      </w:r>
      <w:r w:rsidRPr="00283850">
        <w:rPr>
          <w:sz w:val="24"/>
          <w:szCs w:val="24"/>
        </w:rPr>
        <w:t>уходить из гостей);</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культурно-историческая информация (национальная картина мира носителя языка, связь поколений, политическая система, религия).</w:t>
      </w:r>
    </w:p>
    <w:p w:rsidR="00FC30B0" w:rsidRPr="00283850" w:rsidRDefault="00FC30B0" w:rsidP="00FC30B0">
      <w:pPr>
        <w:ind w:firstLine="709"/>
        <w:jc w:val="both"/>
        <w:rPr>
          <w:sz w:val="24"/>
          <w:szCs w:val="24"/>
        </w:rPr>
      </w:pPr>
    </w:p>
    <w:p w:rsidR="00FC30B0" w:rsidRPr="00283850" w:rsidRDefault="00FC30B0" w:rsidP="00FC30B0">
      <w:pPr>
        <w:ind w:firstLine="709"/>
        <w:jc w:val="both"/>
        <w:rPr>
          <w:b/>
          <w:sz w:val="24"/>
          <w:szCs w:val="24"/>
        </w:rPr>
      </w:pPr>
      <w:r w:rsidRPr="00283850">
        <w:rPr>
          <w:b/>
          <w:sz w:val="24"/>
          <w:szCs w:val="24"/>
        </w:rPr>
        <w:t>Причины отсутствия</w:t>
      </w:r>
      <w:r w:rsidR="002965B1">
        <w:rPr>
          <w:b/>
          <w:sz w:val="24"/>
          <w:szCs w:val="24"/>
        </w:rPr>
        <w:t xml:space="preserve"> </w:t>
      </w:r>
      <w:r w:rsidRPr="00283850">
        <w:rPr>
          <w:b/>
          <w:sz w:val="24"/>
          <w:szCs w:val="24"/>
        </w:rPr>
        <w:t>при тандем-обучении</w:t>
      </w:r>
      <w:r w:rsidR="002965B1">
        <w:rPr>
          <w:b/>
          <w:sz w:val="24"/>
          <w:szCs w:val="24"/>
        </w:rPr>
        <w:t xml:space="preserve"> </w:t>
      </w:r>
      <w:r w:rsidRPr="00283850">
        <w:rPr>
          <w:b/>
          <w:sz w:val="24"/>
          <w:szCs w:val="24"/>
        </w:rPr>
        <w:t>внутреннего конфликта в «Я» естественного билингва:</w:t>
      </w:r>
    </w:p>
    <w:p w:rsidR="00FC30B0" w:rsidRPr="00283850" w:rsidRDefault="00FC30B0" w:rsidP="00FC30B0">
      <w:pPr>
        <w:ind w:firstLine="709"/>
        <w:jc w:val="both"/>
        <w:rPr>
          <w:sz w:val="24"/>
          <w:szCs w:val="24"/>
        </w:rPr>
      </w:pPr>
      <w:r w:rsidRPr="00283850">
        <w:rPr>
          <w:i/>
          <w:sz w:val="24"/>
          <w:szCs w:val="24"/>
        </w:rPr>
        <w:t>–</w:t>
      </w:r>
      <w:r w:rsidR="007557E2">
        <w:rPr>
          <w:i/>
          <w:sz w:val="24"/>
          <w:szCs w:val="24"/>
        </w:rPr>
        <w:t xml:space="preserve"> </w:t>
      </w:r>
      <w:r w:rsidRPr="00283850">
        <w:rPr>
          <w:sz w:val="24"/>
          <w:szCs w:val="24"/>
        </w:rPr>
        <w:t>общение протекает без отрыва естественного билингва от страны ПМЖ и подавления другого родного языка (отсутствие психологической перегрузки из-за необходимости одновременного вхождения в новую среду проживания и более активное использование другого родного языка);</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билингв, выступая как «ведомый» при изучении «слабого» и «ведущий» при обучении тандем-партнера «сильному» родному языку «уравновешивает» оба языка в своем сознании;</w:t>
      </w:r>
    </w:p>
    <w:p w:rsidR="00FC30B0" w:rsidRPr="00283850" w:rsidRDefault="00FC30B0" w:rsidP="00FC30B0">
      <w:pPr>
        <w:ind w:firstLine="709"/>
        <w:jc w:val="both"/>
        <w:rPr>
          <w:sz w:val="24"/>
          <w:szCs w:val="24"/>
        </w:rPr>
      </w:pPr>
      <w:r w:rsidRPr="00283850">
        <w:rPr>
          <w:i/>
          <w:sz w:val="24"/>
          <w:szCs w:val="24"/>
        </w:rPr>
        <w:t>–</w:t>
      </w:r>
      <w:r w:rsidR="007557E2">
        <w:rPr>
          <w:i/>
          <w:sz w:val="24"/>
          <w:szCs w:val="24"/>
        </w:rPr>
        <w:t xml:space="preserve"> </w:t>
      </w:r>
      <w:r w:rsidRPr="00283850">
        <w:rPr>
          <w:sz w:val="24"/>
          <w:szCs w:val="24"/>
        </w:rPr>
        <w:t>«уравновешивание» двух родных языков происходит также за счет активизации их в рамках обсуждения одной темы: в режиме реального времени – общение на языке страны ПМЖ (с однокурсниками); в режиме виртуального времени – общение на другом родном языке (онлайн-тандем);</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отработка переключения языков и кодов поведения при общении с тандем-партнером на одном, а с партнерами в аудитории – на другом родном языке;</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в общении билингвы-участники тандемамогут найти ответ на вопрос о собственной принадлежности не к той или иной нации, а к обеим нациям; узнать глубже культуру стран ПМЖ и исхода </w:t>
      </w:r>
      <w:r w:rsidRPr="00283850">
        <w:rPr>
          <w:i/>
          <w:sz w:val="24"/>
          <w:szCs w:val="24"/>
        </w:rPr>
        <w:t>–</w:t>
      </w:r>
      <w:r w:rsidRPr="00283850">
        <w:rPr>
          <w:sz w:val="24"/>
          <w:szCs w:val="24"/>
        </w:rPr>
        <w:t xml:space="preserve"> через более глубокое познание особенностей национальной личности и национальной картины мира носителей языков как родных.</w:t>
      </w:r>
    </w:p>
    <w:p w:rsidR="00FC30B0" w:rsidRPr="00283850" w:rsidRDefault="00FC30B0" w:rsidP="00FC30B0">
      <w:pPr>
        <w:ind w:firstLine="709"/>
        <w:jc w:val="both"/>
        <w:rPr>
          <w:sz w:val="24"/>
          <w:szCs w:val="24"/>
        </w:rPr>
      </w:pPr>
      <w:r w:rsidRPr="00283850">
        <w:rPr>
          <w:sz w:val="24"/>
          <w:szCs w:val="24"/>
        </w:rPr>
        <w:t>Для билингвов оптимально участие в «трехстороннем» тандеме: партнеры естественного билингва по тандему</w:t>
      </w:r>
      <w:r w:rsidR="007557E2">
        <w:rPr>
          <w:sz w:val="24"/>
          <w:szCs w:val="24"/>
        </w:rPr>
        <w:t xml:space="preserve"> </w:t>
      </w:r>
      <w:r w:rsidRPr="00283850">
        <w:rPr>
          <w:i/>
          <w:sz w:val="24"/>
          <w:szCs w:val="24"/>
        </w:rPr>
        <w:t>–</w:t>
      </w:r>
      <w:r w:rsidRPr="00283850">
        <w:rPr>
          <w:sz w:val="24"/>
          <w:szCs w:val="24"/>
        </w:rPr>
        <w:t xml:space="preserve">  монолингвы-носители двух его родных языков как единственных родных.</w:t>
      </w:r>
    </w:p>
    <w:p w:rsidR="00FC30B0" w:rsidRPr="00283850" w:rsidRDefault="00FC30B0" w:rsidP="00FC30B0">
      <w:pPr>
        <w:ind w:firstLine="709"/>
        <w:jc w:val="both"/>
        <w:rPr>
          <w:b/>
          <w:sz w:val="24"/>
          <w:szCs w:val="24"/>
        </w:rPr>
      </w:pPr>
    </w:p>
    <w:p w:rsidR="00FC30B0" w:rsidRPr="00283850" w:rsidRDefault="00FC30B0" w:rsidP="00FC30B0">
      <w:pPr>
        <w:ind w:firstLine="709"/>
        <w:jc w:val="both"/>
        <w:rPr>
          <w:b/>
          <w:sz w:val="24"/>
          <w:szCs w:val="24"/>
        </w:rPr>
      </w:pPr>
      <w:r w:rsidRPr="00283850">
        <w:rPr>
          <w:b/>
          <w:sz w:val="24"/>
          <w:szCs w:val="24"/>
        </w:rPr>
        <w:t>Возрастные и профессиональные характеристики тандем-партнера как залог успешного общения «на одном языке»:</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получение ЗУН</w:t>
      </w:r>
      <w:r w:rsidR="002965B1">
        <w:rPr>
          <w:sz w:val="24"/>
          <w:szCs w:val="24"/>
        </w:rPr>
        <w:t xml:space="preserve"> (знания, </w:t>
      </w:r>
      <w:r w:rsidR="000C068D">
        <w:rPr>
          <w:sz w:val="24"/>
          <w:szCs w:val="24"/>
        </w:rPr>
        <w:t xml:space="preserve"> умения, навыки) </w:t>
      </w:r>
      <w:r w:rsidRPr="00283850">
        <w:rPr>
          <w:sz w:val="24"/>
          <w:szCs w:val="24"/>
        </w:rPr>
        <w:t xml:space="preserve"> в области живого разговорного языка от представителя своего поколения и своего уровня образования; в т.ч. информации о грамматической структуре языка и ее особенностях в т.з. носителя языка, как правило – не-лингвиста;</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отработка «живой» профессиональной лексики, включая слэнг, жаргон;</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получение информации в профессиональной сфере с т.з. представителя иной научной школы (получившего иное образование, в др. стране); оптимально при подготовке специалистов к выезду на работу в страну второго родного (изучаемого) языка – для профадаптации до момента выезда и учета специфики работы на местах;</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проектная деятельность в тандеме (отработка механизмов синхронного перевода – собеседники не владеют языком тандема; и работы с источниками – письменный перевод, конспект, пересказ – из источника на одном языке в общении на другом).</w:t>
      </w:r>
    </w:p>
    <w:p w:rsidR="00FC30B0" w:rsidRPr="00283850" w:rsidRDefault="00FC30B0" w:rsidP="002965B1">
      <w:pPr>
        <w:jc w:val="both"/>
        <w:rPr>
          <w:b/>
          <w:sz w:val="24"/>
          <w:szCs w:val="24"/>
        </w:rPr>
      </w:pPr>
    </w:p>
    <w:p w:rsidR="00FC30B0" w:rsidRPr="00283850" w:rsidRDefault="00FC30B0" w:rsidP="00FC30B0">
      <w:pPr>
        <w:ind w:firstLine="284"/>
        <w:jc w:val="both"/>
        <w:rPr>
          <w:b/>
          <w:sz w:val="24"/>
          <w:szCs w:val="24"/>
        </w:rPr>
      </w:pPr>
      <w:r w:rsidRPr="00283850">
        <w:rPr>
          <w:b/>
          <w:sz w:val="24"/>
          <w:szCs w:val="24"/>
        </w:rPr>
        <w:t>Процесс подготовки к проведению тандем-занятия в режиме реального времени и онлайн</w:t>
      </w:r>
    </w:p>
    <w:p w:rsidR="00FC30B0" w:rsidRPr="00283850" w:rsidRDefault="00FC30B0" w:rsidP="00FC30B0">
      <w:pPr>
        <w:ind w:firstLine="284"/>
        <w:jc w:val="both"/>
        <w:rPr>
          <w:sz w:val="24"/>
          <w:szCs w:val="24"/>
        </w:rPr>
      </w:pPr>
      <w:r w:rsidRPr="00283850">
        <w:rPr>
          <w:sz w:val="24"/>
          <w:szCs w:val="24"/>
        </w:rPr>
        <w:t>Подготовка к тандемам ведется совместно с учащимися</w:t>
      </w:r>
      <w:r w:rsidR="007557E2">
        <w:rPr>
          <w:sz w:val="24"/>
          <w:szCs w:val="24"/>
        </w:rPr>
        <w:t xml:space="preserve"> </w:t>
      </w:r>
      <w:r w:rsidRPr="00283850">
        <w:rPr>
          <w:sz w:val="24"/>
          <w:szCs w:val="24"/>
        </w:rPr>
        <w:t>-</w:t>
      </w:r>
      <w:r w:rsidR="007557E2">
        <w:rPr>
          <w:sz w:val="24"/>
          <w:szCs w:val="24"/>
        </w:rPr>
        <w:t xml:space="preserve"> </w:t>
      </w:r>
      <w:r w:rsidRPr="00283850">
        <w:rPr>
          <w:sz w:val="24"/>
          <w:szCs w:val="24"/>
        </w:rPr>
        <w:t>будущими участниками тандема (с учетом присутствия/отсутствия педагога в процессе тандем-общения).</w:t>
      </w:r>
    </w:p>
    <w:p w:rsidR="00FC30B0" w:rsidRPr="00283850" w:rsidRDefault="00FC30B0" w:rsidP="00FC30B0">
      <w:pPr>
        <w:ind w:firstLine="284"/>
        <w:jc w:val="both"/>
        <w:rPr>
          <w:sz w:val="24"/>
          <w:szCs w:val="24"/>
        </w:rPr>
      </w:pPr>
      <w:r w:rsidRPr="00283850">
        <w:rPr>
          <w:sz w:val="24"/>
          <w:szCs w:val="24"/>
        </w:rPr>
        <w:t>Изначально делается фотография учащихся (группы) и подписываются имена и хобби – для выбора партнеров по тандему.</w:t>
      </w:r>
    </w:p>
    <w:p w:rsidR="00FC30B0" w:rsidRPr="00283850" w:rsidRDefault="00FC30B0" w:rsidP="00FC30B0">
      <w:pPr>
        <w:ind w:firstLine="284"/>
        <w:jc w:val="both"/>
        <w:rPr>
          <w:sz w:val="24"/>
          <w:szCs w:val="24"/>
        </w:rPr>
      </w:pPr>
      <w:r w:rsidRPr="00283850">
        <w:rPr>
          <w:sz w:val="24"/>
          <w:szCs w:val="24"/>
        </w:rPr>
        <w:t>В процессе подготовки до тандема:</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обсуждение тем тандема и вопросов по ним (студенты записывают вопросы на двух языках, целевом и родном, педагог собирает и вносит исправления, печатает вопросы и раздает всем студентам одинаковые списки вопросов);</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вопросы учащи</w:t>
      </w:r>
      <w:r w:rsidR="000C068D">
        <w:rPr>
          <w:sz w:val="24"/>
          <w:szCs w:val="24"/>
        </w:rPr>
        <w:t>хся к педагогу (по лексике, гра</w:t>
      </w:r>
      <w:r w:rsidRPr="00283850">
        <w:rPr>
          <w:sz w:val="24"/>
          <w:szCs w:val="24"/>
        </w:rPr>
        <w:t>мматике и страноведческому аспекту темы);</w:t>
      </w:r>
    </w:p>
    <w:p w:rsidR="00FC30B0" w:rsidRPr="00283850" w:rsidRDefault="00FC30B0" w:rsidP="00FC30B0">
      <w:pPr>
        <w:ind w:firstLine="284"/>
        <w:jc w:val="both"/>
        <w:rPr>
          <w:sz w:val="24"/>
          <w:szCs w:val="24"/>
        </w:rPr>
      </w:pPr>
      <w:r w:rsidRPr="00283850">
        <w:rPr>
          <w:i/>
          <w:sz w:val="24"/>
          <w:szCs w:val="24"/>
        </w:rPr>
        <w:t>–</w:t>
      </w:r>
      <w:r w:rsidRPr="00283850">
        <w:rPr>
          <w:sz w:val="24"/>
          <w:szCs w:val="24"/>
        </w:rPr>
        <w:t xml:space="preserve"> поиск и выбор «стартового» и иного изобразительного материала по теме для своей страны и страны-партне</w:t>
      </w:r>
      <w:r w:rsidR="000C068D">
        <w:rPr>
          <w:sz w:val="24"/>
          <w:szCs w:val="24"/>
        </w:rPr>
        <w:t>ра</w:t>
      </w:r>
      <w:r w:rsidRPr="00283850">
        <w:rPr>
          <w:sz w:val="24"/>
          <w:szCs w:val="24"/>
        </w:rPr>
        <w:t>.</w:t>
      </w:r>
    </w:p>
    <w:p w:rsidR="00FC30B0" w:rsidRPr="00283850" w:rsidRDefault="00FC30B0" w:rsidP="00FC30B0">
      <w:pPr>
        <w:ind w:firstLine="284"/>
        <w:jc w:val="both"/>
        <w:rPr>
          <w:sz w:val="24"/>
          <w:szCs w:val="24"/>
        </w:rPr>
      </w:pPr>
      <w:r w:rsidRPr="00283850">
        <w:rPr>
          <w:sz w:val="24"/>
          <w:szCs w:val="24"/>
        </w:rPr>
        <w:t>Интересно до и после серии тандемов предложить учащимся написать – что для них значит общение в сети, для чего нужны тандемы и что они ждут/</w:t>
      </w:r>
      <w:r w:rsidR="00AE390E">
        <w:rPr>
          <w:sz w:val="24"/>
          <w:szCs w:val="24"/>
        </w:rPr>
        <w:t xml:space="preserve"> </w:t>
      </w:r>
      <w:r w:rsidRPr="00283850">
        <w:rPr>
          <w:sz w:val="24"/>
          <w:szCs w:val="24"/>
        </w:rPr>
        <w:t>получили от курса с использованием тандемов.</w:t>
      </w:r>
    </w:p>
    <w:p w:rsidR="00FC30B0" w:rsidRPr="00283850" w:rsidRDefault="00FC30B0" w:rsidP="00FC30B0">
      <w:pPr>
        <w:ind w:firstLine="284"/>
        <w:jc w:val="both"/>
        <w:rPr>
          <w:sz w:val="24"/>
          <w:szCs w:val="24"/>
        </w:rPr>
      </w:pPr>
      <w:r w:rsidRPr="00283850">
        <w:rPr>
          <w:sz w:val="24"/>
          <w:szCs w:val="24"/>
        </w:rPr>
        <w:t>Также в процессе подготовки нужно учесть наличие в аудитории билингвов с одним из целевых языков как родным и акцентировать на этом внимание тандем-партнера (направленность работы с билинвами скорее коррекционная, с преобладанием переписки по отношению к устному общению).</w:t>
      </w:r>
    </w:p>
    <w:p w:rsidR="002965B1" w:rsidRDefault="002965B1" w:rsidP="00FC30B0">
      <w:pPr>
        <w:ind w:firstLine="709"/>
        <w:jc w:val="both"/>
        <w:rPr>
          <w:b/>
          <w:sz w:val="24"/>
          <w:szCs w:val="24"/>
        </w:rPr>
      </w:pPr>
    </w:p>
    <w:p w:rsidR="00FC30B0" w:rsidRPr="00283850" w:rsidRDefault="00FC30B0" w:rsidP="00FC30B0">
      <w:pPr>
        <w:ind w:firstLine="709"/>
        <w:jc w:val="both"/>
        <w:rPr>
          <w:sz w:val="24"/>
          <w:szCs w:val="24"/>
        </w:rPr>
      </w:pPr>
      <w:r w:rsidRPr="00283850">
        <w:rPr>
          <w:b/>
          <w:sz w:val="24"/>
          <w:szCs w:val="24"/>
        </w:rPr>
        <w:t>Вопросы, возникающие при проведении тандемов:</w:t>
      </w:r>
    </w:p>
    <w:p w:rsidR="00FC30B0" w:rsidRPr="00283850" w:rsidRDefault="00FC30B0" w:rsidP="00FC30B0">
      <w:pPr>
        <w:ind w:firstLine="709"/>
        <w:jc w:val="both"/>
        <w:rPr>
          <w:sz w:val="24"/>
          <w:szCs w:val="24"/>
        </w:rPr>
      </w:pPr>
      <w:r w:rsidRPr="00283850">
        <w:rPr>
          <w:sz w:val="24"/>
          <w:szCs w:val="24"/>
        </w:rPr>
        <w:t>- Нужны ли (возможны ли) тандемы на уровнях А1 и А2? По нашему мнению, такие тандемы возможны и даже востребованы для активизации пройденного материала, отработки навыков чтения, ЗУНов в области фонетики и интонации.</w:t>
      </w:r>
    </w:p>
    <w:p w:rsidR="00FC30B0" w:rsidRPr="00283850" w:rsidRDefault="00FC30B0" w:rsidP="00FC30B0">
      <w:pPr>
        <w:ind w:firstLine="709"/>
        <w:jc w:val="both"/>
        <w:rPr>
          <w:sz w:val="24"/>
          <w:szCs w:val="24"/>
        </w:rPr>
      </w:pPr>
      <w:r w:rsidRPr="00283850">
        <w:rPr>
          <w:sz w:val="24"/>
          <w:szCs w:val="24"/>
        </w:rPr>
        <w:t>- Как повторить в тандеме пройденную на занятии тему (или один из ее аспектов, сложный для тандем-партнера)? В этом случае мы можем только напомнить, что тандем оптимален для отработки, закрепления и расширения коммуникативных навыков в процессе реальной (на начальном этапе учебной, но приближенной к реальности) коммуникации, а не на целенаправленную отработку грамматики. Снижение числа и частотности грамматических ошибок является, так сказать, «побочным» продуктом тандем-обучения.</w:t>
      </w:r>
    </w:p>
    <w:p w:rsidR="00FC30B0" w:rsidRPr="00283850" w:rsidRDefault="00FC30B0" w:rsidP="00FC30B0">
      <w:pPr>
        <w:ind w:firstLine="709"/>
        <w:jc w:val="both"/>
        <w:rPr>
          <w:sz w:val="24"/>
          <w:szCs w:val="24"/>
        </w:rPr>
      </w:pPr>
      <w:r w:rsidRPr="00283850">
        <w:rPr>
          <w:sz w:val="24"/>
          <w:szCs w:val="24"/>
        </w:rPr>
        <w:t>- Как и когда исправить ошибку в речи партнера? На этот вопрос каждая тандем-пара должна ответить для себя, опытным путем. Педагог может предложить несколько вариантов исправления ошибок (оптимально –</w:t>
      </w:r>
      <w:r w:rsidR="007557E2">
        <w:rPr>
          <w:sz w:val="24"/>
          <w:szCs w:val="24"/>
        </w:rPr>
        <w:t xml:space="preserve"> </w:t>
      </w:r>
      <w:r w:rsidRPr="00283850">
        <w:rPr>
          <w:sz w:val="24"/>
          <w:szCs w:val="24"/>
        </w:rPr>
        <w:t>запись партнером-носителем языка ошибок собеседника и предъявление ему их по окончании беседы в письменной форме с комментариями; проблема заключается в том, что при визуальном контакте в рамках тандема запись отвлекает обоих собеседников и нарушает этот контакт и созданное ими для общения пространство). На что нужно обратить внимание тандем-партнеров, так это на кол-во подлежащих исправлению ошибок: коллеги из Центра иностранных языков Университета Ганновера советуют исправлять не более 5 самых грубых или повторяющихся ошибок в речи партнера, чтобы не демотивировать его. Полагаясь на наш опыт, мы бы рекомендовали поднять этот вопрос со своими учащимися и предоставить им решать (а затем сказать тандем-партнеру) – как, когда и сколько ошибок исправлять. Важно документирование исправленных ошибок партнерами  и самостоятельная работа над их устранением.</w:t>
      </w:r>
    </w:p>
    <w:p w:rsidR="00FC30B0" w:rsidRDefault="00FC30B0" w:rsidP="00FC30B0">
      <w:pPr>
        <w:ind w:firstLine="709"/>
        <w:jc w:val="both"/>
        <w:rPr>
          <w:sz w:val="24"/>
          <w:szCs w:val="24"/>
        </w:rPr>
      </w:pPr>
      <w:r w:rsidRPr="00283850">
        <w:rPr>
          <w:sz w:val="24"/>
          <w:szCs w:val="24"/>
        </w:rPr>
        <w:t>- Нужно/ можно ли переводить незнакомые слова и понятия или пытаться объяснить их на целовом языке с использованием невербальных средств? Здесь также возможны многочисленные варианты, индивидуальные для каждого тандем-партнерства (от показа данного предмета в своем окружении до перевода или описания на целевом языке).</w:t>
      </w:r>
    </w:p>
    <w:p w:rsidR="002965B1" w:rsidRPr="00283850" w:rsidRDefault="002965B1" w:rsidP="002965B1">
      <w:pPr>
        <w:ind w:firstLine="709"/>
        <w:jc w:val="both"/>
        <w:rPr>
          <w:sz w:val="24"/>
          <w:szCs w:val="24"/>
        </w:rPr>
      </w:pPr>
      <w:r w:rsidRPr="00283850">
        <w:rPr>
          <w:sz w:val="24"/>
          <w:szCs w:val="24"/>
        </w:rPr>
        <w:t>- Нужна ли/</w:t>
      </w:r>
      <w:r w:rsidR="007557E2">
        <w:rPr>
          <w:sz w:val="24"/>
          <w:szCs w:val="24"/>
        </w:rPr>
        <w:t xml:space="preserve"> </w:t>
      </w:r>
      <w:r w:rsidRPr="00283850">
        <w:rPr>
          <w:sz w:val="24"/>
          <w:szCs w:val="24"/>
        </w:rPr>
        <w:t>возможна ли связь тандемов с актуальным учебником или только с общей программой обучения (какой – страны изучаемого языка или страны-партнера по изучаемому языку; вопрос о применимости норм ТРКИ в ФРГ)? При включенных или параллельных тандемах, как правило, ответ положительный, если педагог не ставит перед участниками параллельных к аудиторному курсу тандемов иные задачи.</w:t>
      </w:r>
    </w:p>
    <w:p w:rsidR="00FC30B0" w:rsidRDefault="00FC30B0" w:rsidP="00FC30B0">
      <w:pPr>
        <w:ind w:firstLine="709"/>
        <w:jc w:val="both"/>
        <w:rPr>
          <w:sz w:val="24"/>
          <w:szCs w:val="24"/>
        </w:rPr>
      </w:pPr>
      <w:r w:rsidRPr="00283850">
        <w:rPr>
          <w:sz w:val="24"/>
          <w:szCs w:val="24"/>
        </w:rPr>
        <w:t>- Как педагог отслеживает работу в тандеме (тандем как часть аудиторной работы онлайн)?Мы бы предложили скрин-шоты в начале и в конце онлайн-тандема, а также ведение «Дневника тандема». Например, так выглядит дневник, разработанный преподавателями Института иностранных языков Лейбниц-Университета Ганновера во главе с Моникой Шельм с нашими доработками:</w:t>
      </w:r>
    </w:p>
    <w:p w:rsidR="000C068D" w:rsidRPr="00283850" w:rsidRDefault="000C068D" w:rsidP="00FC30B0">
      <w:pPr>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1692"/>
        <w:gridCol w:w="1560"/>
        <w:gridCol w:w="976"/>
        <w:gridCol w:w="1138"/>
        <w:gridCol w:w="1214"/>
        <w:gridCol w:w="1508"/>
      </w:tblGrid>
      <w:tr w:rsidR="00FC30B0" w:rsidRPr="00FC30B0" w:rsidTr="00FC30B0">
        <w:tc>
          <w:tcPr>
            <w:tcW w:w="1408" w:type="dxa"/>
          </w:tcPr>
          <w:p w:rsidR="00FC30B0" w:rsidRPr="00FC30B0" w:rsidRDefault="00FC30B0" w:rsidP="00FC30B0">
            <w:pPr>
              <w:rPr>
                <w:sz w:val="22"/>
                <w:szCs w:val="22"/>
              </w:rPr>
            </w:pPr>
            <w:r w:rsidRPr="00FC30B0">
              <w:rPr>
                <w:sz w:val="22"/>
                <w:szCs w:val="22"/>
              </w:rPr>
              <w:t>Тема, словарь и грамматика темы</w:t>
            </w:r>
          </w:p>
        </w:tc>
        <w:tc>
          <w:tcPr>
            <w:tcW w:w="1692" w:type="dxa"/>
          </w:tcPr>
          <w:p w:rsidR="00FC30B0" w:rsidRPr="00FC30B0" w:rsidRDefault="00FC30B0" w:rsidP="00FC30B0">
            <w:pPr>
              <w:rPr>
                <w:sz w:val="22"/>
                <w:szCs w:val="22"/>
              </w:rPr>
            </w:pPr>
            <w:r w:rsidRPr="00FC30B0">
              <w:rPr>
                <w:sz w:val="22"/>
                <w:szCs w:val="22"/>
              </w:rPr>
              <w:t>Поставленные цели обучения</w:t>
            </w:r>
          </w:p>
        </w:tc>
        <w:tc>
          <w:tcPr>
            <w:tcW w:w="1560" w:type="dxa"/>
          </w:tcPr>
          <w:p w:rsidR="00FC30B0" w:rsidRPr="00FC30B0" w:rsidRDefault="00FC30B0" w:rsidP="00FC30B0">
            <w:pPr>
              <w:rPr>
                <w:sz w:val="22"/>
                <w:szCs w:val="22"/>
              </w:rPr>
            </w:pPr>
            <w:r w:rsidRPr="00FC30B0">
              <w:rPr>
                <w:sz w:val="22"/>
                <w:szCs w:val="22"/>
              </w:rPr>
              <w:t xml:space="preserve">Достигнутые цели обучения </w:t>
            </w:r>
          </w:p>
          <w:p w:rsidR="00FC30B0" w:rsidRPr="00FC30B0" w:rsidRDefault="00FC30B0" w:rsidP="00FC30B0">
            <w:pPr>
              <w:rPr>
                <w:sz w:val="22"/>
                <w:szCs w:val="22"/>
              </w:rPr>
            </w:pPr>
            <w:r w:rsidRPr="00FC30B0">
              <w:rPr>
                <w:sz w:val="22"/>
                <w:szCs w:val="22"/>
              </w:rPr>
              <w:t>(да/нет и как)</w:t>
            </w:r>
          </w:p>
        </w:tc>
        <w:tc>
          <w:tcPr>
            <w:tcW w:w="976" w:type="dxa"/>
          </w:tcPr>
          <w:p w:rsidR="00FC30B0" w:rsidRPr="00FC30B0" w:rsidRDefault="00FC30B0" w:rsidP="00FC30B0">
            <w:pPr>
              <w:rPr>
                <w:sz w:val="22"/>
                <w:szCs w:val="22"/>
              </w:rPr>
            </w:pPr>
            <w:r w:rsidRPr="00FC30B0">
              <w:rPr>
                <w:sz w:val="22"/>
                <w:szCs w:val="22"/>
              </w:rPr>
              <w:t>Оценка моей работы</w:t>
            </w:r>
          </w:p>
        </w:tc>
        <w:tc>
          <w:tcPr>
            <w:tcW w:w="1138" w:type="dxa"/>
          </w:tcPr>
          <w:p w:rsidR="00FC30B0" w:rsidRPr="00FC30B0" w:rsidRDefault="00FC30B0" w:rsidP="00FC30B0">
            <w:pPr>
              <w:rPr>
                <w:sz w:val="22"/>
                <w:szCs w:val="22"/>
              </w:rPr>
            </w:pPr>
            <w:r w:rsidRPr="00FC30B0">
              <w:rPr>
                <w:sz w:val="22"/>
                <w:szCs w:val="22"/>
              </w:rPr>
              <w:t>Оценка работы тандем-партнера</w:t>
            </w:r>
          </w:p>
        </w:tc>
        <w:tc>
          <w:tcPr>
            <w:tcW w:w="1214" w:type="dxa"/>
          </w:tcPr>
          <w:p w:rsidR="00FC30B0" w:rsidRPr="00FC30B0" w:rsidRDefault="00FC30B0" w:rsidP="00FC30B0">
            <w:pPr>
              <w:rPr>
                <w:sz w:val="22"/>
                <w:szCs w:val="22"/>
              </w:rPr>
            </w:pPr>
            <w:r w:rsidRPr="00FC30B0">
              <w:rPr>
                <w:sz w:val="22"/>
                <w:szCs w:val="22"/>
              </w:rPr>
              <w:t xml:space="preserve">Каталог моих основных ошибок </w:t>
            </w:r>
          </w:p>
        </w:tc>
        <w:tc>
          <w:tcPr>
            <w:tcW w:w="1508" w:type="dxa"/>
          </w:tcPr>
          <w:p w:rsidR="00FC30B0" w:rsidRPr="00FC30B0" w:rsidRDefault="00FC30B0" w:rsidP="00FC30B0">
            <w:pPr>
              <w:rPr>
                <w:sz w:val="22"/>
                <w:szCs w:val="22"/>
              </w:rPr>
            </w:pPr>
            <w:r w:rsidRPr="00FC30B0">
              <w:rPr>
                <w:sz w:val="22"/>
                <w:szCs w:val="22"/>
              </w:rPr>
              <w:t>Какие особенности культуры страны изучаемого языка проявились в тандем-общении</w:t>
            </w:r>
          </w:p>
        </w:tc>
      </w:tr>
    </w:tbl>
    <w:p w:rsidR="00FC30B0" w:rsidRPr="00283850" w:rsidRDefault="00FC30B0" w:rsidP="00FC30B0">
      <w:pPr>
        <w:ind w:firstLine="709"/>
        <w:jc w:val="both"/>
        <w:rPr>
          <w:sz w:val="24"/>
          <w:szCs w:val="24"/>
        </w:rPr>
      </w:pPr>
    </w:p>
    <w:p w:rsidR="00FC30B0" w:rsidRPr="00283850" w:rsidRDefault="00FC30B0" w:rsidP="00FC30B0">
      <w:pPr>
        <w:ind w:firstLine="709"/>
        <w:jc w:val="both"/>
        <w:rPr>
          <w:sz w:val="24"/>
          <w:szCs w:val="24"/>
        </w:rPr>
      </w:pPr>
      <w:r w:rsidRPr="00283850">
        <w:rPr>
          <w:sz w:val="24"/>
          <w:szCs w:val="24"/>
        </w:rPr>
        <w:t>- В каком темпе вести тандем-диалог (полилог) (темп обычной речи или замедленный)? Ответ на этот вопрос дается индивидуально в процессе общения самими участниками тандемов. При этом важно напомнить им о необходимости запроса отзыва о прошедшем тандеме от собеседника для соположения его со своими ощущениями.</w:t>
      </w:r>
    </w:p>
    <w:p w:rsidR="00FC30B0" w:rsidRPr="00283850" w:rsidRDefault="00FC30B0" w:rsidP="00FC30B0">
      <w:pPr>
        <w:ind w:firstLine="709"/>
        <w:jc w:val="both"/>
        <w:rPr>
          <w:sz w:val="24"/>
          <w:szCs w:val="24"/>
        </w:rPr>
      </w:pPr>
      <w:r w:rsidRPr="00283850">
        <w:rPr>
          <w:sz w:val="24"/>
          <w:szCs w:val="24"/>
        </w:rPr>
        <w:t>- Учитывать ли (если да, то как) разницу культуры общения (культуры обучения) в странах участников тандема? Ответ на данный вопрос</w:t>
      </w:r>
      <w:r w:rsidR="007557E2">
        <w:rPr>
          <w:sz w:val="24"/>
          <w:szCs w:val="24"/>
        </w:rPr>
        <w:t>,</w:t>
      </w:r>
      <w:r w:rsidRPr="00283850">
        <w:rPr>
          <w:sz w:val="24"/>
          <w:szCs w:val="24"/>
        </w:rPr>
        <w:t xml:space="preserve"> безусловно</w:t>
      </w:r>
      <w:r w:rsidR="007557E2">
        <w:rPr>
          <w:sz w:val="24"/>
          <w:szCs w:val="24"/>
        </w:rPr>
        <w:t>,</w:t>
      </w:r>
      <w:r w:rsidRPr="00283850">
        <w:rPr>
          <w:sz w:val="24"/>
          <w:szCs w:val="24"/>
        </w:rPr>
        <w:t xml:space="preserve"> положительный: не просто учитывать, а акцентировать перед проведением тандемов (на установочных занятиях) на этом пункте внимание обеих сторон.</w:t>
      </w:r>
    </w:p>
    <w:p w:rsidR="00FC30B0" w:rsidRPr="00283850" w:rsidRDefault="00FC30B0" w:rsidP="00FC30B0">
      <w:pPr>
        <w:ind w:firstLine="709"/>
        <w:jc w:val="both"/>
        <w:rPr>
          <w:sz w:val="24"/>
          <w:szCs w:val="24"/>
        </w:rPr>
      </w:pPr>
      <w:r w:rsidRPr="00283850">
        <w:rPr>
          <w:sz w:val="24"/>
          <w:szCs w:val="24"/>
        </w:rPr>
        <w:t>- Что делать, если у одного из участников тандема оба языка (целевой и второй) являются неродными (изученными во взрослом возрасте)? Проблема решается сама собой: если участник ощущает себя в тандеме некомфортно, не справляется с коммуникативными задачами данного уровня, он меняет курс.</w:t>
      </w:r>
    </w:p>
    <w:p w:rsidR="00FC30B0" w:rsidRPr="00283850" w:rsidRDefault="00FC30B0" w:rsidP="00FC30B0">
      <w:pPr>
        <w:ind w:firstLine="709"/>
        <w:jc w:val="both"/>
        <w:rPr>
          <w:sz w:val="24"/>
          <w:szCs w:val="24"/>
        </w:rPr>
      </w:pPr>
      <w:r w:rsidRPr="00283850">
        <w:rPr>
          <w:sz w:val="24"/>
          <w:szCs w:val="24"/>
        </w:rPr>
        <w:t>- Можно ли использовать онлайн-тандемы как части регулярных занятий? Мы бы ответили отрицательно: для вхождения в ситуацию онлайн-общения и выхода из нее в реальное пространство требуется время. Кроме того, возможны технические неполадки, приводящие к нарушению течения занятия.</w:t>
      </w:r>
    </w:p>
    <w:p w:rsidR="00FC30B0" w:rsidRPr="00283850" w:rsidRDefault="00FC30B0" w:rsidP="00FC30B0">
      <w:pPr>
        <w:ind w:firstLine="709"/>
        <w:jc w:val="both"/>
        <w:rPr>
          <w:sz w:val="24"/>
          <w:szCs w:val="24"/>
        </w:rPr>
      </w:pPr>
      <w:r w:rsidRPr="00283850">
        <w:rPr>
          <w:sz w:val="24"/>
          <w:szCs w:val="24"/>
        </w:rPr>
        <w:t>- Что делать, если не всегда получается совместить двух тандем-партнеров (один из них забыл о времени онлайн-встречи или не смог выйти в сеть)? Оптимальный вариант – создание для каждой группы своеобразногоSkype-pooling: скайп-адреса всех партнеров с другой стороны доступны всем участникам с этой стороны; партнеры становятся взаимозаменяемы. Источником партнеров при внеаудиторном общении может стать любая социальная сеть, от xing до facebook.</w:t>
      </w:r>
    </w:p>
    <w:p w:rsidR="00FC30B0" w:rsidRPr="00283850" w:rsidRDefault="00FC30B0" w:rsidP="00FC30B0">
      <w:pPr>
        <w:ind w:firstLine="709"/>
        <w:jc w:val="both"/>
        <w:rPr>
          <w:sz w:val="24"/>
          <w:szCs w:val="24"/>
        </w:rPr>
      </w:pPr>
      <w:r w:rsidRPr="00283850">
        <w:rPr>
          <w:sz w:val="24"/>
          <w:szCs w:val="24"/>
        </w:rPr>
        <w:t>- Чего необходимо избегать при проведении тандемов? Две наиболее глобальных, на наш взгляд, проблемы: «прохождение», отработка учебного материала как цель тандема вместо живого общения; эффект «linguafranca» - переход на общий третий язык (чаще всего, английский) вместо попытки объяснить непонятую партнером часть реплики на целевом языке. Избежать первой проблемы может только педагог, правильно объяснив учащимся цели и задачи тандем-партнерств. Вторая проблема сложнее, поскольку корни ее – в изначальном (подсознательном) стремлении говорящего быть понятым, услышанным. Поэтому мы только можем обратить внимание учащихся на данную проблему и продемонстрировать им иные чем переход на linguafranca пути ее решения.</w:t>
      </w:r>
    </w:p>
    <w:p w:rsidR="00FC30B0" w:rsidRPr="00283850" w:rsidRDefault="00FC30B0" w:rsidP="00FC30B0">
      <w:pPr>
        <w:ind w:firstLine="709"/>
        <w:jc w:val="both"/>
        <w:rPr>
          <w:sz w:val="24"/>
          <w:szCs w:val="24"/>
        </w:rPr>
      </w:pPr>
      <w:r w:rsidRPr="00283850">
        <w:rPr>
          <w:sz w:val="24"/>
          <w:szCs w:val="24"/>
        </w:rPr>
        <w:t>Часть поставленных выше вопросов снимается при создании с каждой из аудиторий-участников тандемов т.н. «установочного рабочего листа» (термин наш – Е.К.). В нем может быть дана информация по: общению – на «ты» или на «Вы» и иным правилам межкультурной коммуникации; правилам общения в сети (уважение к партнеру, «запретные» приемы и пр.)</w:t>
      </w:r>
    </w:p>
    <w:p w:rsidR="00FC30B0" w:rsidRPr="00283850" w:rsidRDefault="00FC30B0" w:rsidP="002965B1">
      <w:pPr>
        <w:jc w:val="both"/>
        <w:rPr>
          <w:b/>
          <w:sz w:val="24"/>
          <w:szCs w:val="24"/>
        </w:rPr>
      </w:pPr>
    </w:p>
    <w:p w:rsidR="00FC30B0" w:rsidRPr="00283850" w:rsidRDefault="00FC30B0" w:rsidP="00FC30B0">
      <w:pPr>
        <w:ind w:firstLine="709"/>
        <w:jc w:val="both"/>
        <w:rPr>
          <w:b/>
          <w:sz w:val="24"/>
          <w:szCs w:val="24"/>
        </w:rPr>
      </w:pPr>
      <w:r w:rsidRPr="00283850">
        <w:rPr>
          <w:b/>
          <w:sz w:val="24"/>
          <w:szCs w:val="24"/>
        </w:rPr>
        <w:t>Проект «Тандем В2 2012»:</w:t>
      </w:r>
    </w:p>
    <w:p w:rsidR="00FC30B0" w:rsidRPr="00283850" w:rsidRDefault="00FC30B0" w:rsidP="00FC30B0">
      <w:pPr>
        <w:ind w:firstLine="709"/>
        <w:jc w:val="both"/>
        <w:rPr>
          <w:sz w:val="24"/>
          <w:szCs w:val="24"/>
        </w:rPr>
      </w:pPr>
      <w:r w:rsidRPr="00283850">
        <w:rPr>
          <w:sz w:val="24"/>
          <w:szCs w:val="24"/>
        </w:rPr>
        <w:t xml:space="preserve">Координация тандем-партнерств осуществляется одним педагогом с немецкой стороны, курирующим как российских, так и германских участников. Российские участники – носители русского как родного, изучающие немецкий как иностранный, проживают в различных городах РФ. </w:t>
      </w:r>
    </w:p>
    <w:p w:rsidR="00FC30B0" w:rsidRPr="00283850" w:rsidRDefault="00FC30B0" w:rsidP="00FC30B0">
      <w:pPr>
        <w:ind w:firstLine="709"/>
        <w:jc w:val="both"/>
        <w:rPr>
          <w:sz w:val="24"/>
          <w:szCs w:val="24"/>
        </w:rPr>
      </w:pPr>
      <w:r w:rsidRPr="00283850">
        <w:rPr>
          <w:sz w:val="24"/>
          <w:szCs w:val="24"/>
        </w:rPr>
        <w:t xml:space="preserve">Критерии отбора участников: владение немецким языком на уровне В1-В2, возраст 17-27 лет, владение в совершенстве русским литературным языком с правильным произношением (без логопедических проблем). И соответственно – с германской стороны. Оптимально – родственные или близкие профессиональные интересы партнеров. </w:t>
      </w:r>
    </w:p>
    <w:p w:rsidR="00FC30B0" w:rsidRPr="00283850" w:rsidRDefault="00FC30B0" w:rsidP="00FC30B0">
      <w:pPr>
        <w:ind w:firstLine="709"/>
        <w:jc w:val="both"/>
        <w:rPr>
          <w:sz w:val="24"/>
          <w:szCs w:val="24"/>
        </w:rPr>
      </w:pPr>
      <w:r w:rsidRPr="00283850">
        <w:rPr>
          <w:sz w:val="24"/>
          <w:szCs w:val="24"/>
        </w:rPr>
        <w:t>Диалоги (полилоги, интервью, фронтальные опросы) в тандемах ведутся по-русски (обсуждение темы тандема). Подведение итогов тандема и обсуждение составления рабочих материалов – по-немецки. Одной из первых задач в работе с немецкими учащимися оказывается обучение ведению конспекта тандема (по образцу конспектирования лекционного курса).</w:t>
      </w:r>
    </w:p>
    <w:p w:rsidR="00FC30B0" w:rsidRPr="00283850" w:rsidRDefault="00FC30B0" w:rsidP="00FC30B0">
      <w:pPr>
        <w:ind w:firstLine="709"/>
        <w:jc w:val="both"/>
        <w:rPr>
          <w:sz w:val="24"/>
          <w:szCs w:val="24"/>
        </w:rPr>
      </w:pPr>
      <w:r w:rsidRPr="00283850">
        <w:rPr>
          <w:sz w:val="24"/>
          <w:szCs w:val="24"/>
        </w:rPr>
        <w:t>Всего в семестр – максимум 5 тандем-встреч по скайпу с онлайн-подготовкой (до и после скайп-контакта) по эл.почте. Продолжительность каждой встречи полтора часа. Обычная для тандем-курсов смена языков (45 мин. русский – 45 мин. немецкий) отсутствует, поскольку задача проекта – разработка рабочих листов для тандемов этого уровня и их апробация. Первая встреча – в режиме «телеконференции» (все участники с немецкой стороны – у одного РС, российские участники – каждый у своего РС) или индивидуально по скайпу, но с отключенной камерой (для подавления чувства страха перед общением).</w:t>
      </w:r>
    </w:p>
    <w:p w:rsidR="00FC30B0" w:rsidRPr="00283850" w:rsidRDefault="00FC30B0" w:rsidP="00FC30B0">
      <w:pPr>
        <w:ind w:firstLine="709"/>
        <w:jc w:val="both"/>
        <w:rPr>
          <w:sz w:val="24"/>
          <w:szCs w:val="24"/>
        </w:rPr>
      </w:pPr>
      <w:r w:rsidRPr="00283850">
        <w:rPr>
          <w:sz w:val="24"/>
          <w:szCs w:val="24"/>
        </w:rPr>
        <w:t>При выборе (формулировке) тем и разработке рабочих листов мы исходим из реальной коммуникации для данной возрастной (профессиональной) группы:</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знакомство/университет/хобби (реальное, не учебное общение на основании заранее полученной фотографии и самохарактеристики; «табу»-вопросы при знакомстве в каждой из культур) + заполнение анкеты на каждого участника тандема (в учебных целях; о самом себе и о партнере – что узнал в процессе общения);</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моя страна/ мой город (приглашение на экскурсию онлайн); время и расстояние и представления о них в странах тандем-партнеров (старт – статья на тему; «минут через 15 или через 15 минут»);</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еда/ кулинарные рецепты (чаепитие онлайн);</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студенческая жизнь/ как вести себя на лекции или семинаре, на студенческой конференции (можно ли есть в аудитории, встать и уйти до конца лекции, как задавать вопросы) (оптимально как подготовка к студенческому обмену; старт – фото университета, расписания, группы, зачетки);</w:t>
      </w:r>
    </w:p>
    <w:p w:rsidR="00FC30B0" w:rsidRPr="00283850" w:rsidRDefault="00FC30B0" w:rsidP="00FC30B0">
      <w:pPr>
        <w:ind w:firstLine="709"/>
        <w:jc w:val="both"/>
        <w:rPr>
          <w:sz w:val="24"/>
          <w:szCs w:val="24"/>
        </w:rPr>
      </w:pPr>
      <w:r w:rsidRPr="00283850">
        <w:rPr>
          <w:sz w:val="24"/>
          <w:szCs w:val="24"/>
        </w:rPr>
        <w:t>– учеба и работа (старт – график работы и Terminkalender, «табу»-вопросы; отношения начальника и подчиненного);</w:t>
      </w:r>
    </w:p>
    <w:p w:rsidR="00FC30B0" w:rsidRPr="00283850" w:rsidRDefault="00FC30B0" w:rsidP="00FC30B0">
      <w:pPr>
        <w:ind w:firstLine="709"/>
        <w:jc w:val="both"/>
        <w:rPr>
          <w:sz w:val="24"/>
          <w:szCs w:val="24"/>
        </w:rPr>
      </w:pPr>
      <w:r w:rsidRPr="00283850">
        <w:rPr>
          <w:i/>
          <w:sz w:val="24"/>
          <w:szCs w:val="24"/>
        </w:rPr>
        <w:t>–</w:t>
      </w:r>
      <w:r w:rsidRPr="00283850">
        <w:rPr>
          <w:sz w:val="24"/>
          <w:szCs w:val="24"/>
        </w:rPr>
        <w:t xml:space="preserve"> социальные сети (старт – странички партнеров на Facebook/Вконтакте, отношение к соцсетям в стране и роль их в реальной жизни; русский и немецкий языки в соцсетях);</w:t>
      </w:r>
    </w:p>
    <w:p w:rsidR="00FC30B0" w:rsidRPr="00283850" w:rsidRDefault="00FC30B0" w:rsidP="00FC30B0">
      <w:pPr>
        <w:ind w:firstLine="709"/>
        <w:jc w:val="both"/>
        <w:rPr>
          <w:sz w:val="24"/>
          <w:szCs w:val="24"/>
        </w:rPr>
      </w:pPr>
      <w:r w:rsidRPr="00283850">
        <w:rPr>
          <w:sz w:val="24"/>
          <w:szCs w:val="24"/>
        </w:rPr>
        <w:t>– русские vs. немцы (старт – фрагмент из фильма «Несколько дней из жизни И.И. Обломова», «табу»-темы и клише; реальность и мифы наций – на основе презентаций учащихся о своей нации и нации партнера); ЦЕЛЬ: преодоление клише через доверие к партнеру (поэтому тема не для первого занятия), «создание правильного тела для вновь осознанной души страны изучаемого языка»</w:t>
      </w:r>
    </w:p>
    <w:p w:rsidR="00FC30B0" w:rsidRPr="00283850" w:rsidRDefault="00FC30B0" w:rsidP="00FC30B0">
      <w:pPr>
        <w:ind w:firstLine="709"/>
        <w:jc w:val="both"/>
        <w:rPr>
          <w:sz w:val="24"/>
          <w:szCs w:val="24"/>
        </w:rPr>
      </w:pPr>
      <w:r w:rsidRPr="00283850">
        <w:rPr>
          <w:sz w:val="24"/>
          <w:szCs w:val="24"/>
        </w:rPr>
        <w:t>– стоимость жизни и слои общества в странах (старт – статья о социальной помощи в ФРГ и пенсии в РФ; вопрос о богатстве и бедности).</w:t>
      </w:r>
    </w:p>
    <w:p w:rsidR="00FC30B0" w:rsidRPr="00283850" w:rsidRDefault="00FC30B0" w:rsidP="00FC30B0">
      <w:pPr>
        <w:ind w:firstLine="709"/>
        <w:jc w:val="both"/>
        <w:rPr>
          <w:sz w:val="24"/>
          <w:szCs w:val="24"/>
        </w:rPr>
      </w:pPr>
      <w:r w:rsidRPr="00283850">
        <w:rPr>
          <w:sz w:val="24"/>
          <w:szCs w:val="24"/>
        </w:rPr>
        <w:t>Чему должны научиться студенты в рамках курса с использованием онлайн-тандемов (наиболее значимые аспекты):</w:t>
      </w:r>
    </w:p>
    <w:p w:rsidR="00FC30B0" w:rsidRPr="00283850" w:rsidRDefault="00FC30B0" w:rsidP="00FC30B0">
      <w:pPr>
        <w:ind w:firstLine="709"/>
        <w:jc w:val="both"/>
        <w:rPr>
          <w:sz w:val="24"/>
          <w:szCs w:val="24"/>
        </w:rPr>
      </w:pPr>
      <w:r w:rsidRPr="00283850">
        <w:rPr>
          <w:sz w:val="24"/>
          <w:szCs w:val="24"/>
        </w:rPr>
        <w:t>- поведению в реальной межкультурной коммуникации (вербальному и нон-вербальному контакту в роли инициатора и ведомого);</w:t>
      </w:r>
    </w:p>
    <w:p w:rsidR="00FC30B0" w:rsidRPr="00283850" w:rsidRDefault="00FC30B0" w:rsidP="00FC30B0">
      <w:pPr>
        <w:ind w:firstLine="709"/>
        <w:jc w:val="both"/>
        <w:rPr>
          <w:sz w:val="24"/>
          <w:szCs w:val="24"/>
        </w:rPr>
      </w:pPr>
      <w:r w:rsidRPr="00283850">
        <w:rPr>
          <w:sz w:val="24"/>
          <w:szCs w:val="24"/>
        </w:rPr>
        <w:t>- расширить лексический запас (актив и пассив);</w:t>
      </w:r>
    </w:p>
    <w:p w:rsidR="00FC30B0" w:rsidRPr="00283850" w:rsidRDefault="00FC30B0" w:rsidP="00FC30B0">
      <w:pPr>
        <w:ind w:firstLine="709"/>
        <w:jc w:val="both"/>
        <w:rPr>
          <w:sz w:val="24"/>
          <w:szCs w:val="24"/>
        </w:rPr>
      </w:pPr>
      <w:r w:rsidRPr="00283850">
        <w:rPr>
          <w:sz w:val="24"/>
          <w:szCs w:val="24"/>
        </w:rPr>
        <w:t>- улучшить правописание (при тандеме с использованием эл.почты, чата и пр.), письмо на слух;</w:t>
      </w:r>
    </w:p>
    <w:p w:rsidR="00FC30B0" w:rsidRPr="00283850" w:rsidRDefault="00FC30B0" w:rsidP="00FC30B0">
      <w:pPr>
        <w:ind w:firstLine="709"/>
        <w:jc w:val="both"/>
        <w:rPr>
          <w:sz w:val="24"/>
          <w:szCs w:val="24"/>
        </w:rPr>
      </w:pPr>
      <w:r w:rsidRPr="00283850">
        <w:rPr>
          <w:sz w:val="24"/>
          <w:szCs w:val="24"/>
        </w:rPr>
        <w:t>- расширить ЗУНы в области устной и письменной коммуникации на изучаемом языке;</w:t>
      </w:r>
    </w:p>
    <w:p w:rsidR="00FC30B0" w:rsidRPr="00283850" w:rsidRDefault="00FC30B0" w:rsidP="00FC30B0">
      <w:pPr>
        <w:ind w:firstLine="709"/>
        <w:jc w:val="both"/>
        <w:rPr>
          <w:sz w:val="24"/>
          <w:szCs w:val="24"/>
        </w:rPr>
      </w:pPr>
      <w:r w:rsidRPr="00283850">
        <w:rPr>
          <w:sz w:val="24"/>
          <w:szCs w:val="24"/>
        </w:rPr>
        <w:t>- научиться самостоятельно получать информацию из высказываний и поведения партнера-носителя языка, важную для успешного общения;</w:t>
      </w:r>
    </w:p>
    <w:p w:rsidR="00FC30B0" w:rsidRPr="00283850" w:rsidRDefault="00FC30B0" w:rsidP="00FC30B0">
      <w:pPr>
        <w:ind w:firstLine="709"/>
        <w:jc w:val="both"/>
        <w:rPr>
          <w:sz w:val="24"/>
          <w:szCs w:val="24"/>
        </w:rPr>
      </w:pPr>
      <w:r w:rsidRPr="00283850">
        <w:rPr>
          <w:sz w:val="24"/>
          <w:szCs w:val="24"/>
        </w:rPr>
        <w:t>- увидеть свою культуру и свой язык «извне», а изучаемые - «изнутри».</w:t>
      </w:r>
    </w:p>
    <w:p w:rsidR="00FC30B0" w:rsidRPr="00283850" w:rsidRDefault="00FC30B0" w:rsidP="00FC30B0">
      <w:pPr>
        <w:ind w:firstLine="709"/>
        <w:jc w:val="both"/>
        <w:rPr>
          <w:sz w:val="24"/>
          <w:szCs w:val="24"/>
        </w:rPr>
      </w:pPr>
      <w:r w:rsidRPr="00283850">
        <w:rPr>
          <w:sz w:val="24"/>
          <w:szCs w:val="24"/>
        </w:rPr>
        <w:t>В состав рабочих листов должны входить:</w:t>
      </w:r>
    </w:p>
    <w:p w:rsidR="00FC30B0" w:rsidRPr="00283850" w:rsidRDefault="00FC30B0" w:rsidP="00FC30B0">
      <w:pPr>
        <w:ind w:firstLine="709"/>
        <w:jc w:val="both"/>
        <w:rPr>
          <w:sz w:val="24"/>
          <w:szCs w:val="24"/>
        </w:rPr>
      </w:pPr>
      <w:r w:rsidRPr="00283850">
        <w:rPr>
          <w:sz w:val="24"/>
          <w:szCs w:val="24"/>
        </w:rPr>
        <w:t>- «стартовая» информация для «запуска» общения (фото, статья и др.)</w:t>
      </w:r>
    </w:p>
    <w:p w:rsidR="00FC30B0" w:rsidRPr="00283850" w:rsidRDefault="00FC30B0" w:rsidP="00FC30B0">
      <w:pPr>
        <w:ind w:firstLine="709"/>
        <w:jc w:val="both"/>
        <w:rPr>
          <w:sz w:val="24"/>
          <w:szCs w:val="24"/>
        </w:rPr>
      </w:pPr>
      <w:r w:rsidRPr="00283850">
        <w:rPr>
          <w:sz w:val="24"/>
          <w:szCs w:val="24"/>
        </w:rPr>
        <w:t>- стандартизированные вопросы для фазы «входа» в тандем и программа фазы «выхода» из тандема</w:t>
      </w:r>
    </w:p>
    <w:p w:rsidR="00FC30B0" w:rsidRPr="00283850" w:rsidRDefault="00FC30B0" w:rsidP="00FC30B0">
      <w:pPr>
        <w:ind w:firstLine="709"/>
        <w:jc w:val="both"/>
        <w:rPr>
          <w:sz w:val="24"/>
          <w:szCs w:val="24"/>
        </w:rPr>
      </w:pPr>
      <w:r w:rsidRPr="00283850">
        <w:rPr>
          <w:sz w:val="24"/>
          <w:szCs w:val="24"/>
        </w:rPr>
        <w:t>- 5-7 вопросов по теме встречи (на получение информации и дискуссионных), причем важно, чтобы часть этих вопросов была направлена не на «закрытый» ответ (без выхода на продолжение коммуникации), а на поддержание диалога, поскольку вступить в коммуникацию проще, нежели ее продолжать.</w:t>
      </w:r>
    </w:p>
    <w:p w:rsidR="00FC30B0" w:rsidRPr="00283850" w:rsidRDefault="00FC30B0" w:rsidP="00FC30B0">
      <w:pPr>
        <w:ind w:firstLine="284"/>
        <w:jc w:val="both"/>
        <w:rPr>
          <w:sz w:val="24"/>
          <w:szCs w:val="24"/>
        </w:rPr>
      </w:pPr>
    </w:p>
    <w:p w:rsidR="00947982" w:rsidRDefault="00947982" w:rsidP="00FC30B0">
      <w:pPr>
        <w:ind w:firstLine="284"/>
        <w:jc w:val="both"/>
        <w:rPr>
          <w:b/>
          <w:sz w:val="24"/>
          <w:szCs w:val="24"/>
        </w:rPr>
      </w:pPr>
    </w:p>
    <w:p w:rsidR="00FC30B0" w:rsidRPr="00283850" w:rsidRDefault="00FC30B0" w:rsidP="00FC30B0">
      <w:pPr>
        <w:ind w:firstLine="284"/>
        <w:jc w:val="both"/>
        <w:rPr>
          <w:b/>
          <w:sz w:val="24"/>
          <w:szCs w:val="24"/>
        </w:rPr>
      </w:pPr>
      <w:r w:rsidRPr="00283850">
        <w:rPr>
          <w:b/>
          <w:sz w:val="24"/>
          <w:szCs w:val="24"/>
        </w:rPr>
        <w:t>Онлайн-платформы для поиска тандем-партнеров:</w:t>
      </w:r>
    </w:p>
    <w:p w:rsidR="00FC30B0" w:rsidRPr="005E6DB9" w:rsidRDefault="00FC30B0" w:rsidP="00FC30B0">
      <w:pPr>
        <w:ind w:firstLine="284"/>
        <w:jc w:val="both"/>
        <w:rPr>
          <w:sz w:val="24"/>
          <w:szCs w:val="24"/>
        </w:rPr>
      </w:pPr>
      <w:r w:rsidRPr="00283850">
        <w:rPr>
          <w:sz w:val="24"/>
          <w:szCs w:val="24"/>
        </w:rPr>
        <w:t xml:space="preserve">Тандем-сервер (Бохум) [Электронный ресурс]. </w:t>
      </w:r>
      <w:r w:rsidRPr="00283850">
        <w:rPr>
          <w:sz w:val="24"/>
          <w:szCs w:val="24"/>
          <w:lang w:val="en-US"/>
        </w:rPr>
        <w:t>URL</w:t>
      </w:r>
      <w:r w:rsidRPr="00297153">
        <w:rPr>
          <w:sz w:val="24"/>
          <w:szCs w:val="24"/>
        </w:rPr>
        <w:t>:</w:t>
      </w:r>
      <w:hyperlink r:id="rId64" w:history="1">
        <w:r w:rsidRPr="005E6DB9">
          <w:rPr>
            <w:rStyle w:val="ae"/>
            <w:color w:val="auto"/>
            <w:sz w:val="24"/>
            <w:szCs w:val="24"/>
            <w:lang w:val="en-US"/>
          </w:rPr>
          <w:t>http</w:t>
        </w:r>
        <w:r w:rsidRPr="005E6DB9">
          <w:rPr>
            <w:rStyle w:val="ae"/>
            <w:color w:val="auto"/>
            <w:sz w:val="24"/>
            <w:szCs w:val="24"/>
          </w:rPr>
          <w:t>://</w:t>
        </w:r>
        <w:r w:rsidRPr="005E6DB9">
          <w:rPr>
            <w:rStyle w:val="ae"/>
            <w:color w:val="auto"/>
            <w:sz w:val="24"/>
            <w:szCs w:val="24"/>
            <w:lang w:val="en-US"/>
          </w:rPr>
          <w:t>www</w:t>
        </w:r>
        <w:r w:rsidRPr="005E6DB9">
          <w:rPr>
            <w:rStyle w:val="ae"/>
            <w:color w:val="auto"/>
            <w:sz w:val="24"/>
            <w:szCs w:val="24"/>
          </w:rPr>
          <w:t>.</w:t>
        </w:r>
        <w:r w:rsidRPr="005E6DB9">
          <w:rPr>
            <w:rStyle w:val="ae"/>
            <w:color w:val="auto"/>
            <w:sz w:val="24"/>
            <w:szCs w:val="24"/>
            <w:lang w:val="en-US"/>
          </w:rPr>
          <w:t>slf</w:t>
        </w:r>
        <w:r w:rsidRPr="005E6DB9">
          <w:rPr>
            <w:rStyle w:val="ae"/>
            <w:color w:val="auto"/>
            <w:sz w:val="24"/>
            <w:szCs w:val="24"/>
          </w:rPr>
          <w:t>.</w:t>
        </w:r>
        <w:r w:rsidRPr="005E6DB9">
          <w:rPr>
            <w:rStyle w:val="ae"/>
            <w:color w:val="auto"/>
            <w:sz w:val="24"/>
            <w:szCs w:val="24"/>
            <w:lang w:val="en-US"/>
          </w:rPr>
          <w:t>rub</w:t>
        </w:r>
        <w:r w:rsidRPr="005E6DB9">
          <w:rPr>
            <w:rStyle w:val="ae"/>
            <w:color w:val="auto"/>
            <w:sz w:val="24"/>
            <w:szCs w:val="24"/>
          </w:rPr>
          <w:t>.</w:t>
        </w:r>
        <w:r w:rsidRPr="005E6DB9">
          <w:rPr>
            <w:rStyle w:val="ae"/>
            <w:color w:val="auto"/>
            <w:sz w:val="24"/>
            <w:szCs w:val="24"/>
            <w:lang w:val="en-US"/>
          </w:rPr>
          <w:t>de</w:t>
        </w:r>
        <w:r w:rsidRPr="005E6DB9">
          <w:rPr>
            <w:rStyle w:val="ae"/>
            <w:color w:val="auto"/>
            <w:sz w:val="24"/>
            <w:szCs w:val="24"/>
          </w:rPr>
          <w:t>/</w:t>
        </w:r>
      </w:hyperlink>
    </w:p>
    <w:p w:rsidR="00FC30B0" w:rsidRPr="005E6DB9" w:rsidRDefault="00FC30B0" w:rsidP="00FC30B0">
      <w:pPr>
        <w:ind w:firstLine="284"/>
        <w:jc w:val="both"/>
        <w:rPr>
          <w:bCs/>
          <w:sz w:val="24"/>
          <w:szCs w:val="24"/>
        </w:rPr>
      </w:pPr>
      <w:r w:rsidRPr="005E6DB9">
        <w:rPr>
          <w:bCs/>
          <w:sz w:val="24"/>
          <w:szCs w:val="24"/>
        </w:rPr>
        <w:t xml:space="preserve">Поиск партнеров в сети </w:t>
      </w:r>
      <w:r w:rsidRPr="005E6DB9">
        <w:rPr>
          <w:sz w:val="24"/>
          <w:szCs w:val="24"/>
        </w:rPr>
        <w:t>[Электронный ресурс]. URL:</w:t>
      </w:r>
      <w:hyperlink r:id="rId65" w:tgtFrame="_blank" w:history="1">
        <w:r w:rsidRPr="005E6DB9">
          <w:rPr>
            <w:rStyle w:val="ae"/>
            <w:color w:val="auto"/>
            <w:sz w:val="24"/>
            <w:szCs w:val="24"/>
          </w:rPr>
          <w:t>http://speak2speak.de/</w:t>
        </w:r>
      </w:hyperlink>
    </w:p>
    <w:p w:rsidR="00FC30B0" w:rsidRPr="005E6DB9" w:rsidRDefault="00FC30B0" w:rsidP="00FC30B0">
      <w:pPr>
        <w:ind w:firstLine="284"/>
        <w:jc w:val="both"/>
        <w:rPr>
          <w:sz w:val="24"/>
          <w:szCs w:val="24"/>
        </w:rPr>
      </w:pPr>
      <w:r w:rsidRPr="005E6DB9">
        <w:rPr>
          <w:sz w:val="24"/>
          <w:szCs w:val="24"/>
        </w:rPr>
        <w:t>Поиск немецкоязычных партнеров [Электронный ресурс]. URL:</w:t>
      </w:r>
      <w:hyperlink r:id="rId66" w:tgtFrame="_blank" w:tooltip="www.sprachtausch.net/" w:history="1">
        <w:r w:rsidRPr="005E6DB9">
          <w:rPr>
            <w:rStyle w:val="ae"/>
            <w:color w:val="auto"/>
            <w:sz w:val="24"/>
            <w:szCs w:val="24"/>
          </w:rPr>
          <w:t>www.sprachtausch.net</w:t>
        </w:r>
      </w:hyperlink>
    </w:p>
    <w:p w:rsidR="00FC30B0" w:rsidRPr="005E6DB9" w:rsidRDefault="00FC30B0" w:rsidP="00FC30B0">
      <w:pPr>
        <w:ind w:firstLine="284"/>
        <w:jc w:val="both"/>
        <w:rPr>
          <w:sz w:val="24"/>
          <w:szCs w:val="24"/>
        </w:rPr>
      </w:pPr>
    </w:p>
    <w:p w:rsidR="00FC30B0" w:rsidRPr="00283850" w:rsidRDefault="00FC30B0" w:rsidP="00FC30B0">
      <w:pPr>
        <w:ind w:firstLine="284"/>
        <w:jc w:val="both"/>
        <w:rPr>
          <w:sz w:val="24"/>
          <w:szCs w:val="24"/>
        </w:rPr>
      </w:pPr>
      <w:r w:rsidRPr="00283850">
        <w:rPr>
          <w:b/>
          <w:sz w:val="24"/>
          <w:szCs w:val="24"/>
        </w:rPr>
        <w:t>Полезные линки</w:t>
      </w:r>
      <w:r w:rsidRPr="00283850">
        <w:rPr>
          <w:sz w:val="24"/>
          <w:szCs w:val="24"/>
        </w:rPr>
        <w:t>:</w:t>
      </w:r>
    </w:p>
    <w:p w:rsidR="00FC30B0" w:rsidRPr="005E6DB9" w:rsidRDefault="00FC30B0" w:rsidP="00FC30B0">
      <w:pPr>
        <w:ind w:firstLine="284"/>
        <w:jc w:val="both"/>
        <w:rPr>
          <w:sz w:val="24"/>
          <w:szCs w:val="24"/>
        </w:rPr>
      </w:pPr>
      <w:r w:rsidRPr="005E6DB9">
        <w:rPr>
          <w:sz w:val="24"/>
          <w:szCs w:val="24"/>
        </w:rPr>
        <w:t xml:space="preserve">Таблица соответствий экзаменов по иностранным языкам [Электронный ресурс]. </w:t>
      </w:r>
      <w:r w:rsidRPr="005E6DB9">
        <w:rPr>
          <w:sz w:val="24"/>
          <w:szCs w:val="24"/>
          <w:lang w:val="en-US"/>
        </w:rPr>
        <w:t>URL</w:t>
      </w:r>
      <w:r w:rsidRPr="005E6DB9">
        <w:rPr>
          <w:sz w:val="24"/>
          <w:szCs w:val="24"/>
        </w:rPr>
        <w:t xml:space="preserve">: </w:t>
      </w:r>
      <w:hyperlink r:id="rId67" w:history="1">
        <w:r w:rsidRPr="005E6DB9">
          <w:rPr>
            <w:rStyle w:val="ae"/>
            <w:color w:val="auto"/>
            <w:sz w:val="24"/>
            <w:szCs w:val="24"/>
          </w:rPr>
          <w:t>www.alte.org/alteframework/table.php</w:t>
        </w:r>
      </w:hyperlink>
    </w:p>
    <w:p w:rsidR="00FC30B0" w:rsidRPr="00283850" w:rsidRDefault="00FC30B0" w:rsidP="00FC30B0">
      <w:pPr>
        <w:ind w:firstLine="284"/>
        <w:jc w:val="both"/>
        <w:rPr>
          <w:sz w:val="24"/>
          <w:szCs w:val="24"/>
        </w:rPr>
      </w:pPr>
      <w:r w:rsidRPr="00283850">
        <w:rPr>
          <w:sz w:val="24"/>
          <w:szCs w:val="24"/>
        </w:rPr>
        <w:t xml:space="preserve">Виртуальное хранилище ресурсов для доступа тандем-партнеров [Электронный ресурс]. </w:t>
      </w:r>
      <w:r w:rsidRPr="00283850">
        <w:rPr>
          <w:sz w:val="24"/>
          <w:szCs w:val="24"/>
          <w:lang w:val="en-US"/>
        </w:rPr>
        <w:t>URL</w:t>
      </w:r>
      <w:r w:rsidRPr="00283850">
        <w:rPr>
          <w:sz w:val="24"/>
          <w:szCs w:val="24"/>
        </w:rPr>
        <w:t xml:space="preserve">: box.com </w:t>
      </w:r>
    </w:p>
    <w:p w:rsidR="00FC30B0" w:rsidRDefault="00FC30B0" w:rsidP="00FC30B0">
      <w:pPr>
        <w:widowControl w:val="0"/>
        <w:shd w:val="clear" w:color="auto" w:fill="FFFFFF"/>
        <w:tabs>
          <w:tab w:val="left" w:pos="851"/>
        </w:tabs>
        <w:rPr>
          <w:b/>
          <w:sz w:val="22"/>
          <w:szCs w:val="22"/>
        </w:rPr>
      </w:pPr>
    </w:p>
    <w:p w:rsidR="00CE169F" w:rsidRDefault="00CE169F" w:rsidP="00FC30B0">
      <w:pPr>
        <w:widowControl w:val="0"/>
        <w:shd w:val="clear" w:color="auto" w:fill="FFFFFF"/>
        <w:tabs>
          <w:tab w:val="left" w:pos="851"/>
        </w:tabs>
        <w:rPr>
          <w:b/>
          <w:sz w:val="22"/>
          <w:szCs w:val="22"/>
        </w:rPr>
        <w:sectPr w:rsidR="00CE169F" w:rsidSect="00FD2DA9">
          <w:headerReference w:type="even" r:id="rId68"/>
          <w:footnotePr>
            <w:numRestart w:val="eachPage"/>
          </w:footnotePr>
          <w:pgSz w:w="11906" w:h="16838"/>
          <w:pgMar w:top="1134" w:right="850" w:bottom="1134" w:left="1701" w:header="708" w:footer="708" w:gutter="0"/>
          <w:pgNumType w:start="103"/>
          <w:cols w:space="708"/>
          <w:docGrid w:linePitch="360"/>
        </w:sectPr>
      </w:pPr>
    </w:p>
    <w:p w:rsidR="00283BE8" w:rsidRPr="00283BE8" w:rsidRDefault="008D505A" w:rsidP="00FC30B0">
      <w:pPr>
        <w:widowControl w:val="0"/>
        <w:shd w:val="clear" w:color="auto" w:fill="FFFFFF"/>
        <w:tabs>
          <w:tab w:val="left" w:pos="851"/>
        </w:tabs>
        <w:jc w:val="center"/>
        <w:rPr>
          <w:b/>
          <w:sz w:val="22"/>
          <w:szCs w:val="22"/>
        </w:rPr>
      </w:pPr>
      <w:r w:rsidRPr="00283BE8">
        <w:rPr>
          <w:b/>
          <w:sz w:val="22"/>
          <w:szCs w:val="22"/>
        </w:rPr>
        <w:t>СЕ</w:t>
      </w:r>
      <w:r w:rsidR="005D0488">
        <w:rPr>
          <w:b/>
          <w:sz w:val="22"/>
          <w:szCs w:val="22"/>
        </w:rPr>
        <w:t>СС</w:t>
      </w:r>
      <w:r w:rsidRPr="00283BE8">
        <w:rPr>
          <w:b/>
          <w:sz w:val="22"/>
          <w:szCs w:val="22"/>
        </w:rPr>
        <w:t>ИЯ №3. ВКЛАД НЕПРЕРЫВНОГО ОБРАЗОВАНИЯ В РЕАЛИЗАЦИЮ</w:t>
      </w:r>
    </w:p>
    <w:p w:rsidR="00283BE8" w:rsidRDefault="008D505A" w:rsidP="001F609B">
      <w:pPr>
        <w:jc w:val="center"/>
        <w:rPr>
          <w:b/>
          <w:sz w:val="22"/>
          <w:szCs w:val="22"/>
        </w:rPr>
      </w:pPr>
      <w:r w:rsidRPr="00283BE8">
        <w:rPr>
          <w:b/>
          <w:sz w:val="22"/>
          <w:szCs w:val="22"/>
        </w:rPr>
        <w:t>ВОЗМОЖНОСТЕЙ ИНДИВИДУАЛЬНОГО БЛАГОСОСТОЯНИЯ И РАЗВИТИЯ</w:t>
      </w:r>
    </w:p>
    <w:p w:rsidR="005D0488" w:rsidRDefault="008D505A" w:rsidP="001F609B">
      <w:pPr>
        <w:jc w:val="center"/>
        <w:rPr>
          <w:b/>
          <w:sz w:val="22"/>
          <w:szCs w:val="22"/>
        </w:rPr>
      </w:pPr>
      <w:r w:rsidRPr="00283BE8">
        <w:rPr>
          <w:b/>
          <w:sz w:val="22"/>
          <w:szCs w:val="22"/>
        </w:rPr>
        <w:t>ГРАЖДАНСКОГО ОБЩЕСТВА:</w:t>
      </w:r>
      <w:r w:rsidR="005D0488">
        <w:rPr>
          <w:b/>
          <w:sz w:val="22"/>
          <w:szCs w:val="22"/>
        </w:rPr>
        <w:t xml:space="preserve"> </w:t>
      </w:r>
      <w:r w:rsidRPr="00283BE8">
        <w:rPr>
          <w:b/>
          <w:sz w:val="22"/>
          <w:szCs w:val="22"/>
        </w:rPr>
        <w:t xml:space="preserve">ГИБКОСТЬ И ПОСЛЕДСТВИЯ </w:t>
      </w:r>
    </w:p>
    <w:p w:rsidR="004A0283" w:rsidRPr="00283BE8" w:rsidRDefault="008D505A" w:rsidP="001F609B">
      <w:pPr>
        <w:jc w:val="center"/>
        <w:rPr>
          <w:b/>
          <w:sz w:val="22"/>
          <w:szCs w:val="22"/>
        </w:rPr>
      </w:pPr>
      <w:r w:rsidRPr="00283BE8">
        <w:rPr>
          <w:b/>
          <w:sz w:val="22"/>
          <w:szCs w:val="22"/>
        </w:rPr>
        <w:t>ДЛЯ ОБРАЗОВАТЕЛЬНЫХ СТРУКТУР</w:t>
      </w:r>
    </w:p>
    <w:p w:rsidR="00FC30B0" w:rsidRDefault="00FC30B0" w:rsidP="00FC30B0">
      <w:pPr>
        <w:pStyle w:val="a3"/>
        <w:jc w:val="right"/>
        <w:rPr>
          <w:rFonts w:ascii="Times New Roman" w:hAnsi="Times New Roman"/>
          <w:b/>
          <w:i/>
          <w:sz w:val="24"/>
          <w:szCs w:val="24"/>
        </w:rPr>
      </w:pPr>
    </w:p>
    <w:p w:rsidR="00FC30B0" w:rsidRPr="00FC30B0" w:rsidRDefault="00FC30B0" w:rsidP="00FC30B0">
      <w:pPr>
        <w:pStyle w:val="a3"/>
        <w:jc w:val="right"/>
        <w:rPr>
          <w:rFonts w:ascii="Times New Roman" w:hAnsi="Times New Roman"/>
          <w:b/>
          <w:i/>
          <w:sz w:val="24"/>
          <w:szCs w:val="24"/>
        </w:rPr>
      </w:pPr>
      <w:r w:rsidRPr="00FC30B0">
        <w:rPr>
          <w:rFonts w:ascii="Times New Roman" w:hAnsi="Times New Roman"/>
          <w:b/>
          <w:i/>
          <w:sz w:val="24"/>
          <w:szCs w:val="24"/>
        </w:rPr>
        <w:t>Довейко Александр Борисович,</w:t>
      </w:r>
    </w:p>
    <w:p w:rsidR="00FC30B0" w:rsidRPr="00FC30B0" w:rsidRDefault="00FC30B0" w:rsidP="00FC30B0">
      <w:pPr>
        <w:pStyle w:val="a3"/>
        <w:jc w:val="right"/>
        <w:rPr>
          <w:rFonts w:ascii="Times New Roman" w:hAnsi="Times New Roman"/>
          <w:i/>
          <w:sz w:val="24"/>
          <w:szCs w:val="24"/>
        </w:rPr>
      </w:pPr>
      <w:r w:rsidRPr="00FC30B0">
        <w:rPr>
          <w:rFonts w:ascii="Times New Roman" w:hAnsi="Times New Roman"/>
          <w:i/>
          <w:sz w:val="24"/>
          <w:szCs w:val="24"/>
        </w:rPr>
        <w:t>кандидат социологических наук</w:t>
      </w:r>
      <w:r w:rsidR="007557E2">
        <w:rPr>
          <w:rFonts w:ascii="Times New Roman" w:hAnsi="Times New Roman"/>
          <w:i/>
          <w:sz w:val="24"/>
          <w:szCs w:val="24"/>
        </w:rPr>
        <w:t>,</w:t>
      </w:r>
      <w:r w:rsidRPr="00FC30B0">
        <w:rPr>
          <w:rFonts w:ascii="Times New Roman" w:hAnsi="Times New Roman"/>
          <w:i/>
          <w:sz w:val="24"/>
          <w:szCs w:val="24"/>
        </w:rPr>
        <w:t xml:space="preserve"> </w:t>
      </w:r>
    </w:p>
    <w:p w:rsidR="00FC30B0" w:rsidRPr="00FC30B0" w:rsidRDefault="00FC30B0" w:rsidP="00FC30B0">
      <w:pPr>
        <w:pStyle w:val="a3"/>
        <w:jc w:val="right"/>
        <w:rPr>
          <w:rFonts w:ascii="Times New Roman" w:hAnsi="Times New Roman"/>
          <w:i/>
          <w:sz w:val="24"/>
          <w:szCs w:val="24"/>
        </w:rPr>
      </w:pPr>
      <w:r w:rsidRPr="00FC30B0">
        <w:rPr>
          <w:rFonts w:ascii="Times New Roman" w:hAnsi="Times New Roman"/>
          <w:i/>
          <w:sz w:val="24"/>
          <w:szCs w:val="24"/>
        </w:rPr>
        <w:t>доцент Воронежского государственного университета, г.Воронеж</w:t>
      </w:r>
    </w:p>
    <w:p w:rsidR="00557C1C" w:rsidRPr="00FC30B0" w:rsidRDefault="00732067" w:rsidP="00557C1C">
      <w:pPr>
        <w:ind w:firstLine="709"/>
        <w:jc w:val="right"/>
        <w:rPr>
          <w:i/>
          <w:sz w:val="24"/>
          <w:szCs w:val="24"/>
        </w:rPr>
      </w:pPr>
      <w:hyperlink r:id="rId69" w:history="1"/>
    </w:p>
    <w:p w:rsidR="00557C1C" w:rsidRPr="00FC30B0" w:rsidRDefault="00557C1C" w:rsidP="000A20A2">
      <w:pPr>
        <w:suppressAutoHyphens/>
        <w:spacing w:before="120" w:after="120"/>
        <w:jc w:val="center"/>
        <w:rPr>
          <w:b/>
          <w:caps/>
          <w:sz w:val="24"/>
          <w:szCs w:val="24"/>
        </w:rPr>
      </w:pPr>
      <w:r w:rsidRPr="00FC30B0">
        <w:rPr>
          <w:b/>
          <w:caps/>
          <w:sz w:val="24"/>
          <w:szCs w:val="24"/>
        </w:rPr>
        <w:t>Образовательные ценности и ориентации современного студенчества</w:t>
      </w:r>
    </w:p>
    <w:p w:rsidR="00557C1C" w:rsidRPr="002F12C9" w:rsidRDefault="00557C1C" w:rsidP="000A20A2">
      <w:pPr>
        <w:ind w:firstLine="709"/>
        <w:jc w:val="both"/>
        <w:rPr>
          <w:sz w:val="24"/>
          <w:szCs w:val="24"/>
        </w:rPr>
      </w:pPr>
      <w:r w:rsidRPr="002F12C9">
        <w:rPr>
          <w:sz w:val="24"/>
          <w:szCs w:val="24"/>
        </w:rPr>
        <w:t>Кардинальные изменения в экономике, политике и культуре оказывают мощное воздействие на всю систему высшего образования, отразились на ее социальной роли и функциях, статусе вузов в обществе, на ценностных ориентациях студенчества и преподавательского корпуса и на конкретных социальных практиках, реализуемых в системе образования.</w:t>
      </w:r>
    </w:p>
    <w:p w:rsidR="00557C1C" w:rsidRPr="002F12C9" w:rsidRDefault="00557C1C" w:rsidP="000A20A2">
      <w:pPr>
        <w:ind w:firstLine="709"/>
        <w:jc w:val="both"/>
        <w:rPr>
          <w:sz w:val="24"/>
          <w:szCs w:val="24"/>
        </w:rPr>
      </w:pPr>
      <w:r w:rsidRPr="002F12C9">
        <w:rPr>
          <w:sz w:val="24"/>
          <w:szCs w:val="24"/>
        </w:rPr>
        <w:t xml:space="preserve">Ценностные ориентации выступают важнейшим системообразующим элементом внутреннего мира человека, составной частью сознания и определяют направление развития личности. В соответствии с имеющейся системой ценностей человек строит свое поведение, на этой основе у индивида складываются стереотипы сознания и адекватное им стандартное поведение, характеризующееся устойчивостью и определенной традиционностью. Радикально изменяющаяся социальная среда заставляет не только индивидов, но и целые социальные группы перестраивать свою систему ценностных ориентаций. Характерные черты этого процесса во многом определяются особенностями переходного состояния российского общества, кризисом духовной жизни, неопределенностью на данном этапе развития системы ценностей. </w:t>
      </w:r>
    </w:p>
    <w:p w:rsidR="00557C1C" w:rsidRPr="002F12C9" w:rsidRDefault="00557C1C" w:rsidP="000A20A2">
      <w:pPr>
        <w:ind w:firstLine="709"/>
        <w:jc w:val="both"/>
        <w:rPr>
          <w:sz w:val="24"/>
          <w:szCs w:val="24"/>
        </w:rPr>
      </w:pPr>
      <w:r w:rsidRPr="002F12C9">
        <w:rPr>
          <w:sz w:val="24"/>
          <w:szCs w:val="24"/>
        </w:rPr>
        <w:t>Всероссийский центр изучения общественного мнения (ВЦИОМ) представляет данные о рейтинге главных жизненных ценностей россиян. Среди них лидирует создание счастливой семьи и воспитание хороших детей (93%). На втором месте - обретение надежных друзей (91%), на третьем - честная жизнь (90%). К наиболее значимым стремлениям респондентов также относятся интересная работа (86%), хорошее образование (79%), наличие свободного времени и возможность проводить его интересно (76%). Менее важными оказываются для россиян цели сделать карьеру (54%), стать богатым (52%), попасть в элиту общества (23%) и получить доступ к власти (18%). [1]</w:t>
      </w:r>
    </w:p>
    <w:p w:rsidR="00557C1C" w:rsidRPr="002F12C9" w:rsidRDefault="00557C1C" w:rsidP="000A20A2">
      <w:pPr>
        <w:ind w:firstLine="709"/>
        <w:jc w:val="both"/>
        <w:rPr>
          <w:sz w:val="24"/>
          <w:szCs w:val="24"/>
        </w:rPr>
      </w:pPr>
      <w:r w:rsidRPr="002F12C9">
        <w:rPr>
          <w:sz w:val="24"/>
          <w:szCs w:val="24"/>
        </w:rPr>
        <w:t>Особое место занимает в этом ряду вопрос о ценностных ориентациях молодежи и, в частности, студенчества.</w:t>
      </w:r>
    </w:p>
    <w:p w:rsidR="00557C1C" w:rsidRPr="002F12C9" w:rsidRDefault="00557C1C" w:rsidP="000A20A2">
      <w:pPr>
        <w:ind w:firstLine="709"/>
        <w:jc w:val="both"/>
        <w:rPr>
          <w:sz w:val="24"/>
          <w:szCs w:val="24"/>
        </w:rPr>
      </w:pPr>
      <w:r w:rsidRPr="002F12C9">
        <w:rPr>
          <w:sz w:val="24"/>
          <w:szCs w:val="24"/>
        </w:rPr>
        <w:t>Анализ ценностного мира студенчества, проводимый многими социологами</w:t>
      </w:r>
      <w:r w:rsidR="007557E2">
        <w:rPr>
          <w:sz w:val="24"/>
          <w:szCs w:val="24"/>
        </w:rPr>
        <w:t>,</w:t>
      </w:r>
      <w:r w:rsidRPr="002F12C9">
        <w:rPr>
          <w:sz w:val="24"/>
          <w:szCs w:val="24"/>
        </w:rPr>
        <w:t xml:space="preserve"> раскрывает динамику ценностных ориентаций и тенденции в эволюции системы ценностей.  Многочисленные социологические исследования, как общероссийские, так и региональные, фиксируют в целом критическую оценку, которую молодые люди дают практически всем социальным институтам, начиная от политических и заканчивая образовательными. Существенно более высоко молодежь ценит семью, материальный достаток, хорошую работу, т.е. демонстрирует приверженность ценностям частной жизни. Специалисты, исследующие ценностные ориентации, отмечают, что изменение базовых и инструментальных ценностей напрямую связано с реальной практикой жизнедеятельности людей, которая подтверждает или же опровергает значимость различных культурных норм, их ценность для жизни человека и его положительной оценки в ближайшем социальном окружении.</w:t>
      </w:r>
    </w:p>
    <w:p w:rsidR="00557C1C" w:rsidRPr="002F12C9" w:rsidRDefault="00557C1C" w:rsidP="000A20A2">
      <w:pPr>
        <w:ind w:firstLine="709"/>
        <w:jc w:val="both"/>
        <w:rPr>
          <w:sz w:val="24"/>
          <w:szCs w:val="24"/>
        </w:rPr>
      </w:pPr>
      <w:r w:rsidRPr="002F12C9">
        <w:rPr>
          <w:sz w:val="24"/>
          <w:szCs w:val="24"/>
        </w:rPr>
        <w:t>Изучением ценностных ориентаций современного российского студенчества преподаватели кафедры социологии и политологии и сотрудники лаборатории социологических исследований ВГУ занимаются систематически в течение длительного периода времени, начиная с 1983 года. В проведении нескольких социологических исследований студенческой молодежи г. Воронежа по проблемам образа жизни и ценностных ориентаций принимал участие и автор.</w:t>
      </w:r>
    </w:p>
    <w:p w:rsidR="00557C1C" w:rsidRPr="002F12C9" w:rsidRDefault="00557C1C" w:rsidP="000A20A2">
      <w:pPr>
        <w:ind w:firstLine="709"/>
        <w:jc w:val="both"/>
        <w:rPr>
          <w:sz w:val="24"/>
          <w:szCs w:val="24"/>
        </w:rPr>
      </w:pPr>
      <w:r w:rsidRPr="002F12C9">
        <w:rPr>
          <w:sz w:val="24"/>
          <w:szCs w:val="24"/>
        </w:rPr>
        <w:t xml:space="preserve">В 2008 году при участии автора проведено сравнительное исследование ценностных ориентаций и жизненных планов студенческой молодежи Санкт-Петербурга и Воронежа. В выборке представлены 5 петербургских и 6 воронежских вузов, среди них есть как государственные, так и негосударственные вузы. </w:t>
      </w:r>
    </w:p>
    <w:p w:rsidR="00557C1C" w:rsidRPr="002F12C9" w:rsidRDefault="00557C1C" w:rsidP="000A20A2">
      <w:pPr>
        <w:ind w:firstLine="709"/>
        <w:jc w:val="both"/>
        <w:rPr>
          <w:sz w:val="24"/>
          <w:szCs w:val="24"/>
        </w:rPr>
      </w:pPr>
      <w:r w:rsidRPr="002F12C9">
        <w:rPr>
          <w:sz w:val="24"/>
          <w:szCs w:val="24"/>
        </w:rPr>
        <w:t>Ценностные ориентации человека могут быть определены как разделяемые им социальные ценности, выступающие в качестве целей жизни и основных средств их достижения. Будучи отражением социальных интересов личности, они выражают общественную позицию индивидов, их мировоззрение и нравственные принципы. На их основе складываются конкретные типы поведения индивидов и социальных групп. Научный анализ ценностных ориентаций основывается на изучении системы ценностного отношения индивида или группы к различным видам жизнедеятельности (труду, образованию, семье, межличностному общению и т.д.).</w:t>
      </w:r>
    </w:p>
    <w:p w:rsidR="00557C1C" w:rsidRPr="002F12C9" w:rsidRDefault="00557C1C" w:rsidP="000A20A2">
      <w:pPr>
        <w:ind w:firstLine="709"/>
        <w:jc w:val="both"/>
        <w:rPr>
          <w:sz w:val="24"/>
          <w:szCs w:val="24"/>
        </w:rPr>
      </w:pPr>
      <w:r w:rsidRPr="002F12C9">
        <w:rPr>
          <w:sz w:val="24"/>
          <w:szCs w:val="24"/>
        </w:rPr>
        <w:t>Что же считают для себя главным, ценным в жизни современные студенты? Ответы на этот вопрос распределились следующим образом:</w:t>
      </w:r>
    </w:p>
    <w:p w:rsidR="00557C1C" w:rsidRPr="002F12C9" w:rsidRDefault="00557C1C" w:rsidP="000A20A2">
      <w:pPr>
        <w:spacing w:before="120" w:after="120"/>
        <w:ind w:firstLine="709"/>
        <w:jc w:val="center"/>
        <w:rPr>
          <w:sz w:val="24"/>
          <w:szCs w:val="24"/>
        </w:rPr>
      </w:pPr>
      <w:r w:rsidRPr="002F12C9">
        <w:rPr>
          <w:sz w:val="24"/>
          <w:szCs w:val="24"/>
        </w:rPr>
        <w:t>Таблица 1. Приоритеты смысложизненных ценностей студенчества (в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0"/>
        <w:gridCol w:w="1197"/>
        <w:gridCol w:w="1197"/>
        <w:gridCol w:w="1197"/>
        <w:gridCol w:w="1069"/>
        <w:gridCol w:w="1279"/>
      </w:tblGrid>
      <w:tr w:rsidR="00557C1C" w:rsidRPr="000A20A2" w:rsidTr="00BB6965">
        <w:trPr>
          <w:trHeight w:val="278"/>
        </w:trPr>
        <w:tc>
          <w:tcPr>
            <w:tcW w:w="3845" w:type="dxa"/>
            <w:vMerge w:val="restart"/>
          </w:tcPr>
          <w:p w:rsidR="00557C1C" w:rsidRPr="00BB6965" w:rsidRDefault="00557C1C" w:rsidP="004A52F6">
            <w:pPr>
              <w:rPr>
                <w:sz w:val="24"/>
                <w:szCs w:val="24"/>
              </w:rPr>
            </w:pPr>
            <w:r w:rsidRPr="00BB6965">
              <w:rPr>
                <w:sz w:val="24"/>
                <w:szCs w:val="24"/>
              </w:rPr>
              <w:t>Самое важное в жизни – это…</w:t>
            </w:r>
          </w:p>
        </w:tc>
        <w:tc>
          <w:tcPr>
            <w:tcW w:w="1197" w:type="dxa"/>
            <w:vMerge w:val="restart"/>
          </w:tcPr>
          <w:p w:rsidR="00557C1C" w:rsidRPr="00BB6965" w:rsidRDefault="00557C1C" w:rsidP="004A52F6">
            <w:pPr>
              <w:rPr>
                <w:sz w:val="24"/>
                <w:szCs w:val="24"/>
              </w:rPr>
            </w:pPr>
            <w:r w:rsidRPr="00BB6965">
              <w:rPr>
                <w:sz w:val="24"/>
                <w:szCs w:val="24"/>
              </w:rPr>
              <w:t>Воронеж,</w:t>
            </w:r>
          </w:p>
          <w:p w:rsidR="00557C1C" w:rsidRPr="00BB6965" w:rsidRDefault="00557C1C" w:rsidP="004A52F6">
            <w:pPr>
              <w:rPr>
                <w:sz w:val="24"/>
                <w:szCs w:val="24"/>
              </w:rPr>
            </w:pPr>
            <w:r w:rsidRPr="00BB6965">
              <w:rPr>
                <w:sz w:val="24"/>
                <w:szCs w:val="24"/>
              </w:rPr>
              <w:t>1998г.</w:t>
            </w:r>
          </w:p>
        </w:tc>
        <w:tc>
          <w:tcPr>
            <w:tcW w:w="1197" w:type="dxa"/>
            <w:vMerge w:val="restart"/>
          </w:tcPr>
          <w:p w:rsidR="00557C1C" w:rsidRPr="00BB6965" w:rsidRDefault="00557C1C" w:rsidP="004A52F6">
            <w:pPr>
              <w:rPr>
                <w:sz w:val="24"/>
                <w:szCs w:val="24"/>
              </w:rPr>
            </w:pPr>
            <w:r w:rsidRPr="00BB6965">
              <w:rPr>
                <w:sz w:val="24"/>
                <w:szCs w:val="24"/>
              </w:rPr>
              <w:t>Воронеж,</w:t>
            </w:r>
          </w:p>
          <w:p w:rsidR="00557C1C" w:rsidRPr="00BB6965" w:rsidRDefault="00557C1C" w:rsidP="004A52F6">
            <w:pPr>
              <w:rPr>
                <w:sz w:val="24"/>
                <w:szCs w:val="24"/>
              </w:rPr>
            </w:pPr>
            <w:r w:rsidRPr="00BB6965">
              <w:rPr>
                <w:sz w:val="24"/>
                <w:szCs w:val="24"/>
              </w:rPr>
              <w:t>2003г.</w:t>
            </w:r>
          </w:p>
        </w:tc>
        <w:tc>
          <w:tcPr>
            <w:tcW w:w="1197" w:type="dxa"/>
            <w:vMerge w:val="restart"/>
          </w:tcPr>
          <w:p w:rsidR="00557C1C" w:rsidRPr="00BB6965" w:rsidRDefault="00557C1C" w:rsidP="004A52F6">
            <w:pPr>
              <w:rPr>
                <w:sz w:val="24"/>
                <w:szCs w:val="24"/>
              </w:rPr>
            </w:pPr>
            <w:r w:rsidRPr="00BB6965">
              <w:rPr>
                <w:sz w:val="24"/>
                <w:szCs w:val="24"/>
              </w:rPr>
              <w:t>Воронеж, 2008г.</w:t>
            </w:r>
          </w:p>
        </w:tc>
        <w:tc>
          <w:tcPr>
            <w:tcW w:w="2417" w:type="dxa"/>
            <w:gridSpan w:val="2"/>
          </w:tcPr>
          <w:p w:rsidR="00557C1C" w:rsidRPr="00BB6965" w:rsidRDefault="00557C1C" w:rsidP="004A52F6">
            <w:pPr>
              <w:rPr>
                <w:sz w:val="24"/>
                <w:szCs w:val="24"/>
              </w:rPr>
            </w:pPr>
            <w:r w:rsidRPr="00BB6965">
              <w:rPr>
                <w:sz w:val="24"/>
                <w:szCs w:val="24"/>
              </w:rPr>
              <w:t>СПб, 2008г.</w:t>
            </w:r>
          </w:p>
        </w:tc>
      </w:tr>
      <w:tr w:rsidR="00557C1C" w:rsidRPr="000A20A2" w:rsidTr="00BB6965">
        <w:trPr>
          <w:trHeight w:val="277"/>
        </w:trPr>
        <w:tc>
          <w:tcPr>
            <w:tcW w:w="3845" w:type="dxa"/>
            <w:vMerge/>
          </w:tcPr>
          <w:p w:rsidR="00557C1C" w:rsidRPr="00BB6965" w:rsidRDefault="00557C1C" w:rsidP="00BB6965">
            <w:pPr>
              <w:ind w:firstLine="709"/>
              <w:jc w:val="center"/>
              <w:rPr>
                <w:sz w:val="24"/>
                <w:szCs w:val="24"/>
              </w:rPr>
            </w:pPr>
          </w:p>
        </w:tc>
        <w:tc>
          <w:tcPr>
            <w:tcW w:w="1197" w:type="dxa"/>
            <w:vMerge/>
          </w:tcPr>
          <w:p w:rsidR="00557C1C" w:rsidRPr="00BB6965" w:rsidRDefault="00557C1C" w:rsidP="00BB6965">
            <w:pPr>
              <w:ind w:firstLine="709"/>
              <w:jc w:val="center"/>
              <w:rPr>
                <w:sz w:val="24"/>
                <w:szCs w:val="24"/>
              </w:rPr>
            </w:pPr>
          </w:p>
        </w:tc>
        <w:tc>
          <w:tcPr>
            <w:tcW w:w="1197" w:type="dxa"/>
            <w:vMerge/>
          </w:tcPr>
          <w:p w:rsidR="00557C1C" w:rsidRPr="00BB6965" w:rsidRDefault="00557C1C" w:rsidP="00BB6965">
            <w:pPr>
              <w:ind w:firstLine="709"/>
              <w:jc w:val="center"/>
              <w:rPr>
                <w:sz w:val="24"/>
                <w:szCs w:val="24"/>
              </w:rPr>
            </w:pPr>
          </w:p>
        </w:tc>
        <w:tc>
          <w:tcPr>
            <w:tcW w:w="1197" w:type="dxa"/>
            <w:vMerge/>
          </w:tcPr>
          <w:p w:rsidR="00557C1C" w:rsidRPr="00BB6965" w:rsidRDefault="00557C1C" w:rsidP="00BB6965">
            <w:pPr>
              <w:ind w:firstLine="709"/>
              <w:jc w:val="center"/>
              <w:rPr>
                <w:sz w:val="24"/>
                <w:szCs w:val="24"/>
              </w:rPr>
            </w:pPr>
          </w:p>
        </w:tc>
        <w:tc>
          <w:tcPr>
            <w:tcW w:w="1100" w:type="dxa"/>
          </w:tcPr>
          <w:p w:rsidR="00557C1C" w:rsidRPr="00BB6965" w:rsidRDefault="00557C1C" w:rsidP="004A52F6">
            <w:pPr>
              <w:rPr>
                <w:sz w:val="24"/>
                <w:szCs w:val="24"/>
              </w:rPr>
            </w:pPr>
            <w:r w:rsidRPr="00BB6965">
              <w:rPr>
                <w:sz w:val="24"/>
                <w:szCs w:val="24"/>
              </w:rPr>
              <w:t>гос. вузы</w:t>
            </w:r>
          </w:p>
        </w:tc>
        <w:tc>
          <w:tcPr>
            <w:tcW w:w="1317" w:type="dxa"/>
          </w:tcPr>
          <w:p w:rsidR="00557C1C" w:rsidRPr="00BB6965" w:rsidRDefault="00557C1C" w:rsidP="004A52F6">
            <w:pPr>
              <w:rPr>
                <w:sz w:val="24"/>
                <w:szCs w:val="24"/>
              </w:rPr>
            </w:pPr>
            <w:r w:rsidRPr="00BB6965">
              <w:rPr>
                <w:sz w:val="24"/>
                <w:szCs w:val="24"/>
              </w:rPr>
              <w:t>негос. вузы</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служить идеалам добра, красоты и справедливости</w:t>
            </w:r>
          </w:p>
        </w:tc>
        <w:tc>
          <w:tcPr>
            <w:tcW w:w="1197" w:type="dxa"/>
            <w:vAlign w:val="center"/>
          </w:tcPr>
          <w:p w:rsidR="00557C1C" w:rsidRPr="00BB6965" w:rsidRDefault="00557C1C" w:rsidP="00BB6965">
            <w:pPr>
              <w:ind w:firstLine="709"/>
              <w:jc w:val="center"/>
              <w:rPr>
                <w:sz w:val="24"/>
                <w:szCs w:val="24"/>
              </w:rPr>
            </w:pPr>
            <w:r w:rsidRPr="00BB6965">
              <w:rPr>
                <w:sz w:val="24"/>
                <w:szCs w:val="24"/>
              </w:rPr>
              <w:t>18</w:t>
            </w:r>
          </w:p>
        </w:tc>
        <w:tc>
          <w:tcPr>
            <w:tcW w:w="1197" w:type="dxa"/>
            <w:vAlign w:val="center"/>
          </w:tcPr>
          <w:p w:rsidR="00557C1C" w:rsidRPr="00BB6965" w:rsidRDefault="00557C1C" w:rsidP="00BB6965">
            <w:pPr>
              <w:ind w:firstLine="709"/>
              <w:jc w:val="center"/>
              <w:rPr>
                <w:sz w:val="24"/>
                <w:szCs w:val="24"/>
              </w:rPr>
            </w:pPr>
            <w:r w:rsidRPr="00BB6965">
              <w:rPr>
                <w:sz w:val="24"/>
                <w:szCs w:val="24"/>
              </w:rPr>
              <w:t>17</w:t>
            </w:r>
          </w:p>
        </w:tc>
        <w:tc>
          <w:tcPr>
            <w:tcW w:w="1197" w:type="dxa"/>
            <w:vAlign w:val="center"/>
          </w:tcPr>
          <w:p w:rsidR="00557C1C" w:rsidRPr="00BB6965" w:rsidRDefault="00557C1C" w:rsidP="00BB6965">
            <w:pPr>
              <w:ind w:firstLine="709"/>
              <w:jc w:val="center"/>
              <w:rPr>
                <w:sz w:val="24"/>
                <w:szCs w:val="24"/>
              </w:rPr>
            </w:pPr>
            <w:r w:rsidRPr="00BB6965">
              <w:rPr>
                <w:sz w:val="24"/>
                <w:szCs w:val="24"/>
              </w:rPr>
              <w:t>9</w:t>
            </w:r>
          </w:p>
        </w:tc>
        <w:tc>
          <w:tcPr>
            <w:tcW w:w="1100" w:type="dxa"/>
            <w:vAlign w:val="center"/>
          </w:tcPr>
          <w:p w:rsidR="00557C1C" w:rsidRPr="00BB6965" w:rsidRDefault="00557C1C" w:rsidP="00283BE8">
            <w:pPr>
              <w:rPr>
                <w:sz w:val="24"/>
                <w:szCs w:val="24"/>
              </w:rPr>
            </w:pPr>
            <w:r w:rsidRPr="00BB6965">
              <w:rPr>
                <w:sz w:val="24"/>
                <w:szCs w:val="24"/>
              </w:rPr>
              <w:t>16</w:t>
            </w:r>
          </w:p>
        </w:tc>
        <w:tc>
          <w:tcPr>
            <w:tcW w:w="1317" w:type="dxa"/>
            <w:vAlign w:val="center"/>
          </w:tcPr>
          <w:p w:rsidR="00557C1C" w:rsidRPr="00BB6965" w:rsidRDefault="00557C1C" w:rsidP="00BB6965">
            <w:pPr>
              <w:ind w:firstLine="709"/>
              <w:jc w:val="center"/>
              <w:rPr>
                <w:sz w:val="24"/>
                <w:szCs w:val="24"/>
              </w:rPr>
            </w:pPr>
            <w:r w:rsidRPr="00BB6965">
              <w:rPr>
                <w:sz w:val="24"/>
                <w:szCs w:val="24"/>
              </w:rPr>
              <w:t>14</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быть независимым, материально обеспеченным человеком</w:t>
            </w:r>
          </w:p>
        </w:tc>
        <w:tc>
          <w:tcPr>
            <w:tcW w:w="1197" w:type="dxa"/>
            <w:vAlign w:val="center"/>
          </w:tcPr>
          <w:p w:rsidR="00557C1C" w:rsidRPr="00BB6965" w:rsidRDefault="00557C1C" w:rsidP="00BB6965">
            <w:pPr>
              <w:ind w:firstLine="709"/>
              <w:jc w:val="center"/>
              <w:rPr>
                <w:sz w:val="24"/>
                <w:szCs w:val="24"/>
              </w:rPr>
            </w:pPr>
            <w:r w:rsidRPr="00BB6965">
              <w:rPr>
                <w:sz w:val="24"/>
                <w:szCs w:val="24"/>
              </w:rPr>
              <w:t>57</w:t>
            </w:r>
          </w:p>
        </w:tc>
        <w:tc>
          <w:tcPr>
            <w:tcW w:w="1197" w:type="dxa"/>
            <w:vAlign w:val="center"/>
          </w:tcPr>
          <w:p w:rsidR="00557C1C" w:rsidRPr="00BB6965" w:rsidRDefault="00557C1C" w:rsidP="00BB6965">
            <w:pPr>
              <w:ind w:firstLine="709"/>
              <w:jc w:val="center"/>
              <w:rPr>
                <w:sz w:val="24"/>
                <w:szCs w:val="24"/>
              </w:rPr>
            </w:pPr>
            <w:r w:rsidRPr="00BB6965">
              <w:rPr>
                <w:sz w:val="24"/>
                <w:szCs w:val="24"/>
              </w:rPr>
              <w:t>64</w:t>
            </w:r>
          </w:p>
        </w:tc>
        <w:tc>
          <w:tcPr>
            <w:tcW w:w="1197" w:type="dxa"/>
            <w:vAlign w:val="center"/>
          </w:tcPr>
          <w:p w:rsidR="00557C1C" w:rsidRPr="00BB6965" w:rsidRDefault="00557C1C" w:rsidP="00BB6965">
            <w:pPr>
              <w:ind w:firstLine="709"/>
              <w:jc w:val="center"/>
              <w:rPr>
                <w:sz w:val="24"/>
                <w:szCs w:val="24"/>
              </w:rPr>
            </w:pPr>
            <w:r w:rsidRPr="00BB6965">
              <w:rPr>
                <w:sz w:val="24"/>
                <w:szCs w:val="24"/>
              </w:rPr>
              <w:t>64</w:t>
            </w:r>
          </w:p>
        </w:tc>
        <w:tc>
          <w:tcPr>
            <w:tcW w:w="1100" w:type="dxa"/>
            <w:vAlign w:val="center"/>
          </w:tcPr>
          <w:p w:rsidR="00557C1C" w:rsidRPr="00BB6965" w:rsidRDefault="00557C1C" w:rsidP="00283BE8">
            <w:pPr>
              <w:rPr>
                <w:sz w:val="24"/>
                <w:szCs w:val="24"/>
              </w:rPr>
            </w:pPr>
            <w:r w:rsidRPr="00BB6965">
              <w:rPr>
                <w:sz w:val="24"/>
                <w:szCs w:val="24"/>
              </w:rPr>
              <w:t>47</w:t>
            </w:r>
          </w:p>
        </w:tc>
        <w:tc>
          <w:tcPr>
            <w:tcW w:w="1317" w:type="dxa"/>
            <w:vAlign w:val="center"/>
          </w:tcPr>
          <w:p w:rsidR="00557C1C" w:rsidRPr="00BB6965" w:rsidRDefault="00557C1C" w:rsidP="00BB6965">
            <w:pPr>
              <w:ind w:firstLine="709"/>
              <w:jc w:val="center"/>
              <w:rPr>
                <w:sz w:val="24"/>
                <w:szCs w:val="24"/>
              </w:rPr>
            </w:pPr>
            <w:r w:rsidRPr="00BB6965">
              <w:rPr>
                <w:sz w:val="24"/>
                <w:szCs w:val="24"/>
              </w:rPr>
              <w:t>60</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создать хорошую семью и вырастить детей здоровыми и счастливыми</w:t>
            </w:r>
          </w:p>
        </w:tc>
        <w:tc>
          <w:tcPr>
            <w:tcW w:w="1197" w:type="dxa"/>
            <w:vAlign w:val="center"/>
          </w:tcPr>
          <w:p w:rsidR="00557C1C" w:rsidRPr="00BB6965" w:rsidRDefault="00557C1C" w:rsidP="00BB6965">
            <w:pPr>
              <w:ind w:firstLine="709"/>
              <w:jc w:val="center"/>
              <w:rPr>
                <w:sz w:val="24"/>
                <w:szCs w:val="24"/>
              </w:rPr>
            </w:pPr>
            <w:r w:rsidRPr="00BB6965">
              <w:rPr>
                <w:sz w:val="24"/>
                <w:szCs w:val="24"/>
              </w:rPr>
              <w:t>64</w:t>
            </w:r>
          </w:p>
        </w:tc>
        <w:tc>
          <w:tcPr>
            <w:tcW w:w="1197" w:type="dxa"/>
            <w:vAlign w:val="center"/>
          </w:tcPr>
          <w:p w:rsidR="00557C1C" w:rsidRPr="00BB6965" w:rsidRDefault="00557C1C" w:rsidP="00BB6965">
            <w:pPr>
              <w:ind w:firstLine="709"/>
              <w:jc w:val="center"/>
              <w:rPr>
                <w:sz w:val="24"/>
                <w:szCs w:val="24"/>
              </w:rPr>
            </w:pPr>
            <w:r w:rsidRPr="00BB6965">
              <w:rPr>
                <w:sz w:val="24"/>
                <w:szCs w:val="24"/>
              </w:rPr>
              <w:t>67</w:t>
            </w:r>
          </w:p>
        </w:tc>
        <w:tc>
          <w:tcPr>
            <w:tcW w:w="1197" w:type="dxa"/>
            <w:vAlign w:val="center"/>
          </w:tcPr>
          <w:p w:rsidR="00557C1C" w:rsidRPr="00BB6965" w:rsidRDefault="00557C1C" w:rsidP="00BB6965">
            <w:pPr>
              <w:ind w:firstLine="709"/>
              <w:jc w:val="center"/>
              <w:rPr>
                <w:sz w:val="24"/>
                <w:szCs w:val="24"/>
              </w:rPr>
            </w:pPr>
            <w:r w:rsidRPr="00BB6965">
              <w:rPr>
                <w:sz w:val="24"/>
                <w:szCs w:val="24"/>
              </w:rPr>
              <w:t>71</w:t>
            </w:r>
          </w:p>
        </w:tc>
        <w:tc>
          <w:tcPr>
            <w:tcW w:w="1100" w:type="dxa"/>
            <w:vAlign w:val="center"/>
          </w:tcPr>
          <w:p w:rsidR="00557C1C" w:rsidRPr="00BB6965" w:rsidRDefault="00557C1C" w:rsidP="00283BE8">
            <w:pPr>
              <w:rPr>
                <w:sz w:val="24"/>
                <w:szCs w:val="24"/>
              </w:rPr>
            </w:pPr>
            <w:r w:rsidRPr="00BB6965">
              <w:rPr>
                <w:sz w:val="24"/>
                <w:szCs w:val="24"/>
              </w:rPr>
              <w:t>63</w:t>
            </w:r>
          </w:p>
        </w:tc>
        <w:tc>
          <w:tcPr>
            <w:tcW w:w="1317" w:type="dxa"/>
            <w:vAlign w:val="center"/>
          </w:tcPr>
          <w:p w:rsidR="00557C1C" w:rsidRPr="00BB6965" w:rsidRDefault="00557C1C" w:rsidP="00BB6965">
            <w:pPr>
              <w:ind w:firstLine="709"/>
              <w:jc w:val="center"/>
              <w:rPr>
                <w:sz w:val="24"/>
                <w:szCs w:val="24"/>
              </w:rPr>
            </w:pPr>
            <w:r w:rsidRPr="00BB6965">
              <w:rPr>
                <w:sz w:val="24"/>
                <w:szCs w:val="24"/>
              </w:rPr>
              <w:t>74</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получить от нее как можно больше удовольствий</w:t>
            </w:r>
          </w:p>
        </w:tc>
        <w:tc>
          <w:tcPr>
            <w:tcW w:w="1197" w:type="dxa"/>
            <w:vAlign w:val="center"/>
          </w:tcPr>
          <w:p w:rsidR="00557C1C" w:rsidRPr="00BB6965" w:rsidRDefault="00557C1C" w:rsidP="00BB6965">
            <w:pPr>
              <w:ind w:firstLine="709"/>
              <w:jc w:val="center"/>
              <w:rPr>
                <w:sz w:val="24"/>
                <w:szCs w:val="24"/>
              </w:rPr>
            </w:pPr>
            <w:r w:rsidRPr="00BB6965">
              <w:rPr>
                <w:sz w:val="24"/>
                <w:szCs w:val="24"/>
              </w:rPr>
              <w:t>18</w:t>
            </w:r>
          </w:p>
        </w:tc>
        <w:tc>
          <w:tcPr>
            <w:tcW w:w="1197" w:type="dxa"/>
            <w:vAlign w:val="center"/>
          </w:tcPr>
          <w:p w:rsidR="00557C1C" w:rsidRPr="00BB6965" w:rsidRDefault="00557C1C" w:rsidP="00BB6965">
            <w:pPr>
              <w:ind w:firstLine="709"/>
              <w:jc w:val="center"/>
              <w:rPr>
                <w:sz w:val="24"/>
                <w:szCs w:val="24"/>
              </w:rPr>
            </w:pPr>
            <w:r w:rsidRPr="00BB6965">
              <w:rPr>
                <w:sz w:val="24"/>
                <w:szCs w:val="24"/>
              </w:rPr>
              <w:t>13</w:t>
            </w:r>
          </w:p>
        </w:tc>
        <w:tc>
          <w:tcPr>
            <w:tcW w:w="1197" w:type="dxa"/>
            <w:vAlign w:val="center"/>
          </w:tcPr>
          <w:p w:rsidR="00557C1C" w:rsidRPr="00BB6965" w:rsidRDefault="00557C1C" w:rsidP="00BB6965">
            <w:pPr>
              <w:ind w:firstLine="709"/>
              <w:jc w:val="center"/>
              <w:rPr>
                <w:sz w:val="24"/>
                <w:szCs w:val="24"/>
              </w:rPr>
            </w:pPr>
            <w:r w:rsidRPr="00BB6965">
              <w:rPr>
                <w:sz w:val="24"/>
                <w:szCs w:val="24"/>
              </w:rPr>
              <w:t>15</w:t>
            </w:r>
          </w:p>
        </w:tc>
        <w:tc>
          <w:tcPr>
            <w:tcW w:w="1100" w:type="dxa"/>
            <w:vAlign w:val="center"/>
          </w:tcPr>
          <w:p w:rsidR="00557C1C" w:rsidRPr="00BB6965" w:rsidRDefault="00557C1C" w:rsidP="00283BE8">
            <w:pPr>
              <w:rPr>
                <w:sz w:val="24"/>
                <w:szCs w:val="24"/>
              </w:rPr>
            </w:pPr>
            <w:r w:rsidRPr="00BB6965">
              <w:rPr>
                <w:sz w:val="24"/>
                <w:szCs w:val="24"/>
              </w:rPr>
              <w:t>15</w:t>
            </w:r>
          </w:p>
        </w:tc>
        <w:tc>
          <w:tcPr>
            <w:tcW w:w="1317" w:type="dxa"/>
            <w:vAlign w:val="center"/>
          </w:tcPr>
          <w:p w:rsidR="00557C1C" w:rsidRPr="00BB6965" w:rsidRDefault="00557C1C" w:rsidP="00BB6965">
            <w:pPr>
              <w:ind w:firstLine="709"/>
              <w:jc w:val="center"/>
              <w:rPr>
                <w:sz w:val="24"/>
                <w:szCs w:val="24"/>
              </w:rPr>
            </w:pPr>
            <w:r w:rsidRPr="00BB6965">
              <w:rPr>
                <w:sz w:val="24"/>
                <w:szCs w:val="24"/>
              </w:rPr>
              <w:t>18</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 xml:space="preserve"> здоровье, все остальное приложится</w:t>
            </w:r>
          </w:p>
        </w:tc>
        <w:tc>
          <w:tcPr>
            <w:tcW w:w="1197" w:type="dxa"/>
            <w:vAlign w:val="center"/>
          </w:tcPr>
          <w:p w:rsidR="00557C1C" w:rsidRPr="00BB6965" w:rsidRDefault="00557C1C" w:rsidP="00BB6965">
            <w:pPr>
              <w:ind w:firstLine="709"/>
              <w:jc w:val="center"/>
              <w:rPr>
                <w:sz w:val="24"/>
                <w:szCs w:val="24"/>
              </w:rPr>
            </w:pPr>
          </w:p>
        </w:tc>
        <w:tc>
          <w:tcPr>
            <w:tcW w:w="1197" w:type="dxa"/>
            <w:vAlign w:val="center"/>
          </w:tcPr>
          <w:p w:rsidR="00557C1C" w:rsidRPr="00BB6965" w:rsidRDefault="00557C1C" w:rsidP="00BB6965">
            <w:pPr>
              <w:ind w:firstLine="709"/>
              <w:jc w:val="center"/>
              <w:rPr>
                <w:sz w:val="24"/>
                <w:szCs w:val="24"/>
              </w:rPr>
            </w:pPr>
          </w:p>
        </w:tc>
        <w:tc>
          <w:tcPr>
            <w:tcW w:w="1197" w:type="dxa"/>
            <w:vAlign w:val="center"/>
          </w:tcPr>
          <w:p w:rsidR="00557C1C" w:rsidRPr="00BB6965" w:rsidRDefault="00557C1C" w:rsidP="00BB6965">
            <w:pPr>
              <w:ind w:firstLine="709"/>
              <w:jc w:val="center"/>
              <w:rPr>
                <w:sz w:val="24"/>
                <w:szCs w:val="24"/>
              </w:rPr>
            </w:pPr>
            <w:r w:rsidRPr="00BB6965">
              <w:rPr>
                <w:sz w:val="24"/>
                <w:szCs w:val="24"/>
              </w:rPr>
              <w:t>38</w:t>
            </w:r>
          </w:p>
        </w:tc>
        <w:tc>
          <w:tcPr>
            <w:tcW w:w="1100" w:type="dxa"/>
            <w:vAlign w:val="center"/>
          </w:tcPr>
          <w:p w:rsidR="00557C1C" w:rsidRPr="00BB6965" w:rsidRDefault="00557C1C" w:rsidP="00283BE8">
            <w:pPr>
              <w:rPr>
                <w:sz w:val="24"/>
                <w:szCs w:val="24"/>
              </w:rPr>
            </w:pPr>
            <w:r w:rsidRPr="00BB6965">
              <w:rPr>
                <w:sz w:val="24"/>
                <w:szCs w:val="24"/>
              </w:rPr>
              <w:t>28</w:t>
            </w:r>
          </w:p>
        </w:tc>
        <w:tc>
          <w:tcPr>
            <w:tcW w:w="1317" w:type="dxa"/>
            <w:vAlign w:val="center"/>
          </w:tcPr>
          <w:p w:rsidR="00557C1C" w:rsidRPr="00BB6965" w:rsidRDefault="00557C1C" w:rsidP="00BB6965">
            <w:pPr>
              <w:ind w:firstLine="709"/>
              <w:jc w:val="center"/>
              <w:rPr>
                <w:sz w:val="24"/>
                <w:szCs w:val="24"/>
              </w:rPr>
            </w:pPr>
            <w:r w:rsidRPr="00BB6965">
              <w:rPr>
                <w:sz w:val="24"/>
                <w:szCs w:val="24"/>
              </w:rPr>
              <w:t>33</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хорошее образование</w:t>
            </w:r>
          </w:p>
        </w:tc>
        <w:tc>
          <w:tcPr>
            <w:tcW w:w="1197" w:type="dxa"/>
            <w:vAlign w:val="center"/>
          </w:tcPr>
          <w:p w:rsidR="00557C1C" w:rsidRPr="00BB6965" w:rsidRDefault="00557C1C" w:rsidP="00BB6965">
            <w:pPr>
              <w:ind w:firstLine="709"/>
              <w:jc w:val="center"/>
              <w:rPr>
                <w:sz w:val="24"/>
                <w:szCs w:val="24"/>
              </w:rPr>
            </w:pPr>
            <w:r w:rsidRPr="00BB6965">
              <w:rPr>
                <w:sz w:val="24"/>
                <w:szCs w:val="24"/>
              </w:rPr>
              <w:t>30</w:t>
            </w:r>
          </w:p>
        </w:tc>
        <w:tc>
          <w:tcPr>
            <w:tcW w:w="1197" w:type="dxa"/>
            <w:vAlign w:val="center"/>
          </w:tcPr>
          <w:p w:rsidR="00557C1C" w:rsidRPr="00BB6965" w:rsidRDefault="00557C1C" w:rsidP="00BB6965">
            <w:pPr>
              <w:ind w:firstLine="709"/>
              <w:jc w:val="center"/>
              <w:rPr>
                <w:sz w:val="24"/>
                <w:szCs w:val="24"/>
              </w:rPr>
            </w:pPr>
            <w:r w:rsidRPr="00BB6965">
              <w:rPr>
                <w:sz w:val="24"/>
                <w:szCs w:val="24"/>
              </w:rPr>
              <w:t>27</w:t>
            </w:r>
          </w:p>
        </w:tc>
        <w:tc>
          <w:tcPr>
            <w:tcW w:w="1197" w:type="dxa"/>
            <w:vAlign w:val="center"/>
          </w:tcPr>
          <w:p w:rsidR="00557C1C" w:rsidRPr="00BB6965" w:rsidRDefault="00557C1C" w:rsidP="00BB6965">
            <w:pPr>
              <w:ind w:firstLine="709"/>
              <w:jc w:val="center"/>
              <w:rPr>
                <w:sz w:val="24"/>
                <w:szCs w:val="24"/>
              </w:rPr>
            </w:pPr>
            <w:r w:rsidRPr="00BB6965">
              <w:rPr>
                <w:sz w:val="24"/>
                <w:szCs w:val="24"/>
              </w:rPr>
              <w:t>28</w:t>
            </w:r>
          </w:p>
        </w:tc>
        <w:tc>
          <w:tcPr>
            <w:tcW w:w="1100" w:type="dxa"/>
            <w:vAlign w:val="center"/>
          </w:tcPr>
          <w:p w:rsidR="00557C1C" w:rsidRPr="00BB6965" w:rsidRDefault="00557C1C" w:rsidP="00283BE8">
            <w:pPr>
              <w:rPr>
                <w:sz w:val="24"/>
                <w:szCs w:val="24"/>
              </w:rPr>
            </w:pPr>
            <w:r w:rsidRPr="00BB6965">
              <w:rPr>
                <w:sz w:val="24"/>
                <w:szCs w:val="24"/>
              </w:rPr>
              <w:t>22</w:t>
            </w:r>
          </w:p>
        </w:tc>
        <w:tc>
          <w:tcPr>
            <w:tcW w:w="1317" w:type="dxa"/>
            <w:vAlign w:val="center"/>
          </w:tcPr>
          <w:p w:rsidR="00557C1C" w:rsidRPr="00BB6965" w:rsidRDefault="00557C1C" w:rsidP="00BB6965">
            <w:pPr>
              <w:ind w:firstLine="709"/>
              <w:jc w:val="center"/>
              <w:rPr>
                <w:sz w:val="24"/>
                <w:szCs w:val="24"/>
              </w:rPr>
            </w:pPr>
            <w:r w:rsidRPr="00BB6965">
              <w:rPr>
                <w:sz w:val="24"/>
                <w:szCs w:val="24"/>
              </w:rPr>
              <w:t>27</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комфорт, бытовая устроенность</w:t>
            </w:r>
          </w:p>
        </w:tc>
        <w:tc>
          <w:tcPr>
            <w:tcW w:w="1197" w:type="dxa"/>
            <w:vAlign w:val="center"/>
          </w:tcPr>
          <w:p w:rsidR="00557C1C" w:rsidRPr="00BB6965" w:rsidRDefault="00557C1C" w:rsidP="00BB6965">
            <w:pPr>
              <w:ind w:firstLine="709"/>
              <w:jc w:val="center"/>
              <w:rPr>
                <w:sz w:val="24"/>
                <w:szCs w:val="24"/>
              </w:rPr>
            </w:pPr>
            <w:r w:rsidRPr="00BB6965">
              <w:rPr>
                <w:sz w:val="24"/>
                <w:szCs w:val="24"/>
              </w:rPr>
              <w:t>19</w:t>
            </w:r>
          </w:p>
        </w:tc>
        <w:tc>
          <w:tcPr>
            <w:tcW w:w="1197" w:type="dxa"/>
            <w:vAlign w:val="center"/>
          </w:tcPr>
          <w:p w:rsidR="00557C1C" w:rsidRPr="00BB6965" w:rsidRDefault="00557C1C" w:rsidP="00BB6965">
            <w:pPr>
              <w:ind w:firstLine="709"/>
              <w:jc w:val="center"/>
              <w:rPr>
                <w:sz w:val="24"/>
                <w:szCs w:val="24"/>
              </w:rPr>
            </w:pPr>
            <w:r w:rsidRPr="00BB6965">
              <w:rPr>
                <w:sz w:val="24"/>
                <w:szCs w:val="24"/>
              </w:rPr>
              <w:t>15</w:t>
            </w:r>
          </w:p>
        </w:tc>
        <w:tc>
          <w:tcPr>
            <w:tcW w:w="1197" w:type="dxa"/>
            <w:vAlign w:val="center"/>
          </w:tcPr>
          <w:p w:rsidR="00557C1C" w:rsidRPr="00BB6965" w:rsidRDefault="00557C1C" w:rsidP="00BB6965">
            <w:pPr>
              <w:ind w:firstLine="709"/>
              <w:jc w:val="center"/>
              <w:rPr>
                <w:sz w:val="24"/>
                <w:szCs w:val="24"/>
              </w:rPr>
            </w:pPr>
            <w:r w:rsidRPr="00BB6965">
              <w:rPr>
                <w:sz w:val="24"/>
                <w:szCs w:val="24"/>
              </w:rPr>
              <w:t>9</w:t>
            </w:r>
          </w:p>
        </w:tc>
        <w:tc>
          <w:tcPr>
            <w:tcW w:w="1100" w:type="dxa"/>
            <w:vAlign w:val="center"/>
          </w:tcPr>
          <w:p w:rsidR="00557C1C" w:rsidRPr="00BB6965" w:rsidRDefault="00557C1C" w:rsidP="00283BE8">
            <w:pPr>
              <w:rPr>
                <w:sz w:val="24"/>
                <w:szCs w:val="24"/>
              </w:rPr>
            </w:pPr>
            <w:r w:rsidRPr="00BB6965">
              <w:rPr>
                <w:sz w:val="24"/>
                <w:szCs w:val="24"/>
              </w:rPr>
              <w:t>13</w:t>
            </w:r>
          </w:p>
        </w:tc>
        <w:tc>
          <w:tcPr>
            <w:tcW w:w="1317" w:type="dxa"/>
            <w:vAlign w:val="center"/>
          </w:tcPr>
          <w:p w:rsidR="00557C1C" w:rsidRPr="00BB6965" w:rsidRDefault="00557C1C" w:rsidP="00BB6965">
            <w:pPr>
              <w:ind w:firstLine="709"/>
              <w:jc w:val="center"/>
              <w:rPr>
                <w:sz w:val="24"/>
                <w:szCs w:val="24"/>
              </w:rPr>
            </w:pPr>
            <w:r w:rsidRPr="00BB6965">
              <w:rPr>
                <w:sz w:val="24"/>
                <w:szCs w:val="24"/>
              </w:rPr>
              <w:t>5</w:t>
            </w:r>
          </w:p>
        </w:tc>
      </w:tr>
      <w:tr w:rsidR="00557C1C" w:rsidRPr="000A20A2" w:rsidTr="00BB6965">
        <w:tc>
          <w:tcPr>
            <w:tcW w:w="3845" w:type="dxa"/>
          </w:tcPr>
          <w:p w:rsidR="00557C1C" w:rsidRPr="00BB6965" w:rsidRDefault="00557C1C" w:rsidP="004A52F6">
            <w:pPr>
              <w:rPr>
                <w:sz w:val="24"/>
                <w:szCs w:val="24"/>
              </w:rPr>
            </w:pPr>
            <w:r w:rsidRPr="00BB6965">
              <w:rPr>
                <w:bCs/>
                <w:sz w:val="24"/>
                <w:szCs w:val="24"/>
              </w:rPr>
              <w:t>творчество, выражение собственного «Я»</w:t>
            </w:r>
          </w:p>
        </w:tc>
        <w:tc>
          <w:tcPr>
            <w:tcW w:w="1197" w:type="dxa"/>
            <w:vAlign w:val="center"/>
          </w:tcPr>
          <w:p w:rsidR="00557C1C" w:rsidRPr="00BB6965" w:rsidRDefault="00557C1C" w:rsidP="00BB6965">
            <w:pPr>
              <w:ind w:firstLine="709"/>
              <w:jc w:val="center"/>
              <w:rPr>
                <w:sz w:val="24"/>
                <w:szCs w:val="24"/>
              </w:rPr>
            </w:pPr>
            <w:r w:rsidRPr="00BB6965">
              <w:rPr>
                <w:sz w:val="24"/>
                <w:szCs w:val="24"/>
              </w:rPr>
              <w:t>21</w:t>
            </w:r>
          </w:p>
        </w:tc>
        <w:tc>
          <w:tcPr>
            <w:tcW w:w="1197" w:type="dxa"/>
            <w:vAlign w:val="center"/>
          </w:tcPr>
          <w:p w:rsidR="00557C1C" w:rsidRPr="00BB6965" w:rsidRDefault="00557C1C" w:rsidP="00BB6965">
            <w:pPr>
              <w:ind w:firstLine="709"/>
              <w:jc w:val="center"/>
              <w:rPr>
                <w:sz w:val="24"/>
                <w:szCs w:val="24"/>
              </w:rPr>
            </w:pPr>
            <w:r w:rsidRPr="00BB6965">
              <w:rPr>
                <w:sz w:val="24"/>
                <w:szCs w:val="24"/>
              </w:rPr>
              <w:t>18</w:t>
            </w:r>
          </w:p>
        </w:tc>
        <w:tc>
          <w:tcPr>
            <w:tcW w:w="1197" w:type="dxa"/>
            <w:vAlign w:val="center"/>
          </w:tcPr>
          <w:p w:rsidR="00557C1C" w:rsidRPr="00BB6965" w:rsidRDefault="00557C1C" w:rsidP="00BB6965">
            <w:pPr>
              <w:ind w:firstLine="709"/>
              <w:jc w:val="center"/>
              <w:rPr>
                <w:sz w:val="24"/>
                <w:szCs w:val="24"/>
              </w:rPr>
            </w:pPr>
            <w:r w:rsidRPr="00BB6965">
              <w:rPr>
                <w:sz w:val="24"/>
                <w:szCs w:val="24"/>
              </w:rPr>
              <w:t>11</w:t>
            </w:r>
          </w:p>
        </w:tc>
        <w:tc>
          <w:tcPr>
            <w:tcW w:w="1100" w:type="dxa"/>
            <w:vAlign w:val="center"/>
          </w:tcPr>
          <w:p w:rsidR="00557C1C" w:rsidRPr="00BB6965" w:rsidRDefault="00557C1C" w:rsidP="00283BE8">
            <w:pPr>
              <w:rPr>
                <w:sz w:val="24"/>
                <w:szCs w:val="24"/>
              </w:rPr>
            </w:pPr>
            <w:r w:rsidRPr="00BB6965">
              <w:rPr>
                <w:sz w:val="24"/>
                <w:szCs w:val="24"/>
              </w:rPr>
              <w:t>31</w:t>
            </w:r>
          </w:p>
        </w:tc>
        <w:tc>
          <w:tcPr>
            <w:tcW w:w="1317" w:type="dxa"/>
            <w:vAlign w:val="center"/>
          </w:tcPr>
          <w:p w:rsidR="00557C1C" w:rsidRPr="00BB6965" w:rsidRDefault="00557C1C" w:rsidP="00BB6965">
            <w:pPr>
              <w:ind w:firstLine="709"/>
              <w:jc w:val="center"/>
              <w:rPr>
                <w:sz w:val="24"/>
                <w:szCs w:val="24"/>
              </w:rPr>
            </w:pPr>
            <w:r w:rsidRPr="00BB6965">
              <w:rPr>
                <w:sz w:val="24"/>
                <w:szCs w:val="24"/>
              </w:rPr>
              <w:t>13</w:t>
            </w:r>
          </w:p>
        </w:tc>
      </w:tr>
      <w:tr w:rsidR="00557C1C" w:rsidRPr="000A20A2" w:rsidTr="00BB6965">
        <w:tc>
          <w:tcPr>
            <w:tcW w:w="3845" w:type="dxa"/>
          </w:tcPr>
          <w:p w:rsidR="00557C1C" w:rsidRPr="00BB6965" w:rsidRDefault="00557C1C" w:rsidP="004A52F6">
            <w:pPr>
              <w:rPr>
                <w:bCs/>
                <w:sz w:val="24"/>
                <w:szCs w:val="24"/>
              </w:rPr>
            </w:pPr>
            <w:r w:rsidRPr="00BB6965">
              <w:rPr>
                <w:bCs/>
                <w:sz w:val="24"/>
                <w:szCs w:val="24"/>
              </w:rPr>
              <w:t>стать профессионалом, иметь стабильную работу</w:t>
            </w:r>
          </w:p>
        </w:tc>
        <w:tc>
          <w:tcPr>
            <w:tcW w:w="1197" w:type="dxa"/>
            <w:vAlign w:val="center"/>
          </w:tcPr>
          <w:p w:rsidR="00557C1C" w:rsidRPr="00BB6965" w:rsidRDefault="00557C1C" w:rsidP="00BB6965">
            <w:pPr>
              <w:ind w:firstLine="709"/>
              <w:jc w:val="center"/>
              <w:rPr>
                <w:sz w:val="24"/>
                <w:szCs w:val="24"/>
              </w:rPr>
            </w:pPr>
          </w:p>
        </w:tc>
        <w:tc>
          <w:tcPr>
            <w:tcW w:w="1197" w:type="dxa"/>
            <w:vAlign w:val="center"/>
          </w:tcPr>
          <w:p w:rsidR="00557C1C" w:rsidRPr="00BB6965" w:rsidRDefault="00557C1C" w:rsidP="00BB6965">
            <w:pPr>
              <w:ind w:firstLine="709"/>
              <w:jc w:val="center"/>
              <w:rPr>
                <w:sz w:val="24"/>
                <w:szCs w:val="24"/>
              </w:rPr>
            </w:pPr>
          </w:p>
        </w:tc>
        <w:tc>
          <w:tcPr>
            <w:tcW w:w="1197" w:type="dxa"/>
            <w:vAlign w:val="center"/>
          </w:tcPr>
          <w:p w:rsidR="00557C1C" w:rsidRPr="00BB6965" w:rsidRDefault="00557C1C" w:rsidP="00BB6965">
            <w:pPr>
              <w:ind w:firstLine="709"/>
              <w:jc w:val="center"/>
              <w:rPr>
                <w:sz w:val="24"/>
                <w:szCs w:val="24"/>
              </w:rPr>
            </w:pPr>
            <w:r w:rsidRPr="00BB6965">
              <w:rPr>
                <w:sz w:val="24"/>
                <w:szCs w:val="24"/>
              </w:rPr>
              <w:t>33</w:t>
            </w:r>
          </w:p>
        </w:tc>
        <w:tc>
          <w:tcPr>
            <w:tcW w:w="1100" w:type="dxa"/>
            <w:vAlign w:val="center"/>
          </w:tcPr>
          <w:p w:rsidR="00557C1C" w:rsidRPr="00BB6965" w:rsidRDefault="00557C1C" w:rsidP="00283BE8">
            <w:pPr>
              <w:rPr>
                <w:sz w:val="24"/>
                <w:szCs w:val="24"/>
              </w:rPr>
            </w:pPr>
            <w:r w:rsidRPr="00BB6965">
              <w:rPr>
                <w:sz w:val="24"/>
                <w:szCs w:val="24"/>
              </w:rPr>
              <w:t>24</w:t>
            </w:r>
          </w:p>
        </w:tc>
        <w:tc>
          <w:tcPr>
            <w:tcW w:w="1317" w:type="dxa"/>
            <w:vAlign w:val="center"/>
          </w:tcPr>
          <w:p w:rsidR="00557C1C" w:rsidRPr="00BB6965" w:rsidRDefault="00557C1C" w:rsidP="00BB6965">
            <w:pPr>
              <w:ind w:firstLine="709"/>
              <w:jc w:val="center"/>
              <w:rPr>
                <w:sz w:val="24"/>
                <w:szCs w:val="24"/>
              </w:rPr>
            </w:pPr>
            <w:r w:rsidRPr="00BB6965">
              <w:rPr>
                <w:sz w:val="24"/>
                <w:szCs w:val="24"/>
              </w:rPr>
              <w:t>36</w:t>
            </w:r>
          </w:p>
        </w:tc>
      </w:tr>
    </w:tbl>
    <w:p w:rsidR="00557C1C" w:rsidRPr="002F12C9" w:rsidRDefault="00557C1C" w:rsidP="00B0761F">
      <w:pPr>
        <w:spacing w:before="120"/>
        <w:ind w:firstLine="709"/>
        <w:jc w:val="both"/>
        <w:rPr>
          <w:sz w:val="24"/>
          <w:szCs w:val="24"/>
        </w:rPr>
      </w:pPr>
      <w:r w:rsidRPr="002F12C9">
        <w:rPr>
          <w:sz w:val="24"/>
          <w:szCs w:val="24"/>
        </w:rPr>
        <w:t>За последнее десятилетие снижаются ценности служения идеалам добра, красоты и справедливости, бытового комфорта и творчества, самовыражения. Вместе с тем на передний план стали выдвигаться ценности стабильной работы, здоровья.  Обращают на себя внимание лидирующие позиции семейных ценностей молодежи, как в региональном аспекте, так и по типам вузов. Около 60% опрошенных заявляют, что создание крепкой и дружной семьи является главной целью их жизни. При этом решающим для создания собственной семьи каждый второй называет любовь, стремление быть вместе с любимым человеком и еще каждый третий – духовную близость и общность интересов с партнером.</w:t>
      </w:r>
    </w:p>
    <w:p w:rsidR="00557C1C" w:rsidRPr="002F12C9" w:rsidRDefault="00557C1C" w:rsidP="00557C1C">
      <w:pPr>
        <w:ind w:firstLine="709"/>
        <w:jc w:val="both"/>
        <w:rPr>
          <w:sz w:val="24"/>
          <w:szCs w:val="24"/>
        </w:rPr>
      </w:pPr>
      <w:r w:rsidRPr="002F12C9">
        <w:rPr>
          <w:sz w:val="24"/>
          <w:szCs w:val="24"/>
        </w:rPr>
        <w:t xml:space="preserve">На второе место выдвигается материальная обеспеченность, причем в данном случае значимы не региональные различия,  а тип вуза. Воронежские студенты несколько большую значимость, чем петербуржцы, придают здоровью, и несколько меньшую – служению идеалам добра, красоты и справедливости. Кстати, следует заметить, что, называя здоровье в числе приоритетных ценностей, молодые люди отнюдь не проявляют заботы о нем, что могло бы выражаться в отказе от вредных привычек, соблюдении режима работы и отдыха, рационального питания и т.д. </w:t>
      </w:r>
    </w:p>
    <w:p w:rsidR="00557C1C" w:rsidRPr="002F12C9" w:rsidRDefault="00557C1C" w:rsidP="00557C1C">
      <w:pPr>
        <w:ind w:firstLine="709"/>
        <w:jc w:val="both"/>
        <w:rPr>
          <w:sz w:val="24"/>
          <w:szCs w:val="24"/>
        </w:rPr>
      </w:pPr>
      <w:r w:rsidRPr="002F12C9">
        <w:rPr>
          <w:sz w:val="24"/>
          <w:szCs w:val="24"/>
        </w:rPr>
        <w:t>Наибольшую разницу в оценках ценностей вызвало творчество, самовыражение. Среди студентов государственных вузов Петербурга данную ценность отмечают почти в три раза чаще, чем в негосударственных вузах  обоих городов. По-видимому, в данном случае опять-таки «срабатывает» не региональный фактор, а особенности ценностных ориентаций студентов вузов разного статуса.</w:t>
      </w:r>
    </w:p>
    <w:p w:rsidR="00557C1C" w:rsidRPr="002F12C9" w:rsidRDefault="00557C1C" w:rsidP="00557C1C">
      <w:pPr>
        <w:ind w:firstLine="709"/>
        <w:jc w:val="both"/>
        <w:rPr>
          <w:sz w:val="24"/>
          <w:szCs w:val="24"/>
        </w:rPr>
      </w:pPr>
      <w:r w:rsidRPr="002F12C9">
        <w:rPr>
          <w:sz w:val="24"/>
          <w:szCs w:val="24"/>
        </w:rPr>
        <w:t>Почти она треть опрошенных называет образование в числе приоритетных жизненных ценностей. Данный фактор относится к числу весьма значимых, но все же не базовых. В отношении студентов к высшему образованию как ценности, можно выделить преобладающие ориентации на те или иные функции образования, а также на  статус вуза.[2, С.57]  Можно выделить: 1) социально-статусную функцию образования (повышение своего социального статуса, работа в сфере управления), 2) профессиональную функцию (получение желанной профессии, реализация творческого потенциала, занятие интеллектуальными видами труда и др.), 3) прагматическую функцию образования (достижение материального благополучия, конкурентоспособность на рынке труда), 4) социокультурную функцию (освоение духовной культуры, навыков анализ общественной жизни, знаний в интересах общества). Такая иерархия функций наблюдалась на всех курсах и во всех группах студентов по уровню их материальной обеспеченности, кроме самой обеспеченной группы, в которой на первый план также выходит социально-статусная функция, но с  большим отрывом от всех остальных.</w:t>
      </w:r>
    </w:p>
    <w:p w:rsidR="00557C1C" w:rsidRPr="002F12C9" w:rsidRDefault="00557C1C" w:rsidP="00B0761F">
      <w:pPr>
        <w:spacing w:before="120" w:after="120"/>
        <w:ind w:firstLine="709"/>
        <w:jc w:val="center"/>
        <w:rPr>
          <w:sz w:val="24"/>
          <w:szCs w:val="24"/>
        </w:rPr>
      </w:pPr>
      <w:r w:rsidRPr="002F12C9">
        <w:rPr>
          <w:sz w:val="24"/>
          <w:szCs w:val="24"/>
        </w:rPr>
        <w:t>Таблица 2. Ориентации студентов на функции образования (ранги)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554"/>
        <w:gridCol w:w="1555"/>
        <w:gridCol w:w="1554"/>
        <w:gridCol w:w="1555"/>
        <w:gridCol w:w="1555"/>
      </w:tblGrid>
      <w:tr w:rsidR="00557C1C" w:rsidRPr="002F12C9" w:rsidTr="00B0761F">
        <w:trPr>
          <w:jc w:val="center"/>
        </w:trPr>
        <w:tc>
          <w:tcPr>
            <w:tcW w:w="1866" w:type="dxa"/>
          </w:tcPr>
          <w:p w:rsidR="00557C1C" w:rsidRPr="002F12C9" w:rsidRDefault="00557C1C" w:rsidP="004A52F6">
            <w:pPr>
              <w:jc w:val="both"/>
              <w:rPr>
                <w:sz w:val="24"/>
                <w:szCs w:val="24"/>
              </w:rPr>
            </w:pPr>
            <w:r w:rsidRPr="002F12C9">
              <w:rPr>
                <w:sz w:val="24"/>
                <w:szCs w:val="24"/>
              </w:rPr>
              <w:t>Функции</w:t>
            </w:r>
          </w:p>
        </w:tc>
        <w:tc>
          <w:tcPr>
            <w:tcW w:w="1554" w:type="dxa"/>
          </w:tcPr>
          <w:p w:rsidR="00557C1C" w:rsidRPr="002F12C9" w:rsidRDefault="00557C1C" w:rsidP="004A52F6">
            <w:pPr>
              <w:rPr>
                <w:sz w:val="24"/>
                <w:szCs w:val="24"/>
              </w:rPr>
            </w:pPr>
            <w:r w:rsidRPr="002F12C9">
              <w:rPr>
                <w:sz w:val="24"/>
                <w:szCs w:val="24"/>
              </w:rPr>
              <w:t>СПб, гос. вузы</w:t>
            </w:r>
          </w:p>
          <w:p w:rsidR="00557C1C" w:rsidRPr="002F12C9" w:rsidRDefault="00557C1C" w:rsidP="004A52F6">
            <w:pPr>
              <w:rPr>
                <w:sz w:val="24"/>
                <w:szCs w:val="24"/>
              </w:rPr>
            </w:pPr>
            <w:r w:rsidRPr="002F12C9">
              <w:rPr>
                <w:sz w:val="24"/>
                <w:szCs w:val="24"/>
              </w:rPr>
              <w:t>2008г.</w:t>
            </w:r>
          </w:p>
        </w:tc>
        <w:tc>
          <w:tcPr>
            <w:tcW w:w="1555" w:type="dxa"/>
          </w:tcPr>
          <w:p w:rsidR="00557C1C" w:rsidRPr="002F12C9" w:rsidRDefault="00557C1C" w:rsidP="004A52F6">
            <w:pPr>
              <w:rPr>
                <w:sz w:val="24"/>
                <w:szCs w:val="24"/>
              </w:rPr>
            </w:pPr>
            <w:r w:rsidRPr="002F12C9">
              <w:rPr>
                <w:sz w:val="24"/>
                <w:szCs w:val="24"/>
              </w:rPr>
              <w:t>СПб, негос. вузы 2008г.</w:t>
            </w:r>
          </w:p>
        </w:tc>
        <w:tc>
          <w:tcPr>
            <w:tcW w:w="1554" w:type="dxa"/>
          </w:tcPr>
          <w:p w:rsidR="00557C1C" w:rsidRPr="002F12C9" w:rsidRDefault="00557C1C" w:rsidP="004A52F6">
            <w:pPr>
              <w:rPr>
                <w:sz w:val="24"/>
                <w:szCs w:val="24"/>
              </w:rPr>
            </w:pPr>
            <w:r w:rsidRPr="002F12C9">
              <w:rPr>
                <w:sz w:val="24"/>
                <w:szCs w:val="24"/>
              </w:rPr>
              <w:t>Воронеж, гос. вузы 2003г.</w:t>
            </w:r>
          </w:p>
        </w:tc>
        <w:tc>
          <w:tcPr>
            <w:tcW w:w="1555" w:type="dxa"/>
          </w:tcPr>
          <w:p w:rsidR="00557C1C" w:rsidRPr="002F12C9" w:rsidRDefault="00557C1C" w:rsidP="004A52F6">
            <w:pPr>
              <w:rPr>
                <w:sz w:val="24"/>
                <w:szCs w:val="24"/>
              </w:rPr>
            </w:pPr>
            <w:r w:rsidRPr="002F12C9">
              <w:rPr>
                <w:sz w:val="24"/>
                <w:szCs w:val="24"/>
              </w:rPr>
              <w:t>Воронеж, гос.</w:t>
            </w:r>
          </w:p>
          <w:p w:rsidR="00557C1C" w:rsidRPr="002F12C9" w:rsidRDefault="00557C1C" w:rsidP="004A52F6">
            <w:pPr>
              <w:rPr>
                <w:sz w:val="24"/>
                <w:szCs w:val="24"/>
              </w:rPr>
            </w:pPr>
            <w:r w:rsidRPr="002F12C9">
              <w:rPr>
                <w:sz w:val="24"/>
                <w:szCs w:val="24"/>
              </w:rPr>
              <w:t xml:space="preserve"> вузы 2008г.</w:t>
            </w:r>
          </w:p>
        </w:tc>
        <w:tc>
          <w:tcPr>
            <w:tcW w:w="1555" w:type="dxa"/>
          </w:tcPr>
          <w:p w:rsidR="00557C1C" w:rsidRPr="002F12C9" w:rsidRDefault="00557C1C" w:rsidP="004A52F6">
            <w:pPr>
              <w:rPr>
                <w:sz w:val="24"/>
                <w:szCs w:val="24"/>
              </w:rPr>
            </w:pPr>
            <w:r w:rsidRPr="002F12C9">
              <w:rPr>
                <w:sz w:val="24"/>
                <w:szCs w:val="24"/>
              </w:rPr>
              <w:t>Воронеж, негос.</w:t>
            </w:r>
          </w:p>
          <w:p w:rsidR="00557C1C" w:rsidRPr="002F12C9" w:rsidRDefault="00557C1C" w:rsidP="004A52F6">
            <w:pPr>
              <w:rPr>
                <w:sz w:val="24"/>
                <w:szCs w:val="24"/>
              </w:rPr>
            </w:pPr>
            <w:r w:rsidRPr="002F12C9">
              <w:rPr>
                <w:sz w:val="24"/>
                <w:szCs w:val="24"/>
              </w:rPr>
              <w:t xml:space="preserve"> вузы 2008г.</w:t>
            </w:r>
          </w:p>
        </w:tc>
      </w:tr>
      <w:tr w:rsidR="00557C1C" w:rsidRPr="002F12C9" w:rsidTr="00B0761F">
        <w:trPr>
          <w:jc w:val="center"/>
        </w:trPr>
        <w:tc>
          <w:tcPr>
            <w:tcW w:w="1866" w:type="dxa"/>
          </w:tcPr>
          <w:p w:rsidR="00557C1C" w:rsidRPr="002F12C9" w:rsidRDefault="00557C1C" w:rsidP="004A52F6">
            <w:pPr>
              <w:jc w:val="both"/>
              <w:rPr>
                <w:sz w:val="24"/>
                <w:szCs w:val="24"/>
              </w:rPr>
            </w:pPr>
            <w:r w:rsidRPr="002F12C9">
              <w:rPr>
                <w:sz w:val="24"/>
                <w:szCs w:val="24"/>
              </w:rPr>
              <w:t>Статусная</w:t>
            </w:r>
          </w:p>
        </w:tc>
        <w:tc>
          <w:tcPr>
            <w:tcW w:w="1554" w:type="dxa"/>
            <w:vAlign w:val="center"/>
          </w:tcPr>
          <w:p w:rsidR="00557C1C" w:rsidRPr="002F12C9" w:rsidRDefault="00557C1C" w:rsidP="004A52F6">
            <w:pPr>
              <w:ind w:firstLine="709"/>
              <w:jc w:val="center"/>
              <w:rPr>
                <w:sz w:val="24"/>
                <w:szCs w:val="24"/>
              </w:rPr>
            </w:pPr>
            <w:r w:rsidRPr="002F12C9">
              <w:rPr>
                <w:sz w:val="24"/>
                <w:szCs w:val="24"/>
              </w:rPr>
              <w:t>3</w:t>
            </w:r>
          </w:p>
        </w:tc>
        <w:tc>
          <w:tcPr>
            <w:tcW w:w="1555" w:type="dxa"/>
            <w:vAlign w:val="center"/>
          </w:tcPr>
          <w:p w:rsidR="00557C1C" w:rsidRPr="002F12C9" w:rsidRDefault="00557C1C" w:rsidP="004A52F6">
            <w:pPr>
              <w:ind w:firstLine="709"/>
              <w:jc w:val="center"/>
              <w:rPr>
                <w:sz w:val="24"/>
                <w:szCs w:val="24"/>
              </w:rPr>
            </w:pPr>
            <w:r w:rsidRPr="002F12C9">
              <w:rPr>
                <w:sz w:val="24"/>
                <w:szCs w:val="24"/>
              </w:rPr>
              <w:t>1</w:t>
            </w:r>
          </w:p>
        </w:tc>
        <w:tc>
          <w:tcPr>
            <w:tcW w:w="1554" w:type="dxa"/>
            <w:vAlign w:val="center"/>
          </w:tcPr>
          <w:p w:rsidR="00557C1C" w:rsidRPr="002F12C9" w:rsidRDefault="00557C1C" w:rsidP="004A52F6">
            <w:pPr>
              <w:ind w:firstLine="709"/>
              <w:jc w:val="center"/>
              <w:rPr>
                <w:sz w:val="24"/>
                <w:szCs w:val="24"/>
              </w:rPr>
            </w:pPr>
            <w:r w:rsidRPr="002F12C9">
              <w:rPr>
                <w:sz w:val="24"/>
                <w:szCs w:val="24"/>
              </w:rPr>
              <w:t>1</w:t>
            </w:r>
          </w:p>
        </w:tc>
        <w:tc>
          <w:tcPr>
            <w:tcW w:w="1555" w:type="dxa"/>
            <w:vAlign w:val="center"/>
          </w:tcPr>
          <w:p w:rsidR="00557C1C" w:rsidRPr="002F12C9" w:rsidRDefault="00557C1C" w:rsidP="004A52F6">
            <w:pPr>
              <w:ind w:firstLine="709"/>
              <w:jc w:val="center"/>
              <w:rPr>
                <w:sz w:val="24"/>
                <w:szCs w:val="24"/>
              </w:rPr>
            </w:pPr>
            <w:r w:rsidRPr="002F12C9">
              <w:rPr>
                <w:sz w:val="24"/>
                <w:szCs w:val="24"/>
              </w:rPr>
              <w:t>1</w:t>
            </w:r>
          </w:p>
        </w:tc>
        <w:tc>
          <w:tcPr>
            <w:tcW w:w="1555" w:type="dxa"/>
            <w:vAlign w:val="center"/>
          </w:tcPr>
          <w:p w:rsidR="00557C1C" w:rsidRPr="002F12C9" w:rsidRDefault="00557C1C" w:rsidP="004A52F6">
            <w:pPr>
              <w:ind w:firstLine="709"/>
              <w:jc w:val="center"/>
              <w:rPr>
                <w:sz w:val="24"/>
                <w:szCs w:val="24"/>
              </w:rPr>
            </w:pPr>
            <w:r w:rsidRPr="002F12C9">
              <w:rPr>
                <w:sz w:val="24"/>
                <w:szCs w:val="24"/>
              </w:rPr>
              <w:t>1</w:t>
            </w:r>
          </w:p>
        </w:tc>
      </w:tr>
      <w:tr w:rsidR="00557C1C" w:rsidRPr="002F12C9" w:rsidTr="00B0761F">
        <w:trPr>
          <w:jc w:val="center"/>
        </w:trPr>
        <w:tc>
          <w:tcPr>
            <w:tcW w:w="1866" w:type="dxa"/>
          </w:tcPr>
          <w:p w:rsidR="00557C1C" w:rsidRPr="002F12C9" w:rsidRDefault="00557C1C" w:rsidP="004A52F6">
            <w:pPr>
              <w:jc w:val="both"/>
              <w:rPr>
                <w:sz w:val="24"/>
                <w:szCs w:val="24"/>
              </w:rPr>
            </w:pPr>
            <w:r w:rsidRPr="002F12C9">
              <w:rPr>
                <w:sz w:val="24"/>
                <w:szCs w:val="24"/>
              </w:rPr>
              <w:t>Профессиональная</w:t>
            </w:r>
          </w:p>
        </w:tc>
        <w:tc>
          <w:tcPr>
            <w:tcW w:w="1554" w:type="dxa"/>
            <w:vAlign w:val="center"/>
          </w:tcPr>
          <w:p w:rsidR="00557C1C" w:rsidRPr="002F12C9" w:rsidRDefault="00557C1C" w:rsidP="004A52F6">
            <w:pPr>
              <w:ind w:firstLine="709"/>
              <w:jc w:val="center"/>
              <w:rPr>
                <w:sz w:val="24"/>
                <w:szCs w:val="24"/>
              </w:rPr>
            </w:pPr>
            <w:r w:rsidRPr="002F12C9">
              <w:rPr>
                <w:sz w:val="24"/>
                <w:szCs w:val="24"/>
              </w:rPr>
              <w:t>1</w:t>
            </w:r>
          </w:p>
        </w:tc>
        <w:tc>
          <w:tcPr>
            <w:tcW w:w="1555" w:type="dxa"/>
            <w:vAlign w:val="center"/>
          </w:tcPr>
          <w:p w:rsidR="00557C1C" w:rsidRPr="002F12C9" w:rsidRDefault="00557C1C" w:rsidP="004A52F6">
            <w:pPr>
              <w:ind w:firstLine="709"/>
              <w:jc w:val="center"/>
              <w:rPr>
                <w:sz w:val="24"/>
                <w:szCs w:val="24"/>
              </w:rPr>
            </w:pPr>
            <w:r w:rsidRPr="002F12C9">
              <w:rPr>
                <w:sz w:val="24"/>
                <w:szCs w:val="24"/>
              </w:rPr>
              <w:t>2</w:t>
            </w:r>
          </w:p>
        </w:tc>
        <w:tc>
          <w:tcPr>
            <w:tcW w:w="1554" w:type="dxa"/>
            <w:vAlign w:val="center"/>
          </w:tcPr>
          <w:p w:rsidR="00557C1C" w:rsidRPr="002F12C9" w:rsidRDefault="00557C1C" w:rsidP="004A52F6">
            <w:pPr>
              <w:ind w:firstLine="709"/>
              <w:jc w:val="center"/>
              <w:rPr>
                <w:sz w:val="24"/>
                <w:szCs w:val="24"/>
              </w:rPr>
            </w:pPr>
            <w:r w:rsidRPr="002F12C9">
              <w:rPr>
                <w:sz w:val="24"/>
                <w:szCs w:val="24"/>
              </w:rPr>
              <w:t>2</w:t>
            </w:r>
          </w:p>
        </w:tc>
        <w:tc>
          <w:tcPr>
            <w:tcW w:w="1555" w:type="dxa"/>
            <w:vAlign w:val="center"/>
          </w:tcPr>
          <w:p w:rsidR="00557C1C" w:rsidRPr="002F12C9" w:rsidRDefault="00557C1C" w:rsidP="004A52F6">
            <w:pPr>
              <w:ind w:firstLine="709"/>
              <w:jc w:val="center"/>
              <w:rPr>
                <w:sz w:val="24"/>
                <w:szCs w:val="24"/>
              </w:rPr>
            </w:pPr>
            <w:r w:rsidRPr="002F12C9">
              <w:rPr>
                <w:sz w:val="24"/>
                <w:szCs w:val="24"/>
              </w:rPr>
              <w:t>2</w:t>
            </w:r>
          </w:p>
        </w:tc>
        <w:tc>
          <w:tcPr>
            <w:tcW w:w="1555" w:type="dxa"/>
            <w:vAlign w:val="center"/>
          </w:tcPr>
          <w:p w:rsidR="00557C1C" w:rsidRPr="002F12C9" w:rsidRDefault="00557C1C" w:rsidP="004A52F6">
            <w:pPr>
              <w:ind w:firstLine="709"/>
              <w:jc w:val="center"/>
              <w:rPr>
                <w:sz w:val="24"/>
                <w:szCs w:val="24"/>
              </w:rPr>
            </w:pPr>
            <w:r w:rsidRPr="002F12C9">
              <w:rPr>
                <w:sz w:val="24"/>
                <w:szCs w:val="24"/>
              </w:rPr>
              <w:t>3</w:t>
            </w:r>
          </w:p>
        </w:tc>
      </w:tr>
      <w:tr w:rsidR="00557C1C" w:rsidRPr="002F12C9" w:rsidTr="00B0761F">
        <w:trPr>
          <w:jc w:val="center"/>
        </w:trPr>
        <w:tc>
          <w:tcPr>
            <w:tcW w:w="1866" w:type="dxa"/>
          </w:tcPr>
          <w:p w:rsidR="00557C1C" w:rsidRPr="002F12C9" w:rsidRDefault="00557C1C" w:rsidP="004A52F6">
            <w:pPr>
              <w:jc w:val="both"/>
              <w:rPr>
                <w:sz w:val="24"/>
                <w:szCs w:val="24"/>
              </w:rPr>
            </w:pPr>
            <w:r w:rsidRPr="002F12C9">
              <w:rPr>
                <w:sz w:val="24"/>
                <w:szCs w:val="24"/>
              </w:rPr>
              <w:t>Прагматическая</w:t>
            </w:r>
          </w:p>
        </w:tc>
        <w:tc>
          <w:tcPr>
            <w:tcW w:w="1554" w:type="dxa"/>
            <w:vAlign w:val="center"/>
          </w:tcPr>
          <w:p w:rsidR="00557C1C" w:rsidRPr="002F12C9" w:rsidRDefault="00557C1C" w:rsidP="004A52F6">
            <w:pPr>
              <w:ind w:firstLine="709"/>
              <w:jc w:val="center"/>
              <w:rPr>
                <w:sz w:val="24"/>
                <w:szCs w:val="24"/>
              </w:rPr>
            </w:pPr>
            <w:r w:rsidRPr="002F12C9">
              <w:rPr>
                <w:sz w:val="24"/>
                <w:szCs w:val="24"/>
              </w:rPr>
              <w:t>2</w:t>
            </w:r>
          </w:p>
        </w:tc>
        <w:tc>
          <w:tcPr>
            <w:tcW w:w="1555" w:type="dxa"/>
            <w:vAlign w:val="center"/>
          </w:tcPr>
          <w:p w:rsidR="00557C1C" w:rsidRPr="002F12C9" w:rsidRDefault="00557C1C" w:rsidP="004A52F6">
            <w:pPr>
              <w:ind w:firstLine="709"/>
              <w:jc w:val="center"/>
              <w:rPr>
                <w:sz w:val="24"/>
                <w:szCs w:val="24"/>
              </w:rPr>
            </w:pPr>
            <w:r w:rsidRPr="002F12C9">
              <w:rPr>
                <w:sz w:val="24"/>
                <w:szCs w:val="24"/>
              </w:rPr>
              <w:t>3</w:t>
            </w:r>
          </w:p>
        </w:tc>
        <w:tc>
          <w:tcPr>
            <w:tcW w:w="1554" w:type="dxa"/>
            <w:vAlign w:val="center"/>
          </w:tcPr>
          <w:p w:rsidR="00557C1C" w:rsidRPr="002F12C9" w:rsidRDefault="00557C1C" w:rsidP="004A52F6">
            <w:pPr>
              <w:ind w:firstLine="709"/>
              <w:jc w:val="center"/>
              <w:rPr>
                <w:sz w:val="24"/>
                <w:szCs w:val="24"/>
              </w:rPr>
            </w:pPr>
            <w:r w:rsidRPr="002F12C9">
              <w:rPr>
                <w:sz w:val="24"/>
                <w:szCs w:val="24"/>
              </w:rPr>
              <w:t>3</w:t>
            </w:r>
          </w:p>
        </w:tc>
        <w:tc>
          <w:tcPr>
            <w:tcW w:w="1555" w:type="dxa"/>
            <w:vAlign w:val="center"/>
          </w:tcPr>
          <w:p w:rsidR="00557C1C" w:rsidRPr="002F12C9" w:rsidRDefault="00557C1C" w:rsidP="004A52F6">
            <w:pPr>
              <w:ind w:firstLine="709"/>
              <w:jc w:val="center"/>
              <w:rPr>
                <w:sz w:val="24"/>
                <w:szCs w:val="24"/>
              </w:rPr>
            </w:pPr>
            <w:r w:rsidRPr="002F12C9">
              <w:rPr>
                <w:sz w:val="24"/>
                <w:szCs w:val="24"/>
              </w:rPr>
              <w:t>3</w:t>
            </w:r>
          </w:p>
        </w:tc>
        <w:tc>
          <w:tcPr>
            <w:tcW w:w="1555" w:type="dxa"/>
            <w:vAlign w:val="center"/>
          </w:tcPr>
          <w:p w:rsidR="00557C1C" w:rsidRPr="002F12C9" w:rsidRDefault="00557C1C" w:rsidP="004A52F6">
            <w:pPr>
              <w:ind w:firstLine="709"/>
              <w:jc w:val="center"/>
              <w:rPr>
                <w:sz w:val="24"/>
                <w:szCs w:val="24"/>
              </w:rPr>
            </w:pPr>
            <w:r w:rsidRPr="002F12C9">
              <w:rPr>
                <w:sz w:val="24"/>
                <w:szCs w:val="24"/>
              </w:rPr>
              <w:t>2</w:t>
            </w:r>
          </w:p>
        </w:tc>
      </w:tr>
      <w:tr w:rsidR="00557C1C" w:rsidRPr="002F12C9" w:rsidTr="00B0761F">
        <w:trPr>
          <w:jc w:val="center"/>
        </w:trPr>
        <w:tc>
          <w:tcPr>
            <w:tcW w:w="1866" w:type="dxa"/>
          </w:tcPr>
          <w:p w:rsidR="00557C1C" w:rsidRPr="002F12C9" w:rsidRDefault="00557C1C" w:rsidP="004A52F6">
            <w:pPr>
              <w:jc w:val="both"/>
              <w:rPr>
                <w:sz w:val="24"/>
                <w:szCs w:val="24"/>
              </w:rPr>
            </w:pPr>
            <w:r w:rsidRPr="002F12C9">
              <w:rPr>
                <w:sz w:val="24"/>
                <w:szCs w:val="24"/>
              </w:rPr>
              <w:t>Социокультурная</w:t>
            </w:r>
          </w:p>
        </w:tc>
        <w:tc>
          <w:tcPr>
            <w:tcW w:w="1554" w:type="dxa"/>
            <w:vAlign w:val="center"/>
          </w:tcPr>
          <w:p w:rsidR="00557C1C" w:rsidRPr="002F12C9" w:rsidRDefault="00557C1C" w:rsidP="004A52F6">
            <w:pPr>
              <w:ind w:firstLine="709"/>
              <w:jc w:val="center"/>
              <w:rPr>
                <w:sz w:val="24"/>
                <w:szCs w:val="24"/>
              </w:rPr>
            </w:pPr>
            <w:r w:rsidRPr="002F12C9">
              <w:rPr>
                <w:sz w:val="24"/>
                <w:szCs w:val="24"/>
              </w:rPr>
              <w:t>4</w:t>
            </w:r>
          </w:p>
        </w:tc>
        <w:tc>
          <w:tcPr>
            <w:tcW w:w="1555" w:type="dxa"/>
            <w:vAlign w:val="center"/>
          </w:tcPr>
          <w:p w:rsidR="00557C1C" w:rsidRPr="002F12C9" w:rsidRDefault="00557C1C" w:rsidP="004A52F6">
            <w:pPr>
              <w:ind w:firstLine="709"/>
              <w:jc w:val="center"/>
              <w:rPr>
                <w:sz w:val="24"/>
                <w:szCs w:val="24"/>
              </w:rPr>
            </w:pPr>
            <w:r w:rsidRPr="002F12C9">
              <w:rPr>
                <w:sz w:val="24"/>
                <w:szCs w:val="24"/>
              </w:rPr>
              <w:t>4</w:t>
            </w:r>
          </w:p>
        </w:tc>
        <w:tc>
          <w:tcPr>
            <w:tcW w:w="1554" w:type="dxa"/>
            <w:vAlign w:val="center"/>
          </w:tcPr>
          <w:p w:rsidR="00557C1C" w:rsidRPr="002F12C9" w:rsidRDefault="00557C1C" w:rsidP="004A52F6">
            <w:pPr>
              <w:ind w:firstLine="709"/>
              <w:jc w:val="center"/>
              <w:rPr>
                <w:sz w:val="24"/>
                <w:szCs w:val="24"/>
              </w:rPr>
            </w:pPr>
            <w:r w:rsidRPr="002F12C9">
              <w:rPr>
                <w:sz w:val="24"/>
                <w:szCs w:val="24"/>
              </w:rPr>
              <w:t>4</w:t>
            </w:r>
          </w:p>
        </w:tc>
        <w:tc>
          <w:tcPr>
            <w:tcW w:w="1555" w:type="dxa"/>
            <w:vAlign w:val="center"/>
          </w:tcPr>
          <w:p w:rsidR="00557C1C" w:rsidRPr="002F12C9" w:rsidRDefault="00557C1C" w:rsidP="004A52F6">
            <w:pPr>
              <w:ind w:firstLine="709"/>
              <w:jc w:val="center"/>
              <w:rPr>
                <w:sz w:val="24"/>
                <w:szCs w:val="24"/>
              </w:rPr>
            </w:pPr>
            <w:r w:rsidRPr="002F12C9">
              <w:rPr>
                <w:sz w:val="24"/>
                <w:szCs w:val="24"/>
              </w:rPr>
              <w:t>4</w:t>
            </w:r>
          </w:p>
        </w:tc>
        <w:tc>
          <w:tcPr>
            <w:tcW w:w="1555" w:type="dxa"/>
            <w:vAlign w:val="center"/>
          </w:tcPr>
          <w:p w:rsidR="00557C1C" w:rsidRPr="002F12C9" w:rsidRDefault="00557C1C" w:rsidP="004A52F6">
            <w:pPr>
              <w:ind w:firstLine="709"/>
              <w:jc w:val="center"/>
              <w:rPr>
                <w:sz w:val="24"/>
                <w:szCs w:val="24"/>
              </w:rPr>
            </w:pPr>
            <w:r w:rsidRPr="002F12C9">
              <w:rPr>
                <w:sz w:val="24"/>
                <w:szCs w:val="24"/>
              </w:rPr>
              <w:t>4</w:t>
            </w:r>
          </w:p>
        </w:tc>
      </w:tr>
    </w:tbl>
    <w:p w:rsidR="00557C1C" w:rsidRPr="002F12C9" w:rsidRDefault="00557C1C" w:rsidP="00B0761F">
      <w:pPr>
        <w:spacing w:before="120"/>
        <w:ind w:firstLine="709"/>
        <w:jc w:val="both"/>
        <w:rPr>
          <w:sz w:val="24"/>
          <w:szCs w:val="24"/>
        </w:rPr>
      </w:pPr>
      <w:r w:rsidRPr="002F12C9">
        <w:rPr>
          <w:sz w:val="24"/>
          <w:szCs w:val="24"/>
        </w:rPr>
        <w:t>Очевидно, что социально-статусная функция превалирует над профессиональной у всех опрошенных, кроме группы студентов государственных вузов Петербурга. Таким образом, большинство молодых людей, выбирая высшее образование в первую очередь, выбирает будущее социальное положение, а уже потом – профессию, то есть значительная часть поступающих в вузы молодых людей руководствуется инструментальной ценностью образования, рассматривает его как средство социального продвижения. Ведь только от 50 до 58% студентов рассматривают получение максимума знаний по специальности как основную цель своего пребывания в вузе, а 10 % вовсе не собираются работать по специальности. В негосударственных вузах Воронежа наблюдается наиболее прагматическое отношение к высшему образованию и профессиональная его функция «уходит» даже на третье место.</w:t>
      </w:r>
    </w:p>
    <w:p w:rsidR="00557C1C" w:rsidRPr="002F12C9" w:rsidRDefault="00557C1C" w:rsidP="00557C1C">
      <w:pPr>
        <w:ind w:firstLine="709"/>
        <w:jc w:val="both"/>
        <w:rPr>
          <w:sz w:val="24"/>
          <w:szCs w:val="24"/>
        </w:rPr>
      </w:pPr>
      <w:r w:rsidRPr="002F12C9">
        <w:rPr>
          <w:sz w:val="24"/>
          <w:szCs w:val="24"/>
        </w:rPr>
        <w:t xml:space="preserve">Отмеченные парадоксы в мышлении и в поведении молодых людей появились не сегодня. Они   отражают тенденции,   сложившиеся в оценках функций  высокого образования за последние 20 лет.  Согласно приведенным данным опросов, наблюдается устойчивый рост социально-статусной составляющей образования, при неизменности значений профессиональной составляющей и снижения социокультурной. Оценить динамику прагматической составляющей образования мы не можем, поскольку отсутствуют данные относительно роли образования в достижении материального успеха и конкурентоспособности на рынке труда за все указанные годы. Вместе с тем, можно отметить относительно высокий ранг конкурентоспособности (четвертое место при оценке одиннадцати различных возможностей, предоставляемых высшим образованием в 2003 году) и весьма невысокую роль высшего образования в достижении материального благополучия (10 место). Таким образом, это является своеобразным подтверждением прагматичной ориентации на высшее образование: последнее выступает в качестве «пропуска» на рынок труда, а дальнейшие возможности на нем открываются с помощью не в последнюю очередь связей с нужными людьми (41 %). </w:t>
      </w:r>
    </w:p>
    <w:p w:rsidR="00557C1C" w:rsidRPr="002F12C9" w:rsidRDefault="00557C1C" w:rsidP="00557C1C">
      <w:pPr>
        <w:ind w:firstLine="709"/>
        <w:jc w:val="both"/>
        <w:rPr>
          <w:sz w:val="24"/>
          <w:szCs w:val="24"/>
        </w:rPr>
      </w:pPr>
      <w:r w:rsidRPr="002F12C9">
        <w:rPr>
          <w:sz w:val="24"/>
          <w:szCs w:val="24"/>
        </w:rPr>
        <w:t>Усиление прагматической ориентации студенчества  прослеживается и при анализе ответов на вопрос о мотивации профессионального самоопределения: на первом месте находится спрос на рынке труда на данных специалистов  и на третьем  месте -  желание сделать карьеру (32 % и 25 % соответственно). Таким образом, в условиях рыночной экономики формируется адекватная система трудоустройства выпускников вузов, правда, пока что весьма робко и непоследовательно. Но при этом, по данным уже нашего опроса, каждый пятый студент не может сказать, даже в какой сфере он хотел бы работать. Такой инфантилизм, разумеется, не соответствует требованиям рынка.</w:t>
      </w:r>
    </w:p>
    <w:p w:rsidR="00557C1C" w:rsidRPr="002F12C9" w:rsidRDefault="00557C1C" w:rsidP="00557C1C">
      <w:pPr>
        <w:ind w:firstLine="709"/>
        <w:jc w:val="both"/>
        <w:rPr>
          <w:sz w:val="24"/>
          <w:szCs w:val="24"/>
        </w:rPr>
      </w:pPr>
      <w:r w:rsidRPr="002F12C9">
        <w:rPr>
          <w:sz w:val="24"/>
          <w:szCs w:val="24"/>
        </w:rPr>
        <w:t xml:space="preserve">Модель специалиста представляется возможным определить как образ специалиста, каким он должен быть для определенного периода времени, условий развития экономики и общества в целом. Модель специалиста включает две стороны: выходные данные специалиста и модель подготовки специалиста. Не будем здесь затрагивать вторую сторону, поскольку это должно быть предметом отдельного исследования. Коснемся лишь оценок студентами необходимых качеств специалиста с высшим образованием. Наше исследование показало, что наряду с тем, что по-прежнему безусловный приоритет отдается высокому уровню профессиональных знаний, увеличивается значимость и других важнейших качеств, и, прежде всего тех, которые необходимы для успешной деятельности в условиях рыночной экономики. Так, на второе место выходят инициативность, самостоятельность в принятии решений, на третье – организаторские навыки, умение работать с людьми. При этом индекс оценки последнего качества вырос по сравнению с </w:t>
      </w:r>
      <w:smartTag w:uri="urn:schemas-microsoft-com:office:smarttags" w:element="metricconverter">
        <w:smartTagPr>
          <w:attr w:name="ProductID" w:val="1998 г"/>
        </w:smartTagPr>
        <w:r w:rsidRPr="002F12C9">
          <w:rPr>
            <w:sz w:val="24"/>
            <w:szCs w:val="24"/>
          </w:rPr>
          <w:t>1998 г</w:t>
        </w:r>
      </w:smartTag>
      <w:r w:rsidRPr="002F12C9">
        <w:rPr>
          <w:sz w:val="24"/>
          <w:szCs w:val="24"/>
        </w:rPr>
        <w:t>. с 0,90 до 0,95</w:t>
      </w:r>
      <w:r w:rsidR="005D0488">
        <w:rPr>
          <w:sz w:val="24"/>
          <w:szCs w:val="24"/>
        </w:rPr>
        <w:t xml:space="preserve">. </w:t>
      </w:r>
      <w:r w:rsidRPr="002F12C9">
        <w:rPr>
          <w:sz w:val="24"/>
          <w:szCs w:val="24"/>
        </w:rPr>
        <w:t>Следующим необходимым качеством специалиста с высшим образованием студенты назвали стремление постоянно совершенствовать свои знания, творческий подход к делу (рост с 0,88 до 0,93). На шестом месте (среди необходимых 13 качеств) находится умение работать в условиях конкуренции (рост с 0,84 до 0,87). Способность адаптироваться к условиям жизни в другой стране заняла 11 место (0,72). Такие сдвиги можно характеризовать как благоприятные.</w:t>
      </w:r>
    </w:p>
    <w:p w:rsidR="00557C1C" w:rsidRPr="002F12C9" w:rsidRDefault="00557C1C" w:rsidP="00557C1C">
      <w:pPr>
        <w:ind w:firstLine="709"/>
        <w:jc w:val="both"/>
        <w:rPr>
          <w:sz w:val="24"/>
          <w:szCs w:val="24"/>
        </w:rPr>
      </w:pPr>
      <w:r w:rsidRPr="002F12C9">
        <w:rPr>
          <w:sz w:val="24"/>
          <w:szCs w:val="24"/>
        </w:rPr>
        <w:t>Вместе с тем, за средними показателями скрываются различия в облике специалиста по факультетам гуманитарного, естественнонаучного и технического профиля, а также курсу обучения.</w:t>
      </w:r>
    </w:p>
    <w:p w:rsidR="00557C1C" w:rsidRPr="002F12C9" w:rsidRDefault="00020EA6" w:rsidP="00B0761F">
      <w:pPr>
        <w:spacing w:before="120" w:after="120"/>
        <w:ind w:firstLine="709"/>
        <w:jc w:val="center"/>
        <w:rPr>
          <w:sz w:val="24"/>
          <w:szCs w:val="24"/>
        </w:rPr>
      </w:pPr>
      <w:r>
        <w:rPr>
          <w:sz w:val="24"/>
          <w:szCs w:val="24"/>
        </w:rPr>
        <w:br w:type="page"/>
      </w:r>
      <w:r w:rsidR="00557C1C" w:rsidRPr="002F12C9">
        <w:rPr>
          <w:sz w:val="24"/>
          <w:szCs w:val="24"/>
        </w:rPr>
        <w:t>Таблица 3.  Иерархия качеств специалиста в оценках студентов в зависимости от курса и профиля обучения студентов, по данным 2008 года (ранги).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7"/>
        <w:gridCol w:w="733"/>
        <w:gridCol w:w="917"/>
        <w:gridCol w:w="917"/>
        <w:gridCol w:w="733"/>
        <w:gridCol w:w="733"/>
        <w:gridCol w:w="576"/>
        <w:gridCol w:w="813"/>
      </w:tblGrid>
      <w:tr w:rsidR="00557C1C" w:rsidRPr="002F12C9" w:rsidTr="00B0761F">
        <w:tc>
          <w:tcPr>
            <w:tcW w:w="4140" w:type="dxa"/>
            <w:vMerge w:val="restart"/>
            <w:vAlign w:val="center"/>
          </w:tcPr>
          <w:p w:rsidR="00557C1C" w:rsidRPr="002F12C9" w:rsidRDefault="00557C1C" w:rsidP="00B0761F">
            <w:pPr>
              <w:ind w:firstLine="709"/>
              <w:jc w:val="center"/>
              <w:rPr>
                <w:sz w:val="24"/>
                <w:szCs w:val="24"/>
              </w:rPr>
            </w:pPr>
            <w:r w:rsidRPr="002F12C9">
              <w:rPr>
                <w:sz w:val="24"/>
                <w:szCs w:val="24"/>
              </w:rPr>
              <w:t>Качества</w:t>
            </w:r>
          </w:p>
        </w:tc>
        <w:tc>
          <w:tcPr>
            <w:tcW w:w="720" w:type="dxa"/>
            <w:vMerge w:val="restart"/>
            <w:vAlign w:val="center"/>
          </w:tcPr>
          <w:p w:rsidR="00557C1C" w:rsidRPr="002F12C9" w:rsidRDefault="00557C1C" w:rsidP="00B0761F">
            <w:pPr>
              <w:jc w:val="center"/>
              <w:rPr>
                <w:sz w:val="24"/>
                <w:szCs w:val="24"/>
              </w:rPr>
            </w:pPr>
            <w:r w:rsidRPr="002F12C9">
              <w:rPr>
                <w:sz w:val="24"/>
                <w:szCs w:val="24"/>
              </w:rPr>
              <w:t>Всего</w:t>
            </w:r>
          </w:p>
        </w:tc>
        <w:tc>
          <w:tcPr>
            <w:tcW w:w="2520" w:type="dxa"/>
            <w:gridSpan w:val="3"/>
            <w:vAlign w:val="center"/>
          </w:tcPr>
          <w:p w:rsidR="00557C1C" w:rsidRPr="002F12C9" w:rsidRDefault="00557C1C" w:rsidP="00B0761F">
            <w:pPr>
              <w:ind w:firstLine="709"/>
              <w:jc w:val="center"/>
              <w:rPr>
                <w:sz w:val="24"/>
                <w:szCs w:val="24"/>
              </w:rPr>
            </w:pPr>
            <w:r w:rsidRPr="002F12C9">
              <w:rPr>
                <w:sz w:val="24"/>
                <w:szCs w:val="24"/>
              </w:rPr>
              <w:t>Факультет</w:t>
            </w:r>
          </w:p>
        </w:tc>
        <w:tc>
          <w:tcPr>
            <w:tcW w:w="2083" w:type="dxa"/>
            <w:gridSpan w:val="3"/>
            <w:vAlign w:val="center"/>
          </w:tcPr>
          <w:p w:rsidR="00557C1C" w:rsidRPr="002F12C9" w:rsidRDefault="00557C1C" w:rsidP="00B0761F">
            <w:pPr>
              <w:ind w:firstLine="709"/>
              <w:jc w:val="center"/>
              <w:rPr>
                <w:sz w:val="24"/>
                <w:szCs w:val="24"/>
              </w:rPr>
            </w:pPr>
            <w:r w:rsidRPr="002F12C9">
              <w:rPr>
                <w:sz w:val="24"/>
                <w:szCs w:val="24"/>
              </w:rPr>
              <w:t>Курс</w:t>
            </w:r>
          </w:p>
        </w:tc>
      </w:tr>
      <w:tr w:rsidR="00557C1C" w:rsidRPr="002F12C9" w:rsidTr="00B0761F">
        <w:tc>
          <w:tcPr>
            <w:tcW w:w="4140" w:type="dxa"/>
            <w:vMerge/>
            <w:vAlign w:val="center"/>
          </w:tcPr>
          <w:p w:rsidR="00557C1C" w:rsidRPr="002F12C9" w:rsidRDefault="00557C1C" w:rsidP="00B0761F">
            <w:pPr>
              <w:ind w:firstLine="709"/>
              <w:jc w:val="center"/>
              <w:rPr>
                <w:sz w:val="24"/>
                <w:szCs w:val="24"/>
              </w:rPr>
            </w:pPr>
          </w:p>
        </w:tc>
        <w:tc>
          <w:tcPr>
            <w:tcW w:w="720" w:type="dxa"/>
            <w:vMerge/>
            <w:vAlign w:val="center"/>
          </w:tcPr>
          <w:p w:rsidR="00557C1C" w:rsidRPr="002F12C9" w:rsidRDefault="00557C1C" w:rsidP="00B0761F">
            <w:pPr>
              <w:ind w:firstLine="709"/>
              <w:jc w:val="center"/>
              <w:rPr>
                <w:sz w:val="24"/>
                <w:szCs w:val="24"/>
              </w:rPr>
            </w:pPr>
          </w:p>
        </w:tc>
        <w:tc>
          <w:tcPr>
            <w:tcW w:w="900" w:type="dxa"/>
            <w:vAlign w:val="center"/>
          </w:tcPr>
          <w:p w:rsidR="00557C1C" w:rsidRPr="002F12C9" w:rsidRDefault="00557C1C" w:rsidP="00B0761F">
            <w:pPr>
              <w:jc w:val="center"/>
              <w:rPr>
                <w:sz w:val="24"/>
                <w:szCs w:val="24"/>
              </w:rPr>
            </w:pPr>
            <w:r w:rsidRPr="002F12C9">
              <w:rPr>
                <w:sz w:val="24"/>
                <w:szCs w:val="24"/>
              </w:rPr>
              <w:t>гуман.</w:t>
            </w:r>
          </w:p>
        </w:tc>
        <w:tc>
          <w:tcPr>
            <w:tcW w:w="900" w:type="dxa"/>
            <w:vAlign w:val="center"/>
          </w:tcPr>
          <w:p w:rsidR="00557C1C" w:rsidRPr="002F12C9" w:rsidRDefault="00557C1C" w:rsidP="00B0761F">
            <w:pPr>
              <w:jc w:val="center"/>
              <w:rPr>
                <w:sz w:val="24"/>
                <w:szCs w:val="24"/>
              </w:rPr>
            </w:pPr>
            <w:r w:rsidRPr="002F12C9">
              <w:rPr>
                <w:sz w:val="24"/>
                <w:szCs w:val="24"/>
              </w:rPr>
              <w:t>естеств.</w:t>
            </w:r>
          </w:p>
        </w:tc>
        <w:tc>
          <w:tcPr>
            <w:tcW w:w="720" w:type="dxa"/>
            <w:vAlign w:val="center"/>
          </w:tcPr>
          <w:p w:rsidR="00557C1C" w:rsidRPr="002F12C9" w:rsidRDefault="00557C1C" w:rsidP="00B0761F">
            <w:pPr>
              <w:jc w:val="center"/>
              <w:rPr>
                <w:sz w:val="24"/>
                <w:szCs w:val="24"/>
              </w:rPr>
            </w:pPr>
            <w:r w:rsidRPr="002F12C9">
              <w:rPr>
                <w:sz w:val="24"/>
                <w:szCs w:val="24"/>
              </w:rPr>
              <w:t>техн.</w:t>
            </w:r>
          </w:p>
        </w:tc>
        <w:tc>
          <w:tcPr>
            <w:tcW w:w="720" w:type="dxa"/>
            <w:vAlign w:val="center"/>
          </w:tcPr>
          <w:p w:rsidR="00557C1C" w:rsidRPr="002F12C9" w:rsidRDefault="00557C1C" w:rsidP="00B0761F">
            <w:pPr>
              <w:jc w:val="center"/>
              <w:rPr>
                <w:sz w:val="24"/>
                <w:szCs w:val="24"/>
              </w:rPr>
            </w:pPr>
            <w:r w:rsidRPr="002F12C9">
              <w:rPr>
                <w:sz w:val="24"/>
                <w:szCs w:val="24"/>
              </w:rPr>
              <w:t>2</w:t>
            </w:r>
          </w:p>
        </w:tc>
        <w:tc>
          <w:tcPr>
            <w:tcW w:w="565" w:type="dxa"/>
            <w:vAlign w:val="center"/>
          </w:tcPr>
          <w:p w:rsidR="00557C1C" w:rsidRPr="002F12C9" w:rsidRDefault="00557C1C" w:rsidP="00B0761F">
            <w:pPr>
              <w:jc w:val="center"/>
              <w:rPr>
                <w:sz w:val="24"/>
                <w:szCs w:val="24"/>
              </w:rPr>
            </w:pPr>
            <w:r w:rsidRPr="002F12C9">
              <w:rPr>
                <w:sz w:val="24"/>
                <w:szCs w:val="24"/>
              </w:rPr>
              <w:t>3</w:t>
            </w:r>
          </w:p>
        </w:tc>
        <w:tc>
          <w:tcPr>
            <w:tcW w:w="798" w:type="dxa"/>
            <w:vAlign w:val="center"/>
          </w:tcPr>
          <w:p w:rsidR="00557C1C" w:rsidRPr="002F12C9" w:rsidRDefault="00557C1C" w:rsidP="00B0761F">
            <w:pPr>
              <w:jc w:val="center"/>
              <w:rPr>
                <w:sz w:val="24"/>
                <w:szCs w:val="24"/>
              </w:rPr>
            </w:pPr>
            <w:r w:rsidRPr="002F12C9">
              <w:rPr>
                <w:sz w:val="24"/>
                <w:szCs w:val="24"/>
              </w:rPr>
              <w:t>4</w:t>
            </w:r>
          </w:p>
        </w:tc>
      </w:tr>
      <w:tr w:rsidR="00557C1C" w:rsidRPr="002F12C9" w:rsidTr="00B0761F">
        <w:tc>
          <w:tcPr>
            <w:tcW w:w="4140" w:type="dxa"/>
          </w:tcPr>
          <w:p w:rsidR="00557C1C" w:rsidRPr="002F12C9" w:rsidRDefault="00557C1C" w:rsidP="004A52F6">
            <w:pPr>
              <w:rPr>
                <w:sz w:val="24"/>
                <w:szCs w:val="24"/>
              </w:rPr>
            </w:pPr>
            <w:r w:rsidRPr="002F12C9">
              <w:rPr>
                <w:sz w:val="24"/>
                <w:szCs w:val="24"/>
              </w:rPr>
              <w:t>Высокий уровень профессиональных знаний</w:t>
            </w:r>
          </w:p>
        </w:tc>
        <w:tc>
          <w:tcPr>
            <w:tcW w:w="720" w:type="dxa"/>
            <w:vAlign w:val="center"/>
          </w:tcPr>
          <w:p w:rsidR="00557C1C" w:rsidRPr="002F12C9" w:rsidRDefault="00557C1C" w:rsidP="004A52F6">
            <w:pPr>
              <w:jc w:val="center"/>
              <w:rPr>
                <w:sz w:val="24"/>
                <w:szCs w:val="24"/>
              </w:rPr>
            </w:pPr>
            <w:r w:rsidRPr="002F12C9">
              <w:rPr>
                <w:sz w:val="24"/>
                <w:szCs w:val="24"/>
              </w:rPr>
              <w:t>1</w:t>
            </w:r>
          </w:p>
        </w:tc>
        <w:tc>
          <w:tcPr>
            <w:tcW w:w="900" w:type="dxa"/>
            <w:vAlign w:val="center"/>
          </w:tcPr>
          <w:p w:rsidR="00557C1C" w:rsidRPr="002F12C9" w:rsidRDefault="00557C1C" w:rsidP="004A52F6">
            <w:pPr>
              <w:jc w:val="center"/>
              <w:rPr>
                <w:sz w:val="24"/>
                <w:szCs w:val="24"/>
              </w:rPr>
            </w:pPr>
            <w:r w:rsidRPr="002F12C9">
              <w:rPr>
                <w:sz w:val="24"/>
                <w:szCs w:val="24"/>
              </w:rPr>
              <w:t>1</w:t>
            </w:r>
          </w:p>
        </w:tc>
        <w:tc>
          <w:tcPr>
            <w:tcW w:w="900" w:type="dxa"/>
            <w:vAlign w:val="center"/>
          </w:tcPr>
          <w:p w:rsidR="00557C1C" w:rsidRPr="002F12C9" w:rsidRDefault="00557C1C" w:rsidP="004A52F6">
            <w:pPr>
              <w:jc w:val="center"/>
              <w:rPr>
                <w:sz w:val="24"/>
                <w:szCs w:val="24"/>
              </w:rPr>
            </w:pPr>
            <w:r w:rsidRPr="002F12C9">
              <w:rPr>
                <w:sz w:val="24"/>
                <w:szCs w:val="24"/>
              </w:rPr>
              <w:t>1</w:t>
            </w:r>
          </w:p>
        </w:tc>
        <w:tc>
          <w:tcPr>
            <w:tcW w:w="720" w:type="dxa"/>
            <w:vAlign w:val="center"/>
          </w:tcPr>
          <w:p w:rsidR="00557C1C" w:rsidRPr="002F12C9" w:rsidRDefault="00557C1C" w:rsidP="004A52F6">
            <w:pPr>
              <w:jc w:val="center"/>
              <w:rPr>
                <w:sz w:val="24"/>
                <w:szCs w:val="24"/>
              </w:rPr>
            </w:pPr>
            <w:r w:rsidRPr="002F12C9">
              <w:rPr>
                <w:sz w:val="24"/>
                <w:szCs w:val="24"/>
              </w:rPr>
              <w:t>1-2</w:t>
            </w:r>
          </w:p>
        </w:tc>
        <w:tc>
          <w:tcPr>
            <w:tcW w:w="720" w:type="dxa"/>
            <w:vAlign w:val="center"/>
          </w:tcPr>
          <w:p w:rsidR="00557C1C" w:rsidRPr="002F12C9" w:rsidRDefault="00557C1C" w:rsidP="004A52F6">
            <w:pPr>
              <w:jc w:val="center"/>
              <w:rPr>
                <w:sz w:val="24"/>
                <w:szCs w:val="24"/>
              </w:rPr>
            </w:pPr>
            <w:r w:rsidRPr="002F12C9">
              <w:rPr>
                <w:sz w:val="24"/>
                <w:szCs w:val="24"/>
              </w:rPr>
              <w:t>1</w:t>
            </w:r>
          </w:p>
        </w:tc>
        <w:tc>
          <w:tcPr>
            <w:tcW w:w="565" w:type="dxa"/>
            <w:vAlign w:val="center"/>
          </w:tcPr>
          <w:p w:rsidR="00557C1C" w:rsidRPr="002F12C9" w:rsidRDefault="00557C1C" w:rsidP="004A52F6">
            <w:pPr>
              <w:jc w:val="center"/>
              <w:rPr>
                <w:sz w:val="24"/>
                <w:szCs w:val="24"/>
              </w:rPr>
            </w:pPr>
            <w:r w:rsidRPr="002F12C9">
              <w:rPr>
                <w:sz w:val="24"/>
                <w:szCs w:val="24"/>
              </w:rPr>
              <w:t>1</w:t>
            </w:r>
          </w:p>
        </w:tc>
        <w:tc>
          <w:tcPr>
            <w:tcW w:w="798" w:type="dxa"/>
            <w:vAlign w:val="center"/>
          </w:tcPr>
          <w:p w:rsidR="00557C1C" w:rsidRPr="002F12C9" w:rsidRDefault="00557C1C" w:rsidP="004A52F6">
            <w:pPr>
              <w:jc w:val="center"/>
              <w:rPr>
                <w:sz w:val="24"/>
                <w:szCs w:val="24"/>
              </w:rPr>
            </w:pPr>
            <w:r w:rsidRPr="002F12C9">
              <w:rPr>
                <w:sz w:val="24"/>
                <w:szCs w:val="24"/>
              </w:rPr>
              <w:t>1</w:t>
            </w:r>
          </w:p>
        </w:tc>
      </w:tr>
      <w:tr w:rsidR="00557C1C" w:rsidRPr="002F12C9" w:rsidTr="00B0761F">
        <w:tc>
          <w:tcPr>
            <w:tcW w:w="4140" w:type="dxa"/>
          </w:tcPr>
          <w:p w:rsidR="00557C1C" w:rsidRPr="002F12C9" w:rsidRDefault="00557C1C" w:rsidP="004A52F6">
            <w:pPr>
              <w:rPr>
                <w:sz w:val="24"/>
                <w:szCs w:val="24"/>
              </w:rPr>
            </w:pPr>
            <w:r w:rsidRPr="002F12C9">
              <w:rPr>
                <w:sz w:val="24"/>
                <w:szCs w:val="24"/>
              </w:rPr>
              <w:t>Организаторские навыки, умение работать с людьми</w:t>
            </w:r>
          </w:p>
        </w:tc>
        <w:tc>
          <w:tcPr>
            <w:tcW w:w="720" w:type="dxa"/>
            <w:vAlign w:val="center"/>
          </w:tcPr>
          <w:p w:rsidR="00557C1C" w:rsidRPr="002F12C9" w:rsidRDefault="00557C1C" w:rsidP="004A52F6">
            <w:pPr>
              <w:jc w:val="center"/>
              <w:rPr>
                <w:sz w:val="24"/>
                <w:szCs w:val="24"/>
              </w:rPr>
            </w:pPr>
            <w:r w:rsidRPr="002F12C9">
              <w:rPr>
                <w:sz w:val="24"/>
                <w:szCs w:val="24"/>
              </w:rPr>
              <w:t>3</w:t>
            </w:r>
          </w:p>
        </w:tc>
        <w:tc>
          <w:tcPr>
            <w:tcW w:w="900" w:type="dxa"/>
            <w:vAlign w:val="center"/>
          </w:tcPr>
          <w:p w:rsidR="00557C1C" w:rsidRPr="002F12C9" w:rsidRDefault="00557C1C" w:rsidP="004A52F6">
            <w:pPr>
              <w:jc w:val="center"/>
              <w:rPr>
                <w:sz w:val="24"/>
                <w:szCs w:val="24"/>
              </w:rPr>
            </w:pPr>
            <w:r w:rsidRPr="002F12C9">
              <w:rPr>
                <w:sz w:val="24"/>
                <w:szCs w:val="24"/>
              </w:rPr>
              <w:t>2-3</w:t>
            </w:r>
          </w:p>
        </w:tc>
        <w:tc>
          <w:tcPr>
            <w:tcW w:w="900" w:type="dxa"/>
            <w:vAlign w:val="center"/>
          </w:tcPr>
          <w:p w:rsidR="00557C1C" w:rsidRPr="002F12C9" w:rsidRDefault="00557C1C" w:rsidP="004A52F6">
            <w:pPr>
              <w:jc w:val="center"/>
              <w:rPr>
                <w:sz w:val="24"/>
                <w:szCs w:val="24"/>
              </w:rPr>
            </w:pPr>
            <w:r w:rsidRPr="002F12C9">
              <w:rPr>
                <w:sz w:val="24"/>
                <w:szCs w:val="24"/>
              </w:rPr>
              <w:t>4</w:t>
            </w:r>
          </w:p>
        </w:tc>
        <w:tc>
          <w:tcPr>
            <w:tcW w:w="720" w:type="dxa"/>
            <w:vAlign w:val="center"/>
          </w:tcPr>
          <w:p w:rsidR="00557C1C" w:rsidRPr="002F12C9" w:rsidRDefault="00557C1C" w:rsidP="004A52F6">
            <w:pPr>
              <w:jc w:val="center"/>
              <w:rPr>
                <w:sz w:val="24"/>
                <w:szCs w:val="24"/>
              </w:rPr>
            </w:pPr>
            <w:r w:rsidRPr="002F12C9">
              <w:rPr>
                <w:sz w:val="24"/>
                <w:szCs w:val="24"/>
              </w:rPr>
              <w:t>3</w:t>
            </w:r>
          </w:p>
        </w:tc>
        <w:tc>
          <w:tcPr>
            <w:tcW w:w="720" w:type="dxa"/>
            <w:vAlign w:val="center"/>
          </w:tcPr>
          <w:p w:rsidR="00557C1C" w:rsidRPr="002F12C9" w:rsidRDefault="00557C1C" w:rsidP="004A52F6">
            <w:pPr>
              <w:jc w:val="center"/>
              <w:rPr>
                <w:sz w:val="24"/>
                <w:szCs w:val="24"/>
              </w:rPr>
            </w:pPr>
            <w:r w:rsidRPr="002F12C9">
              <w:rPr>
                <w:sz w:val="24"/>
                <w:szCs w:val="24"/>
              </w:rPr>
              <w:t>3</w:t>
            </w:r>
          </w:p>
        </w:tc>
        <w:tc>
          <w:tcPr>
            <w:tcW w:w="565" w:type="dxa"/>
            <w:vAlign w:val="center"/>
          </w:tcPr>
          <w:p w:rsidR="00557C1C" w:rsidRPr="002F12C9" w:rsidRDefault="00557C1C" w:rsidP="004A52F6">
            <w:pPr>
              <w:jc w:val="center"/>
              <w:rPr>
                <w:sz w:val="24"/>
                <w:szCs w:val="24"/>
              </w:rPr>
            </w:pPr>
            <w:r w:rsidRPr="002F12C9">
              <w:rPr>
                <w:sz w:val="24"/>
                <w:szCs w:val="24"/>
              </w:rPr>
              <w:t>3</w:t>
            </w:r>
          </w:p>
        </w:tc>
        <w:tc>
          <w:tcPr>
            <w:tcW w:w="798" w:type="dxa"/>
            <w:vAlign w:val="center"/>
          </w:tcPr>
          <w:p w:rsidR="00557C1C" w:rsidRPr="002F12C9" w:rsidRDefault="00557C1C" w:rsidP="004A52F6">
            <w:pPr>
              <w:jc w:val="center"/>
              <w:rPr>
                <w:sz w:val="24"/>
                <w:szCs w:val="24"/>
              </w:rPr>
            </w:pPr>
            <w:r w:rsidRPr="002F12C9">
              <w:rPr>
                <w:sz w:val="24"/>
                <w:szCs w:val="24"/>
              </w:rPr>
              <w:t>3-4</w:t>
            </w:r>
          </w:p>
        </w:tc>
      </w:tr>
      <w:tr w:rsidR="00557C1C" w:rsidRPr="002F12C9" w:rsidTr="00B0761F">
        <w:tc>
          <w:tcPr>
            <w:tcW w:w="4140" w:type="dxa"/>
          </w:tcPr>
          <w:p w:rsidR="00557C1C" w:rsidRPr="002F12C9" w:rsidRDefault="00557C1C" w:rsidP="004A52F6">
            <w:pPr>
              <w:rPr>
                <w:sz w:val="24"/>
                <w:szCs w:val="24"/>
              </w:rPr>
            </w:pPr>
            <w:r w:rsidRPr="002F12C9">
              <w:rPr>
                <w:sz w:val="24"/>
                <w:szCs w:val="24"/>
              </w:rPr>
              <w:t>Стремление совершенствовать свои знания, творческий подход к делу</w:t>
            </w:r>
          </w:p>
        </w:tc>
        <w:tc>
          <w:tcPr>
            <w:tcW w:w="720" w:type="dxa"/>
            <w:vAlign w:val="center"/>
          </w:tcPr>
          <w:p w:rsidR="00557C1C" w:rsidRPr="002F12C9" w:rsidRDefault="00557C1C" w:rsidP="004A52F6">
            <w:pPr>
              <w:jc w:val="center"/>
              <w:rPr>
                <w:sz w:val="24"/>
                <w:szCs w:val="24"/>
              </w:rPr>
            </w:pPr>
            <w:r w:rsidRPr="002F12C9">
              <w:rPr>
                <w:sz w:val="24"/>
                <w:szCs w:val="24"/>
              </w:rPr>
              <w:t>4</w:t>
            </w:r>
          </w:p>
        </w:tc>
        <w:tc>
          <w:tcPr>
            <w:tcW w:w="900" w:type="dxa"/>
            <w:vAlign w:val="center"/>
          </w:tcPr>
          <w:p w:rsidR="00557C1C" w:rsidRPr="002F12C9" w:rsidRDefault="00557C1C" w:rsidP="004A52F6">
            <w:pPr>
              <w:jc w:val="center"/>
              <w:rPr>
                <w:sz w:val="24"/>
                <w:szCs w:val="24"/>
              </w:rPr>
            </w:pPr>
            <w:r w:rsidRPr="002F12C9">
              <w:rPr>
                <w:sz w:val="24"/>
                <w:szCs w:val="24"/>
              </w:rPr>
              <w:t>5-6</w:t>
            </w:r>
          </w:p>
        </w:tc>
        <w:tc>
          <w:tcPr>
            <w:tcW w:w="900" w:type="dxa"/>
            <w:vAlign w:val="center"/>
          </w:tcPr>
          <w:p w:rsidR="00557C1C" w:rsidRPr="002F12C9" w:rsidRDefault="00557C1C" w:rsidP="004A52F6">
            <w:pPr>
              <w:jc w:val="center"/>
              <w:rPr>
                <w:sz w:val="24"/>
                <w:szCs w:val="24"/>
              </w:rPr>
            </w:pPr>
            <w:r w:rsidRPr="002F12C9">
              <w:rPr>
                <w:sz w:val="24"/>
                <w:szCs w:val="24"/>
              </w:rPr>
              <w:t>2</w:t>
            </w:r>
          </w:p>
        </w:tc>
        <w:tc>
          <w:tcPr>
            <w:tcW w:w="720" w:type="dxa"/>
            <w:vAlign w:val="center"/>
          </w:tcPr>
          <w:p w:rsidR="00557C1C" w:rsidRPr="002F12C9" w:rsidRDefault="00557C1C" w:rsidP="004A52F6">
            <w:pPr>
              <w:jc w:val="center"/>
              <w:rPr>
                <w:sz w:val="24"/>
                <w:szCs w:val="24"/>
              </w:rPr>
            </w:pPr>
            <w:r w:rsidRPr="002F12C9">
              <w:rPr>
                <w:sz w:val="24"/>
                <w:szCs w:val="24"/>
              </w:rPr>
              <w:t>5</w:t>
            </w:r>
          </w:p>
        </w:tc>
        <w:tc>
          <w:tcPr>
            <w:tcW w:w="720" w:type="dxa"/>
            <w:vAlign w:val="center"/>
          </w:tcPr>
          <w:p w:rsidR="00557C1C" w:rsidRPr="002F12C9" w:rsidRDefault="00557C1C" w:rsidP="004A52F6">
            <w:pPr>
              <w:jc w:val="center"/>
              <w:rPr>
                <w:sz w:val="24"/>
                <w:szCs w:val="24"/>
              </w:rPr>
            </w:pPr>
            <w:r w:rsidRPr="002F12C9">
              <w:rPr>
                <w:sz w:val="24"/>
                <w:szCs w:val="24"/>
              </w:rPr>
              <w:t>4</w:t>
            </w:r>
          </w:p>
        </w:tc>
        <w:tc>
          <w:tcPr>
            <w:tcW w:w="565" w:type="dxa"/>
            <w:vAlign w:val="center"/>
          </w:tcPr>
          <w:p w:rsidR="00557C1C" w:rsidRPr="002F12C9" w:rsidRDefault="00557C1C" w:rsidP="004A52F6">
            <w:pPr>
              <w:jc w:val="center"/>
              <w:rPr>
                <w:sz w:val="24"/>
                <w:szCs w:val="24"/>
              </w:rPr>
            </w:pPr>
            <w:r w:rsidRPr="002F12C9">
              <w:rPr>
                <w:sz w:val="24"/>
                <w:szCs w:val="24"/>
              </w:rPr>
              <w:t>4</w:t>
            </w:r>
          </w:p>
        </w:tc>
        <w:tc>
          <w:tcPr>
            <w:tcW w:w="798" w:type="dxa"/>
            <w:vAlign w:val="center"/>
          </w:tcPr>
          <w:p w:rsidR="00557C1C" w:rsidRPr="002F12C9" w:rsidRDefault="00557C1C" w:rsidP="004A52F6">
            <w:pPr>
              <w:jc w:val="center"/>
              <w:rPr>
                <w:sz w:val="24"/>
                <w:szCs w:val="24"/>
              </w:rPr>
            </w:pPr>
            <w:r w:rsidRPr="002F12C9">
              <w:rPr>
                <w:sz w:val="24"/>
                <w:szCs w:val="24"/>
              </w:rPr>
              <w:t>3-4</w:t>
            </w:r>
          </w:p>
        </w:tc>
      </w:tr>
      <w:tr w:rsidR="00557C1C" w:rsidRPr="002F12C9" w:rsidTr="00B0761F">
        <w:tc>
          <w:tcPr>
            <w:tcW w:w="4140" w:type="dxa"/>
          </w:tcPr>
          <w:p w:rsidR="00557C1C" w:rsidRPr="002F12C9" w:rsidRDefault="00557C1C" w:rsidP="004A52F6">
            <w:pPr>
              <w:rPr>
                <w:sz w:val="24"/>
                <w:szCs w:val="24"/>
              </w:rPr>
            </w:pPr>
            <w:r w:rsidRPr="002F12C9">
              <w:rPr>
                <w:sz w:val="24"/>
                <w:szCs w:val="24"/>
              </w:rPr>
              <w:t>Умение работать в условиях конкуренции</w:t>
            </w:r>
          </w:p>
        </w:tc>
        <w:tc>
          <w:tcPr>
            <w:tcW w:w="720" w:type="dxa"/>
            <w:vAlign w:val="center"/>
          </w:tcPr>
          <w:p w:rsidR="00557C1C" w:rsidRPr="002F12C9" w:rsidRDefault="00557C1C" w:rsidP="004A52F6">
            <w:pPr>
              <w:jc w:val="center"/>
              <w:rPr>
                <w:sz w:val="24"/>
                <w:szCs w:val="24"/>
              </w:rPr>
            </w:pPr>
            <w:r w:rsidRPr="002F12C9">
              <w:rPr>
                <w:sz w:val="24"/>
                <w:szCs w:val="24"/>
              </w:rPr>
              <w:t>6</w:t>
            </w:r>
          </w:p>
        </w:tc>
        <w:tc>
          <w:tcPr>
            <w:tcW w:w="900" w:type="dxa"/>
            <w:vAlign w:val="center"/>
          </w:tcPr>
          <w:p w:rsidR="00557C1C" w:rsidRPr="002F12C9" w:rsidRDefault="00557C1C" w:rsidP="004A52F6">
            <w:pPr>
              <w:jc w:val="center"/>
              <w:rPr>
                <w:sz w:val="24"/>
                <w:szCs w:val="24"/>
              </w:rPr>
            </w:pPr>
            <w:r w:rsidRPr="002F12C9">
              <w:rPr>
                <w:sz w:val="24"/>
                <w:szCs w:val="24"/>
              </w:rPr>
              <w:t>8-9</w:t>
            </w:r>
          </w:p>
        </w:tc>
        <w:tc>
          <w:tcPr>
            <w:tcW w:w="900" w:type="dxa"/>
            <w:vAlign w:val="center"/>
          </w:tcPr>
          <w:p w:rsidR="00557C1C" w:rsidRPr="002F12C9" w:rsidRDefault="00557C1C" w:rsidP="004A52F6">
            <w:pPr>
              <w:jc w:val="center"/>
              <w:rPr>
                <w:sz w:val="24"/>
                <w:szCs w:val="24"/>
              </w:rPr>
            </w:pPr>
            <w:r w:rsidRPr="002F12C9">
              <w:rPr>
                <w:sz w:val="24"/>
                <w:szCs w:val="24"/>
              </w:rPr>
              <w:t>7</w:t>
            </w:r>
          </w:p>
        </w:tc>
        <w:tc>
          <w:tcPr>
            <w:tcW w:w="720" w:type="dxa"/>
            <w:vAlign w:val="center"/>
          </w:tcPr>
          <w:p w:rsidR="00557C1C" w:rsidRPr="002F12C9" w:rsidRDefault="00557C1C" w:rsidP="004A52F6">
            <w:pPr>
              <w:jc w:val="center"/>
              <w:rPr>
                <w:sz w:val="24"/>
                <w:szCs w:val="24"/>
              </w:rPr>
            </w:pPr>
            <w:r w:rsidRPr="002F12C9">
              <w:rPr>
                <w:sz w:val="24"/>
                <w:szCs w:val="24"/>
              </w:rPr>
              <w:t>4</w:t>
            </w:r>
          </w:p>
        </w:tc>
        <w:tc>
          <w:tcPr>
            <w:tcW w:w="720" w:type="dxa"/>
            <w:vAlign w:val="center"/>
          </w:tcPr>
          <w:p w:rsidR="00557C1C" w:rsidRPr="002F12C9" w:rsidRDefault="00557C1C" w:rsidP="004A52F6">
            <w:pPr>
              <w:jc w:val="center"/>
              <w:rPr>
                <w:sz w:val="24"/>
                <w:szCs w:val="24"/>
              </w:rPr>
            </w:pPr>
            <w:r w:rsidRPr="002F12C9">
              <w:rPr>
                <w:sz w:val="24"/>
                <w:szCs w:val="24"/>
              </w:rPr>
              <w:t>7</w:t>
            </w:r>
          </w:p>
        </w:tc>
        <w:tc>
          <w:tcPr>
            <w:tcW w:w="565" w:type="dxa"/>
            <w:vAlign w:val="center"/>
          </w:tcPr>
          <w:p w:rsidR="00557C1C" w:rsidRPr="002F12C9" w:rsidRDefault="00557C1C" w:rsidP="004A52F6">
            <w:pPr>
              <w:jc w:val="center"/>
              <w:rPr>
                <w:sz w:val="24"/>
                <w:szCs w:val="24"/>
              </w:rPr>
            </w:pPr>
            <w:r w:rsidRPr="002F12C9">
              <w:rPr>
                <w:sz w:val="24"/>
                <w:szCs w:val="24"/>
              </w:rPr>
              <w:t>6</w:t>
            </w:r>
          </w:p>
        </w:tc>
        <w:tc>
          <w:tcPr>
            <w:tcW w:w="798" w:type="dxa"/>
            <w:vAlign w:val="center"/>
          </w:tcPr>
          <w:p w:rsidR="00557C1C" w:rsidRPr="002F12C9" w:rsidRDefault="00557C1C" w:rsidP="004A52F6">
            <w:pPr>
              <w:jc w:val="center"/>
              <w:rPr>
                <w:sz w:val="24"/>
                <w:szCs w:val="24"/>
              </w:rPr>
            </w:pPr>
            <w:r w:rsidRPr="002F12C9">
              <w:rPr>
                <w:sz w:val="24"/>
                <w:szCs w:val="24"/>
              </w:rPr>
              <w:t>5</w:t>
            </w:r>
          </w:p>
        </w:tc>
      </w:tr>
      <w:tr w:rsidR="00557C1C" w:rsidRPr="002F12C9" w:rsidTr="00B0761F">
        <w:tc>
          <w:tcPr>
            <w:tcW w:w="4140" w:type="dxa"/>
          </w:tcPr>
          <w:p w:rsidR="00557C1C" w:rsidRPr="002F12C9" w:rsidRDefault="00557C1C" w:rsidP="004A52F6">
            <w:pPr>
              <w:rPr>
                <w:sz w:val="24"/>
                <w:szCs w:val="24"/>
              </w:rPr>
            </w:pPr>
            <w:r w:rsidRPr="002F12C9">
              <w:rPr>
                <w:sz w:val="24"/>
                <w:szCs w:val="24"/>
              </w:rPr>
              <w:t>Инициативность, самостоятельность в принимаемых решениях</w:t>
            </w:r>
          </w:p>
        </w:tc>
        <w:tc>
          <w:tcPr>
            <w:tcW w:w="720" w:type="dxa"/>
            <w:vAlign w:val="center"/>
          </w:tcPr>
          <w:p w:rsidR="00557C1C" w:rsidRPr="002F12C9" w:rsidRDefault="00557C1C" w:rsidP="004A52F6">
            <w:pPr>
              <w:jc w:val="center"/>
              <w:rPr>
                <w:sz w:val="24"/>
                <w:szCs w:val="24"/>
              </w:rPr>
            </w:pPr>
            <w:r w:rsidRPr="002F12C9">
              <w:rPr>
                <w:sz w:val="24"/>
                <w:szCs w:val="24"/>
              </w:rPr>
              <w:t>2</w:t>
            </w:r>
          </w:p>
        </w:tc>
        <w:tc>
          <w:tcPr>
            <w:tcW w:w="900" w:type="dxa"/>
            <w:vAlign w:val="center"/>
          </w:tcPr>
          <w:p w:rsidR="00557C1C" w:rsidRPr="002F12C9" w:rsidRDefault="00557C1C" w:rsidP="004A52F6">
            <w:pPr>
              <w:jc w:val="center"/>
              <w:rPr>
                <w:sz w:val="24"/>
                <w:szCs w:val="24"/>
              </w:rPr>
            </w:pPr>
            <w:r w:rsidRPr="002F12C9">
              <w:rPr>
                <w:sz w:val="24"/>
                <w:szCs w:val="24"/>
              </w:rPr>
              <w:t>2-3</w:t>
            </w:r>
          </w:p>
        </w:tc>
        <w:tc>
          <w:tcPr>
            <w:tcW w:w="900" w:type="dxa"/>
            <w:vAlign w:val="center"/>
          </w:tcPr>
          <w:p w:rsidR="00557C1C" w:rsidRPr="002F12C9" w:rsidRDefault="00557C1C" w:rsidP="004A52F6">
            <w:pPr>
              <w:jc w:val="center"/>
              <w:rPr>
                <w:sz w:val="24"/>
                <w:szCs w:val="24"/>
              </w:rPr>
            </w:pPr>
            <w:r w:rsidRPr="002F12C9">
              <w:rPr>
                <w:sz w:val="24"/>
                <w:szCs w:val="24"/>
              </w:rPr>
              <w:t>3</w:t>
            </w:r>
          </w:p>
        </w:tc>
        <w:tc>
          <w:tcPr>
            <w:tcW w:w="720" w:type="dxa"/>
            <w:vAlign w:val="center"/>
          </w:tcPr>
          <w:p w:rsidR="00557C1C" w:rsidRPr="002F12C9" w:rsidRDefault="00557C1C" w:rsidP="004A52F6">
            <w:pPr>
              <w:jc w:val="center"/>
              <w:rPr>
                <w:sz w:val="24"/>
                <w:szCs w:val="24"/>
              </w:rPr>
            </w:pPr>
            <w:r w:rsidRPr="002F12C9">
              <w:rPr>
                <w:sz w:val="24"/>
                <w:szCs w:val="24"/>
              </w:rPr>
              <w:t>1-2</w:t>
            </w:r>
          </w:p>
        </w:tc>
        <w:tc>
          <w:tcPr>
            <w:tcW w:w="720" w:type="dxa"/>
            <w:vAlign w:val="center"/>
          </w:tcPr>
          <w:p w:rsidR="00557C1C" w:rsidRPr="002F12C9" w:rsidRDefault="00557C1C" w:rsidP="004A52F6">
            <w:pPr>
              <w:jc w:val="center"/>
              <w:rPr>
                <w:sz w:val="24"/>
                <w:szCs w:val="24"/>
              </w:rPr>
            </w:pPr>
            <w:r w:rsidRPr="002F12C9">
              <w:rPr>
                <w:sz w:val="24"/>
                <w:szCs w:val="24"/>
              </w:rPr>
              <w:t>2</w:t>
            </w:r>
          </w:p>
        </w:tc>
        <w:tc>
          <w:tcPr>
            <w:tcW w:w="565" w:type="dxa"/>
            <w:vAlign w:val="center"/>
          </w:tcPr>
          <w:p w:rsidR="00557C1C" w:rsidRPr="002F12C9" w:rsidRDefault="00557C1C" w:rsidP="004A52F6">
            <w:pPr>
              <w:jc w:val="center"/>
              <w:rPr>
                <w:sz w:val="24"/>
                <w:szCs w:val="24"/>
              </w:rPr>
            </w:pPr>
            <w:r w:rsidRPr="002F12C9">
              <w:rPr>
                <w:sz w:val="24"/>
                <w:szCs w:val="24"/>
              </w:rPr>
              <w:t>2</w:t>
            </w:r>
          </w:p>
        </w:tc>
        <w:tc>
          <w:tcPr>
            <w:tcW w:w="798" w:type="dxa"/>
            <w:vAlign w:val="center"/>
          </w:tcPr>
          <w:p w:rsidR="00557C1C" w:rsidRPr="002F12C9" w:rsidRDefault="00557C1C" w:rsidP="004A52F6">
            <w:pPr>
              <w:jc w:val="center"/>
              <w:rPr>
                <w:sz w:val="24"/>
                <w:szCs w:val="24"/>
              </w:rPr>
            </w:pPr>
            <w:r w:rsidRPr="002F12C9">
              <w:rPr>
                <w:sz w:val="24"/>
                <w:szCs w:val="24"/>
              </w:rPr>
              <w:t>2</w:t>
            </w:r>
          </w:p>
        </w:tc>
      </w:tr>
    </w:tbl>
    <w:p w:rsidR="00557C1C" w:rsidRPr="002F12C9" w:rsidRDefault="00557C1C" w:rsidP="00B0761F">
      <w:pPr>
        <w:spacing w:before="120"/>
        <w:ind w:firstLine="709"/>
        <w:jc w:val="both"/>
        <w:rPr>
          <w:sz w:val="24"/>
          <w:szCs w:val="24"/>
        </w:rPr>
      </w:pPr>
      <w:r w:rsidRPr="002F12C9">
        <w:rPr>
          <w:sz w:val="24"/>
          <w:szCs w:val="24"/>
        </w:rPr>
        <w:t>Очевидно, что студенты-гуманитарии больше других придают значение умению работать с людьми, организаторским навыкам и в меньшей степени, чем остальные, умению работать в условиях конкуренции. Для студентов естественнонаучных специальностей гораздо важнее творческий подход к делу, стремление постоянно совершенствовать свои знания и несколько менее других важны инициативность, самостоятельность. Последнее качество у студентов технического профиля обучения, наоборот, делит первое и второе места наряду с профессиональными знаниями, а умение работать в условиях конкуренции и в условиях другой страны для них более важны, чем для других студентов.</w:t>
      </w:r>
    </w:p>
    <w:p w:rsidR="00557C1C" w:rsidRPr="002F12C9" w:rsidRDefault="00557C1C" w:rsidP="00557C1C">
      <w:pPr>
        <w:ind w:firstLine="709"/>
        <w:jc w:val="both"/>
        <w:rPr>
          <w:sz w:val="24"/>
          <w:szCs w:val="24"/>
        </w:rPr>
      </w:pPr>
      <w:r w:rsidRPr="002F12C9">
        <w:rPr>
          <w:sz w:val="24"/>
          <w:szCs w:val="24"/>
        </w:rPr>
        <w:t>Таким образом, наиболее приближенной к рыночным условиям выглядит идеальная модель специалиста с высшим техническим образованием, хотя уверенность таких студентов в том, что они смогут найти работу по специальности несколько ниже, чем у других студентов. Изменения в покурсовой динамике иерархии качеств специалиста не столь значительно, хотя здесь можно выделить увеличение в процессе обучения значимости умения работать в условиях конкуренции.</w:t>
      </w:r>
    </w:p>
    <w:p w:rsidR="00557C1C" w:rsidRPr="002F12C9" w:rsidRDefault="00557C1C" w:rsidP="00557C1C">
      <w:pPr>
        <w:ind w:firstLine="709"/>
        <w:jc w:val="both"/>
        <w:rPr>
          <w:sz w:val="24"/>
          <w:szCs w:val="24"/>
        </w:rPr>
      </w:pPr>
      <w:r w:rsidRPr="002F12C9">
        <w:rPr>
          <w:sz w:val="24"/>
          <w:szCs w:val="24"/>
        </w:rPr>
        <w:t>Ценностные ориентации студенческой молодежи наглядно проявляются также и в отношении к жизненному успеху. В начале 1990-х гг. главными факторами успеха представлялись везение, стечение обстоятельств, умение рисковать. В начале 2000-х  гг. большинство студентов отнесли к главным факторам успеха хорошее образование, профессионализм, интеллект и способности.[3, с.180] Реже в качестве необходимых условий назывались профессиональные связи, общая ситуация в обществе.</w:t>
      </w:r>
    </w:p>
    <w:p w:rsidR="00557C1C" w:rsidRPr="002F12C9" w:rsidRDefault="00557C1C" w:rsidP="00557C1C">
      <w:pPr>
        <w:ind w:firstLine="708"/>
        <w:jc w:val="both"/>
        <w:rPr>
          <w:sz w:val="24"/>
          <w:szCs w:val="24"/>
        </w:rPr>
      </w:pPr>
      <w:r w:rsidRPr="002F12C9">
        <w:rPr>
          <w:sz w:val="24"/>
          <w:szCs w:val="24"/>
        </w:rPr>
        <w:t>В социологическом исследовании Левада-Центра, посвященном анализу молодежной среды современной России, в представлениях молодежи об условиях достижения успеха доминируют упование на помощь и поддержку наделенных влиянием людей (модификация советского «блата»), на волю случая, с одной стороны, с другой — установка на инструментальное, не подлежащее моральной оценке действие, когда для достижения цели все средства хороши. Столь стремящиеся сегодня к «успеху» молодые люди, хотя и декларируют значение для него образования и «упорной работы», столь же высоко оценивают для достижения успеха и наличие связей, знакомств и цинизма — умения идти напролом, добиваться своих целей любой ценой. [4, С.33]</w:t>
      </w:r>
    </w:p>
    <w:p w:rsidR="00557C1C" w:rsidRPr="002F12C9" w:rsidRDefault="00020EA6" w:rsidP="00B0761F">
      <w:pPr>
        <w:autoSpaceDE w:val="0"/>
        <w:autoSpaceDN w:val="0"/>
        <w:adjustRightInd w:val="0"/>
        <w:spacing w:before="120"/>
        <w:jc w:val="center"/>
        <w:rPr>
          <w:sz w:val="24"/>
          <w:szCs w:val="24"/>
        </w:rPr>
      </w:pPr>
      <w:r>
        <w:rPr>
          <w:bCs/>
          <w:sz w:val="24"/>
          <w:szCs w:val="24"/>
        </w:rPr>
        <w:br w:type="page"/>
      </w:r>
      <w:r w:rsidR="00557C1C" w:rsidRPr="002F12C9">
        <w:rPr>
          <w:bCs/>
          <w:sz w:val="24"/>
          <w:szCs w:val="24"/>
        </w:rPr>
        <w:t xml:space="preserve">Таблица 4. </w:t>
      </w:r>
      <w:r w:rsidR="00557C1C" w:rsidRPr="002F12C9">
        <w:rPr>
          <w:sz w:val="24"/>
          <w:szCs w:val="24"/>
        </w:rPr>
        <w:t>Что, прежде всего, позволяет человеку добиться успеха в современном мире?</w:t>
      </w:r>
    </w:p>
    <w:p w:rsidR="00557C1C" w:rsidRPr="002F12C9" w:rsidRDefault="00557C1C" w:rsidP="00B0761F">
      <w:pPr>
        <w:autoSpaceDE w:val="0"/>
        <w:autoSpaceDN w:val="0"/>
        <w:adjustRightInd w:val="0"/>
        <w:spacing w:after="120"/>
        <w:jc w:val="center"/>
        <w:rPr>
          <w:bCs/>
          <w:sz w:val="24"/>
          <w:szCs w:val="24"/>
        </w:rPr>
      </w:pPr>
      <w:r w:rsidRPr="002F12C9">
        <w:rPr>
          <w:bCs/>
          <w:sz w:val="24"/>
          <w:szCs w:val="24"/>
        </w:rPr>
        <w:t>(Ответы ранжированы, в % к числу опрошенных)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7"/>
        <w:gridCol w:w="2089"/>
        <w:gridCol w:w="2087"/>
        <w:gridCol w:w="2158"/>
      </w:tblGrid>
      <w:tr w:rsidR="00557C1C" w:rsidRPr="002F12C9" w:rsidTr="00BB6965">
        <w:tc>
          <w:tcPr>
            <w:tcW w:w="3348" w:type="dxa"/>
            <w:vMerge w:val="restart"/>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Варианты ответов</w:t>
            </w:r>
          </w:p>
        </w:tc>
        <w:tc>
          <w:tcPr>
            <w:tcW w:w="4320" w:type="dxa"/>
            <w:gridSpan w:val="2"/>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2006г.</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2011г.</w:t>
            </w:r>
          </w:p>
        </w:tc>
      </w:tr>
      <w:tr w:rsidR="00557C1C" w:rsidRPr="002F12C9" w:rsidTr="00BB6965">
        <w:tc>
          <w:tcPr>
            <w:tcW w:w="3348" w:type="dxa"/>
            <w:vMerge/>
            <w:vAlign w:val="center"/>
          </w:tcPr>
          <w:p w:rsidR="00557C1C" w:rsidRPr="00BB6965" w:rsidRDefault="00557C1C" w:rsidP="00BB6965">
            <w:pPr>
              <w:autoSpaceDE w:val="0"/>
              <w:autoSpaceDN w:val="0"/>
              <w:adjustRightInd w:val="0"/>
              <w:jc w:val="center"/>
              <w:rPr>
                <w:bCs/>
                <w:sz w:val="24"/>
                <w:szCs w:val="24"/>
              </w:rPr>
            </w:pP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Молодежь в целом</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Городская молодежь</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Городская молодежь</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Наличие знакомства и связей</w:t>
            </w:r>
          </w:p>
        </w:tc>
        <w:tc>
          <w:tcPr>
            <w:tcW w:w="2160" w:type="dxa"/>
            <w:vAlign w:val="center"/>
          </w:tcPr>
          <w:p w:rsidR="00557C1C" w:rsidRPr="00BB6965" w:rsidRDefault="00557C1C" w:rsidP="00BB6965">
            <w:pPr>
              <w:jc w:val="center"/>
              <w:rPr>
                <w:sz w:val="24"/>
                <w:szCs w:val="24"/>
              </w:rPr>
            </w:pPr>
            <w:r w:rsidRPr="00BB6965">
              <w:rPr>
                <w:sz w:val="24"/>
                <w:szCs w:val="24"/>
              </w:rPr>
              <w:t>49</w:t>
            </w:r>
          </w:p>
        </w:tc>
        <w:tc>
          <w:tcPr>
            <w:tcW w:w="2160" w:type="dxa"/>
            <w:vAlign w:val="center"/>
          </w:tcPr>
          <w:p w:rsidR="00557C1C" w:rsidRPr="00BB6965" w:rsidRDefault="00557C1C" w:rsidP="00BB6965">
            <w:pPr>
              <w:jc w:val="center"/>
              <w:rPr>
                <w:sz w:val="24"/>
                <w:szCs w:val="24"/>
              </w:rPr>
            </w:pPr>
            <w:r w:rsidRPr="00BB6965">
              <w:rPr>
                <w:sz w:val="24"/>
                <w:szCs w:val="24"/>
              </w:rPr>
              <w:t>54</w:t>
            </w:r>
          </w:p>
        </w:tc>
        <w:tc>
          <w:tcPr>
            <w:tcW w:w="2237" w:type="dxa"/>
            <w:vAlign w:val="center"/>
          </w:tcPr>
          <w:p w:rsidR="00557C1C" w:rsidRPr="00BB6965" w:rsidRDefault="00557C1C" w:rsidP="00BB6965">
            <w:pPr>
              <w:jc w:val="center"/>
              <w:rPr>
                <w:sz w:val="24"/>
                <w:szCs w:val="24"/>
              </w:rPr>
            </w:pPr>
            <w:r w:rsidRPr="00BB6965">
              <w:rPr>
                <w:sz w:val="24"/>
                <w:szCs w:val="24"/>
              </w:rPr>
              <w:t>54</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Упорная работа</w:t>
            </w:r>
          </w:p>
        </w:tc>
        <w:tc>
          <w:tcPr>
            <w:tcW w:w="2160" w:type="dxa"/>
            <w:vAlign w:val="center"/>
          </w:tcPr>
          <w:p w:rsidR="00557C1C" w:rsidRPr="00BB6965" w:rsidRDefault="00557C1C" w:rsidP="00BB6965">
            <w:pPr>
              <w:jc w:val="center"/>
              <w:rPr>
                <w:sz w:val="24"/>
                <w:szCs w:val="24"/>
              </w:rPr>
            </w:pPr>
            <w:r w:rsidRPr="00BB6965">
              <w:rPr>
                <w:sz w:val="24"/>
                <w:szCs w:val="24"/>
              </w:rPr>
              <w:t>48</w:t>
            </w:r>
          </w:p>
        </w:tc>
        <w:tc>
          <w:tcPr>
            <w:tcW w:w="2160" w:type="dxa"/>
            <w:vAlign w:val="center"/>
          </w:tcPr>
          <w:p w:rsidR="00557C1C" w:rsidRPr="00BB6965" w:rsidRDefault="00557C1C" w:rsidP="00BB6965">
            <w:pPr>
              <w:jc w:val="center"/>
              <w:rPr>
                <w:sz w:val="24"/>
                <w:szCs w:val="24"/>
              </w:rPr>
            </w:pPr>
            <w:r w:rsidRPr="00BB6965">
              <w:rPr>
                <w:sz w:val="24"/>
                <w:szCs w:val="24"/>
              </w:rPr>
              <w:t>44</w:t>
            </w:r>
          </w:p>
        </w:tc>
        <w:tc>
          <w:tcPr>
            <w:tcW w:w="2237" w:type="dxa"/>
            <w:vAlign w:val="center"/>
          </w:tcPr>
          <w:p w:rsidR="00557C1C" w:rsidRPr="00BB6965" w:rsidRDefault="00557C1C" w:rsidP="00BB6965">
            <w:pPr>
              <w:jc w:val="center"/>
              <w:rPr>
                <w:sz w:val="24"/>
                <w:szCs w:val="24"/>
              </w:rPr>
            </w:pPr>
            <w:r w:rsidRPr="00BB6965">
              <w:rPr>
                <w:sz w:val="24"/>
                <w:szCs w:val="24"/>
              </w:rPr>
              <w:t>44</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Хорошее образование</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43</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41</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38</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Талант, способности</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38</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41</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32</w:t>
            </w:r>
          </w:p>
        </w:tc>
      </w:tr>
      <w:tr w:rsidR="00557C1C" w:rsidRPr="002F12C9" w:rsidTr="00BB6965">
        <w:tc>
          <w:tcPr>
            <w:tcW w:w="3348" w:type="dxa"/>
          </w:tcPr>
          <w:p w:rsidR="00557C1C" w:rsidRPr="00BB6965" w:rsidRDefault="00557C1C" w:rsidP="00BB6965">
            <w:pPr>
              <w:autoSpaceDE w:val="0"/>
              <w:autoSpaceDN w:val="0"/>
              <w:adjustRightInd w:val="0"/>
              <w:rPr>
                <w:sz w:val="24"/>
                <w:szCs w:val="24"/>
              </w:rPr>
            </w:pPr>
            <w:r w:rsidRPr="00BB6965">
              <w:rPr>
                <w:sz w:val="24"/>
                <w:szCs w:val="24"/>
              </w:rPr>
              <w:t>Умение идти напролом, добиваться своих целей любой ценой</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36</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36</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33</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Везение, случай</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22</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22</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18</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Происхождение из богатой семьи</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14</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17</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21</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Удачное замужество / женитьба</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12</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13</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13</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Честолюбие, амбиции</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12</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16</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13</w:t>
            </w:r>
          </w:p>
        </w:tc>
      </w:tr>
      <w:tr w:rsidR="00557C1C" w:rsidRPr="002F12C9" w:rsidTr="00BB6965">
        <w:tc>
          <w:tcPr>
            <w:tcW w:w="3348" w:type="dxa"/>
          </w:tcPr>
          <w:p w:rsidR="00557C1C" w:rsidRPr="00BB6965" w:rsidRDefault="00557C1C" w:rsidP="00BB6965">
            <w:pPr>
              <w:autoSpaceDE w:val="0"/>
              <w:autoSpaceDN w:val="0"/>
              <w:adjustRightInd w:val="0"/>
              <w:rPr>
                <w:bCs/>
                <w:sz w:val="24"/>
                <w:szCs w:val="24"/>
              </w:rPr>
            </w:pPr>
            <w:r w:rsidRPr="00BB6965">
              <w:rPr>
                <w:sz w:val="24"/>
                <w:szCs w:val="24"/>
              </w:rPr>
              <w:t>Занятие противозаконной деятельностью</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6</w:t>
            </w:r>
          </w:p>
        </w:tc>
        <w:tc>
          <w:tcPr>
            <w:tcW w:w="2160"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7</w:t>
            </w:r>
          </w:p>
        </w:tc>
        <w:tc>
          <w:tcPr>
            <w:tcW w:w="2237" w:type="dxa"/>
            <w:vAlign w:val="center"/>
          </w:tcPr>
          <w:p w:rsidR="00557C1C" w:rsidRPr="00BB6965" w:rsidRDefault="00557C1C" w:rsidP="00BB6965">
            <w:pPr>
              <w:autoSpaceDE w:val="0"/>
              <w:autoSpaceDN w:val="0"/>
              <w:adjustRightInd w:val="0"/>
              <w:jc w:val="center"/>
              <w:rPr>
                <w:bCs/>
                <w:sz w:val="24"/>
                <w:szCs w:val="24"/>
              </w:rPr>
            </w:pPr>
            <w:r w:rsidRPr="00BB6965">
              <w:rPr>
                <w:bCs/>
                <w:sz w:val="24"/>
                <w:szCs w:val="24"/>
              </w:rPr>
              <w:t>6</w:t>
            </w:r>
          </w:p>
        </w:tc>
      </w:tr>
    </w:tbl>
    <w:p w:rsidR="00557C1C" w:rsidRPr="002F12C9" w:rsidRDefault="00557C1C" w:rsidP="00B0761F">
      <w:pPr>
        <w:spacing w:before="120"/>
        <w:ind w:firstLine="709"/>
        <w:jc w:val="both"/>
        <w:rPr>
          <w:sz w:val="24"/>
          <w:szCs w:val="24"/>
        </w:rPr>
      </w:pPr>
      <w:r w:rsidRPr="002F12C9">
        <w:rPr>
          <w:sz w:val="24"/>
          <w:szCs w:val="24"/>
        </w:rPr>
        <w:t xml:space="preserve">Причем роль образования для достижения успеха как явствует из приведенной таблицы, постепенно падает. </w:t>
      </w:r>
    </w:p>
    <w:p w:rsidR="00557C1C" w:rsidRPr="002F12C9" w:rsidRDefault="00557C1C" w:rsidP="00557C1C">
      <w:pPr>
        <w:ind w:firstLine="709"/>
        <w:jc w:val="both"/>
        <w:rPr>
          <w:sz w:val="24"/>
          <w:szCs w:val="24"/>
        </w:rPr>
      </w:pPr>
      <w:r w:rsidRPr="002F12C9">
        <w:rPr>
          <w:sz w:val="24"/>
          <w:szCs w:val="24"/>
        </w:rPr>
        <w:t>Рассмотрим теперь, основываясь на материалах нашего исследования, какие способы для достижения жизненного успеха, материального благополучия выбираются молодыми людьми. В этом списке лидирует такой способ, как занятие руководящей должности, причем если среди воронежских студентов на  него рассчитывают 58% опрошенных, то среди петербуржцев – свыше 70%. На второй позиции – предприимчивость, организация собственного дела, причем в большей степени у студентов негосударственных вузов. Третью строчку занимает добросовестный труд как фактор успеха, причем в большей степени у студентов государственных вузов. Четвертый фактор успеха – это «связи с нужными людьми». На него ориентируются в большей мере питерцы, и в особенности «негосударственники». Зато представители Воронежа  в большей мере намечают использовать выгоды своего служебного положения.</w:t>
      </w:r>
    </w:p>
    <w:p w:rsidR="00557C1C" w:rsidRPr="002F12C9" w:rsidRDefault="00557C1C" w:rsidP="00557C1C">
      <w:pPr>
        <w:ind w:firstLine="709"/>
        <w:jc w:val="both"/>
        <w:rPr>
          <w:spacing w:val="6"/>
          <w:sz w:val="24"/>
          <w:szCs w:val="24"/>
        </w:rPr>
      </w:pPr>
      <w:r w:rsidRPr="002F12C9">
        <w:rPr>
          <w:sz w:val="24"/>
          <w:szCs w:val="24"/>
        </w:rPr>
        <w:t>В системе ценностных ориентаций вузовской молодежи важное место занимают ориентации, связанные с планами на будущую жизнь. Жизненные планы студентов зависят от индивидуального выбора ими приоритетных жизненных целей и ценностей, определяющих мотивы деятельности молодых людей, а их осуществление – от способностей респондентов. Кроме того, на определение и реализацию жизненных планов оказывают ощутимое влияние социально-экономические процессы, протекающие в современном российском обществе, неподвластные желаниям и интересам молодых людей.</w:t>
      </w:r>
      <w:r w:rsidRPr="002F12C9">
        <w:rPr>
          <w:spacing w:val="6"/>
          <w:sz w:val="24"/>
          <w:szCs w:val="24"/>
        </w:rPr>
        <w:t xml:space="preserve"> Необходимо отметить: определенная часть студенчества не торопится с выходом на рынок труда.  Молодые люди стремятся продолжить обучение в тех или иных формах. Одни ориентированы на получение второго образования, другие – на стажировку в учебных заведениях других стран, обучение в университетах США и Европы, третьи на обучение в аспирантуре или магистратуре. </w:t>
      </w:r>
    </w:p>
    <w:p w:rsidR="00557C1C" w:rsidRPr="002F12C9" w:rsidRDefault="00020EA6" w:rsidP="00B0761F">
      <w:pPr>
        <w:spacing w:before="120" w:after="120"/>
        <w:jc w:val="center"/>
        <w:rPr>
          <w:spacing w:val="6"/>
          <w:sz w:val="24"/>
          <w:szCs w:val="24"/>
        </w:rPr>
      </w:pPr>
      <w:r>
        <w:rPr>
          <w:spacing w:val="6"/>
          <w:sz w:val="24"/>
          <w:szCs w:val="24"/>
        </w:rPr>
        <w:br w:type="page"/>
      </w:r>
      <w:r w:rsidR="00557C1C" w:rsidRPr="002F12C9">
        <w:rPr>
          <w:spacing w:val="6"/>
          <w:sz w:val="24"/>
          <w:szCs w:val="24"/>
        </w:rPr>
        <w:t>Таблица 5. Учебные планы студентов вузов (в %)</w:t>
      </w:r>
    </w:p>
    <w:tbl>
      <w:tblPr>
        <w:tblW w:w="96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4"/>
        <w:gridCol w:w="1260"/>
        <w:gridCol w:w="1440"/>
        <w:gridCol w:w="1260"/>
        <w:gridCol w:w="1260"/>
      </w:tblGrid>
      <w:tr w:rsidR="00557C1C" w:rsidRPr="002F12C9" w:rsidTr="004A52F6">
        <w:trPr>
          <w:trHeight w:val="415"/>
        </w:trPr>
        <w:tc>
          <w:tcPr>
            <w:tcW w:w="4434" w:type="dxa"/>
          </w:tcPr>
          <w:p w:rsidR="00557C1C" w:rsidRPr="001577DA" w:rsidRDefault="00557C1C" w:rsidP="004A52F6">
            <w:pPr>
              <w:pStyle w:val="21"/>
              <w:jc w:val="center"/>
              <w:rPr>
                <w:sz w:val="24"/>
                <w:szCs w:val="24"/>
              </w:rPr>
            </w:pPr>
            <w:r w:rsidRPr="00614C58">
              <w:rPr>
                <w:sz w:val="24"/>
                <w:szCs w:val="24"/>
              </w:rPr>
              <w:t>Учебные планы</w:t>
            </w:r>
          </w:p>
        </w:tc>
        <w:tc>
          <w:tcPr>
            <w:tcW w:w="1260" w:type="dxa"/>
          </w:tcPr>
          <w:p w:rsidR="00557C1C" w:rsidRPr="001577DA" w:rsidRDefault="00557C1C" w:rsidP="004A52F6">
            <w:pPr>
              <w:pStyle w:val="21"/>
              <w:ind w:firstLine="0"/>
              <w:rPr>
                <w:sz w:val="24"/>
                <w:szCs w:val="24"/>
              </w:rPr>
            </w:pPr>
            <w:r w:rsidRPr="00614C58">
              <w:rPr>
                <w:sz w:val="24"/>
                <w:szCs w:val="24"/>
              </w:rPr>
              <w:t>Воронеж, 2003г.</w:t>
            </w:r>
          </w:p>
        </w:tc>
        <w:tc>
          <w:tcPr>
            <w:tcW w:w="1440" w:type="dxa"/>
          </w:tcPr>
          <w:p w:rsidR="00557C1C" w:rsidRPr="001577DA" w:rsidRDefault="00557C1C" w:rsidP="004A52F6">
            <w:pPr>
              <w:pStyle w:val="21"/>
              <w:ind w:firstLine="0"/>
              <w:rPr>
                <w:sz w:val="24"/>
                <w:szCs w:val="24"/>
              </w:rPr>
            </w:pPr>
            <w:r w:rsidRPr="00614C58">
              <w:rPr>
                <w:sz w:val="24"/>
                <w:szCs w:val="24"/>
              </w:rPr>
              <w:t>Воронеж, 2008г.</w:t>
            </w:r>
          </w:p>
        </w:tc>
        <w:tc>
          <w:tcPr>
            <w:tcW w:w="1260" w:type="dxa"/>
          </w:tcPr>
          <w:p w:rsidR="00557C1C" w:rsidRPr="001577DA" w:rsidRDefault="00557C1C" w:rsidP="004A52F6">
            <w:pPr>
              <w:pStyle w:val="21"/>
              <w:ind w:firstLine="0"/>
              <w:rPr>
                <w:sz w:val="24"/>
                <w:szCs w:val="24"/>
              </w:rPr>
            </w:pPr>
            <w:r w:rsidRPr="00614C58">
              <w:rPr>
                <w:sz w:val="24"/>
                <w:szCs w:val="24"/>
              </w:rPr>
              <w:t>СПб, 2008г. гос. вузы</w:t>
            </w:r>
          </w:p>
        </w:tc>
        <w:tc>
          <w:tcPr>
            <w:tcW w:w="1260" w:type="dxa"/>
          </w:tcPr>
          <w:p w:rsidR="00557C1C" w:rsidRPr="001577DA" w:rsidRDefault="00557C1C" w:rsidP="004A52F6">
            <w:pPr>
              <w:pStyle w:val="21"/>
              <w:ind w:firstLine="0"/>
              <w:rPr>
                <w:sz w:val="24"/>
                <w:szCs w:val="24"/>
              </w:rPr>
            </w:pPr>
            <w:r w:rsidRPr="00614C58">
              <w:rPr>
                <w:sz w:val="24"/>
                <w:szCs w:val="24"/>
              </w:rPr>
              <w:t>СПб, 2008г. негос. вузы</w:t>
            </w:r>
          </w:p>
        </w:tc>
      </w:tr>
      <w:tr w:rsidR="00557C1C" w:rsidRPr="002F12C9" w:rsidTr="004A52F6">
        <w:tc>
          <w:tcPr>
            <w:tcW w:w="4434" w:type="dxa"/>
          </w:tcPr>
          <w:p w:rsidR="00557C1C" w:rsidRPr="001577DA" w:rsidRDefault="00557C1C" w:rsidP="004A52F6">
            <w:pPr>
              <w:pStyle w:val="21"/>
              <w:ind w:firstLine="0"/>
              <w:rPr>
                <w:sz w:val="24"/>
                <w:szCs w:val="24"/>
              </w:rPr>
            </w:pPr>
            <w:r w:rsidRPr="00614C58">
              <w:rPr>
                <w:sz w:val="24"/>
                <w:szCs w:val="24"/>
              </w:rPr>
              <w:t>Продолжить учебу в магистратуре</w:t>
            </w:r>
          </w:p>
        </w:tc>
        <w:tc>
          <w:tcPr>
            <w:tcW w:w="1260" w:type="dxa"/>
            <w:vAlign w:val="center"/>
          </w:tcPr>
          <w:p w:rsidR="00557C1C" w:rsidRPr="001577DA" w:rsidRDefault="00557C1C" w:rsidP="004A52F6">
            <w:pPr>
              <w:pStyle w:val="21"/>
              <w:jc w:val="center"/>
              <w:rPr>
                <w:sz w:val="24"/>
                <w:szCs w:val="24"/>
              </w:rPr>
            </w:pPr>
            <w:r w:rsidRPr="00614C58">
              <w:rPr>
                <w:sz w:val="24"/>
                <w:szCs w:val="24"/>
              </w:rPr>
              <w:t>6</w:t>
            </w:r>
          </w:p>
        </w:tc>
        <w:tc>
          <w:tcPr>
            <w:tcW w:w="1440" w:type="dxa"/>
            <w:vAlign w:val="center"/>
          </w:tcPr>
          <w:p w:rsidR="00557C1C" w:rsidRPr="001577DA" w:rsidRDefault="00557C1C" w:rsidP="004A52F6">
            <w:pPr>
              <w:pStyle w:val="21"/>
              <w:jc w:val="center"/>
              <w:rPr>
                <w:sz w:val="24"/>
                <w:szCs w:val="24"/>
              </w:rPr>
            </w:pPr>
            <w:r w:rsidRPr="00614C58">
              <w:rPr>
                <w:sz w:val="24"/>
                <w:szCs w:val="24"/>
              </w:rPr>
              <w:t>13</w:t>
            </w:r>
          </w:p>
        </w:tc>
        <w:tc>
          <w:tcPr>
            <w:tcW w:w="1260" w:type="dxa"/>
            <w:vAlign w:val="center"/>
          </w:tcPr>
          <w:p w:rsidR="00557C1C" w:rsidRPr="001577DA" w:rsidRDefault="00557C1C" w:rsidP="004A52F6">
            <w:pPr>
              <w:pStyle w:val="21"/>
              <w:jc w:val="center"/>
              <w:rPr>
                <w:sz w:val="24"/>
                <w:szCs w:val="24"/>
              </w:rPr>
            </w:pPr>
            <w:r w:rsidRPr="00614C58">
              <w:rPr>
                <w:sz w:val="24"/>
                <w:szCs w:val="24"/>
              </w:rPr>
              <w:t>22</w:t>
            </w:r>
          </w:p>
        </w:tc>
        <w:tc>
          <w:tcPr>
            <w:tcW w:w="1260" w:type="dxa"/>
            <w:vAlign w:val="center"/>
          </w:tcPr>
          <w:p w:rsidR="00557C1C" w:rsidRPr="001577DA" w:rsidRDefault="00557C1C" w:rsidP="004A52F6">
            <w:pPr>
              <w:pStyle w:val="21"/>
              <w:jc w:val="center"/>
              <w:rPr>
                <w:sz w:val="24"/>
                <w:szCs w:val="24"/>
              </w:rPr>
            </w:pPr>
            <w:r w:rsidRPr="00614C58">
              <w:rPr>
                <w:sz w:val="24"/>
                <w:szCs w:val="24"/>
              </w:rPr>
              <w:t>12</w:t>
            </w:r>
          </w:p>
        </w:tc>
      </w:tr>
      <w:tr w:rsidR="00557C1C" w:rsidRPr="002F12C9" w:rsidTr="004A52F6">
        <w:tc>
          <w:tcPr>
            <w:tcW w:w="4434" w:type="dxa"/>
          </w:tcPr>
          <w:p w:rsidR="00557C1C" w:rsidRPr="001577DA" w:rsidRDefault="00557C1C" w:rsidP="004A52F6">
            <w:pPr>
              <w:pStyle w:val="21"/>
              <w:ind w:firstLine="0"/>
              <w:rPr>
                <w:sz w:val="24"/>
                <w:szCs w:val="24"/>
              </w:rPr>
            </w:pPr>
            <w:r w:rsidRPr="00614C58">
              <w:rPr>
                <w:sz w:val="24"/>
                <w:szCs w:val="24"/>
              </w:rPr>
              <w:t>Пройти стажировку в учебных заведениях других стран</w:t>
            </w:r>
          </w:p>
        </w:tc>
        <w:tc>
          <w:tcPr>
            <w:tcW w:w="1260" w:type="dxa"/>
            <w:vAlign w:val="center"/>
          </w:tcPr>
          <w:p w:rsidR="00557C1C" w:rsidRPr="001577DA" w:rsidRDefault="00557C1C" w:rsidP="004A52F6">
            <w:pPr>
              <w:pStyle w:val="21"/>
              <w:jc w:val="center"/>
              <w:rPr>
                <w:sz w:val="24"/>
                <w:szCs w:val="24"/>
              </w:rPr>
            </w:pPr>
            <w:r w:rsidRPr="00614C58">
              <w:rPr>
                <w:sz w:val="24"/>
                <w:szCs w:val="24"/>
              </w:rPr>
              <w:t>23</w:t>
            </w:r>
          </w:p>
        </w:tc>
        <w:tc>
          <w:tcPr>
            <w:tcW w:w="1440" w:type="dxa"/>
            <w:vAlign w:val="center"/>
          </w:tcPr>
          <w:p w:rsidR="00557C1C" w:rsidRPr="001577DA" w:rsidRDefault="00557C1C" w:rsidP="004A52F6">
            <w:pPr>
              <w:pStyle w:val="21"/>
              <w:jc w:val="center"/>
              <w:rPr>
                <w:sz w:val="24"/>
                <w:szCs w:val="24"/>
              </w:rPr>
            </w:pPr>
            <w:r w:rsidRPr="00614C58">
              <w:rPr>
                <w:sz w:val="24"/>
                <w:szCs w:val="24"/>
              </w:rPr>
              <w:t>24</w:t>
            </w:r>
          </w:p>
        </w:tc>
        <w:tc>
          <w:tcPr>
            <w:tcW w:w="1260" w:type="dxa"/>
            <w:vAlign w:val="center"/>
          </w:tcPr>
          <w:p w:rsidR="00557C1C" w:rsidRPr="001577DA" w:rsidRDefault="00557C1C" w:rsidP="004A52F6">
            <w:pPr>
              <w:pStyle w:val="21"/>
              <w:jc w:val="center"/>
              <w:rPr>
                <w:sz w:val="24"/>
                <w:szCs w:val="24"/>
              </w:rPr>
            </w:pPr>
            <w:r w:rsidRPr="00614C58">
              <w:rPr>
                <w:sz w:val="24"/>
                <w:szCs w:val="24"/>
              </w:rPr>
              <w:t>31</w:t>
            </w:r>
          </w:p>
        </w:tc>
        <w:tc>
          <w:tcPr>
            <w:tcW w:w="1260" w:type="dxa"/>
            <w:vAlign w:val="center"/>
          </w:tcPr>
          <w:p w:rsidR="00557C1C" w:rsidRPr="001577DA" w:rsidRDefault="00557C1C" w:rsidP="004A52F6">
            <w:pPr>
              <w:pStyle w:val="21"/>
              <w:jc w:val="center"/>
              <w:rPr>
                <w:sz w:val="24"/>
                <w:szCs w:val="24"/>
              </w:rPr>
            </w:pPr>
            <w:r w:rsidRPr="00614C58">
              <w:rPr>
                <w:sz w:val="24"/>
                <w:szCs w:val="24"/>
              </w:rPr>
              <w:t>33</w:t>
            </w:r>
          </w:p>
        </w:tc>
      </w:tr>
      <w:tr w:rsidR="00557C1C" w:rsidRPr="002F12C9" w:rsidTr="004A52F6">
        <w:tc>
          <w:tcPr>
            <w:tcW w:w="4434" w:type="dxa"/>
          </w:tcPr>
          <w:p w:rsidR="00557C1C" w:rsidRPr="001577DA" w:rsidRDefault="00557C1C" w:rsidP="004A52F6">
            <w:pPr>
              <w:pStyle w:val="21"/>
              <w:ind w:firstLine="0"/>
              <w:rPr>
                <w:sz w:val="24"/>
                <w:szCs w:val="24"/>
              </w:rPr>
            </w:pPr>
            <w:r w:rsidRPr="00614C58">
              <w:rPr>
                <w:sz w:val="24"/>
                <w:szCs w:val="24"/>
              </w:rPr>
              <w:t>Продолжить обучение  по  выбранной специальности в университетах Западной Европы или США</w:t>
            </w:r>
          </w:p>
        </w:tc>
        <w:tc>
          <w:tcPr>
            <w:tcW w:w="1260" w:type="dxa"/>
            <w:vAlign w:val="center"/>
          </w:tcPr>
          <w:p w:rsidR="00557C1C" w:rsidRPr="001577DA" w:rsidRDefault="00557C1C" w:rsidP="004A52F6">
            <w:pPr>
              <w:pStyle w:val="21"/>
              <w:jc w:val="center"/>
              <w:rPr>
                <w:sz w:val="24"/>
                <w:szCs w:val="24"/>
              </w:rPr>
            </w:pPr>
            <w:r w:rsidRPr="00614C58">
              <w:rPr>
                <w:sz w:val="24"/>
                <w:szCs w:val="24"/>
              </w:rPr>
              <w:t>20</w:t>
            </w:r>
          </w:p>
        </w:tc>
        <w:tc>
          <w:tcPr>
            <w:tcW w:w="1440" w:type="dxa"/>
            <w:vAlign w:val="center"/>
          </w:tcPr>
          <w:p w:rsidR="00557C1C" w:rsidRPr="001577DA" w:rsidRDefault="00557C1C" w:rsidP="004A52F6">
            <w:pPr>
              <w:pStyle w:val="21"/>
              <w:jc w:val="center"/>
              <w:rPr>
                <w:sz w:val="24"/>
                <w:szCs w:val="24"/>
              </w:rPr>
            </w:pPr>
            <w:r w:rsidRPr="00614C58">
              <w:rPr>
                <w:sz w:val="24"/>
                <w:szCs w:val="24"/>
              </w:rPr>
              <w:t>19</w:t>
            </w:r>
          </w:p>
        </w:tc>
        <w:tc>
          <w:tcPr>
            <w:tcW w:w="1260" w:type="dxa"/>
            <w:vAlign w:val="center"/>
          </w:tcPr>
          <w:p w:rsidR="00557C1C" w:rsidRPr="001577DA" w:rsidRDefault="00557C1C" w:rsidP="004A52F6">
            <w:pPr>
              <w:pStyle w:val="21"/>
              <w:jc w:val="center"/>
              <w:rPr>
                <w:sz w:val="24"/>
                <w:szCs w:val="24"/>
              </w:rPr>
            </w:pPr>
            <w:r w:rsidRPr="00614C58">
              <w:rPr>
                <w:sz w:val="24"/>
                <w:szCs w:val="24"/>
              </w:rPr>
              <w:t>20</w:t>
            </w:r>
          </w:p>
        </w:tc>
        <w:tc>
          <w:tcPr>
            <w:tcW w:w="1260" w:type="dxa"/>
            <w:vAlign w:val="center"/>
          </w:tcPr>
          <w:p w:rsidR="00557C1C" w:rsidRPr="001577DA" w:rsidRDefault="00557C1C" w:rsidP="004A52F6">
            <w:pPr>
              <w:pStyle w:val="21"/>
              <w:jc w:val="center"/>
              <w:rPr>
                <w:sz w:val="24"/>
                <w:szCs w:val="24"/>
              </w:rPr>
            </w:pPr>
            <w:r w:rsidRPr="00614C58">
              <w:rPr>
                <w:sz w:val="24"/>
                <w:szCs w:val="24"/>
              </w:rPr>
              <w:t>17</w:t>
            </w:r>
          </w:p>
        </w:tc>
      </w:tr>
      <w:tr w:rsidR="00557C1C" w:rsidRPr="002F12C9" w:rsidTr="004A52F6">
        <w:tc>
          <w:tcPr>
            <w:tcW w:w="4434" w:type="dxa"/>
          </w:tcPr>
          <w:p w:rsidR="00557C1C" w:rsidRPr="001577DA" w:rsidRDefault="00557C1C" w:rsidP="004A52F6">
            <w:pPr>
              <w:pStyle w:val="21"/>
              <w:ind w:firstLine="0"/>
              <w:rPr>
                <w:sz w:val="24"/>
                <w:szCs w:val="24"/>
              </w:rPr>
            </w:pPr>
            <w:r w:rsidRPr="00614C58">
              <w:rPr>
                <w:sz w:val="24"/>
                <w:szCs w:val="24"/>
              </w:rPr>
              <w:t>Продолжить обучение в аспирантуре</w:t>
            </w:r>
          </w:p>
        </w:tc>
        <w:tc>
          <w:tcPr>
            <w:tcW w:w="1260" w:type="dxa"/>
            <w:vAlign w:val="center"/>
          </w:tcPr>
          <w:p w:rsidR="00557C1C" w:rsidRPr="001577DA" w:rsidRDefault="00557C1C" w:rsidP="004A52F6">
            <w:pPr>
              <w:pStyle w:val="21"/>
              <w:jc w:val="center"/>
              <w:rPr>
                <w:sz w:val="24"/>
                <w:szCs w:val="24"/>
              </w:rPr>
            </w:pPr>
            <w:r w:rsidRPr="00614C58">
              <w:rPr>
                <w:sz w:val="24"/>
                <w:szCs w:val="24"/>
              </w:rPr>
              <w:t>18</w:t>
            </w:r>
          </w:p>
        </w:tc>
        <w:tc>
          <w:tcPr>
            <w:tcW w:w="1440" w:type="dxa"/>
            <w:vAlign w:val="center"/>
          </w:tcPr>
          <w:p w:rsidR="00557C1C" w:rsidRPr="001577DA" w:rsidRDefault="00557C1C" w:rsidP="004A52F6">
            <w:pPr>
              <w:pStyle w:val="21"/>
              <w:jc w:val="center"/>
              <w:rPr>
                <w:sz w:val="24"/>
                <w:szCs w:val="24"/>
              </w:rPr>
            </w:pPr>
            <w:r w:rsidRPr="00614C58">
              <w:rPr>
                <w:sz w:val="24"/>
                <w:szCs w:val="24"/>
              </w:rPr>
              <w:t>10</w:t>
            </w:r>
          </w:p>
        </w:tc>
        <w:tc>
          <w:tcPr>
            <w:tcW w:w="1260" w:type="dxa"/>
            <w:vAlign w:val="center"/>
          </w:tcPr>
          <w:p w:rsidR="00557C1C" w:rsidRPr="001577DA" w:rsidRDefault="00557C1C" w:rsidP="004A52F6">
            <w:pPr>
              <w:pStyle w:val="21"/>
              <w:jc w:val="center"/>
              <w:rPr>
                <w:sz w:val="24"/>
                <w:szCs w:val="24"/>
              </w:rPr>
            </w:pPr>
            <w:r w:rsidRPr="00614C58">
              <w:rPr>
                <w:sz w:val="24"/>
                <w:szCs w:val="24"/>
              </w:rPr>
              <w:t>16</w:t>
            </w:r>
          </w:p>
        </w:tc>
        <w:tc>
          <w:tcPr>
            <w:tcW w:w="1260" w:type="dxa"/>
            <w:vAlign w:val="center"/>
          </w:tcPr>
          <w:p w:rsidR="00557C1C" w:rsidRPr="001577DA" w:rsidRDefault="00557C1C" w:rsidP="004A52F6">
            <w:pPr>
              <w:pStyle w:val="21"/>
              <w:jc w:val="center"/>
              <w:rPr>
                <w:sz w:val="24"/>
                <w:szCs w:val="24"/>
              </w:rPr>
            </w:pPr>
            <w:r w:rsidRPr="00614C58">
              <w:rPr>
                <w:sz w:val="24"/>
                <w:szCs w:val="24"/>
              </w:rPr>
              <w:t>5</w:t>
            </w:r>
          </w:p>
        </w:tc>
      </w:tr>
      <w:tr w:rsidR="00557C1C" w:rsidRPr="002F12C9" w:rsidTr="004A52F6">
        <w:tc>
          <w:tcPr>
            <w:tcW w:w="4434" w:type="dxa"/>
          </w:tcPr>
          <w:p w:rsidR="00557C1C" w:rsidRPr="001577DA" w:rsidRDefault="00557C1C" w:rsidP="004A52F6">
            <w:pPr>
              <w:pStyle w:val="21"/>
              <w:ind w:firstLine="0"/>
              <w:rPr>
                <w:sz w:val="24"/>
                <w:szCs w:val="24"/>
              </w:rPr>
            </w:pPr>
            <w:r w:rsidRPr="00614C58">
              <w:rPr>
                <w:sz w:val="24"/>
                <w:szCs w:val="24"/>
              </w:rPr>
              <w:t>Получить второе образование</w:t>
            </w:r>
          </w:p>
        </w:tc>
        <w:tc>
          <w:tcPr>
            <w:tcW w:w="1260" w:type="dxa"/>
            <w:vAlign w:val="center"/>
          </w:tcPr>
          <w:p w:rsidR="00557C1C" w:rsidRPr="001577DA" w:rsidRDefault="00557C1C" w:rsidP="004A52F6">
            <w:pPr>
              <w:pStyle w:val="21"/>
              <w:jc w:val="center"/>
              <w:rPr>
                <w:sz w:val="24"/>
                <w:szCs w:val="24"/>
              </w:rPr>
            </w:pPr>
            <w:r w:rsidRPr="00614C58">
              <w:rPr>
                <w:sz w:val="24"/>
                <w:szCs w:val="24"/>
              </w:rPr>
              <w:t>46</w:t>
            </w:r>
          </w:p>
        </w:tc>
        <w:tc>
          <w:tcPr>
            <w:tcW w:w="1440" w:type="dxa"/>
            <w:vAlign w:val="center"/>
          </w:tcPr>
          <w:p w:rsidR="00557C1C" w:rsidRPr="001577DA" w:rsidRDefault="00557C1C" w:rsidP="004A52F6">
            <w:pPr>
              <w:pStyle w:val="21"/>
              <w:jc w:val="center"/>
              <w:rPr>
                <w:sz w:val="24"/>
                <w:szCs w:val="24"/>
              </w:rPr>
            </w:pPr>
            <w:r w:rsidRPr="00614C58">
              <w:rPr>
                <w:sz w:val="24"/>
                <w:szCs w:val="24"/>
              </w:rPr>
              <w:t>54</w:t>
            </w:r>
          </w:p>
        </w:tc>
        <w:tc>
          <w:tcPr>
            <w:tcW w:w="1260" w:type="dxa"/>
            <w:vAlign w:val="center"/>
          </w:tcPr>
          <w:p w:rsidR="00557C1C" w:rsidRPr="001577DA" w:rsidRDefault="00557C1C" w:rsidP="004A52F6">
            <w:pPr>
              <w:pStyle w:val="21"/>
              <w:jc w:val="center"/>
              <w:rPr>
                <w:sz w:val="24"/>
                <w:szCs w:val="24"/>
              </w:rPr>
            </w:pPr>
            <w:r w:rsidRPr="00614C58">
              <w:rPr>
                <w:sz w:val="24"/>
                <w:szCs w:val="24"/>
              </w:rPr>
              <w:t>56</w:t>
            </w:r>
          </w:p>
        </w:tc>
        <w:tc>
          <w:tcPr>
            <w:tcW w:w="1260" w:type="dxa"/>
            <w:vAlign w:val="center"/>
          </w:tcPr>
          <w:p w:rsidR="00557C1C" w:rsidRPr="001577DA" w:rsidRDefault="00557C1C" w:rsidP="004A52F6">
            <w:pPr>
              <w:pStyle w:val="21"/>
              <w:jc w:val="center"/>
              <w:rPr>
                <w:sz w:val="24"/>
                <w:szCs w:val="24"/>
              </w:rPr>
            </w:pPr>
            <w:r w:rsidRPr="00614C58">
              <w:rPr>
                <w:sz w:val="24"/>
                <w:szCs w:val="24"/>
              </w:rPr>
              <w:t>53</w:t>
            </w:r>
          </w:p>
        </w:tc>
      </w:tr>
    </w:tbl>
    <w:p w:rsidR="00557C1C" w:rsidRPr="002F12C9" w:rsidRDefault="00557C1C" w:rsidP="00B0761F">
      <w:pPr>
        <w:autoSpaceDE w:val="0"/>
        <w:autoSpaceDN w:val="0"/>
        <w:adjustRightInd w:val="0"/>
        <w:spacing w:before="120"/>
        <w:ind w:firstLine="709"/>
        <w:jc w:val="both"/>
        <w:rPr>
          <w:b/>
          <w:sz w:val="24"/>
          <w:szCs w:val="24"/>
        </w:rPr>
      </w:pPr>
      <w:r w:rsidRPr="002F12C9">
        <w:rPr>
          <w:sz w:val="24"/>
          <w:szCs w:val="24"/>
        </w:rPr>
        <w:t xml:space="preserve">Неудивительно, что образовательные притязания студентов высоки по сравнению с притязаниями молодежи в целом. По данным, полученным фондом «Общественное мнение», 42% студентов считают необходимым получение </w:t>
      </w:r>
      <w:r w:rsidRPr="002F12C9">
        <w:rPr>
          <w:iCs/>
          <w:sz w:val="24"/>
          <w:szCs w:val="24"/>
        </w:rPr>
        <w:t xml:space="preserve">второго высшего образования </w:t>
      </w:r>
      <w:r w:rsidRPr="002F12C9">
        <w:rPr>
          <w:sz w:val="24"/>
          <w:szCs w:val="24"/>
        </w:rPr>
        <w:t>или</w:t>
      </w:r>
      <w:r w:rsidRPr="002F12C9">
        <w:rPr>
          <w:b/>
          <w:sz w:val="24"/>
          <w:szCs w:val="24"/>
        </w:rPr>
        <w:t xml:space="preserve"> </w:t>
      </w:r>
      <w:r w:rsidRPr="002F12C9">
        <w:rPr>
          <w:iCs/>
          <w:sz w:val="24"/>
          <w:szCs w:val="24"/>
        </w:rPr>
        <w:t xml:space="preserve">аспирантуры </w:t>
      </w:r>
      <w:r w:rsidRPr="002F12C9">
        <w:rPr>
          <w:sz w:val="24"/>
          <w:szCs w:val="24"/>
        </w:rPr>
        <w:t xml:space="preserve">Показательно, что только 7% опрошенных студентов заявили, что не собираются продолжать свое образование, в то время как среди молодежи в целом так заявил каждый четвертый (24%). Каждый седьмой студент планирует закончить </w:t>
      </w:r>
      <w:r w:rsidRPr="002F12C9">
        <w:rPr>
          <w:i/>
          <w:iCs/>
          <w:sz w:val="24"/>
          <w:szCs w:val="24"/>
        </w:rPr>
        <w:t xml:space="preserve">магистратуру </w:t>
      </w:r>
      <w:r w:rsidRPr="002F12C9">
        <w:rPr>
          <w:sz w:val="24"/>
          <w:szCs w:val="24"/>
        </w:rPr>
        <w:t xml:space="preserve">(14%), что также менее характерно для молодежи в целом (3%). Каждый шестой студент планирует получить за границей </w:t>
      </w:r>
      <w:r w:rsidRPr="002F12C9">
        <w:rPr>
          <w:iCs/>
          <w:sz w:val="24"/>
          <w:szCs w:val="24"/>
        </w:rPr>
        <w:t xml:space="preserve">степень PhD </w:t>
      </w:r>
      <w:r w:rsidRPr="002F12C9">
        <w:rPr>
          <w:sz w:val="24"/>
          <w:szCs w:val="24"/>
        </w:rPr>
        <w:t xml:space="preserve">или </w:t>
      </w:r>
      <w:r w:rsidRPr="002F12C9">
        <w:rPr>
          <w:iCs/>
          <w:sz w:val="24"/>
          <w:szCs w:val="24"/>
        </w:rPr>
        <w:t>MBA</w:t>
      </w:r>
      <w:r w:rsidRPr="002F12C9">
        <w:rPr>
          <w:i/>
          <w:iCs/>
          <w:sz w:val="24"/>
          <w:szCs w:val="24"/>
        </w:rPr>
        <w:t xml:space="preserve"> </w:t>
      </w:r>
      <w:r w:rsidRPr="002F12C9">
        <w:rPr>
          <w:sz w:val="24"/>
          <w:szCs w:val="24"/>
        </w:rPr>
        <w:t xml:space="preserve">(16% против 2% среди молодежи в целом). Уточним, что на получение престижных заграничных степеней чаще нацелены студенты с самым низким и с самым высоким материальным положением (23% и 31% соответственно).  В </w:t>
      </w:r>
      <w:r w:rsidRPr="002F12C9">
        <w:rPr>
          <w:iCs/>
          <w:sz w:val="24"/>
          <w:szCs w:val="24"/>
        </w:rPr>
        <w:t>аспирантуру</w:t>
      </w:r>
      <w:r w:rsidRPr="002F12C9">
        <w:rPr>
          <w:i/>
          <w:iCs/>
          <w:sz w:val="24"/>
          <w:szCs w:val="24"/>
        </w:rPr>
        <w:t xml:space="preserve"> </w:t>
      </w:r>
      <w:r w:rsidRPr="002F12C9">
        <w:rPr>
          <w:sz w:val="24"/>
          <w:szCs w:val="24"/>
        </w:rPr>
        <w:t>собирается почти каждый четвертый (26%), причем юноши – чаще, нежели девушки (32% против 22%). [5, С.26]</w:t>
      </w:r>
    </w:p>
    <w:p w:rsidR="00557C1C" w:rsidRPr="002F12C9" w:rsidRDefault="00557C1C" w:rsidP="00557C1C">
      <w:pPr>
        <w:pStyle w:val="aff"/>
        <w:ind w:firstLine="709"/>
        <w:jc w:val="both"/>
        <w:rPr>
          <w:b w:val="0"/>
          <w:sz w:val="24"/>
          <w:szCs w:val="24"/>
        </w:rPr>
      </w:pPr>
      <w:r w:rsidRPr="002F12C9">
        <w:rPr>
          <w:b w:val="0"/>
          <w:sz w:val="24"/>
          <w:szCs w:val="24"/>
        </w:rPr>
        <w:t>Согласно нашим данным, примерно половина студентов обеих городов выражают желание получить второе образование. Это показатель сложности развития российского общества; низкой оплаты труда многих специалистов; трудностей поиска работы по полученной специальности; а также недостаточного объема полученных знаний или неуверенности в их достаточности, разносторонности, практической применимости. Несмотря на то, что второе образование является платным, и стоимость обучения растет из года в год уровень материального положения студентов и, прежде всего, родителей, практически не сказывается на учебных планах студентов. Как "богатые" студенты, (то есть те, кто практически может ни</w:t>
      </w:r>
      <w:r w:rsidRPr="002F12C9">
        <w:rPr>
          <w:sz w:val="24"/>
          <w:szCs w:val="24"/>
        </w:rPr>
        <w:t xml:space="preserve"> </w:t>
      </w:r>
      <w:r w:rsidRPr="001504C8">
        <w:rPr>
          <w:b w:val="0"/>
          <w:sz w:val="24"/>
          <w:szCs w:val="24"/>
        </w:rPr>
        <w:t>в</w:t>
      </w:r>
      <w:r w:rsidRPr="002F12C9">
        <w:rPr>
          <w:sz w:val="24"/>
          <w:szCs w:val="24"/>
        </w:rPr>
        <w:t xml:space="preserve"> </w:t>
      </w:r>
      <w:r w:rsidRPr="002F12C9">
        <w:rPr>
          <w:b w:val="0"/>
          <w:sz w:val="24"/>
          <w:szCs w:val="24"/>
        </w:rPr>
        <w:t xml:space="preserve">чем себе не отказывать), так и "бедные" вузовцы (с трудом сводят концы с концами), а тем более лица из семей со средним достатком связывают свою последующую жизнь с дальнейшим образованием в различных его вариантах. Больше всего желающих получить второе высшее образование среди "бедных" студентов – 39 %. Среди "богатых" этот показатель составляет несколько меньшую величину – 34 %. </w:t>
      </w:r>
    </w:p>
    <w:p w:rsidR="00557C1C" w:rsidRPr="002F12C9" w:rsidRDefault="00557C1C" w:rsidP="00557C1C">
      <w:pPr>
        <w:ind w:firstLine="709"/>
        <w:jc w:val="both"/>
        <w:rPr>
          <w:sz w:val="24"/>
          <w:szCs w:val="24"/>
        </w:rPr>
      </w:pPr>
      <w:r w:rsidRPr="002F12C9">
        <w:rPr>
          <w:sz w:val="24"/>
          <w:szCs w:val="24"/>
        </w:rPr>
        <w:t>Можно предположить, что во втором образовании реализуется потребность студентов в расширении области знания, в формировании профессиональной компетентности. Допустим, инженер или физик осознает необходимость в приобретении экономического образования для более эффективной работы в условиях рынка и повышения собственной конкурентоспособности на рынке труда. Но все ли так позитивно в феномене второго параллельного образования?</w:t>
      </w:r>
    </w:p>
    <w:p w:rsidR="00557C1C" w:rsidRPr="002F12C9" w:rsidRDefault="00557C1C" w:rsidP="00557C1C">
      <w:pPr>
        <w:ind w:firstLine="709"/>
        <w:jc w:val="both"/>
        <w:rPr>
          <w:sz w:val="24"/>
          <w:szCs w:val="24"/>
        </w:rPr>
      </w:pPr>
      <w:r w:rsidRPr="002F12C9">
        <w:rPr>
          <w:sz w:val="24"/>
          <w:szCs w:val="24"/>
        </w:rPr>
        <w:t>Второе образование часто начинается едва ли не вместе с первым, и молодой человек, не освоивший даже азы избранной профессии, уже переключаются на освоение другой. При этом весьма сомнительно, что, в конечном счете, диплом о высшем образовании получит профессионал хотя бы по одной специальности. В итоге физик, получивший диплом «менеджера» будет в большинстве случаев управлять подчиненными так же на основе интуиции и «здорового смысла», как и тот, кто занимает эту должность без специального образования. Коллекционирование дипломов скоро может стать признанной нормой образовательной стратегии</w:t>
      </w:r>
    </w:p>
    <w:p w:rsidR="00557C1C" w:rsidRPr="002F12C9" w:rsidRDefault="00557C1C" w:rsidP="00557C1C">
      <w:pPr>
        <w:ind w:firstLine="709"/>
        <w:jc w:val="both"/>
        <w:rPr>
          <w:sz w:val="24"/>
          <w:szCs w:val="24"/>
        </w:rPr>
      </w:pPr>
      <w:r w:rsidRPr="002F12C9">
        <w:rPr>
          <w:sz w:val="24"/>
          <w:szCs w:val="24"/>
        </w:rPr>
        <w:t xml:space="preserve">Особенностью таких «дубль - выпускников» становится отчуждение от профессионализма как стиля социальной деятельности и вместе с этим – отказ от профессиональных моделей поведения в социальной реальности [6, С.136]. </w:t>
      </w:r>
      <w:r w:rsidRPr="002F12C9">
        <w:rPr>
          <w:sz w:val="24"/>
          <w:szCs w:val="24"/>
          <w:vertAlign w:val="superscript"/>
        </w:rPr>
        <w:t xml:space="preserve"> </w:t>
      </w:r>
      <w:r w:rsidRPr="002F12C9">
        <w:rPr>
          <w:sz w:val="24"/>
          <w:szCs w:val="24"/>
        </w:rPr>
        <w:t>Коллекционирование дипломов скоро может стать признанной нормой образовательной стратегии. При этом получение образования выступает скорее как своеобразный ритуал, а не рациональная социальная технология, которая требует практического осмысления громадного объема информации, усилий к освоению приемов, методов и средств комплекса профессиональной специализации. Здесь уместно вспомнить мысль Л.Н. Когана о том, что эффективность образования во многом зависит от самого человека и,  прежде всего, от "степени сформированности…внутренней потребности приобретения знаний, степени превращения этого процесса в самоцель личности…"[7, С.74].</w:t>
      </w:r>
      <w:r w:rsidRPr="002F12C9">
        <w:rPr>
          <w:sz w:val="24"/>
          <w:szCs w:val="24"/>
          <w:vertAlign w:val="superscript"/>
        </w:rPr>
        <w:t xml:space="preserve"> </w:t>
      </w:r>
      <w:r w:rsidRPr="002F12C9">
        <w:rPr>
          <w:sz w:val="24"/>
          <w:szCs w:val="24"/>
        </w:rPr>
        <w:t>В итоге,  профессиональный баланс дубль - выпускников, основанный на зыбком фундаменте, непригоден в мире жесткой конкуренции, не может обладать устойчивостью к кризисам. У них нет ничего, что можно предложить на рынке труда, кроме самих себя, и большинство рекрутинговых компаний считают, что выпускники университетов и институтов – это не их рынок. Их социальный статус будет ситуативным, во многом зависящим от помощи родственников и знакомых.</w:t>
      </w:r>
    </w:p>
    <w:p w:rsidR="00557C1C" w:rsidRPr="002F12C9" w:rsidRDefault="00557C1C" w:rsidP="00557C1C">
      <w:pPr>
        <w:pStyle w:val="aff"/>
        <w:ind w:firstLine="709"/>
        <w:jc w:val="both"/>
        <w:rPr>
          <w:b w:val="0"/>
          <w:sz w:val="24"/>
          <w:szCs w:val="24"/>
        </w:rPr>
      </w:pPr>
      <w:r w:rsidRPr="002F12C9">
        <w:rPr>
          <w:b w:val="0"/>
          <w:spacing w:val="-2"/>
          <w:sz w:val="24"/>
          <w:szCs w:val="24"/>
        </w:rPr>
        <w:t>Такие устремления молодежи (а есть основания полагать, что подобные тенденции характерны для всего российского студенчества) – показатель сложных и противоречивых процессов, происходящих в российской высшей школе и в обществе в целом. Всегда ли получение второго образования благо для молодых людей и общества? Каково качество второго образования? Оправданно ли обучение студентов на двух факультетах одновременно? Однозначного ответа здесь быть не может. Многое зависит от желаний и устремлений молодых людей, от их академических способностей и возможностей, умения организовать свой учебный  день. Не малую роль играет и организация учебного процесса в вузе.</w:t>
      </w:r>
    </w:p>
    <w:p w:rsidR="00557C1C" w:rsidRPr="002F12C9" w:rsidRDefault="00557C1C" w:rsidP="00557C1C">
      <w:pPr>
        <w:pStyle w:val="af4"/>
        <w:spacing w:after="0"/>
        <w:ind w:left="57" w:firstLine="709"/>
        <w:jc w:val="both"/>
        <w:rPr>
          <w:sz w:val="24"/>
          <w:szCs w:val="24"/>
        </w:rPr>
      </w:pPr>
      <w:r w:rsidRPr="002F12C9">
        <w:rPr>
          <w:sz w:val="24"/>
          <w:szCs w:val="24"/>
        </w:rPr>
        <w:t>Почти каждый пятый студент хотел бы пройти стажировку в учебных заведениях других стран или продолжить обучение по специальности в зарубежных университетах.</w:t>
      </w:r>
      <w:r w:rsidRPr="002F12C9">
        <w:rPr>
          <w:spacing w:val="-2"/>
          <w:sz w:val="24"/>
          <w:szCs w:val="24"/>
        </w:rPr>
        <w:t xml:space="preserve"> </w:t>
      </w:r>
      <w:r w:rsidRPr="002F12C9">
        <w:rPr>
          <w:sz w:val="24"/>
          <w:szCs w:val="24"/>
        </w:rPr>
        <w:t>Студенты младших курсов в большей степени ориентированы на прохождение стажировки в учебных заведения других стран. У старшекурсников эта ориентация менее выражена (28 % против 21 %). Чем можно объяснить такую позицию? Скорее всего, в этом проявляются реалии российской жизни. Невозможность осуществления учебных планов по причине приближающегося окончания учебы, отсутствие предложений для прохождения стажировки и продолжения обучения, а также недостаточность материальных средств  для осуществления своих стремлений.</w:t>
      </w:r>
    </w:p>
    <w:p w:rsidR="00557C1C" w:rsidRPr="002F12C9" w:rsidRDefault="00557C1C" w:rsidP="00557C1C">
      <w:pPr>
        <w:pStyle w:val="af4"/>
        <w:spacing w:after="0"/>
        <w:ind w:left="57" w:firstLine="709"/>
        <w:jc w:val="both"/>
        <w:rPr>
          <w:spacing w:val="-2"/>
          <w:sz w:val="24"/>
          <w:szCs w:val="24"/>
        </w:rPr>
      </w:pPr>
      <w:r w:rsidRPr="002F12C9">
        <w:rPr>
          <w:spacing w:val="-2"/>
          <w:sz w:val="24"/>
          <w:szCs w:val="24"/>
        </w:rPr>
        <w:t xml:space="preserve">Для многих студентов, ориентирующихся на аспирантуру как форму послевузовского обучения, открывается путь в науку, к преподавательской работе в вузе, а также является продлением в какой-то степени студенческой жизни. Но в современных российских условиях у института аспирантуры, равно как и у всей системы высшего образования, появилась не свойственная ранее роль защиты части студенчества (речь идет о юношах) от неизбежной службы в армии. </w:t>
      </w:r>
    </w:p>
    <w:p w:rsidR="00557C1C" w:rsidRPr="002F12C9" w:rsidRDefault="00557C1C" w:rsidP="00557C1C">
      <w:pPr>
        <w:pStyle w:val="af4"/>
        <w:spacing w:after="0"/>
        <w:ind w:left="57" w:firstLine="709"/>
        <w:jc w:val="both"/>
        <w:rPr>
          <w:spacing w:val="-2"/>
          <w:sz w:val="24"/>
          <w:szCs w:val="24"/>
        </w:rPr>
      </w:pPr>
      <w:r w:rsidRPr="002F12C9">
        <w:rPr>
          <w:spacing w:val="-2"/>
          <w:sz w:val="24"/>
          <w:szCs w:val="24"/>
        </w:rPr>
        <w:t>Обучение в аспирантуре отодвигает на второй план и проблему поиска места работы, особенно, если речь идет о материально-обеспеченных молодых людях. В этой ситуации говорить о качестве подготовки профессионалов через аспирантуру весьма проблематично.</w:t>
      </w:r>
    </w:p>
    <w:p w:rsidR="00557C1C" w:rsidRPr="002F12C9" w:rsidRDefault="00557C1C" w:rsidP="00557C1C">
      <w:pPr>
        <w:ind w:firstLine="709"/>
        <w:jc w:val="both"/>
        <w:rPr>
          <w:spacing w:val="-4"/>
          <w:sz w:val="24"/>
          <w:szCs w:val="24"/>
        </w:rPr>
      </w:pPr>
      <w:r w:rsidRPr="002F12C9">
        <w:rPr>
          <w:spacing w:val="-4"/>
          <w:sz w:val="24"/>
          <w:szCs w:val="24"/>
        </w:rPr>
        <w:t xml:space="preserve">Стремление продолжить обучение в магистратуре и аспирантуре связано не только с невозможностью трудоустройства сразу же после окончания вуза или желанием молодых людей отсрочить необходимость службы в вооруженных силах. Но, возможно это – главное, вузовская молодежь выражает желание повысить уровень своей профессиональной и научной подготовки, серьезно продвинуться по карьерной лестнице, стать специалистом-профессионалом. </w:t>
      </w:r>
    </w:p>
    <w:p w:rsidR="00557C1C" w:rsidRPr="002F12C9" w:rsidRDefault="00557C1C" w:rsidP="00557C1C">
      <w:pPr>
        <w:ind w:firstLine="709"/>
        <w:jc w:val="both"/>
        <w:rPr>
          <w:spacing w:val="-4"/>
          <w:sz w:val="24"/>
          <w:szCs w:val="24"/>
        </w:rPr>
      </w:pPr>
      <w:r w:rsidRPr="002F12C9">
        <w:rPr>
          <w:spacing w:val="-4"/>
          <w:sz w:val="24"/>
          <w:szCs w:val="24"/>
        </w:rPr>
        <w:t>Необходимо отметить, что доля вузовской молодежи, имеющей такие жизненные планы не столь велика, как это необходимо российскому обществу.</w:t>
      </w:r>
    </w:p>
    <w:p w:rsidR="00557C1C" w:rsidRPr="002F12C9" w:rsidRDefault="00557C1C" w:rsidP="00557C1C">
      <w:pPr>
        <w:ind w:firstLine="709"/>
        <w:jc w:val="both"/>
        <w:rPr>
          <w:spacing w:val="-4"/>
          <w:sz w:val="24"/>
          <w:szCs w:val="24"/>
        </w:rPr>
      </w:pPr>
      <w:r w:rsidRPr="002F12C9">
        <w:rPr>
          <w:spacing w:val="-4"/>
          <w:sz w:val="24"/>
          <w:szCs w:val="24"/>
        </w:rPr>
        <w:t>В совокупности ценностных ориентаций студенчества на будущую жизнь важную роль играют ориентации молодых людей на различные виды профессиональной деятельности, которыми они предполагают заниматься после окончания вуза. Среди определившихся со сферой и видом послевузовской деятельности больше всех тех студентов, которые хотели бы работать в сфере управления (21% опрошенных петербуржцев и 27% воронежцев). Второе место в предпочтениях молодежи занимает предпринимательская деятельность и работа в сфере финансов и кредита (каждый седьмой – восьмой студент). Полученные результаты вполне соответствуют сформировавшейся в общественном мнении шкале престижности различных видов деятельности. Анализ показывает, что, с одной стороны, студенческая молодежь надеется трудиться в самых различных сферах, иногда очень далеких от получаемой специальности. С другой стороны, она считает, что высшее образование должно давать возможность реализовать себя где угодно. Кроме того, определенная часть студенчества не только не уверена, что ее профессиональные знания будут востребованы на рынке труда, но и вообще не имеет представления о том, что произойдет с ней в ближайшем будущем. Каждый пятый молодой человек не смог сказать, в какой сфере хотел бы работать после окончания учебного заведения, при этом в большей степени не определились с дальнейшей работой студенты гуманитарных специальностей.</w:t>
      </w:r>
    </w:p>
    <w:p w:rsidR="00557C1C" w:rsidRPr="002F12C9" w:rsidRDefault="00557C1C" w:rsidP="00557C1C">
      <w:pPr>
        <w:ind w:firstLine="709"/>
        <w:jc w:val="both"/>
        <w:rPr>
          <w:sz w:val="24"/>
          <w:szCs w:val="24"/>
        </w:rPr>
      </w:pPr>
      <w:r w:rsidRPr="002F12C9">
        <w:rPr>
          <w:sz w:val="24"/>
          <w:szCs w:val="24"/>
        </w:rPr>
        <w:t>Вместе с тем, наблюдаются и некоторые положительные тенденции. Так, если в 2003 году уверенность в том, что он сможет найти работу по специальности после окончания вуза, выражал каждый третий опрошенный, то в 2008 году – уже каждый второй. Почти вдвое увеличилось число тех, кто уже имеет эту работу. Наконец, несколько сократилась доля лиц, не собирающихся работать по специальности с 11% до 8%. При этом практически не изменилась доля тех студентов, кто не смог определенно высказаться по поводу своего трудоустройства.</w:t>
      </w:r>
    </w:p>
    <w:p w:rsidR="00557C1C" w:rsidRPr="002F12C9" w:rsidRDefault="00557C1C" w:rsidP="00557C1C">
      <w:pPr>
        <w:ind w:firstLine="709"/>
        <w:jc w:val="both"/>
        <w:rPr>
          <w:sz w:val="24"/>
          <w:szCs w:val="24"/>
        </w:rPr>
      </w:pPr>
      <w:r w:rsidRPr="002F12C9">
        <w:rPr>
          <w:sz w:val="24"/>
          <w:szCs w:val="24"/>
        </w:rPr>
        <w:t>Изменения в ценностном сознании молодых людей имеют неоднозначный характер. Проведенный анализ противоречий в ценностных ориентациях и жизненных планах современного студенчества отражает не только специфику молодежного студенческого сознания, но и сложные переходные процессы российского общества. Эти противоречия определяются как общесоциальными переходными процессами, так и процессами, происходящими в высшей школе, во всей системе образования.</w:t>
      </w:r>
    </w:p>
    <w:p w:rsidR="00557C1C" w:rsidRPr="002F12C9" w:rsidRDefault="00532B45" w:rsidP="001E1C24">
      <w:pPr>
        <w:spacing w:before="120" w:after="120"/>
        <w:ind w:firstLine="709"/>
        <w:rPr>
          <w:sz w:val="24"/>
          <w:szCs w:val="24"/>
        </w:rPr>
      </w:pPr>
      <w:r>
        <w:rPr>
          <w:sz w:val="24"/>
          <w:szCs w:val="24"/>
        </w:rPr>
        <w:t>Список л</w:t>
      </w:r>
      <w:r w:rsidR="00557C1C" w:rsidRPr="002F12C9">
        <w:rPr>
          <w:sz w:val="24"/>
          <w:szCs w:val="24"/>
        </w:rPr>
        <w:t>итератур</w:t>
      </w:r>
      <w:r>
        <w:rPr>
          <w:sz w:val="24"/>
          <w:szCs w:val="24"/>
        </w:rPr>
        <w:t>ы:</w:t>
      </w:r>
    </w:p>
    <w:p w:rsidR="00557C1C" w:rsidRPr="00B1641C" w:rsidRDefault="00557C1C" w:rsidP="00434B5B">
      <w:pPr>
        <w:numPr>
          <w:ilvl w:val="0"/>
          <w:numId w:val="12"/>
        </w:numPr>
        <w:ind w:left="0" w:firstLine="720"/>
        <w:jc w:val="both"/>
        <w:rPr>
          <w:bCs/>
          <w:sz w:val="22"/>
          <w:szCs w:val="22"/>
        </w:rPr>
      </w:pPr>
      <w:r w:rsidRPr="00B1641C">
        <w:rPr>
          <w:bCs/>
          <w:sz w:val="22"/>
          <w:szCs w:val="22"/>
        </w:rPr>
        <w:t>Пресс-выпуск ВЦИОМ №1973 от 11.03.2012. «Друзья, семья, честная жизнь: жизненные приоритеты россиян»</w:t>
      </w:r>
    </w:p>
    <w:p w:rsidR="00557C1C" w:rsidRPr="00B1641C" w:rsidRDefault="00557C1C" w:rsidP="00434B5B">
      <w:pPr>
        <w:numPr>
          <w:ilvl w:val="0"/>
          <w:numId w:val="12"/>
        </w:numPr>
        <w:ind w:left="0" w:firstLine="720"/>
        <w:jc w:val="both"/>
        <w:rPr>
          <w:bCs/>
          <w:sz w:val="22"/>
          <w:szCs w:val="22"/>
        </w:rPr>
      </w:pPr>
      <w:r w:rsidRPr="00B1641C">
        <w:rPr>
          <w:bCs/>
          <w:sz w:val="22"/>
          <w:szCs w:val="22"/>
        </w:rPr>
        <w:t xml:space="preserve">См.: Сорокина Н.Д. Перемены в образовании и динамика жизненных стратегий студентов // Социологические исследования. – 2003. - № 10. </w:t>
      </w:r>
    </w:p>
    <w:p w:rsidR="00557C1C" w:rsidRPr="00B1641C" w:rsidRDefault="00557C1C" w:rsidP="00434B5B">
      <w:pPr>
        <w:numPr>
          <w:ilvl w:val="0"/>
          <w:numId w:val="12"/>
        </w:numPr>
        <w:ind w:left="0" w:firstLine="720"/>
        <w:jc w:val="both"/>
        <w:rPr>
          <w:bCs/>
          <w:sz w:val="22"/>
          <w:szCs w:val="22"/>
        </w:rPr>
      </w:pPr>
      <w:r w:rsidRPr="00B1641C">
        <w:rPr>
          <w:bCs/>
          <w:sz w:val="22"/>
          <w:szCs w:val="22"/>
        </w:rPr>
        <w:t xml:space="preserve">См.: Васенина И.В.¸ Добрынина В.И., Кухтевич Т.Н. Студенты МГУ о своей жизни и учебе. Итоги пятнадцатилетнего мониторинга. – М.: 2005. </w:t>
      </w:r>
    </w:p>
    <w:p w:rsidR="00557C1C" w:rsidRPr="00B1641C" w:rsidRDefault="00557C1C" w:rsidP="00434B5B">
      <w:pPr>
        <w:numPr>
          <w:ilvl w:val="0"/>
          <w:numId w:val="12"/>
        </w:numPr>
        <w:ind w:left="0" w:firstLine="720"/>
        <w:jc w:val="both"/>
        <w:rPr>
          <w:bCs/>
          <w:sz w:val="22"/>
          <w:szCs w:val="22"/>
        </w:rPr>
      </w:pPr>
      <w:r w:rsidRPr="00B1641C">
        <w:rPr>
          <w:bCs/>
          <w:sz w:val="22"/>
          <w:szCs w:val="22"/>
        </w:rPr>
        <w:t>Гудков Л.Д., Дубин Б.В., Зоркая Н.А. Молодежь России. — М.: Московская школа политических исследований, 2011.</w:t>
      </w:r>
    </w:p>
    <w:p w:rsidR="00557C1C" w:rsidRPr="00B1641C" w:rsidRDefault="00557C1C" w:rsidP="00434B5B">
      <w:pPr>
        <w:numPr>
          <w:ilvl w:val="0"/>
          <w:numId w:val="12"/>
        </w:numPr>
        <w:ind w:left="0" w:firstLine="720"/>
        <w:jc w:val="both"/>
        <w:rPr>
          <w:bCs/>
          <w:sz w:val="22"/>
          <w:szCs w:val="22"/>
        </w:rPr>
      </w:pPr>
      <w:r w:rsidRPr="00B1641C">
        <w:rPr>
          <w:bCs/>
          <w:sz w:val="22"/>
          <w:szCs w:val="22"/>
        </w:rPr>
        <w:t>Поколение XXI: структура и «среды» достижительных стратегий. Выпуск 2. Направление «Студенты». Этап 1. – Фонд «Общественное мнение». Март 2008.</w:t>
      </w:r>
    </w:p>
    <w:p w:rsidR="00557C1C" w:rsidRPr="00B1641C" w:rsidRDefault="00557C1C" w:rsidP="00434B5B">
      <w:pPr>
        <w:numPr>
          <w:ilvl w:val="0"/>
          <w:numId w:val="12"/>
        </w:numPr>
        <w:ind w:left="0" w:firstLine="720"/>
        <w:jc w:val="both"/>
        <w:rPr>
          <w:bCs/>
          <w:sz w:val="22"/>
          <w:szCs w:val="22"/>
        </w:rPr>
      </w:pPr>
      <w:r w:rsidRPr="00B1641C">
        <w:rPr>
          <w:bCs/>
          <w:sz w:val="22"/>
          <w:szCs w:val="22"/>
        </w:rPr>
        <w:t xml:space="preserve">Андреева О.Ю., Кабацков А.Н. Институциональный кризис образования через призму профессиональной культуры / О.Ю. Андреева [и др.] // Журнал социологии и социальной антропологии. -  2004. - Т. VII,  № 1. </w:t>
      </w:r>
    </w:p>
    <w:p w:rsidR="00557C1C" w:rsidRPr="00B1641C" w:rsidRDefault="00557C1C" w:rsidP="00434B5B">
      <w:pPr>
        <w:numPr>
          <w:ilvl w:val="0"/>
          <w:numId w:val="12"/>
        </w:numPr>
        <w:ind w:left="0" w:firstLine="720"/>
        <w:jc w:val="both"/>
        <w:rPr>
          <w:bCs/>
          <w:sz w:val="22"/>
          <w:szCs w:val="22"/>
        </w:rPr>
      </w:pPr>
      <w:r w:rsidRPr="00B1641C">
        <w:rPr>
          <w:bCs/>
          <w:sz w:val="22"/>
          <w:szCs w:val="22"/>
        </w:rPr>
        <w:t xml:space="preserve">Коган Л.Н. Социология культуры / Л.Н. Коган // Екатеринбург: Изд- во Уральского ун-та, 1992. </w:t>
      </w:r>
    </w:p>
    <w:p w:rsidR="00557C1C" w:rsidRPr="002F12C9" w:rsidRDefault="00557C1C" w:rsidP="00557C1C">
      <w:pPr>
        <w:ind w:firstLine="709"/>
        <w:rPr>
          <w:sz w:val="24"/>
          <w:szCs w:val="24"/>
        </w:rPr>
      </w:pPr>
    </w:p>
    <w:p w:rsidR="00F57E3E" w:rsidRPr="0007353C" w:rsidRDefault="00F57E3E" w:rsidP="00F57E3E">
      <w:pPr>
        <w:jc w:val="right"/>
        <w:rPr>
          <w:i/>
          <w:sz w:val="24"/>
          <w:szCs w:val="24"/>
        </w:rPr>
      </w:pPr>
      <w:r>
        <w:rPr>
          <w:b/>
          <w:i/>
          <w:sz w:val="24"/>
          <w:szCs w:val="24"/>
        </w:rPr>
        <w:t xml:space="preserve">Выборнова </w:t>
      </w:r>
      <w:r w:rsidRPr="0007353C">
        <w:rPr>
          <w:b/>
          <w:i/>
          <w:sz w:val="24"/>
          <w:szCs w:val="24"/>
        </w:rPr>
        <w:t>Валентина Владимировна</w:t>
      </w:r>
      <w:r w:rsidRPr="0007353C">
        <w:rPr>
          <w:i/>
          <w:sz w:val="24"/>
          <w:szCs w:val="24"/>
        </w:rPr>
        <w:t>,</w:t>
      </w:r>
    </w:p>
    <w:p w:rsidR="00F57E3E" w:rsidRDefault="00F57E3E" w:rsidP="00F57E3E">
      <w:pPr>
        <w:jc w:val="right"/>
        <w:rPr>
          <w:i/>
          <w:sz w:val="24"/>
          <w:szCs w:val="24"/>
        </w:rPr>
      </w:pPr>
      <w:r w:rsidRPr="0007353C">
        <w:rPr>
          <w:i/>
          <w:sz w:val="24"/>
          <w:szCs w:val="24"/>
        </w:rPr>
        <w:t>канд</w:t>
      </w:r>
      <w:r>
        <w:rPr>
          <w:i/>
          <w:sz w:val="24"/>
          <w:szCs w:val="24"/>
        </w:rPr>
        <w:t>идат</w:t>
      </w:r>
      <w:r w:rsidRPr="0007353C">
        <w:rPr>
          <w:i/>
          <w:sz w:val="24"/>
          <w:szCs w:val="24"/>
        </w:rPr>
        <w:t xml:space="preserve"> экон</w:t>
      </w:r>
      <w:r>
        <w:rPr>
          <w:i/>
          <w:sz w:val="24"/>
          <w:szCs w:val="24"/>
        </w:rPr>
        <w:t>омических</w:t>
      </w:r>
      <w:r w:rsidRPr="0007353C">
        <w:rPr>
          <w:i/>
          <w:sz w:val="24"/>
          <w:szCs w:val="24"/>
        </w:rPr>
        <w:t xml:space="preserve"> наук, профессор</w:t>
      </w:r>
    </w:p>
    <w:p w:rsidR="00F57E3E" w:rsidRPr="00B077AA" w:rsidRDefault="00F57E3E" w:rsidP="00F57E3E">
      <w:pPr>
        <w:jc w:val="right"/>
        <w:rPr>
          <w:rStyle w:val="aff5"/>
          <w:i w:val="0"/>
          <w:iCs w:val="0"/>
          <w:sz w:val="24"/>
          <w:szCs w:val="24"/>
        </w:rPr>
      </w:pPr>
      <w:r w:rsidRPr="0007353C">
        <w:rPr>
          <w:i/>
          <w:sz w:val="24"/>
          <w:szCs w:val="24"/>
        </w:rPr>
        <w:t>ФГБОУ ВПО «Белгородский государственный</w:t>
      </w:r>
      <w:r>
        <w:rPr>
          <w:i/>
          <w:sz w:val="24"/>
          <w:szCs w:val="24"/>
        </w:rPr>
        <w:t xml:space="preserve"> </w:t>
      </w:r>
      <w:r w:rsidRPr="0007353C">
        <w:rPr>
          <w:i/>
          <w:sz w:val="24"/>
          <w:szCs w:val="24"/>
        </w:rPr>
        <w:t>университет им. В.Г. Шухова»</w:t>
      </w:r>
      <w:r>
        <w:rPr>
          <w:i/>
          <w:sz w:val="24"/>
          <w:szCs w:val="24"/>
        </w:rPr>
        <w:t>;</w:t>
      </w:r>
    </w:p>
    <w:p w:rsidR="00F57E3E" w:rsidRDefault="00F57E3E" w:rsidP="00F57E3E">
      <w:pPr>
        <w:pStyle w:val="21"/>
        <w:jc w:val="right"/>
        <w:rPr>
          <w:rStyle w:val="aff5"/>
          <w:i w:val="0"/>
          <w:iCs w:val="0"/>
          <w:sz w:val="24"/>
          <w:szCs w:val="24"/>
        </w:rPr>
      </w:pPr>
      <w:r w:rsidRPr="00E4119B">
        <w:rPr>
          <w:rStyle w:val="aff5"/>
          <w:b/>
          <w:iCs w:val="0"/>
          <w:sz w:val="24"/>
          <w:szCs w:val="24"/>
        </w:rPr>
        <w:t>Чистюхин Владислав Юрьевич</w:t>
      </w:r>
      <w:r w:rsidRPr="00B077AA">
        <w:rPr>
          <w:rStyle w:val="aff5"/>
          <w:i w:val="0"/>
          <w:iCs w:val="0"/>
          <w:sz w:val="24"/>
          <w:szCs w:val="24"/>
        </w:rPr>
        <w:t xml:space="preserve">, </w:t>
      </w:r>
    </w:p>
    <w:p w:rsidR="00F57E3E" w:rsidRPr="0007353C" w:rsidRDefault="00F57E3E" w:rsidP="00F57E3E">
      <w:pPr>
        <w:jc w:val="right"/>
        <w:rPr>
          <w:i/>
          <w:sz w:val="24"/>
          <w:szCs w:val="24"/>
        </w:rPr>
      </w:pPr>
      <w:r w:rsidRPr="00E4119B">
        <w:rPr>
          <w:rStyle w:val="aff5"/>
          <w:iCs w:val="0"/>
          <w:sz w:val="24"/>
          <w:szCs w:val="24"/>
        </w:rPr>
        <w:t>студент</w:t>
      </w:r>
      <w:r w:rsidRPr="00E4119B">
        <w:rPr>
          <w:sz w:val="24"/>
          <w:szCs w:val="24"/>
        </w:rPr>
        <w:t xml:space="preserve"> Ф</w:t>
      </w:r>
      <w:r w:rsidRPr="0007353C">
        <w:rPr>
          <w:i/>
          <w:sz w:val="24"/>
          <w:szCs w:val="24"/>
        </w:rPr>
        <w:t>ГБОУ ВПО «Белгородский государственный</w:t>
      </w:r>
    </w:p>
    <w:p w:rsidR="00F57E3E" w:rsidRPr="00B077AA" w:rsidRDefault="00F57E3E" w:rsidP="00F57E3E">
      <w:pPr>
        <w:pStyle w:val="21"/>
        <w:jc w:val="right"/>
        <w:rPr>
          <w:rStyle w:val="aff5"/>
          <w:i w:val="0"/>
          <w:iCs w:val="0"/>
          <w:sz w:val="24"/>
          <w:szCs w:val="24"/>
        </w:rPr>
      </w:pPr>
      <w:r w:rsidRPr="0007353C">
        <w:rPr>
          <w:i/>
          <w:sz w:val="24"/>
          <w:szCs w:val="24"/>
        </w:rPr>
        <w:t>университет им. В.Г. Шухова»</w:t>
      </w:r>
      <w:r>
        <w:rPr>
          <w:i/>
          <w:sz w:val="24"/>
          <w:szCs w:val="24"/>
        </w:rPr>
        <w:t>, г.Белгород</w:t>
      </w:r>
    </w:p>
    <w:p w:rsidR="00F57E3E" w:rsidRPr="00B077AA" w:rsidRDefault="00F57E3E" w:rsidP="00F57E3E">
      <w:pPr>
        <w:pStyle w:val="21"/>
        <w:jc w:val="right"/>
        <w:rPr>
          <w:rStyle w:val="aff5"/>
          <w:i w:val="0"/>
          <w:iCs w:val="0"/>
          <w:sz w:val="24"/>
          <w:szCs w:val="24"/>
        </w:rPr>
      </w:pPr>
    </w:p>
    <w:p w:rsidR="00F57E3E" w:rsidRPr="00B077AA" w:rsidRDefault="00F57E3E" w:rsidP="00F57E3E">
      <w:pPr>
        <w:pStyle w:val="21"/>
        <w:jc w:val="right"/>
        <w:rPr>
          <w:rStyle w:val="aff5"/>
          <w:i w:val="0"/>
          <w:iCs w:val="0"/>
          <w:sz w:val="24"/>
          <w:szCs w:val="24"/>
        </w:rPr>
      </w:pPr>
    </w:p>
    <w:p w:rsidR="00F57E3E" w:rsidRPr="00B077AA" w:rsidRDefault="00F57E3E" w:rsidP="00F57E3E">
      <w:pPr>
        <w:pStyle w:val="21"/>
        <w:ind w:firstLine="0"/>
        <w:jc w:val="center"/>
        <w:rPr>
          <w:rStyle w:val="aff5"/>
          <w:b/>
          <w:i w:val="0"/>
          <w:iCs w:val="0"/>
          <w:sz w:val="24"/>
          <w:szCs w:val="24"/>
        </w:rPr>
      </w:pPr>
      <w:r w:rsidRPr="00B077AA">
        <w:rPr>
          <w:rStyle w:val="aff5"/>
          <w:b/>
          <w:i w:val="0"/>
          <w:iCs w:val="0"/>
          <w:sz w:val="24"/>
          <w:szCs w:val="24"/>
        </w:rPr>
        <w:t xml:space="preserve">СОСТОЯНИЕ РАЗВИТИЯ ОБРАЗОВАНИЯ И ЧЕЛОВЕЧЕСКОГО КАПИТАЛА </w:t>
      </w:r>
    </w:p>
    <w:p w:rsidR="00F57E3E" w:rsidRPr="00B077AA" w:rsidRDefault="00F57E3E" w:rsidP="00F57E3E">
      <w:pPr>
        <w:pStyle w:val="21"/>
        <w:ind w:firstLine="0"/>
        <w:jc w:val="center"/>
        <w:rPr>
          <w:rStyle w:val="aff5"/>
          <w:i w:val="0"/>
          <w:iCs w:val="0"/>
          <w:sz w:val="24"/>
          <w:szCs w:val="24"/>
        </w:rPr>
      </w:pPr>
      <w:r w:rsidRPr="00B077AA">
        <w:rPr>
          <w:rStyle w:val="aff5"/>
          <w:b/>
          <w:i w:val="0"/>
          <w:iCs w:val="0"/>
          <w:sz w:val="24"/>
          <w:szCs w:val="24"/>
        </w:rPr>
        <w:t>В ЦЕЛОМ – ПРОЕКЦИЯ ЭКОНОМИЧЕСКОГО РАЗВИТИЯ СТРАНЫ</w:t>
      </w:r>
    </w:p>
    <w:p w:rsidR="00F57E3E" w:rsidRPr="00B077AA" w:rsidRDefault="00F57E3E" w:rsidP="00F57E3E">
      <w:pPr>
        <w:pStyle w:val="21"/>
        <w:jc w:val="right"/>
        <w:rPr>
          <w:rStyle w:val="aff5"/>
          <w:i w:val="0"/>
          <w:iCs w:val="0"/>
          <w:sz w:val="24"/>
          <w:szCs w:val="24"/>
        </w:rPr>
      </w:pPr>
    </w:p>
    <w:p w:rsidR="00F57E3E" w:rsidRPr="00B077AA" w:rsidRDefault="00F57E3E" w:rsidP="00F57E3E">
      <w:pPr>
        <w:pStyle w:val="21"/>
        <w:rPr>
          <w:bCs/>
          <w:sz w:val="24"/>
          <w:szCs w:val="24"/>
        </w:rPr>
      </w:pPr>
      <w:r w:rsidRPr="00B077AA">
        <w:rPr>
          <w:rStyle w:val="aff5"/>
          <w:i w:val="0"/>
          <w:iCs w:val="0"/>
          <w:sz w:val="24"/>
          <w:szCs w:val="24"/>
        </w:rPr>
        <w:t>В экономически развитых странах, в отличие от России, человеческий капитал является главной компонентой экономического механизма воспроизводства национального богатства. Качество человеческого капитала формируется за счет инвестиций в повышение уровня и качества жизни населения, в интеллектуальную деятельность, в предпринимательскую способность. Малое и среднее предпринимательство представляет собой форму экономической реализации предпринимательской составляющей человеческого капитала [1].</w:t>
      </w:r>
    </w:p>
    <w:p w:rsidR="00F57E3E" w:rsidRPr="00B077AA" w:rsidRDefault="00F57E3E" w:rsidP="00F57E3E">
      <w:pPr>
        <w:pStyle w:val="style40"/>
        <w:spacing w:before="0" w:beforeAutospacing="0" w:after="0" w:afterAutospacing="0"/>
        <w:ind w:firstLine="709"/>
      </w:pPr>
      <w:r w:rsidRPr="00B077AA">
        <w:t xml:space="preserve">Говоря о национальном богатстве, нужно различать воспроизводимые и невоспроизводимые природные ресурсы страны, а также и то, что происходят изменения в природе факторов производства. Невоспроизводимые ресурсы – это недра и полезные ископаемые; воздух и вода (в случае необратимых загрязнений). При выборе и реализации стратегии экономического развития страны следует понимать, что ждет страну, которая строит свое экономическое благополучие на основе невоспроизводимых природных ресурсов. </w:t>
      </w:r>
    </w:p>
    <w:p w:rsidR="00F57E3E" w:rsidRPr="00B077AA" w:rsidRDefault="00F57E3E" w:rsidP="00F57E3E">
      <w:pPr>
        <w:pStyle w:val="style40"/>
        <w:spacing w:before="0" w:beforeAutospacing="0" w:after="0" w:afterAutospacing="0"/>
        <w:ind w:firstLine="709"/>
      </w:pPr>
      <w:r w:rsidRPr="00B077AA">
        <w:t>По мнению экономиста Г.И. Брялиной, по мере развития постиндустриального общества такие ресурсы, как знания, ноу-хау, большая часть создаваемых творческой деятельностью информационных продуктов и многие другие наиболее конкурентоспособные ресурсы, становятся неограниченными (например, уничтожить информацию в процессе потребления нельзя), уникальными (они являются продуктом творческого труда и всякий раз как удовлетворяют, так и создают новую потребность) [1].</w:t>
      </w:r>
    </w:p>
    <w:p w:rsidR="00F57E3E" w:rsidRPr="00B077AA" w:rsidRDefault="00F57E3E" w:rsidP="00F57E3E">
      <w:pPr>
        <w:pStyle w:val="style40"/>
        <w:spacing w:before="0" w:beforeAutospacing="0" w:after="0" w:afterAutospacing="0"/>
        <w:ind w:firstLine="709"/>
      </w:pPr>
      <w:r w:rsidRPr="00B077AA">
        <w:t>Происходят качественные изменения в самих основах экономической жизнедеятельности: на смену индустриальным технологиям идут информационные, на смену репродуктивному индустриальному труду приходит творческая деятельность, на смену материальному производству – услуги, образование и т.д. Изменяется и структура общественного производства: растет не просто сфера услуг, но и роль информационно-интенсивной экономики. Среди важнейших стимулов и ограничений экономической жизнедеятельности решающее значение приобретают не только соображения прибыли, но и глобальные ценности и проблемы (экологические, гуманитарные, геополитические и др.).</w:t>
      </w:r>
    </w:p>
    <w:p w:rsidR="00F57E3E" w:rsidRPr="00B077AA" w:rsidRDefault="00F57E3E" w:rsidP="00F57E3E">
      <w:pPr>
        <w:pStyle w:val="style40"/>
        <w:spacing w:before="0" w:beforeAutospacing="0" w:after="0" w:afterAutospacing="0"/>
        <w:ind w:firstLine="709"/>
      </w:pPr>
      <w:r w:rsidRPr="00B077AA">
        <w:t xml:space="preserve">Значительно изменяется и система экономических отношений. Подрываются реальные основы абстрактной модели совершенного рынка (конкуренция, эквивалентность обмена и т.п.), имеет место неотчуждаемость продукта творческого труда, по-иному распределяются издержки производства информационных продуктов, формируются «адаптивные» предпринимательские структуры, имеющие «посткапиталистическую» природу. </w:t>
      </w:r>
    </w:p>
    <w:p w:rsidR="00F57E3E" w:rsidRPr="00B077AA" w:rsidRDefault="00F57E3E" w:rsidP="00F57E3E">
      <w:pPr>
        <w:pStyle w:val="style40"/>
        <w:spacing w:before="0" w:beforeAutospacing="0" w:after="0" w:afterAutospacing="0"/>
        <w:ind w:firstLine="709"/>
      </w:pPr>
      <w:r w:rsidRPr="00B077AA">
        <w:t>Таким образом, в современных условиях люди, их труд и интеллект – это главная компонента экономического механизма воспроизводства национального богатства. Национальный интеллект в экономическом смысле материализуется в виде наукоемких отраслей экономики. Интеллект человека, всего населения, его образованность, воспитанность, нравственность – самый ценный, самый воспроизводимый ресурс страны.</w:t>
      </w:r>
    </w:p>
    <w:p w:rsidR="00F57E3E" w:rsidRPr="00B077AA" w:rsidRDefault="00F57E3E" w:rsidP="00F57E3E">
      <w:pPr>
        <w:pStyle w:val="style40"/>
        <w:spacing w:before="0" w:beforeAutospacing="0" w:after="0" w:afterAutospacing="0"/>
        <w:ind w:firstLine="709"/>
      </w:pPr>
      <w:r w:rsidRPr="00B077AA">
        <w:t>По оценкам Всемирного банка, проведенного по 192 странам, на долю физического капитала приходится около 16 % национального богатства, природного капитала – 20 %, человеческого – 64 %. Для России эта пропорция иная – 14, 72 и 14 %, то есть в стране роль природных богатств является доминирующей. Как видим, сложился сырьевой, неэффективный характер российской экономики, ее зависимость от невоспроизводимых ресурсов [1].</w:t>
      </w:r>
    </w:p>
    <w:p w:rsidR="00F57E3E" w:rsidRPr="00B077AA" w:rsidRDefault="00F57E3E" w:rsidP="00F57E3E">
      <w:pPr>
        <w:pStyle w:val="style40"/>
        <w:spacing w:before="0" w:beforeAutospacing="0" w:after="0" w:afterAutospacing="0"/>
        <w:ind w:firstLine="709"/>
      </w:pPr>
      <w:r w:rsidRPr="00B077AA">
        <w:t>Экспортно-сырьевая модель экономического развития Российской Федерации не уникальна, она характерна для стран третьего мира, обладающих богатыми сырьевыми ресурсами. По величине доходов от экспорта сырья в ВВП и в госбюджете Россия ближе всего стоит к таким странам, как Нигерия, Ангола или Венесуэла, все более отставая по доле несырьевого экспорта от Бразилии. Россия превратилась из страны с индустриальной экономикой в «сырьевой придаток» экономически развитых стран. Основными субъектами сырьевой экономики являются государство и крупные сырьевые компании, а внутренний рынок характеризуется низким уровнем конкуренции. Российские компании-гиганты относятся преимущественно к сырьевому сектору, причем выручка пятисот крупнейших компаний страны сопоставима с объемом ВВП РФ. Проводимая бюджетно-налоговая политика в сочетании с бюрократизмом и коррупцией сдерживают развитие российского малого и среднего предпринимательства, сокращая тем самым масштабы экономической реализации предпринимательской составляющей человеческого капитала страны.</w:t>
      </w:r>
    </w:p>
    <w:p w:rsidR="00F57E3E" w:rsidRPr="00B077AA" w:rsidRDefault="00F57E3E" w:rsidP="00F57E3E">
      <w:pPr>
        <w:pStyle w:val="style40"/>
        <w:spacing w:before="0" w:beforeAutospacing="0" w:after="0" w:afterAutospacing="0"/>
        <w:ind w:firstLine="709"/>
      </w:pPr>
      <w:r w:rsidRPr="00B077AA">
        <w:t>В таких промышленно развитых странах, как Германия, Япония, Швеция, доля человеческого капитала в ВВП достигла 80 %. Таким образом, экспертные оценки свидетельствуют о том, что основной компонентой национального богатства в современных условиях должен быть человеческий капитал, а условием его накопления является высокое и все повышающееся качество жизни.</w:t>
      </w:r>
    </w:p>
    <w:p w:rsidR="00F57E3E" w:rsidRPr="00B077AA" w:rsidRDefault="00F57E3E" w:rsidP="00F57E3E">
      <w:pPr>
        <w:pStyle w:val="style40"/>
        <w:spacing w:before="0" w:beforeAutospacing="0" w:after="0" w:afterAutospacing="0"/>
        <w:ind w:firstLine="709"/>
      </w:pPr>
      <w:r w:rsidRPr="00B077AA">
        <w:rPr>
          <w:shd w:val="clear" w:color="auto" w:fill="FFFFFF"/>
        </w:rPr>
        <w:t>При низком уровне и качестве человеческого капитала инвестиции в высокотехнологичные отрасли не дают отдачи. Сравнительно быстрые успехи финнов, ирландцев, японцев, китайцев (Тайвань, Гонконг, Сингапур, Китай и др.), корейцев, новых европейских развитых стран (Греция, Испания, Португалия) подтверждают вывод о том, что фундаментом</w:t>
      </w:r>
      <w:r w:rsidRPr="00B077AA">
        <w:rPr>
          <w:color w:val="FF0000"/>
          <w:shd w:val="clear" w:color="auto" w:fill="FFFFFF"/>
        </w:rPr>
        <w:t xml:space="preserve"> </w:t>
      </w:r>
      <w:r w:rsidRPr="00B077AA">
        <w:rPr>
          <w:shd w:val="clear" w:color="auto" w:fill="FFFFFF"/>
        </w:rPr>
        <w:t>для формирования человеческого капитала является высокая культура основной массы населения этих стран [2].</w:t>
      </w:r>
    </w:p>
    <w:p w:rsidR="00F57E3E" w:rsidRPr="00B077AA" w:rsidRDefault="00F57E3E" w:rsidP="00F57E3E">
      <w:pPr>
        <w:pStyle w:val="style40"/>
        <w:spacing w:before="0" w:beforeAutospacing="0" w:after="0" w:afterAutospacing="0"/>
        <w:ind w:firstLine="709"/>
      </w:pPr>
      <w:r w:rsidRPr="00B077AA">
        <w:t>Как справедливо замечает А.В. Стрельников, главное богатство России – это природные и человеческие ресурсы. По многим показателям население России представляет собой уникальный ресурс. Уровень грамотности населения, охвата средним образованием в РФ – один из самых высоких в мире. Образование выше среднего имеют около 85 % населения, а среди экономически активного населения, младше 60 лет - почти 95 %. Для сравнения: данный показатель в Германии – стране с самым высоким уровнем образования в ЕС – 78 %, в Великобритании – 76 %, в Испании и вовсе заметно меньше – 50 % [3].</w:t>
      </w:r>
    </w:p>
    <w:p w:rsidR="00F57E3E" w:rsidRPr="00B077AA" w:rsidRDefault="00F57E3E" w:rsidP="00F57E3E">
      <w:pPr>
        <w:pStyle w:val="style40"/>
        <w:spacing w:before="0" w:beforeAutospacing="0" w:after="0" w:afterAutospacing="0"/>
        <w:ind w:firstLine="709"/>
      </w:pPr>
      <w:r w:rsidRPr="00B077AA">
        <w:t>По мнению С.А. Курганского, человеческий капитал, являясь интенсивным фактором развития, пронизывает всю экономику и общество и обеспечивает их функционирование и развитие или, напротив, угнетает при низком его качестве. Качество человеческого капитала формируется за счет инвестиций в повышение уровня и качества жизни населения, в интеллектуальную деятельность, в том числе в воспитание, образование, здоровье, знания (науку), в предпринимательскую способность, в безопасность граждан и бизнеса, в обеспечение экономической свободы, а также в культуру, искусство [4].</w:t>
      </w:r>
    </w:p>
    <w:p w:rsidR="00F57E3E" w:rsidRPr="00B077AA" w:rsidRDefault="00F57E3E" w:rsidP="001504C8">
      <w:pPr>
        <w:pStyle w:val="af"/>
        <w:spacing w:before="0" w:beforeAutospacing="0" w:after="0" w:afterAutospacing="0"/>
        <w:ind w:firstLine="709"/>
        <w:jc w:val="both"/>
      </w:pPr>
      <w:r w:rsidRPr="00E4119B">
        <w:rPr>
          <w:bCs/>
          <w:shd w:val="clear" w:color="auto" w:fill="FFFFFF"/>
        </w:rPr>
        <w:t>Профессор Ю.А. Корчагин считает, что человеческий капитал</w:t>
      </w:r>
      <w:r w:rsidRPr="00E4119B">
        <w:rPr>
          <w:shd w:val="clear" w:color="auto" w:fill="FFFFFF"/>
        </w:rPr>
        <w:t xml:space="preserve"> — это</w:t>
      </w:r>
      <w:r w:rsidRPr="00E4119B">
        <w:rPr>
          <w:rStyle w:val="apple-converted-space"/>
          <w:shd w:val="clear" w:color="auto" w:fill="FFFFFF"/>
        </w:rPr>
        <w:t xml:space="preserve"> </w:t>
      </w:r>
      <w:hyperlink r:id="rId70" w:tooltip="Интеллект" w:history="1">
        <w:r w:rsidRPr="00E4119B">
          <w:rPr>
            <w:rStyle w:val="ae"/>
            <w:color w:val="auto"/>
            <w:u w:val="none"/>
            <w:shd w:val="clear" w:color="auto" w:fill="FFFFFF"/>
          </w:rPr>
          <w:t>интеллект</w:t>
        </w:r>
      </w:hyperlink>
      <w:r w:rsidRPr="00E4119B">
        <w:rPr>
          <w:shd w:val="clear" w:color="auto" w:fill="FFFFFF"/>
        </w:rPr>
        <w:t>, здоровье,</w:t>
      </w:r>
      <w:r w:rsidRPr="00E4119B">
        <w:rPr>
          <w:rStyle w:val="apple-converted-space"/>
          <w:shd w:val="clear" w:color="auto" w:fill="FFFFFF"/>
        </w:rPr>
        <w:t xml:space="preserve"> </w:t>
      </w:r>
      <w:hyperlink r:id="rId71" w:tooltip="Знания" w:history="1">
        <w:r w:rsidRPr="00E4119B">
          <w:rPr>
            <w:rStyle w:val="ae"/>
            <w:color w:val="auto"/>
            <w:u w:val="none"/>
            <w:shd w:val="clear" w:color="auto" w:fill="FFFFFF"/>
          </w:rPr>
          <w:t>знания</w:t>
        </w:r>
      </w:hyperlink>
      <w:r w:rsidRPr="00E4119B">
        <w:rPr>
          <w:shd w:val="clear" w:color="auto" w:fill="FFFFFF"/>
        </w:rPr>
        <w:t>, качественный и производительный</w:t>
      </w:r>
      <w:r w:rsidRPr="00E4119B">
        <w:rPr>
          <w:rStyle w:val="apple-converted-space"/>
          <w:shd w:val="clear" w:color="auto" w:fill="FFFFFF"/>
        </w:rPr>
        <w:t xml:space="preserve"> </w:t>
      </w:r>
      <w:hyperlink r:id="rId72" w:tooltip="Труд" w:history="1">
        <w:r w:rsidRPr="00E4119B">
          <w:rPr>
            <w:rStyle w:val="ae"/>
            <w:color w:val="auto"/>
            <w:u w:val="none"/>
            <w:shd w:val="clear" w:color="auto" w:fill="FFFFFF"/>
          </w:rPr>
          <w:t>труд</w:t>
        </w:r>
      </w:hyperlink>
      <w:r w:rsidRPr="00E4119B">
        <w:rPr>
          <w:rStyle w:val="apple-converted-space"/>
          <w:shd w:val="clear" w:color="auto" w:fill="FFFFFF"/>
        </w:rPr>
        <w:t xml:space="preserve"> </w:t>
      </w:r>
      <w:r w:rsidRPr="00E4119B">
        <w:rPr>
          <w:shd w:val="clear" w:color="auto" w:fill="FFFFFF"/>
        </w:rPr>
        <w:t>и</w:t>
      </w:r>
      <w:r w:rsidRPr="00E4119B">
        <w:rPr>
          <w:rStyle w:val="apple-converted-space"/>
          <w:shd w:val="clear" w:color="auto" w:fill="FFFFFF"/>
        </w:rPr>
        <w:t xml:space="preserve"> </w:t>
      </w:r>
      <w:hyperlink r:id="rId73" w:tooltip="Качество жизни" w:history="1">
        <w:r w:rsidRPr="00E4119B">
          <w:rPr>
            <w:rStyle w:val="ae"/>
            <w:color w:val="auto"/>
            <w:u w:val="none"/>
            <w:shd w:val="clear" w:color="auto" w:fill="FFFFFF"/>
          </w:rPr>
          <w:t>качество жизни</w:t>
        </w:r>
      </w:hyperlink>
      <w:r w:rsidRPr="00E4119B">
        <w:rPr>
          <w:shd w:val="clear" w:color="auto" w:fill="FFFFFF"/>
        </w:rPr>
        <w:t>.</w:t>
      </w:r>
      <w:r w:rsidR="001504C8">
        <w:rPr>
          <w:shd w:val="clear" w:color="auto" w:fill="FFFFFF"/>
        </w:rPr>
        <w:t xml:space="preserve"> </w:t>
      </w:r>
      <w:r w:rsidRPr="00E4119B">
        <w:rPr>
          <w:shd w:val="clear" w:color="auto" w:fill="FFFFFF"/>
        </w:rPr>
        <w:t>Человеческий капитал — главный фактор формирования и развития</w:t>
      </w:r>
      <w:r w:rsidRPr="00E4119B">
        <w:rPr>
          <w:rStyle w:val="apple-converted-space"/>
          <w:shd w:val="clear" w:color="auto" w:fill="FFFFFF"/>
        </w:rPr>
        <w:t xml:space="preserve"> </w:t>
      </w:r>
      <w:hyperlink r:id="rId74" w:tooltip="Инновационная экономика" w:history="1">
        <w:r w:rsidRPr="00E4119B">
          <w:rPr>
            <w:rStyle w:val="ae"/>
            <w:color w:val="auto"/>
            <w:u w:val="none"/>
            <w:shd w:val="clear" w:color="auto" w:fill="FFFFFF"/>
          </w:rPr>
          <w:t>инновационной экономики</w:t>
        </w:r>
      </w:hyperlink>
      <w:r w:rsidRPr="00E4119B">
        <w:rPr>
          <w:rStyle w:val="apple-converted-space"/>
          <w:shd w:val="clear" w:color="auto" w:fill="FFFFFF"/>
        </w:rPr>
        <w:t xml:space="preserve"> </w:t>
      </w:r>
      <w:r w:rsidRPr="00E4119B">
        <w:rPr>
          <w:shd w:val="clear" w:color="auto" w:fill="FFFFFF"/>
        </w:rPr>
        <w:t>и</w:t>
      </w:r>
      <w:r w:rsidRPr="00E4119B">
        <w:rPr>
          <w:rStyle w:val="apple-converted-space"/>
          <w:shd w:val="clear" w:color="auto" w:fill="FFFFFF"/>
        </w:rPr>
        <w:t xml:space="preserve"> </w:t>
      </w:r>
      <w:hyperlink r:id="rId75" w:tooltip="Экономика знаний" w:history="1">
        <w:r w:rsidRPr="00E4119B">
          <w:rPr>
            <w:rStyle w:val="ae"/>
            <w:color w:val="auto"/>
            <w:u w:val="none"/>
            <w:shd w:val="clear" w:color="auto" w:fill="FFFFFF"/>
          </w:rPr>
          <w:t>экономики знаний</w:t>
        </w:r>
      </w:hyperlink>
      <w:r w:rsidRPr="00E4119B">
        <w:rPr>
          <w:shd w:val="clear" w:color="auto" w:fill="FFFFFF"/>
        </w:rPr>
        <w:t>, как следующего высшего этапа развития.</w:t>
      </w:r>
      <w:r w:rsidR="001504C8">
        <w:rPr>
          <w:shd w:val="clear" w:color="auto" w:fill="FFFFFF"/>
        </w:rPr>
        <w:t xml:space="preserve"> </w:t>
      </w:r>
      <w:r w:rsidRPr="00E4119B">
        <w:rPr>
          <w:shd w:val="clear" w:color="auto" w:fill="FFFFFF"/>
        </w:rPr>
        <w:t>Одним из условий развития и повышения качества человеческого капитала является высокий</w:t>
      </w:r>
      <w:r w:rsidRPr="00E4119B">
        <w:rPr>
          <w:rStyle w:val="apple-converted-space"/>
          <w:shd w:val="clear" w:color="auto" w:fill="FFFFFF"/>
        </w:rPr>
        <w:t xml:space="preserve"> </w:t>
      </w:r>
      <w:hyperlink r:id="rId76" w:tooltip="Индекс экономической свободы" w:history="1">
        <w:r w:rsidRPr="00E4119B">
          <w:rPr>
            <w:rStyle w:val="ae"/>
            <w:color w:val="auto"/>
            <w:u w:val="none"/>
            <w:shd w:val="clear" w:color="auto" w:fill="FFFFFF"/>
          </w:rPr>
          <w:t>индекс экономической свободы</w:t>
        </w:r>
      </w:hyperlink>
      <w:r w:rsidRPr="00E4119B">
        <w:rPr>
          <w:shd w:val="clear" w:color="auto" w:fill="FFFFFF"/>
        </w:rPr>
        <w:t xml:space="preserve"> [5].</w:t>
      </w:r>
      <w:r w:rsidR="001504C8">
        <w:rPr>
          <w:shd w:val="clear" w:color="auto" w:fill="FFFFFF"/>
        </w:rPr>
        <w:t xml:space="preserve"> </w:t>
      </w:r>
      <w:r w:rsidRPr="00B077AA">
        <w:t>Человеческий капитал – это важнейшая составная часть современного производственного процесса, которую необходимо рассматривать как один из эффективных факторов социально-экономического развития страны на основе его качественного и количественного роста во всех структурах общества, в том числе в субъектах предпринимательской деятельности.</w:t>
      </w:r>
      <w:r w:rsidR="001504C8">
        <w:t xml:space="preserve"> </w:t>
      </w:r>
      <w:r w:rsidRPr="00B077AA">
        <w:rPr>
          <w:rStyle w:val="mw-headline"/>
          <w:bCs/>
          <w:shd w:val="clear" w:color="auto" w:fill="FFFFFF"/>
        </w:rPr>
        <w:t>Человеческий капитал — главный фактор формирования инновационной экономики.</w:t>
      </w:r>
    </w:p>
    <w:p w:rsidR="00F57E3E" w:rsidRPr="00E4119B" w:rsidRDefault="00F57E3E" w:rsidP="00F57E3E">
      <w:pPr>
        <w:pStyle w:val="af"/>
        <w:spacing w:before="0" w:beforeAutospacing="0" w:after="0" w:afterAutospacing="0"/>
        <w:ind w:firstLine="709"/>
        <w:jc w:val="both"/>
        <w:rPr>
          <w:shd w:val="clear" w:color="auto" w:fill="FFFFFF"/>
        </w:rPr>
      </w:pPr>
      <w:r w:rsidRPr="00B077AA">
        <w:rPr>
          <w:shd w:val="clear" w:color="auto" w:fill="FFFFFF"/>
        </w:rPr>
        <w:t xml:space="preserve">Фундаментом, на котором созданы инновационные экономики и информационные общества, служат торжество закона, высокое качество человеческого капитала, высокое качество жизни и эффективная индустриальная экономика, которая плавно </w:t>
      </w:r>
      <w:r w:rsidRPr="00E4119B">
        <w:rPr>
          <w:shd w:val="clear" w:color="auto" w:fill="FFFFFF"/>
        </w:rPr>
        <w:t>трансформировалась в постиндустриальную или инновационную экономику.</w:t>
      </w:r>
      <w:r w:rsidR="001504C8">
        <w:rPr>
          <w:shd w:val="clear" w:color="auto" w:fill="FFFFFF"/>
        </w:rPr>
        <w:t xml:space="preserve"> </w:t>
      </w:r>
      <w:hyperlink r:id="rId77" w:tooltip="Инновационная экономика" w:history="1">
        <w:r w:rsidRPr="007557E2">
          <w:rPr>
            <w:rStyle w:val="ae"/>
            <w:color w:val="auto"/>
            <w:u w:val="none"/>
            <w:shd w:val="clear" w:color="auto" w:fill="FFFFFF"/>
          </w:rPr>
          <w:t>Инновационная экономика</w:t>
        </w:r>
      </w:hyperlink>
      <w:r w:rsidRPr="00E4119B">
        <w:rPr>
          <w:rStyle w:val="apple-converted-space"/>
          <w:shd w:val="clear" w:color="auto" w:fill="FFFFFF"/>
        </w:rPr>
        <w:t xml:space="preserve"> </w:t>
      </w:r>
      <w:r w:rsidRPr="00E4119B">
        <w:rPr>
          <w:shd w:val="clear" w:color="auto" w:fill="FFFFFF"/>
        </w:rPr>
        <w:t>(ИЭ) в целом — это экономика, способная эффективно использовать любые полезные для общества инновации (патенты, лицензии, ноу-хау, заимствованные и собственные новые технологии и т.д.). ИЭ — это и общая инфраструктура в государстве, которая способствует реализации идей ученых на практике и воплощению их в инновационных продуктах. ИЭ — это и экономика, способная накапливать, приумножать положительный созидательный человеческий капитал. И препятствовать накоплению отрицательной, разрушительной его составляющей [6].</w:t>
      </w:r>
    </w:p>
    <w:p w:rsidR="00F57E3E" w:rsidRPr="00B077AA" w:rsidRDefault="00F57E3E" w:rsidP="00F57E3E">
      <w:pPr>
        <w:pStyle w:val="style40"/>
        <w:spacing w:before="0" w:beforeAutospacing="0" w:after="0" w:afterAutospacing="0"/>
        <w:ind w:firstLine="709"/>
      </w:pPr>
      <w:r w:rsidRPr="00B077AA">
        <w:t>Существующие проблемы использования элементов национального богатства в российском малом бизнесе не уменьшают его стратегического значения в современных условиях, важности создания благоприятных условий для реализации значительного потенциала малого бизнеса в приоритетных направлениях, в том числе и для увеличения его вклада в ВВП РФ. Это станет возможным благодаря участию государства в развитии малого бизнеса. Государственная политика в области малого бизнеса должна иметь своей конечной целью повышение эффективности использования элементов национального богатства в малом бизнесе.</w:t>
      </w:r>
    </w:p>
    <w:p w:rsidR="00F57E3E" w:rsidRPr="00B077AA" w:rsidRDefault="00F57E3E" w:rsidP="00F57E3E">
      <w:pPr>
        <w:pStyle w:val="style40"/>
        <w:spacing w:before="0" w:beforeAutospacing="0" w:after="0" w:afterAutospacing="0"/>
        <w:ind w:firstLine="709"/>
      </w:pPr>
      <w:r w:rsidRPr="00B077AA">
        <w:t>К основным принципам государственной поддержки субъектов малого и среднего предпринимательства относятся: предпочтение косвенных форм поддержки; разработка мер, выравнивающих условия хозяйствования для различных групп предпринимателей; последовательная регионализация поддержки. Важным продолжает оставаться такое направление государственной поддержки малого бизнеса, как организация консультационных услуг и обучения основам предпринимательской деятельности.</w:t>
      </w:r>
    </w:p>
    <w:p w:rsidR="00F57E3E" w:rsidRPr="00B077AA" w:rsidRDefault="00F57E3E" w:rsidP="00F57E3E">
      <w:pPr>
        <w:pStyle w:val="style40"/>
        <w:spacing w:before="0" w:beforeAutospacing="0" w:after="0" w:afterAutospacing="0"/>
        <w:ind w:firstLine="709"/>
      </w:pPr>
      <w:r w:rsidRPr="00B077AA">
        <w:t>Необходимо совершенствование государственной политики в сфере малого и среднего бизнеса. При этом становятся важными следующие мероприятия:</w:t>
      </w:r>
    </w:p>
    <w:p w:rsidR="00F57E3E" w:rsidRPr="00B077AA" w:rsidRDefault="00F57E3E" w:rsidP="00F57E3E">
      <w:pPr>
        <w:pStyle w:val="style40"/>
        <w:numPr>
          <w:ilvl w:val="0"/>
          <w:numId w:val="58"/>
        </w:numPr>
        <w:spacing w:before="0" w:beforeAutospacing="0" w:after="0" w:afterAutospacing="0"/>
        <w:ind w:left="0" w:firstLine="709"/>
      </w:pPr>
      <w:r w:rsidRPr="00B077AA">
        <w:t>разработка и реализация общих принципов политики, ориентированной на формирование в РФ единой предпринимательской среды;</w:t>
      </w:r>
    </w:p>
    <w:p w:rsidR="00F57E3E" w:rsidRPr="00B077AA" w:rsidRDefault="00F57E3E" w:rsidP="00F57E3E">
      <w:pPr>
        <w:pStyle w:val="style40"/>
        <w:numPr>
          <w:ilvl w:val="0"/>
          <w:numId w:val="58"/>
        </w:numPr>
        <w:spacing w:before="0" w:beforeAutospacing="0" w:after="0" w:afterAutospacing="0"/>
        <w:ind w:left="0" w:firstLine="709"/>
      </w:pPr>
      <w:r w:rsidRPr="00B077AA">
        <w:t>участие в поддержке малого и среднего бизнеса в депрессивных муниципальных образованиях и на территориях со сложными социально-экономическими условиями развития;</w:t>
      </w:r>
    </w:p>
    <w:p w:rsidR="00F57E3E" w:rsidRPr="00B077AA" w:rsidRDefault="00F57E3E" w:rsidP="00F57E3E">
      <w:pPr>
        <w:pStyle w:val="style40"/>
        <w:numPr>
          <w:ilvl w:val="0"/>
          <w:numId w:val="58"/>
        </w:numPr>
        <w:spacing w:before="0" w:beforeAutospacing="0" w:after="0" w:afterAutospacing="0"/>
        <w:ind w:left="0" w:firstLine="709"/>
      </w:pPr>
      <w:r w:rsidRPr="00B077AA">
        <w:t>методическое руководство подготовкой муниципальных программ поддержки субъектов малого и среднего предпринимательства;</w:t>
      </w:r>
    </w:p>
    <w:p w:rsidR="00F57E3E" w:rsidRPr="00B077AA" w:rsidRDefault="00F57E3E" w:rsidP="00F57E3E">
      <w:pPr>
        <w:pStyle w:val="style40"/>
        <w:numPr>
          <w:ilvl w:val="0"/>
          <w:numId w:val="58"/>
        </w:numPr>
        <w:spacing w:before="0" w:beforeAutospacing="0" w:after="0" w:afterAutospacing="0"/>
        <w:ind w:left="0" w:firstLine="709"/>
      </w:pPr>
      <w:r w:rsidRPr="00B077AA">
        <w:t>становление единой системы мониторинга малого и среднего предпринимательства, улучшение статистического обеспечения государственной политики в сфере его развития и поддержки;</w:t>
      </w:r>
    </w:p>
    <w:p w:rsidR="00F57E3E" w:rsidRPr="00B077AA" w:rsidRDefault="00F57E3E" w:rsidP="00F57E3E">
      <w:pPr>
        <w:pStyle w:val="style40"/>
        <w:numPr>
          <w:ilvl w:val="0"/>
          <w:numId w:val="58"/>
        </w:numPr>
        <w:spacing w:before="0" w:beforeAutospacing="0" w:after="0" w:afterAutospacing="0"/>
        <w:ind w:left="0" w:firstLine="709"/>
      </w:pPr>
      <w:r w:rsidRPr="00B077AA">
        <w:t>организация актуальных научных исследований по проблемам развития среднего и малого бизнеса.</w:t>
      </w:r>
    </w:p>
    <w:p w:rsidR="00F57E3E" w:rsidRPr="00B077AA" w:rsidRDefault="00F57E3E" w:rsidP="00F57E3E">
      <w:pPr>
        <w:pStyle w:val="style40"/>
        <w:spacing w:before="0" w:beforeAutospacing="0" w:after="0" w:afterAutospacing="0"/>
        <w:ind w:firstLine="709"/>
      </w:pPr>
      <w:r w:rsidRPr="00B077AA">
        <w:t>Для перехода от «экспортно-сырьевой модели» развития к современной инновационной экономике наша страна нуждается в благоприятном инвестиционном климате, иначе инновационный потенциал России превратится в интеллектуальное сырье для экономически развитых стран, а не станет фактором развития собственной экономики. Без кардинального улучшения инвестиционного и предпринимательского климата невозможно ускорение социально-экономического развития страны, совершенствование качества экономического роста, расширение предпринимательской активности населения и, соответственно, повышение эффективности использования элементов национального богатства в российском малом и среднем предпринимательстве.</w:t>
      </w:r>
    </w:p>
    <w:p w:rsidR="00F57E3E" w:rsidRPr="00B077AA" w:rsidRDefault="00F57E3E" w:rsidP="00F57E3E">
      <w:pPr>
        <w:ind w:firstLine="709"/>
        <w:jc w:val="both"/>
        <w:rPr>
          <w:sz w:val="24"/>
          <w:szCs w:val="24"/>
        </w:rPr>
      </w:pPr>
    </w:p>
    <w:p w:rsidR="00F57E3E" w:rsidRPr="00B077AA" w:rsidRDefault="00F57E3E" w:rsidP="00F57E3E">
      <w:pPr>
        <w:ind w:firstLine="709"/>
        <w:rPr>
          <w:b/>
          <w:sz w:val="24"/>
          <w:szCs w:val="24"/>
        </w:rPr>
      </w:pPr>
      <w:r w:rsidRPr="00E4119B">
        <w:rPr>
          <w:sz w:val="24"/>
          <w:szCs w:val="24"/>
        </w:rPr>
        <w:t>Список литературы</w:t>
      </w:r>
      <w:r>
        <w:rPr>
          <w:b/>
          <w:sz w:val="24"/>
          <w:szCs w:val="24"/>
        </w:rPr>
        <w:t>:</w:t>
      </w:r>
    </w:p>
    <w:p w:rsidR="00F57E3E" w:rsidRPr="00B077AA" w:rsidRDefault="00F57E3E" w:rsidP="00F57E3E">
      <w:pPr>
        <w:ind w:firstLine="709"/>
        <w:jc w:val="center"/>
        <w:rPr>
          <w:sz w:val="24"/>
          <w:szCs w:val="24"/>
        </w:rPr>
      </w:pPr>
    </w:p>
    <w:p w:rsidR="00F57E3E" w:rsidRPr="00B1641C" w:rsidRDefault="00F57E3E" w:rsidP="00F57E3E">
      <w:pPr>
        <w:numPr>
          <w:ilvl w:val="0"/>
          <w:numId w:val="104"/>
        </w:numPr>
        <w:jc w:val="both"/>
        <w:rPr>
          <w:bCs/>
          <w:sz w:val="22"/>
          <w:szCs w:val="22"/>
        </w:rPr>
      </w:pPr>
      <w:r w:rsidRPr="00B1641C">
        <w:rPr>
          <w:bCs/>
          <w:sz w:val="22"/>
          <w:szCs w:val="22"/>
        </w:rPr>
        <w:t xml:space="preserve">Брялина Г.И. О предпринимательской составляющей человеческого капитала / Г.И. Брялина // 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 [Электронный ресурс] / Сыктывкарский государственный университет – Электрон. вестник – Сыктывкар: СыктГУ. – 2011 –  № 1 – Режим доступа: </w:t>
      </w:r>
      <w:hyperlink r:id="rId78" w:history="1">
        <w:r w:rsidRPr="00B1641C">
          <w:rPr>
            <w:bCs/>
          </w:rPr>
          <w:t>http://koet.syktsu.ru/vestnik/2011/2011-1/2/2.htm</w:t>
        </w:r>
      </w:hyperlink>
      <w:r w:rsidRPr="00B1641C">
        <w:rPr>
          <w:bCs/>
          <w:sz w:val="22"/>
          <w:szCs w:val="22"/>
        </w:rPr>
        <w:t>.</w:t>
      </w:r>
    </w:p>
    <w:p w:rsidR="00F57E3E" w:rsidRPr="00B1641C" w:rsidRDefault="00732067" w:rsidP="00F57E3E">
      <w:pPr>
        <w:numPr>
          <w:ilvl w:val="0"/>
          <w:numId w:val="104"/>
        </w:numPr>
        <w:jc w:val="both"/>
        <w:rPr>
          <w:bCs/>
          <w:sz w:val="22"/>
          <w:szCs w:val="22"/>
        </w:rPr>
      </w:pPr>
      <w:hyperlink r:id="rId79" w:history="1">
        <w:r w:rsidR="00F57E3E" w:rsidRPr="00B1641C">
          <w:rPr>
            <w:bCs/>
          </w:rPr>
          <w:t>Корчагин Ю.А. Циклы развития человеческого капитала как драйверы инновационных волн / Ю.А. Корчагин. – Воронеж: ЦИРЭ, 2010</w:t>
        </w:r>
      </w:hyperlink>
      <w:r w:rsidR="00F57E3E" w:rsidRPr="00B1641C">
        <w:rPr>
          <w:bCs/>
          <w:sz w:val="22"/>
          <w:szCs w:val="22"/>
        </w:rPr>
        <w:t>.</w:t>
      </w:r>
    </w:p>
    <w:p w:rsidR="00F57E3E" w:rsidRPr="00B1641C" w:rsidRDefault="00F57E3E" w:rsidP="00F57E3E">
      <w:pPr>
        <w:numPr>
          <w:ilvl w:val="0"/>
          <w:numId w:val="104"/>
        </w:numPr>
        <w:jc w:val="both"/>
        <w:rPr>
          <w:bCs/>
          <w:sz w:val="22"/>
          <w:szCs w:val="22"/>
        </w:rPr>
      </w:pPr>
      <w:r w:rsidRPr="00B1641C">
        <w:rPr>
          <w:bCs/>
          <w:sz w:val="22"/>
          <w:szCs w:val="22"/>
        </w:rPr>
        <w:t>Стрельников А.В. Человеческий капитал как эффективный ресурс социального и экономического развития государства Экономика  России  в XXI веке: Сборник научных трудов VII Всероссийской научно-практической конференции «Фундаментальные проблемы модернизации экономики России» / Под ред. Г.А. Барышевой, Л.М. Борисовой; Национальный  исследовательский  Томский  политехнический университет. – Томск: Изд-во Томского политехнического университета, 2010. – С. 202-205.</w:t>
      </w:r>
    </w:p>
    <w:p w:rsidR="00F57E3E" w:rsidRPr="00B1641C" w:rsidRDefault="00F57E3E" w:rsidP="00F57E3E">
      <w:pPr>
        <w:numPr>
          <w:ilvl w:val="0"/>
          <w:numId w:val="104"/>
        </w:numPr>
        <w:jc w:val="both"/>
        <w:rPr>
          <w:bCs/>
          <w:sz w:val="22"/>
          <w:szCs w:val="22"/>
        </w:rPr>
      </w:pPr>
      <w:r w:rsidRPr="00B1641C">
        <w:rPr>
          <w:bCs/>
          <w:sz w:val="22"/>
          <w:szCs w:val="22"/>
        </w:rPr>
        <w:t>Курганский С.А. Введение в теорию человеческого капитал: Уч. пос. / С.А. Курганский – СПб.: Изд-во С.-Петерб. гос. ун-та экономики и финансов, 1999. – 60 с.</w:t>
      </w:r>
    </w:p>
    <w:p w:rsidR="00F57E3E" w:rsidRPr="00B1641C" w:rsidRDefault="00732067" w:rsidP="00F57E3E">
      <w:pPr>
        <w:numPr>
          <w:ilvl w:val="0"/>
          <w:numId w:val="104"/>
        </w:numPr>
        <w:jc w:val="both"/>
        <w:rPr>
          <w:bCs/>
          <w:sz w:val="22"/>
          <w:szCs w:val="22"/>
        </w:rPr>
      </w:pPr>
      <w:hyperlink r:id="rId80" w:history="1">
        <w:r w:rsidR="00F57E3E" w:rsidRPr="00B1641C">
          <w:rPr>
            <w:bCs/>
          </w:rPr>
          <w:t>Корчагин Ю.А. Широкое понятие человеческого капитала / Ю.А. Корчагин. – Воронеж: ЦИРЭ, 2009.</w:t>
        </w:r>
      </w:hyperlink>
    </w:p>
    <w:p w:rsidR="00F57E3E" w:rsidRPr="00B1641C" w:rsidRDefault="00F57E3E" w:rsidP="00F57E3E">
      <w:pPr>
        <w:numPr>
          <w:ilvl w:val="0"/>
          <w:numId w:val="104"/>
        </w:numPr>
        <w:jc w:val="both"/>
        <w:rPr>
          <w:bCs/>
          <w:sz w:val="22"/>
          <w:szCs w:val="22"/>
        </w:rPr>
      </w:pPr>
      <w:r w:rsidRPr="00E4119B">
        <w:rPr>
          <w:bCs/>
          <w:sz w:val="22"/>
          <w:szCs w:val="22"/>
        </w:rPr>
        <w:t xml:space="preserve">Корчагин Ю.А. </w:t>
      </w:r>
      <w:r w:rsidRPr="00B1641C">
        <w:rPr>
          <w:bCs/>
          <w:sz w:val="22"/>
          <w:szCs w:val="22"/>
        </w:rPr>
        <w:t>Российский человеческий капитал: фактор развития или деградации? / Ю.А. Корчагин. – Воронеж: ЦИРЭ, 2005. –122 с.</w:t>
      </w:r>
    </w:p>
    <w:p w:rsidR="00F57E3E" w:rsidRPr="00B1641C" w:rsidRDefault="00F57E3E" w:rsidP="00F57E3E">
      <w:pPr>
        <w:numPr>
          <w:ilvl w:val="0"/>
          <w:numId w:val="104"/>
        </w:numPr>
        <w:jc w:val="both"/>
        <w:rPr>
          <w:bCs/>
        </w:rPr>
      </w:pPr>
      <w:r w:rsidRPr="00B1641C">
        <w:rPr>
          <w:bCs/>
          <w:sz w:val="22"/>
          <w:szCs w:val="22"/>
        </w:rPr>
        <w:t>Корчагин Ю.А.</w:t>
      </w:r>
      <w:r w:rsidRPr="00B1641C">
        <w:rPr>
          <w:bCs/>
        </w:rPr>
        <w:t xml:space="preserve"> Эффективность и качество национальных человеческих капиталов стран мира / Ю.А. Корчагин – Воронеж: ЦИРЭ, 2011.</w:t>
      </w:r>
    </w:p>
    <w:p w:rsidR="00F57E3E" w:rsidRPr="00B1641C" w:rsidRDefault="00F57E3E" w:rsidP="00F57E3E">
      <w:pPr>
        <w:numPr>
          <w:ilvl w:val="0"/>
          <w:numId w:val="104"/>
        </w:numPr>
        <w:jc w:val="both"/>
        <w:rPr>
          <w:bCs/>
          <w:sz w:val="22"/>
          <w:szCs w:val="22"/>
        </w:rPr>
      </w:pPr>
      <w:r w:rsidRPr="00B1641C">
        <w:rPr>
          <w:bCs/>
          <w:sz w:val="22"/>
          <w:szCs w:val="22"/>
        </w:rPr>
        <w:t>Медведев Д.А. Вопросы модернизации и технологического развития экономики (15 мая 2009 года)</w:t>
      </w:r>
      <w:r w:rsidRPr="00E4119B">
        <w:rPr>
          <w:bCs/>
          <w:sz w:val="22"/>
          <w:szCs w:val="22"/>
        </w:rPr>
        <w:t xml:space="preserve"> [</w:t>
      </w:r>
      <w:r w:rsidRPr="00B1641C">
        <w:rPr>
          <w:bCs/>
          <w:sz w:val="22"/>
          <w:szCs w:val="22"/>
        </w:rPr>
        <w:t xml:space="preserve">Электронный ресурс] – Режим доступа: </w:t>
      </w:r>
      <w:hyperlink r:id="rId81" w:history="1">
        <w:r w:rsidRPr="00B1641C">
          <w:rPr>
            <w:bCs/>
          </w:rPr>
          <w:t>http://www.naevi.ru/tochkazrenia/78-kremlin</w:t>
        </w:r>
      </w:hyperlink>
      <w:r w:rsidRPr="00B1641C">
        <w:rPr>
          <w:bCs/>
          <w:sz w:val="22"/>
          <w:szCs w:val="22"/>
        </w:rPr>
        <w:t>.</w:t>
      </w:r>
    </w:p>
    <w:p w:rsidR="00F57E3E" w:rsidRPr="00B1641C" w:rsidRDefault="00F57E3E" w:rsidP="00F57E3E">
      <w:pPr>
        <w:numPr>
          <w:ilvl w:val="0"/>
          <w:numId w:val="104"/>
        </w:numPr>
        <w:jc w:val="both"/>
        <w:rPr>
          <w:bCs/>
          <w:sz w:val="22"/>
          <w:szCs w:val="22"/>
        </w:rPr>
      </w:pPr>
      <w:r w:rsidRPr="00B1641C">
        <w:rPr>
          <w:bCs/>
          <w:sz w:val="22"/>
          <w:szCs w:val="22"/>
        </w:rPr>
        <w:t>Корчагин Ю. А.</w:t>
      </w:r>
      <w:r w:rsidRPr="00B1641C">
        <w:rPr>
          <w:bCs/>
        </w:rPr>
        <w:t xml:space="preserve"> Человеческий капитал как интенсивный социально-экономический фактор развития личности, экономики, общества и государственности / Ю.А. Корчагин. М.: Высшая школа экономики, 2011.</w:t>
      </w:r>
    </w:p>
    <w:p w:rsidR="0032083E" w:rsidRDefault="0032083E" w:rsidP="004D361B">
      <w:pPr>
        <w:ind w:firstLine="709"/>
        <w:jc w:val="center"/>
        <w:rPr>
          <w:b/>
          <w:sz w:val="24"/>
          <w:szCs w:val="24"/>
        </w:rPr>
      </w:pPr>
    </w:p>
    <w:p w:rsidR="00F57E3E" w:rsidRDefault="00F57E3E" w:rsidP="004D361B">
      <w:pPr>
        <w:ind w:firstLine="709"/>
        <w:jc w:val="center"/>
        <w:rPr>
          <w:b/>
          <w:sz w:val="24"/>
          <w:szCs w:val="24"/>
        </w:rPr>
      </w:pPr>
    </w:p>
    <w:p w:rsidR="00025D76" w:rsidRDefault="00025D76" w:rsidP="004D361B">
      <w:pPr>
        <w:ind w:firstLine="709"/>
        <w:jc w:val="center"/>
        <w:rPr>
          <w:b/>
          <w:sz w:val="24"/>
          <w:szCs w:val="24"/>
        </w:rPr>
      </w:pPr>
    </w:p>
    <w:p w:rsidR="00557C1C" w:rsidRPr="002678A3" w:rsidRDefault="00020EA6" w:rsidP="00557C1C">
      <w:pPr>
        <w:ind w:firstLine="680"/>
        <w:contextualSpacing/>
        <w:jc w:val="right"/>
        <w:rPr>
          <w:i/>
          <w:sz w:val="24"/>
          <w:szCs w:val="24"/>
        </w:rPr>
      </w:pPr>
      <w:r>
        <w:rPr>
          <w:b/>
          <w:i/>
          <w:sz w:val="24"/>
          <w:szCs w:val="24"/>
        </w:rPr>
        <w:br w:type="page"/>
      </w:r>
      <w:r w:rsidR="00557C1C" w:rsidRPr="002678A3">
        <w:rPr>
          <w:b/>
          <w:i/>
          <w:sz w:val="24"/>
          <w:szCs w:val="24"/>
        </w:rPr>
        <w:t>Федоров А</w:t>
      </w:r>
      <w:r w:rsidR="002678A3">
        <w:rPr>
          <w:b/>
          <w:i/>
          <w:sz w:val="24"/>
          <w:szCs w:val="24"/>
        </w:rPr>
        <w:t xml:space="preserve">ндрей </w:t>
      </w:r>
      <w:r w:rsidR="00557C1C" w:rsidRPr="002678A3">
        <w:rPr>
          <w:b/>
          <w:i/>
          <w:sz w:val="24"/>
          <w:szCs w:val="24"/>
        </w:rPr>
        <w:t>В</w:t>
      </w:r>
      <w:r w:rsidR="002678A3">
        <w:rPr>
          <w:b/>
          <w:i/>
          <w:sz w:val="24"/>
          <w:szCs w:val="24"/>
        </w:rPr>
        <w:t>икторович</w:t>
      </w:r>
      <w:r w:rsidR="00557C1C" w:rsidRPr="002678A3">
        <w:rPr>
          <w:i/>
          <w:sz w:val="24"/>
          <w:szCs w:val="24"/>
        </w:rPr>
        <w:t>,</w:t>
      </w:r>
    </w:p>
    <w:p w:rsidR="005D0488" w:rsidRDefault="005D0488" w:rsidP="00557C1C">
      <w:pPr>
        <w:ind w:firstLine="680"/>
        <w:contextualSpacing/>
        <w:jc w:val="right"/>
        <w:rPr>
          <w:i/>
          <w:sz w:val="24"/>
          <w:szCs w:val="24"/>
        </w:rPr>
      </w:pPr>
      <w:r w:rsidRPr="002678A3">
        <w:rPr>
          <w:i/>
          <w:sz w:val="24"/>
          <w:szCs w:val="24"/>
        </w:rPr>
        <w:t>к</w:t>
      </w:r>
      <w:r>
        <w:rPr>
          <w:i/>
          <w:sz w:val="24"/>
          <w:szCs w:val="24"/>
        </w:rPr>
        <w:t xml:space="preserve">андидат </w:t>
      </w:r>
      <w:r w:rsidRPr="002678A3">
        <w:rPr>
          <w:i/>
          <w:sz w:val="24"/>
          <w:szCs w:val="24"/>
        </w:rPr>
        <w:t>ф</w:t>
      </w:r>
      <w:r>
        <w:rPr>
          <w:i/>
          <w:sz w:val="24"/>
          <w:szCs w:val="24"/>
        </w:rPr>
        <w:t>изико</w:t>
      </w:r>
      <w:r w:rsidRPr="002678A3">
        <w:rPr>
          <w:i/>
          <w:sz w:val="24"/>
          <w:szCs w:val="24"/>
        </w:rPr>
        <w:t>-м</w:t>
      </w:r>
      <w:r>
        <w:rPr>
          <w:i/>
          <w:sz w:val="24"/>
          <w:szCs w:val="24"/>
        </w:rPr>
        <w:t xml:space="preserve">атематических </w:t>
      </w:r>
      <w:r w:rsidRPr="002678A3">
        <w:rPr>
          <w:i/>
          <w:sz w:val="24"/>
          <w:szCs w:val="24"/>
        </w:rPr>
        <w:t>н</w:t>
      </w:r>
      <w:r>
        <w:rPr>
          <w:i/>
          <w:sz w:val="24"/>
          <w:szCs w:val="24"/>
        </w:rPr>
        <w:t xml:space="preserve">аук, </w:t>
      </w:r>
      <w:r w:rsidRPr="002678A3">
        <w:rPr>
          <w:i/>
          <w:sz w:val="24"/>
          <w:szCs w:val="24"/>
        </w:rPr>
        <w:t>доцент</w:t>
      </w:r>
      <w:r>
        <w:rPr>
          <w:i/>
          <w:sz w:val="24"/>
          <w:szCs w:val="24"/>
        </w:rPr>
        <w:t xml:space="preserve"> </w:t>
      </w:r>
    </w:p>
    <w:p w:rsidR="00557C1C" w:rsidRPr="002678A3" w:rsidRDefault="002678A3" w:rsidP="00557C1C">
      <w:pPr>
        <w:ind w:firstLine="680"/>
        <w:contextualSpacing/>
        <w:jc w:val="right"/>
        <w:rPr>
          <w:i/>
          <w:sz w:val="24"/>
          <w:szCs w:val="24"/>
        </w:rPr>
      </w:pPr>
      <w:r>
        <w:rPr>
          <w:i/>
          <w:sz w:val="24"/>
          <w:szCs w:val="24"/>
        </w:rPr>
        <w:t>ЧОУ ВПО «Курский институт менеджмента, экономики и бизнеса»;</w:t>
      </w:r>
      <w:r w:rsidR="00557C1C" w:rsidRPr="002678A3">
        <w:rPr>
          <w:i/>
          <w:sz w:val="24"/>
          <w:szCs w:val="24"/>
        </w:rPr>
        <w:t xml:space="preserve"> </w:t>
      </w:r>
    </w:p>
    <w:p w:rsidR="00557C1C" w:rsidRPr="002678A3" w:rsidRDefault="00557C1C" w:rsidP="00557C1C">
      <w:pPr>
        <w:ind w:firstLine="680"/>
        <w:contextualSpacing/>
        <w:jc w:val="right"/>
        <w:rPr>
          <w:i/>
          <w:sz w:val="24"/>
          <w:szCs w:val="24"/>
        </w:rPr>
      </w:pPr>
      <w:r w:rsidRPr="002678A3">
        <w:rPr>
          <w:b/>
          <w:i/>
          <w:sz w:val="24"/>
          <w:szCs w:val="24"/>
        </w:rPr>
        <w:t>Федорова Е</w:t>
      </w:r>
      <w:r w:rsidR="002678A3">
        <w:rPr>
          <w:b/>
          <w:i/>
          <w:sz w:val="24"/>
          <w:szCs w:val="24"/>
        </w:rPr>
        <w:t xml:space="preserve">лена </w:t>
      </w:r>
      <w:r w:rsidRPr="002678A3">
        <w:rPr>
          <w:b/>
          <w:i/>
          <w:sz w:val="24"/>
          <w:szCs w:val="24"/>
        </w:rPr>
        <w:t>И</w:t>
      </w:r>
      <w:r w:rsidR="002678A3">
        <w:rPr>
          <w:b/>
          <w:i/>
          <w:sz w:val="24"/>
          <w:szCs w:val="24"/>
        </w:rPr>
        <w:t>вановна,</w:t>
      </w:r>
    </w:p>
    <w:p w:rsidR="005D0488" w:rsidRDefault="005D0488" w:rsidP="002678A3">
      <w:pPr>
        <w:ind w:firstLine="680"/>
        <w:contextualSpacing/>
        <w:jc w:val="right"/>
        <w:rPr>
          <w:i/>
          <w:sz w:val="24"/>
          <w:szCs w:val="24"/>
        </w:rPr>
      </w:pPr>
      <w:r>
        <w:rPr>
          <w:i/>
          <w:sz w:val="24"/>
          <w:szCs w:val="24"/>
        </w:rPr>
        <w:t xml:space="preserve">кандидат </w:t>
      </w:r>
      <w:r w:rsidRPr="005D0488">
        <w:rPr>
          <w:i/>
          <w:sz w:val="24"/>
          <w:szCs w:val="24"/>
        </w:rPr>
        <w:t>экономических</w:t>
      </w:r>
      <w:r>
        <w:rPr>
          <w:i/>
          <w:sz w:val="24"/>
          <w:szCs w:val="24"/>
        </w:rPr>
        <w:t xml:space="preserve"> наук,  </w:t>
      </w:r>
      <w:r w:rsidR="002678A3">
        <w:rPr>
          <w:i/>
          <w:sz w:val="24"/>
          <w:szCs w:val="24"/>
        </w:rPr>
        <w:t xml:space="preserve">доцент </w:t>
      </w:r>
    </w:p>
    <w:p w:rsidR="002678A3" w:rsidRDefault="002678A3" w:rsidP="002678A3">
      <w:pPr>
        <w:ind w:firstLine="680"/>
        <w:contextualSpacing/>
        <w:jc w:val="right"/>
        <w:rPr>
          <w:i/>
          <w:sz w:val="24"/>
          <w:szCs w:val="24"/>
        </w:rPr>
      </w:pPr>
      <w:r>
        <w:rPr>
          <w:i/>
          <w:sz w:val="24"/>
          <w:szCs w:val="24"/>
        </w:rPr>
        <w:t>ЧОУ ВПО «Курский институт менеджмента, экономики и бизнеса»,</w:t>
      </w:r>
      <w:r w:rsidR="005D0488">
        <w:rPr>
          <w:i/>
          <w:sz w:val="24"/>
          <w:szCs w:val="24"/>
        </w:rPr>
        <w:t xml:space="preserve"> </w:t>
      </w:r>
      <w:r>
        <w:rPr>
          <w:i/>
          <w:sz w:val="24"/>
          <w:szCs w:val="24"/>
        </w:rPr>
        <w:t>г.Курск</w:t>
      </w:r>
    </w:p>
    <w:p w:rsidR="00532B45" w:rsidRDefault="00532B45" w:rsidP="00B0761F">
      <w:pPr>
        <w:spacing w:before="120" w:after="120"/>
        <w:jc w:val="center"/>
        <w:rPr>
          <w:b/>
          <w:caps/>
          <w:sz w:val="24"/>
          <w:szCs w:val="24"/>
        </w:rPr>
      </w:pPr>
    </w:p>
    <w:p w:rsidR="005D0488" w:rsidRDefault="00B0761F" w:rsidP="005D0488">
      <w:pPr>
        <w:jc w:val="center"/>
        <w:rPr>
          <w:b/>
          <w:caps/>
          <w:sz w:val="24"/>
          <w:szCs w:val="24"/>
        </w:rPr>
      </w:pPr>
      <w:r w:rsidRPr="00532B45">
        <w:rPr>
          <w:b/>
          <w:caps/>
          <w:sz w:val="24"/>
          <w:szCs w:val="24"/>
        </w:rPr>
        <w:t xml:space="preserve">Коррупция в высшем образовании – </w:t>
      </w:r>
    </w:p>
    <w:p w:rsidR="00B0761F" w:rsidRDefault="00B0761F" w:rsidP="005D0488">
      <w:pPr>
        <w:jc w:val="center"/>
        <w:rPr>
          <w:b/>
          <w:caps/>
          <w:sz w:val="24"/>
          <w:szCs w:val="24"/>
        </w:rPr>
      </w:pPr>
      <w:r w:rsidRPr="00532B45">
        <w:rPr>
          <w:b/>
          <w:caps/>
          <w:sz w:val="24"/>
          <w:szCs w:val="24"/>
        </w:rPr>
        <w:t>разрушение традиционных ценностей</w:t>
      </w:r>
    </w:p>
    <w:p w:rsidR="005D0488" w:rsidRPr="00532B45" w:rsidRDefault="005D0488" w:rsidP="005D0488">
      <w:pPr>
        <w:jc w:val="center"/>
        <w:rPr>
          <w:b/>
          <w:caps/>
          <w:sz w:val="24"/>
          <w:szCs w:val="24"/>
        </w:rPr>
      </w:pPr>
    </w:p>
    <w:p w:rsidR="00557C1C" w:rsidRPr="002F12C9" w:rsidRDefault="00557C1C" w:rsidP="00557C1C">
      <w:pPr>
        <w:ind w:firstLine="709"/>
        <w:jc w:val="both"/>
        <w:rPr>
          <w:sz w:val="24"/>
          <w:szCs w:val="24"/>
        </w:rPr>
      </w:pPr>
      <w:r w:rsidRPr="002F12C9">
        <w:rPr>
          <w:sz w:val="24"/>
          <w:szCs w:val="24"/>
        </w:rPr>
        <w:t>Постоянно усиливающийся поток новостей о коррупции в сфере высшего образования свидетельствует не только о количественном росте масштабов проблемы, но и о значительном качественном усугублении ситуации. Коррупция разъедает глубинные ценности высшего образования, подрывает общественное доверие к высшим учебным заведениям настолько, что массовое сознание начинает ассоциировать их деятельность с противозаконной и предосудительной. Но основная задача высшего образования состоит в получении знания и стремлении к истине, нравственный идеал – в честности, неподкупности, стремлении к общественному благу. Социальный статус вуза всегда основывался на приверженности этой системе ценностей, поэтому университеты во всем мире издавна претендовали на особые привилегии – независимость, академические свободы – и получали в этом поддержку общества.</w:t>
      </w:r>
    </w:p>
    <w:p w:rsidR="00557C1C" w:rsidRPr="002F12C9" w:rsidRDefault="00557C1C" w:rsidP="00557C1C">
      <w:pPr>
        <w:ind w:firstLine="709"/>
        <w:jc w:val="both"/>
        <w:rPr>
          <w:sz w:val="24"/>
          <w:szCs w:val="24"/>
        </w:rPr>
      </w:pPr>
      <w:r w:rsidRPr="002F12C9">
        <w:rPr>
          <w:sz w:val="24"/>
          <w:szCs w:val="24"/>
        </w:rPr>
        <w:t>Сейчас многочисленные отклики в средствах массовой информации, социологические исследования и результаты деятельности правоохранительных органов не оставляют никаких сомнений в том, что массовое сознание все более адаптирует изменения, происходящие в системе ценностей высшего образования. Готовность дать взятку, рассматривая ее как одну из форм издержек на обучение и воспитание своего ребенка, демонстрируют более половины родителей, при этом только менее трети семей считают такое положение аморальным. А по числу осужденных за коррупционные преступления сфера образования занимает третье место [1, 2, 3].</w:t>
      </w:r>
    </w:p>
    <w:p w:rsidR="00557C1C" w:rsidRPr="002F12C9" w:rsidRDefault="00557C1C" w:rsidP="00557C1C">
      <w:pPr>
        <w:ind w:firstLine="709"/>
        <w:jc w:val="both"/>
        <w:rPr>
          <w:sz w:val="24"/>
          <w:szCs w:val="24"/>
        </w:rPr>
      </w:pPr>
      <w:r w:rsidRPr="002F12C9">
        <w:rPr>
          <w:sz w:val="24"/>
          <w:szCs w:val="24"/>
        </w:rPr>
        <w:t>Вузовская коррупция имеет всеобъемлющий характер, базируется на целой системе теневых экономических отношений, захватывает не только чиновников и руководителей, но и рядовых преподавателей, студентов и их родителей. Еще в начале 1990-х годов, когда в период распада страны вузы практически остались без государственной поддержки, участие в теневых экономических отношениях стало для многих из них условием выживания. В процессе этих отношений произошла подмена административной структуры и академической иерархии системой коррупционных связей, выдвинулись люди, умеющие находить источники коррупционных доходов и управлять коррупционными потоками. Подобная деловая хватка становится нравственным приоритетом и побеждает в конфликте культур традиционный академический нравственный облик преподавателя и ученого. Если университет утратит свои нравственные позиции в качестве особого социального института, то негативные последствия как для самого высшего образования, так и для общественной морали и нравственности будут беспрецедентны.</w:t>
      </w:r>
    </w:p>
    <w:p w:rsidR="00557C1C" w:rsidRPr="002F12C9" w:rsidRDefault="00557C1C" w:rsidP="00557C1C">
      <w:pPr>
        <w:ind w:firstLine="709"/>
        <w:jc w:val="both"/>
        <w:rPr>
          <w:sz w:val="24"/>
          <w:szCs w:val="24"/>
        </w:rPr>
      </w:pPr>
      <w:r w:rsidRPr="002F12C9">
        <w:rPr>
          <w:sz w:val="24"/>
          <w:szCs w:val="24"/>
        </w:rPr>
        <w:t>Проявления коррупции в вузах сейчас широко известны – это нецелевое использование бюджетных средств и взятки при аккредитации учебных заведений; это неправомерное зачисление в вуз, так как и после введения ЕГЭ в неразберихе третьей волны при перетасовке списков зачисленных в них за взятки попадают абитуриенты с низкими баллами, и проплаченное зачисление на бюджетное отделение аспирантуры. Это коррупционное давление на студентов со стороны преподавателей – вымогательство взятки за академическую отчетность всех форм, навязываемая продажа интеллектуального продукта преподавателей в качестве обязательных учебных пособий. Это коррупционное давление на преподавателей со стороны студентов, не желающих учить предмет, и со стороны  руководителей и коллег в интересах своих протеже – навязывание взятки. Это и незаконное получение свидетельств и документов об образовании, ученом звании и степени, проплаченное зачисление на должность.</w:t>
      </w:r>
    </w:p>
    <w:p w:rsidR="00557C1C" w:rsidRPr="002F12C9" w:rsidRDefault="00557C1C" w:rsidP="00557C1C">
      <w:pPr>
        <w:ind w:firstLine="709"/>
        <w:jc w:val="both"/>
        <w:rPr>
          <w:sz w:val="24"/>
          <w:szCs w:val="24"/>
        </w:rPr>
      </w:pPr>
      <w:r w:rsidRPr="002F12C9">
        <w:rPr>
          <w:sz w:val="24"/>
          <w:szCs w:val="24"/>
        </w:rPr>
        <w:t>Среди основных причин коррупции в высшем образовании обычно называют искажение критериев, используемых при назначении на административные должности в образовательных учреждениях; низкий уровень оплаты труда и недостаточно высокий общественный статус преподавателя; снижение квалификации профессорско-преподавательского состава при формальных аттестациях и отсутствии конкуренции. Однако, какие бы причины не назывались, их все надо рассматривать в общем контексте падения нравственности и конфликта культур в вузовской среде.</w:t>
      </w:r>
    </w:p>
    <w:p w:rsidR="00557C1C" w:rsidRPr="002F12C9" w:rsidRDefault="00557C1C" w:rsidP="00557C1C">
      <w:pPr>
        <w:ind w:firstLine="709"/>
        <w:jc w:val="both"/>
        <w:rPr>
          <w:sz w:val="24"/>
          <w:szCs w:val="24"/>
        </w:rPr>
      </w:pPr>
      <w:r w:rsidRPr="002F12C9">
        <w:rPr>
          <w:sz w:val="24"/>
          <w:szCs w:val="24"/>
        </w:rPr>
        <w:t>Одной из главных причин коррупции в вузах и появления проплаченных экзаменов и дипломов как правило считается несоответствие размера зарплаты квалификации и общественному статусу преподавателя. Действительно, сумма заработной платы многих преподавателей настолько мала, что абсолютно не может обеспечить им достойную жизнь. А сравнение с зарплатами представителей других профессий приводит к выводу о низком социальном положении вузовского преподавателя. Однако далеко не все для получения дополнительных доходов начинают проставлять зачеты за взятки. Беда в том, что тем самым они вступают в нравственный конфликт с большинством. Уже долгие годы наблюдается постоянное снижение нравственного уровня преподавателей: коммерческая жилка, умение правильно использовать привилегии своего статуса и должности многими ставятся значительно выше профессиональных качеств и знаний. Преподаватели, которые не желают мириться с таким положением вещей и хотят действительно оценивать знания, очень часто сталкиваются действенным непониманием педагогического коллектива и руководства. Приверженность традиционной академической системе ценностей приводит к потерям в карьерном росте, финансовом положении и к изоляции в коллективе, становится незавидным уделом меньшинства.</w:t>
      </w:r>
    </w:p>
    <w:p w:rsidR="00557C1C" w:rsidRPr="002F12C9" w:rsidRDefault="00557C1C" w:rsidP="00557C1C">
      <w:pPr>
        <w:ind w:firstLine="709"/>
        <w:jc w:val="both"/>
        <w:rPr>
          <w:sz w:val="24"/>
          <w:szCs w:val="24"/>
        </w:rPr>
      </w:pPr>
      <w:r w:rsidRPr="002F12C9">
        <w:rPr>
          <w:sz w:val="24"/>
          <w:szCs w:val="24"/>
        </w:rPr>
        <w:t xml:space="preserve">Отношение к образованию многих студентов так же претерпевает нравственную деградацию, чему немало способствует ложно понятый тезис о доступности высшего образования. Сегодня рост вузовской коррупции происходит на фоне катастрофически ухудшающейся демографической ситуации; ожидается сокращение количества выпускников школ до 700 тыс. в 2012 году, тогда как в 2006 году их было 1 млн. 300 тыс. человек. Селекционная работа многих вузов по отбору одаренных абитуриентов осталась в прошлом. По мнению Министра образования А.А.Фурсенко </w:t>
      </w:r>
      <w:r w:rsidRPr="002F12C9">
        <w:rPr>
          <w:color w:val="000000"/>
          <w:sz w:val="24"/>
          <w:szCs w:val="24"/>
        </w:rPr>
        <w:t xml:space="preserve">«сегодня ситуация такова, что мы не столько отбираем, сколько ищем людей, которых надо принять в вузы». В российских вузах сейчас «по-настоящему» учатся только 15-20% студентов, остальные – ради «корочки» [4]. Многие студенты не заинтересованы в качестве получаемых знаний, не мотивированы на трудную учебную работу и дальнейшую работу по специальности. </w:t>
      </w:r>
      <w:r w:rsidRPr="002F12C9">
        <w:rPr>
          <w:sz w:val="24"/>
          <w:szCs w:val="24"/>
        </w:rPr>
        <w:t>Ответ на вопрос, почему до 90% студентов идут на материальные затраты, проплачивая сдачу экзаменов и зачетов, не только в том, что образование остается в нашем обществе бесспорной ценностью, ради которой приносятся родительские жертвы. Свой осознанный выбор вступления в теневые экономические отношения они трактуют как успешный способ достижения цели, состоящей в замене оценки реальных знаний студента оценкой финансовых возможностей его родителей. И такое положение вещей, когда студента-неуча устраивает отношение преподавателя-коррупционера, закрепляется в системе ценностей в качестве нравственной нормы. Это заставляет других людей изменять нравственные ориентиры, и вместо ценностного вопроса: «Чему я научусь в вузе?» цель действий определяет уже вопрос: «Сколько денег я отдам? Смогу ли я «отбить» потраченные деньги?»</w:t>
      </w:r>
    </w:p>
    <w:p w:rsidR="00557C1C" w:rsidRPr="002F12C9" w:rsidRDefault="00557C1C" w:rsidP="00557C1C">
      <w:pPr>
        <w:ind w:firstLine="709"/>
        <w:jc w:val="both"/>
        <w:rPr>
          <w:sz w:val="24"/>
          <w:szCs w:val="24"/>
        </w:rPr>
      </w:pPr>
      <w:r w:rsidRPr="002F12C9">
        <w:rPr>
          <w:sz w:val="24"/>
          <w:szCs w:val="24"/>
        </w:rPr>
        <w:t>Представляется, что повышенное внимание к учреждениям высшего образования обусловлено их ролью в обеспечении социальной мобильности: успешная карьера требует академической квалификации или ученого звания, даже если они и были приобретены незаконным путем. Так как вузовский диплом является одним из ключевых факторов на пути к успеху, высшее образование оказывается под постоянным давлением со стороны общества, что навязывает вузам необходимость обеспечить одновременно и качество образования, и его массовость. Реализуют ложную необходимость массовости высшего образования также и многочисленные новые организации – коммерческие фирмы, фирмы-посредники, – предлагающие получение профессиональной квалификации. Сегодня усилиями новых поставщиков образовательных услуг интернет превращен в практически неограниченный нерегулируемый рынок сомнительных образовательных предложений: от неструктурированных учебных программ до дипломов докторов наук. По статистике поисковых запросов, охватывающей 17 миллионов человек ежемесячно, запрос «Купить диплом» входит в тройку лидеров. Новоявленные поставщики образовательных услуг не разделяют традиционные академические ценности, занимаются высшим образованием исключительно с целью получения прибыли; некоторые из них по данным МВД являются преступными группами [2]. Установление партнерских отношений между такими фирмами и традиционными университетами с неадекватным управлением неизбежно приводит к культурному конфликту и к коррупции.</w:t>
      </w:r>
    </w:p>
    <w:p w:rsidR="00557C1C" w:rsidRPr="002F12C9" w:rsidRDefault="00557C1C" w:rsidP="00557C1C">
      <w:pPr>
        <w:ind w:firstLine="709"/>
        <w:jc w:val="both"/>
        <w:rPr>
          <w:sz w:val="24"/>
          <w:szCs w:val="24"/>
        </w:rPr>
      </w:pPr>
      <w:r w:rsidRPr="002F12C9">
        <w:rPr>
          <w:sz w:val="24"/>
          <w:szCs w:val="24"/>
        </w:rPr>
        <w:t>Торговля дипломами о высшем образовании, кандидатов и докторов наук стала мощнейшим источником коррупции в сфере образовании, достигнув масштабов национального бедствия. Ежегодно в России покупается до полумиллиона дипломов о высшем образовании, в том числе 100 тысяч дипломов с проводкой по всем вузовским документам. Многие вузы не брезгуют продажей различных должностей и ученых званий. Существует практика создания должности или целой кафедры под конкретного человека, главное, чтобы он смог обеспечить достаточную финансовую мотивацию. Покупатель может оплатить несуществующую кафедру, и она тут же будет создана для покупателя, который сможет ее возглавить, став заодно за дополнительную плату профессором и доктором наук. Эти отношения юридически оформляются как партнерские и спонсорские, и таким образом многие влиятельные бизнесмены и политики могут легко зачислить себя в ряды образовательной элиты. Коррупционный спрос и коррупционное предложение получают каждый свое, а стране достаются фиктивные специалисты.</w:t>
      </w:r>
    </w:p>
    <w:p w:rsidR="00557C1C" w:rsidRPr="002F12C9" w:rsidRDefault="00557C1C" w:rsidP="00557C1C">
      <w:pPr>
        <w:ind w:firstLine="709"/>
        <w:jc w:val="both"/>
        <w:rPr>
          <w:sz w:val="24"/>
          <w:szCs w:val="24"/>
        </w:rPr>
      </w:pPr>
      <w:r w:rsidRPr="002F12C9">
        <w:rPr>
          <w:sz w:val="24"/>
          <w:szCs w:val="24"/>
        </w:rPr>
        <w:t>Причиной коррупции в высшем образовании, по большому счету, является общее падение нравов. Традиционные ценности все больше подменяются коммерческими установками: вместо знаний – любой диплом в зависимости от суммы и кафедра за деньги. Ситуация, когда псевдостуденту читает лекцию псевдопрофессор, когда они оба проплатили свой статус, в нравственном плане устраивает и того, и другого. Рынок знаний становится фикцией, прикрывающей своим названием реальное существование щедро финансируемого рынка статусов. Так разрушается российский капитал знаний, так разрушается традиционная система ценностей высшего образования. Коррупция и нерешенность соответствующих этических проблем представляют беспрецедентную угрозу высшему образованию. Утрата вузами ценностей объективности, неподкупности и высоких этических стандартов лишит в конце концов институт высшего образования общественной поддержки, а рост коррупции дискредитирует саму сущность университетского образования. При подобном подходе к высшему образованию никакие изменения в общественном сознании попросту невозможны.</w:t>
      </w:r>
    </w:p>
    <w:p w:rsidR="00557C1C" w:rsidRPr="002F12C9" w:rsidRDefault="00557C1C" w:rsidP="00557C1C">
      <w:pPr>
        <w:ind w:firstLine="709"/>
        <w:jc w:val="both"/>
        <w:rPr>
          <w:sz w:val="24"/>
          <w:szCs w:val="24"/>
        </w:rPr>
      </w:pPr>
      <w:r w:rsidRPr="002F12C9">
        <w:rPr>
          <w:sz w:val="24"/>
          <w:szCs w:val="24"/>
        </w:rPr>
        <w:t>Есть мнение, что для эффективной борьбы с коррупцией в высших учебных заведениях можно пойти по пути западных стран, используя метод «кнута и пряника». С одной стороны, необходимо обеспечить работникам образования условия, которые делают безупречную работу более выгодной, чем взяточничество и поборы. Пусть в начале карьеры молодой преподаватель получает довольно скромную заработную плату, но со временем его честной работы появляются новые материальные стимулы, после окончания трудовой деятельности обеспечивается достойная пенсия. С другой стороны, правоохранительная система гарантирует неотвратимость наказания, применяя жесткие карательные антикоррупционные меры. Однако, сегодня санкции за коррупцию в России весьма мягкие, а отсутствие конфискации имущества, как наказания коррупционера, делает взяточничество очень привлекательным способом обогащения, лишает указанный метод практического смысла [5]. Борьба с коррупцией в высшем образовании, каков бы ни был метод этой борьбы, должна вестись с нравственных позиций, преследовать нравственную цель – сохранение и развитие традиционной академической системы ценностей, должна служить инструментом исправления деформации общественного сознания.</w:t>
      </w:r>
    </w:p>
    <w:p w:rsidR="00557C1C" w:rsidRPr="002F12C9" w:rsidRDefault="00557C1C" w:rsidP="00557C1C">
      <w:pPr>
        <w:ind w:firstLine="709"/>
        <w:jc w:val="both"/>
        <w:rPr>
          <w:sz w:val="24"/>
          <w:szCs w:val="24"/>
        </w:rPr>
      </w:pPr>
      <w:r w:rsidRPr="002F12C9">
        <w:rPr>
          <w:sz w:val="24"/>
          <w:szCs w:val="24"/>
        </w:rPr>
        <w:t>В последние годы борьба с коррупцией провозглашена одним из важнейших направлений государственной политики России. В Послании Президента РФ Федеральному Собранию РФ 2009 года коррупция названа одним из главных барьеров на пути развития страны. «Очевидно, что борьба с ней должна вестись по всем направлениям: от совершенствования законодательства, работы правоохранительной и судебной систем – до воспитания в гражданах нетерпимости к любым, в том числе бытовым, проявлениям этого социального зла», – сказал Д.А.Медведев. Образование реализует гуманистические функции обучения и воспитания граждан, воздействуя на интеллектуальное, нравственное, эстетическое развитие молодых людей, при этом коррупционные проявления в сфере высшего образования осуществляют обратное – растлевают молодежь, что ведет к духовной деградации общества. Коррумпированность системы образования не только снижает качество образования, но и возводит коррупцию в ранг нравственной нормы. Если в вузе студенты получают практические навыки участия в коррупционных отношениях, то велика опасность, что и в дальнейшем молодые люди будут обходить действующие законы и нормы ради достижения своих целей. Коррупционный рационализм на микроуровне оборачивается на макроуровне издержками для всего общества: бороться с коррупцией, имея менеджеров, преподавателей, юристов, постоянно генерирующих коррупционные связи, невозможно. Замкнутый круг коррупции в сфере высшего образования должен быть разорван усилиями всего гражданского общества на основе свободного нравственного выбора традиционной для образования исторически сложившейся системы ценностей. Противодействие коррупции в высшем образовании должно иметь характер нравственной защиты общественного блага от дискредитации.</w:t>
      </w:r>
    </w:p>
    <w:p w:rsidR="001E1C24" w:rsidRDefault="001E1C24" w:rsidP="002678A3">
      <w:pPr>
        <w:spacing w:before="120" w:after="120"/>
        <w:ind w:firstLine="709"/>
        <w:contextualSpacing/>
        <w:jc w:val="center"/>
        <w:rPr>
          <w:sz w:val="24"/>
          <w:szCs w:val="24"/>
        </w:rPr>
      </w:pPr>
    </w:p>
    <w:p w:rsidR="00557C1C" w:rsidRDefault="00532B45" w:rsidP="001E1C24">
      <w:pPr>
        <w:spacing w:before="120" w:after="120"/>
        <w:ind w:firstLine="709"/>
        <w:contextualSpacing/>
        <w:rPr>
          <w:sz w:val="24"/>
          <w:szCs w:val="24"/>
        </w:rPr>
      </w:pPr>
      <w:r>
        <w:rPr>
          <w:sz w:val="24"/>
          <w:szCs w:val="24"/>
        </w:rPr>
        <w:t>Список л</w:t>
      </w:r>
      <w:r w:rsidR="00557C1C" w:rsidRPr="002F12C9">
        <w:rPr>
          <w:sz w:val="24"/>
          <w:szCs w:val="24"/>
        </w:rPr>
        <w:t>итератур</w:t>
      </w:r>
      <w:r>
        <w:rPr>
          <w:sz w:val="24"/>
          <w:szCs w:val="24"/>
        </w:rPr>
        <w:t>ы</w:t>
      </w:r>
      <w:r w:rsidR="00557C1C" w:rsidRPr="002F12C9">
        <w:rPr>
          <w:sz w:val="24"/>
          <w:szCs w:val="24"/>
        </w:rPr>
        <w:t>:</w:t>
      </w:r>
    </w:p>
    <w:p w:rsidR="001E1C24" w:rsidRPr="002F12C9" w:rsidRDefault="001E1C24" w:rsidP="001E1C24">
      <w:pPr>
        <w:spacing w:before="120" w:after="120"/>
        <w:ind w:firstLine="709"/>
        <w:contextualSpacing/>
        <w:rPr>
          <w:sz w:val="24"/>
          <w:szCs w:val="24"/>
        </w:rPr>
      </w:pPr>
    </w:p>
    <w:p w:rsidR="00557C1C" w:rsidRPr="001E1C24" w:rsidRDefault="00557C1C" w:rsidP="00434B5B">
      <w:pPr>
        <w:numPr>
          <w:ilvl w:val="0"/>
          <w:numId w:val="109"/>
        </w:numPr>
        <w:jc w:val="both"/>
        <w:rPr>
          <w:bCs/>
          <w:sz w:val="22"/>
          <w:szCs w:val="22"/>
        </w:rPr>
      </w:pPr>
      <w:r w:rsidRPr="001E1C24">
        <w:rPr>
          <w:bCs/>
          <w:sz w:val="22"/>
          <w:szCs w:val="22"/>
        </w:rPr>
        <w:t>http://counsil.gov.ru</w:t>
      </w:r>
    </w:p>
    <w:p w:rsidR="00557C1C" w:rsidRPr="001E1C24" w:rsidRDefault="00732067" w:rsidP="00434B5B">
      <w:pPr>
        <w:numPr>
          <w:ilvl w:val="0"/>
          <w:numId w:val="109"/>
        </w:numPr>
        <w:jc w:val="both"/>
        <w:rPr>
          <w:bCs/>
          <w:sz w:val="22"/>
          <w:szCs w:val="22"/>
        </w:rPr>
      </w:pPr>
      <w:hyperlink r:id="rId82" w:history="1">
        <w:r w:rsidR="00557C1C" w:rsidRPr="001E1C24">
          <w:rPr>
            <w:bCs/>
            <w:sz w:val="22"/>
            <w:szCs w:val="22"/>
          </w:rPr>
          <w:t>http://mvdrf.ru/news</w:t>
        </w:r>
      </w:hyperlink>
    </w:p>
    <w:p w:rsidR="00557C1C" w:rsidRPr="001E1C24" w:rsidRDefault="00557C1C" w:rsidP="00434B5B">
      <w:pPr>
        <w:numPr>
          <w:ilvl w:val="0"/>
          <w:numId w:val="109"/>
        </w:numPr>
        <w:jc w:val="both"/>
        <w:rPr>
          <w:bCs/>
          <w:sz w:val="22"/>
          <w:szCs w:val="22"/>
        </w:rPr>
      </w:pPr>
      <w:r w:rsidRPr="001E1C24">
        <w:rPr>
          <w:bCs/>
          <w:sz w:val="22"/>
          <w:szCs w:val="22"/>
        </w:rPr>
        <w:t>Федорова Е.И., Федоров А.В. Коррупция в сфере образования: рост масштабов и деформация общественного сознания. В кн.: Экономика знаний и образовательное пространство. Материалы Х международной научно-практической конференции. – Курск: изд. МЭБИК, 2010г., с.126-129.</w:t>
      </w:r>
    </w:p>
    <w:p w:rsidR="00557C1C" w:rsidRPr="001E1C24" w:rsidRDefault="00557C1C" w:rsidP="00434B5B">
      <w:pPr>
        <w:numPr>
          <w:ilvl w:val="0"/>
          <w:numId w:val="109"/>
        </w:numPr>
        <w:jc w:val="both"/>
        <w:rPr>
          <w:bCs/>
          <w:sz w:val="22"/>
          <w:szCs w:val="22"/>
        </w:rPr>
      </w:pPr>
      <w:r w:rsidRPr="001E1C24">
        <w:rPr>
          <w:bCs/>
          <w:sz w:val="22"/>
          <w:szCs w:val="22"/>
        </w:rPr>
        <w:t>http://www.eurekanet.ru</w:t>
      </w:r>
    </w:p>
    <w:p w:rsidR="00557C1C" w:rsidRPr="001E1C24" w:rsidRDefault="00557C1C" w:rsidP="00434B5B">
      <w:pPr>
        <w:numPr>
          <w:ilvl w:val="0"/>
          <w:numId w:val="109"/>
        </w:numPr>
        <w:jc w:val="both"/>
        <w:rPr>
          <w:bCs/>
          <w:sz w:val="22"/>
          <w:szCs w:val="22"/>
        </w:rPr>
      </w:pPr>
      <w:r w:rsidRPr="001E1C24">
        <w:rPr>
          <w:bCs/>
          <w:sz w:val="22"/>
          <w:szCs w:val="22"/>
        </w:rPr>
        <w:t>Федоров А.В., Федорова Е.И. Способы противодействия коррупции в сфере образования. В кн.: Формирование антикоррупционного общественного мнения граждан ЦФО РФ. Материалы социально-значимого проекта, реализованного при поддержке гранта Президента РФ №061/ПГ от 26.11.08. – Курск: изд. МЭБИК, 2009г., с.94-98.</w:t>
      </w:r>
    </w:p>
    <w:p w:rsidR="00557C1C" w:rsidRPr="002F12C9" w:rsidRDefault="00557C1C" w:rsidP="00557C1C">
      <w:pPr>
        <w:spacing w:line="360" w:lineRule="auto"/>
        <w:ind w:firstLine="680"/>
        <w:contextualSpacing/>
        <w:jc w:val="both"/>
        <w:rPr>
          <w:bCs/>
          <w:color w:val="393939"/>
          <w:sz w:val="24"/>
          <w:szCs w:val="24"/>
        </w:rPr>
      </w:pPr>
    </w:p>
    <w:p w:rsidR="0032083E" w:rsidRDefault="0032083E" w:rsidP="004D361B">
      <w:pPr>
        <w:ind w:firstLine="709"/>
        <w:jc w:val="center"/>
        <w:rPr>
          <w:b/>
          <w:sz w:val="24"/>
          <w:szCs w:val="24"/>
        </w:rPr>
      </w:pPr>
    </w:p>
    <w:p w:rsidR="00B0761F" w:rsidRPr="00283BE8" w:rsidRDefault="00ED412C" w:rsidP="00B0761F">
      <w:pPr>
        <w:jc w:val="right"/>
        <w:rPr>
          <w:b/>
          <w:i/>
          <w:sz w:val="24"/>
          <w:szCs w:val="24"/>
        </w:rPr>
      </w:pPr>
      <w:r>
        <w:rPr>
          <w:b/>
          <w:i/>
          <w:sz w:val="24"/>
          <w:szCs w:val="24"/>
        </w:rPr>
        <w:br w:type="page"/>
      </w:r>
      <w:r w:rsidR="00557C1C" w:rsidRPr="00283BE8">
        <w:rPr>
          <w:b/>
          <w:i/>
          <w:sz w:val="24"/>
          <w:szCs w:val="24"/>
        </w:rPr>
        <w:t>Самойлов</w:t>
      </w:r>
      <w:r w:rsidR="00B0761F" w:rsidRPr="00283BE8">
        <w:rPr>
          <w:b/>
          <w:i/>
          <w:sz w:val="24"/>
          <w:szCs w:val="24"/>
        </w:rPr>
        <w:t>а</w:t>
      </w:r>
      <w:r w:rsidR="00557C1C" w:rsidRPr="00283BE8">
        <w:rPr>
          <w:b/>
          <w:i/>
          <w:sz w:val="24"/>
          <w:szCs w:val="24"/>
        </w:rPr>
        <w:t xml:space="preserve"> Елен</w:t>
      </w:r>
      <w:r w:rsidR="00B0761F" w:rsidRPr="00283BE8">
        <w:rPr>
          <w:b/>
          <w:i/>
          <w:sz w:val="24"/>
          <w:szCs w:val="24"/>
        </w:rPr>
        <w:t>а</w:t>
      </w:r>
      <w:r w:rsidR="00557C1C" w:rsidRPr="00283BE8">
        <w:rPr>
          <w:b/>
          <w:i/>
          <w:sz w:val="24"/>
          <w:szCs w:val="24"/>
        </w:rPr>
        <w:t xml:space="preserve"> Викторовн</w:t>
      </w:r>
      <w:r w:rsidR="00283BE8">
        <w:rPr>
          <w:b/>
          <w:i/>
          <w:sz w:val="24"/>
          <w:szCs w:val="24"/>
        </w:rPr>
        <w:t>а,</w:t>
      </w:r>
    </w:p>
    <w:p w:rsidR="00283BE8" w:rsidRPr="002678A3" w:rsidRDefault="00283BE8" w:rsidP="00B0761F">
      <w:pPr>
        <w:jc w:val="right"/>
        <w:rPr>
          <w:i/>
          <w:sz w:val="24"/>
          <w:szCs w:val="24"/>
        </w:rPr>
      </w:pPr>
      <w:r w:rsidRPr="002678A3">
        <w:rPr>
          <w:i/>
          <w:sz w:val="24"/>
          <w:szCs w:val="24"/>
        </w:rPr>
        <w:t>с</w:t>
      </w:r>
      <w:r w:rsidR="00B0761F" w:rsidRPr="002678A3">
        <w:rPr>
          <w:i/>
          <w:sz w:val="24"/>
          <w:szCs w:val="24"/>
        </w:rPr>
        <w:t xml:space="preserve">тудентка </w:t>
      </w:r>
      <w:r w:rsidR="005D0488">
        <w:rPr>
          <w:i/>
          <w:sz w:val="24"/>
          <w:szCs w:val="24"/>
        </w:rPr>
        <w:t>пятого</w:t>
      </w:r>
      <w:r w:rsidR="002678A3" w:rsidRPr="002678A3">
        <w:rPr>
          <w:i/>
          <w:color w:val="FF0000"/>
          <w:sz w:val="24"/>
          <w:szCs w:val="24"/>
        </w:rPr>
        <w:t xml:space="preserve"> </w:t>
      </w:r>
      <w:r w:rsidR="002678A3" w:rsidRPr="005D0488">
        <w:rPr>
          <w:i/>
          <w:sz w:val="24"/>
          <w:szCs w:val="24"/>
        </w:rPr>
        <w:t>курса</w:t>
      </w:r>
      <w:r w:rsidR="002678A3">
        <w:rPr>
          <w:i/>
          <w:sz w:val="24"/>
          <w:szCs w:val="24"/>
        </w:rPr>
        <w:t xml:space="preserve"> </w:t>
      </w:r>
      <w:r w:rsidRPr="002678A3">
        <w:rPr>
          <w:i/>
          <w:sz w:val="24"/>
          <w:szCs w:val="24"/>
        </w:rPr>
        <w:t>факультета</w:t>
      </w:r>
      <w:r w:rsidR="004B5A73">
        <w:rPr>
          <w:i/>
          <w:sz w:val="24"/>
          <w:szCs w:val="24"/>
        </w:rPr>
        <w:t xml:space="preserve"> у</w:t>
      </w:r>
      <w:r w:rsidRPr="002678A3">
        <w:rPr>
          <w:i/>
          <w:sz w:val="24"/>
          <w:szCs w:val="24"/>
        </w:rPr>
        <w:t>правлени</w:t>
      </w:r>
      <w:r w:rsidR="004B5A73">
        <w:rPr>
          <w:i/>
          <w:sz w:val="24"/>
          <w:szCs w:val="24"/>
        </w:rPr>
        <w:t>я</w:t>
      </w:r>
      <w:r w:rsidRPr="002678A3">
        <w:rPr>
          <w:i/>
          <w:sz w:val="24"/>
          <w:szCs w:val="24"/>
        </w:rPr>
        <w:t xml:space="preserve"> и связ</w:t>
      </w:r>
      <w:r w:rsidR="004B5A73">
        <w:rPr>
          <w:i/>
          <w:sz w:val="24"/>
          <w:szCs w:val="24"/>
        </w:rPr>
        <w:t>ей</w:t>
      </w:r>
      <w:r w:rsidRPr="002678A3">
        <w:rPr>
          <w:i/>
          <w:sz w:val="24"/>
          <w:szCs w:val="24"/>
        </w:rPr>
        <w:t xml:space="preserve"> с общественностью </w:t>
      </w:r>
    </w:p>
    <w:p w:rsidR="00557C1C" w:rsidRDefault="00283BE8" w:rsidP="00B0761F">
      <w:pPr>
        <w:jc w:val="right"/>
        <w:rPr>
          <w:i/>
          <w:sz w:val="24"/>
          <w:szCs w:val="24"/>
        </w:rPr>
      </w:pPr>
      <w:r w:rsidRPr="002678A3">
        <w:rPr>
          <w:i/>
          <w:sz w:val="24"/>
          <w:szCs w:val="24"/>
        </w:rPr>
        <w:t>ЧОУ ВПО «Курский институт менеджмента, экономики  и бизнеса»</w:t>
      </w:r>
      <w:r w:rsidR="005D0488">
        <w:rPr>
          <w:i/>
          <w:sz w:val="24"/>
          <w:szCs w:val="24"/>
        </w:rPr>
        <w:t>,</w:t>
      </w:r>
    </w:p>
    <w:p w:rsidR="005D0488" w:rsidRPr="002678A3" w:rsidRDefault="005D0488" w:rsidP="00B0761F">
      <w:pPr>
        <w:jc w:val="right"/>
        <w:rPr>
          <w:i/>
          <w:sz w:val="24"/>
          <w:szCs w:val="24"/>
        </w:rPr>
      </w:pPr>
      <w:r>
        <w:rPr>
          <w:i/>
          <w:sz w:val="24"/>
          <w:szCs w:val="24"/>
        </w:rPr>
        <w:t>г. Курск</w:t>
      </w:r>
    </w:p>
    <w:p w:rsidR="00532B45" w:rsidRDefault="00532B45" w:rsidP="00950A4C">
      <w:pPr>
        <w:suppressAutoHyphens/>
        <w:spacing w:line="288" w:lineRule="auto"/>
        <w:jc w:val="center"/>
        <w:rPr>
          <w:b/>
          <w:caps/>
          <w:sz w:val="24"/>
          <w:szCs w:val="24"/>
        </w:rPr>
      </w:pPr>
    </w:p>
    <w:p w:rsidR="00950A4C" w:rsidRDefault="00950A4C" w:rsidP="00950A4C">
      <w:pPr>
        <w:suppressAutoHyphens/>
        <w:spacing w:line="288" w:lineRule="auto"/>
        <w:jc w:val="center"/>
        <w:rPr>
          <w:b/>
          <w:caps/>
          <w:sz w:val="24"/>
          <w:szCs w:val="24"/>
        </w:rPr>
      </w:pPr>
      <w:r>
        <w:rPr>
          <w:b/>
          <w:caps/>
          <w:sz w:val="24"/>
          <w:szCs w:val="24"/>
        </w:rPr>
        <w:t xml:space="preserve">Процесс </w:t>
      </w:r>
      <w:r w:rsidR="00557C1C" w:rsidRPr="00532B45">
        <w:rPr>
          <w:b/>
          <w:caps/>
          <w:sz w:val="24"/>
          <w:szCs w:val="24"/>
        </w:rPr>
        <w:t>Непрерывно</w:t>
      </w:r>
      <w:r>
        <w:rPr>
          <w:b/>
          <w:caps/>
          <w:sz w:val="24"/>
          <w:szCs w:val="24"/>
        </w:rPr>
        <w:t>го образования</w:t>
      </w:r>
      <w:r w:rsidR="00557C1C" w:rsidRPr="00532B45">
        <w:rPr>
          <w:b/>
          <w:caps/>
          <w:sz w:val="24"/>
          <w:szCs w:val="24"/>
        </w:rPr>
        <w:t xml:space="preserve"> специалиста по связям</w:t>
      </w:r>
    </w:p>
    <w:p w:rsidR="00557C1C" w:rsidRDefault="00557C1C" w:rsidP="00950A4C">
      <w:pPr>
        <w:suppressAutoHyphens/>
        <w:spacing w:line="288" w:lineRule="auto"/>
        <w:jc w:val="center"/>
        <w:rPr>
          <w:b/>
          <w:caps/>
          <w:sz w:val="24"/>
          <w:szCs w:val="24"/>
        </w:rPr>
      </w:pPr>
      <w:r w:rsidRPr="00532B45">
        <w:rPr>
          <w:b/>
          <w:caps/>
          <w:sz w:val="24"/>
          <w:szCs w:val="24"/>
        </w:rPr>
        <w:t xml:space="preserve"> с общественностью</w:t>
      </w:r>
      <w:r w:rsidR="00532B45">
        <w:rPr>
          <w:b/>
          <w:caps/>
          <w:sz w:val="24"/>
          <w:szCs w:val="24"/>
        </w:rPr>
        <w:t xml:space="preserve"> </w:t>
      </w:r>
      <w:r w:rsidR="00950A4C">
        <w:rPr>
          <w:b/>
          <w:caps/>
          <w:sz w:val="24"/>
          <w:szCs w:val="24"/>
        </w:rPr>
        <w:t xml:space="preserve">для работы в </w:t>
      </w:r>
      <w:r w:rsidRPr="00532B45">
        <w:rPr>
          <w:b/>
          <w:caps/>
          <w:sz w:val="24"/>
          <w:szCs w:val="24"/>
        </w:rPr>
        <w:t>социал</w:t>
      </w:r>
      <w:r w:rsidR="00F435C6" w:rsidRPr="00532B45">
        <w:rPr>
          <w:b/>
          <w:caps/>
          <w:sz w:val="24"/>
          <w:szCs w:val="24"/>
        </w:rPr>
        <w:t>ьной сфере</w:t>
      </w:r>
    </w:p>
    <w:p w:rsidR="00950A4C" w:rsidRPr="002F12C9" w:rsidRDefault="00950A4C" w:rsidP="00950A4C">
      <w:pPr>
        <w:suppressAutoHyphens/>
        <w:spacing w:line="288" w:lineRule="auto"/>
        <w:jc w:val="center"/>
        <w:rPr>
          <w:b/>
          <w:sz w:val="24"/>
          <w:szCs w:val="24"/>
        </w:rPr>
      </w:pPr>
    </w:p>
    <w:p w:rsidR="00557C1C" w:rsidRPr="002F12C9" w:rsidRDefault="00557C1C" w:rsidP="00B0761F">
      <w:pPr>
        <w:ind w:firstLine="709"/>
        <w:jc w:val="both"/>
        <w:rPr>
          <w:sz w:val="24"/>
          <w:szCs w:val="24"/>
        </w:rPr>
      </w:pPr>
      <w:r w:rsidRPr="002F12C9">
        <w:rPr>
          <w:sz w:val="24"/>
          <w:szCs w:val="24"/>
        </w:rPr>
        <w:t>Связи с общественностью – это специальная  наука и  искусство  управления  социальной  информацией  в  условиях   неценовой конкуренции.</w:t>
      </w:r>
    </w:p>
    <w:p w:rsidR="00557C1C" w:rsidRPr="002F12C9" w:rsidRDefault="00557C1C" w:rsidP="00B0761F">
      <w:pPr>
        <w:ind w:firstLine="709"/>
        <w:jc w:val="both"/>
        <w:rPr>
          <w:sz w:val="24"/>
          <w:szCs w:val="24"/>
        </w:rPr>
      </w:pPr>
      <w:r w:rsidRPr="002F12C9">
        <w:rPr>
          <w:sz w:val="24"/>
          <w:szCs w:val="24"/>
        </w:rPr>
        <w:t xml:space="preserve">Социальные службы не могут игнорировать социальную рекламу, понимая  ее влияние на эффективность их деятельности. В связи с этим социальная реклама и работа с  общественностью  должна  занимать  важное  место  в  маркетинге социальных услуг. Стратегической целью усилий по связям  с  общественностью является ознакомление публики с деятельностью третьего сектора, создание  у нее  верного  представления  о  том,  чем   живут   социальные   службы   и некоммерческие организации. </w:t>
      </w:r>
    </w:p>
    <w:p w:rsidR="00557C1C" w:rsidRPr="002F12C9" w:rsidRDefault="00557C1C" w:rsidP="00B0761F">
      <w:pPr>
        <w:ind w:firstLine="709"/>
        <w:jc w:val="both"/>
        <w:rPr>
          <w:sz w:val="24"/>
          <w:szCs w:val="24"/>
        </w:rPr>
      </w:pPr>
      <w:r w:rsidRPr="002F12C9">
        <w:rPr>
          <w:sz w:val="24"/>
          <w:szCs w:val="24"/>
        </w:rPr>
        <w:t>В России социальной рекламой занимается лишь считанное число  рекламных агентств. В России ситуация осложняется  недостаточным  финансировани</w:t>
      </w:r>
      <w:r w:rsidR="007557E2">
        <w:rPr>
          <w:sz w:val="24"/>
          <w:szCs w:val="24"/>
        </w:rPr>
        <w:t>ем</w:t>
      </w:r>
      <w:r w:rsidRPr="002F12C9">
        <w:rPr>
          <w:sz w:val="24"/>
          <w:szCs w:val="24"/>
        </w:rPr>
        <w:t xml:space="preserve">  социальных  услуг.  </w:t>
      </w:r>
    </w:p>
    <w:p w:rsidR="00557C1C" w:rsidRPr="002F12C9" w:rsidRDefault="00557C1C" w:rsidP="00B0761F">
      <w:pPr>
        <w:ind w:firstLine="709"/>
        <w:jc w:val="both"/>
        <w:rPr>
          <w:sz w:val="24"/>
          <w:szCs w:val="24"/>
        </w:rPr>
      </w:pPr>
      <w:r w:rsidRPr="002F12C9">
        <w:rPr>
          <w:sz w:val="24"/>
          <w:szCs w:val="24"/>
        </w:rPr>
        <w:t xml:space="preserve">СО  являются  неотъемлемой   частью   эффективного   управления   любой организованной  формы  деятельности:   государственной   и   муниципальной, производственной, коммерческой, общественной  и  других,  включающих  в  себя отношения неценовой конкуренции (престиж, авторитет,  репутация,  доверие, взаимопонимание). </w:t>
      </w:r>
    </w:p>
    <w:p w:rsidR="00557C1C" w:rsidRPr="002F12C9" w:rsidRDefault="00557C1C" w:rsidP="00B0761F">
      <w:pPr>
        <w:ind w:firstLine="709"/>
        <w:jc w:val="both"/>
        <w:rPr>
          <w:sz w:val="24"/>
          <w:szCs w:val="24"/>
          <w:u w:val="single"/>
        </w:rPr>
      </w:pPr>
      <w:r w:rsidRPr="002F12C9">
        <w:rPr>
          <w:sz w:val="24"/>
          <w:szCs w:val="24"/>
        </w:rPr>
        <w:t>Для обеспечения собственной  жизнедеятельности в  ситуации  нарастающей  конкуренции,  в  том  числе  и  неценовой,   все социальные службы  вынуждены  заниматься  организованной  деятельностью  по связям с общественностью: оценкой реакций  общественности  на  деятельность организации, установлением контактов, поддержанием репутации  информационно разъяснительной работы, полагаясь только на собственные возможности и силы.</w:t>
      </w:r>
    </w:p>
    <w:p w:rsidR="00557C1C" w:rsidRPr="002F12C9" w:rsidRDefault="00557C1C" w:rsidP="00B0761F">
      <w:pPr>
        <w:ind w:firstLine="709"/>
        <w:jc w:val="both"/>
        <w:rPr>
          <w:sz w:val="24"/>
          <w:szCs w:val="24"/>
        </w:rPr>
      </w:pPr>
      <w:r w:rsidRPr="002F12C9">
        <w:rPr>
          <w:sz w:val="24"/>
          <w:szCs w:val="24"/>
        </w:rPr>
        <w:t>Установление двустороннего  общения  как  консенсусной  коммуникации  в рамках социальной ответственности обусловливает потребность:</w:t>
      </w:r>
    </w:p>
    <w:p w:rsidR="00557C1C" w:rsidRPr="002F12C9" w:rsidRDefault="00557C1C" w:rsidP="00434B5B">
      <w:pPr>
        <w:numPr>
          <w:ilvl w:val="0"/>
          <w:numId w:val="13"/>
        </w:numPr>
        <w:ind w:left="0" w:firstLine="709"/>
        <w:jc w:val="both"/>
        <w:rPr>
          <w:sz w:val="24"/>
          <w:szCs w:val="24"/>
        </w:rPr>
      </w:pPr>
      <w:r w:rsidRPr="002F12C9">
        <w:rPr>
          <w:sz w:val="24"/>
          <w:szCs w:val="24"/>
        </w:rPr>
        <w:t>для организации – добиваться  благоприятного  отношения  к  себе  со стороны общественности посредством распространения  разъяснительного материала о своей деятельности;</w:t>
      </w:r>
    </w:p>
    <w:p w:rsidR="00557C1C" w:rsidRPr="002F12C9" w:rsidRDefault="00557C1C" w:rsidP="00434B5B">
      <w:pPr>
        <w:numPr>
          <w:ilvl w:val="0"/>
          <w:numId w:val="13"/>
        </w:numPr>
        <w:ind w:left="0" w:firstLine="709"/>
        <w:jc w:val="both"/>
        <w:rPr>
          <w:sz w:val="24"/>
          <w:szCs w:val="24"/>
        </w:rPr>
      </w:pPr>
      <w:r w:rsidRPr="002F12C9">
        <w:rPr>
          <w:sz w:val="24"/>
          <w:szCs w:val="24"/>
        </w:rPr>
        <w:t>для общественности  –  добиваться  реализации  права знать все, относящееся к общественной  жизнедеятельности  в  рамках деятельности социальной организации.</w:t>
      </w:r>
    </w:p>
    <w:p w:rsidR="00557C1C" w:rsidRPr="002F12C9" w:rsidRDefault="00557C1C" w:rsidP="00B0761F">
      <w:pPr>
        <w:ind w:firstLine="709"/>
        <w:jc w:val="both"/>
        <w:rPr>
          <w:sz w:val="24"/>
          <w:szCs w:val="24"/>
        </w:rPr>
      </w:pPr>
      <w:r w:rsidRPr="002F12C9">
        <w:rPr>
          <w:sz w:val="24"/>
          <w:szCs w:val="24"/>
        </w:rPr>
        <w:t>В этом заключается определенная сложность положения сотрудников  службы СО,  так  как  их  работа   направлена   на   обеспечение устойчивого положения социальной организации, но  с  соблюдением  интересов общественности, что и позволяет достигать социального партнерства, согласия и спокойствия в обществе.</w:t>
      </w:r>
    </w:p>
    <w:p w:rsidR="00557C1C" w:rsidRPr="002F12C9" w:rsidRDefault="00557C1C" w:rsidP="00B0761F">
      <w:pPr>
        <w:ind w:firstLine="709"/>
        <w:jc w:val="both"/>
        <w:rPr>
          <w:sz w:val="24"/>
          <w:szCs w:val="24"/>
        </w:rPr>
      </w:pPr>
      <w:r w:rsidRPr="002F12C9">
        <w:rPr>
          <w:sz w:val="24"/>
          <w:szCs w:val="24"/>
        </w:rPr>
        <w:t>Деятельность по связям с общественностью в социальных службах  включает в себя:</w:t>
      </w:r>
    </w:p>
    <w:p w:rsidR="00557C1C" w:rsidRPr="002F12C9" w:rsidRDefault="00557C1C" w:rsidP="00434B5B">
      <w:pPr>
        <w:numPr>
          <w:ilvl w:val="0"/>
          <w:numId w:val="14"/>
        </w:numPr>
        <w:ind w:left="0" w:firstLine="709"/>
        <w:jc w:val="both"/>
        <w:rPr>
          <w:sz w:val="24"/>
          <w:szCs w:val="24"/>
        </w:rPr>
      </w:pPr>
      <w:r w:rsidRPr="002F12C9">
        <w:rPr>
          <w:sz w:val="24"/>
          <w:szCs w:val="24"/>
        </w:rPr>
        <w:t>любые действия, направленные на улучшение контактов между людьми или службами;</w:t>
      </w:r>
    </w:p>
    <w:p w:rsidR="00557C1C" w:rsidRPr="002F12C9" w:rsidRDefault="00557C1C" w:rsidP="00434B5B">
      <w:pPr>
        <w:numPr>
          <w:ilvl w:val="0"/>
          <w:numId w:val="14"/>
        </w:numPr>
        <w:ind w:left="0" w:firstLine="709"/>
        <w:jc w:val="both"/>
        <w:rPr>
          <w:sz w:val="24"/>
          <w:szCs w:val="24"/>
        </w:rPr>
      </w:pPr>
      <w:r w:rsidRPr="002F12C9">
        <w:rPr>
          <w:sz w:val="24"/>
          <w:szCs w:val="24"/>
        </w:rPr>
        <w:t>все,  что  может  предположительно  улучшить  взаимопонимание  между социальными службами и теми,  с  кем  они  вступают  в  контакт  как внутри, так и за их пределами;</w:t>
      </w:r>
    </w:p>
    <w:p w:rsidR="00557C1C" w:rsidRPr="002F12C9" w:rsidRDefault="00557C1C" w:rsidP="00434B5B">
      <w:pPr>
        <w:numPr>
          <w:ilvl w:val="0"/>
          <w:numId w:val="14"/>
        </w:numPr>
        <w:ind w:left="0" w:firstLine="709"/>
        <w:jc w:val="both"/>
        <w:rPr>
          <w:sz w:val="24"/>
          <w:szCs w:val="24"/>
        </w:rPr>
      </w:pPr>
      <w:r w:rsidRPr="002F12C9">
        <w:rPr>
          <w:sz w:val="24"/>
          <w:szCs w:val="24"/>
        </w:rPr>
        <w:t>мероприятия, направленные  на  выявление  и  ликвидацию  слухов  или других источников непонимания;</w:t>
      </w:r>
    </w:p>
    <w:p w:rsidR="00557C1C" w:rsidRPr="002F12C9" w:rsidRDefault="00557C1C" w:rsidP="00434B5B">
      <w:pPr>
        <w:numPr>
          <w:ilvl w:val="0"/>
          <w:numId w:val="14"/>
        </w:numPr>
        <w:ind w:left="0" w:firstLine="709"/>
        <w:jc w:val="both"/>
        <w:rPr>
          <w:sz w:val="24"/>
          <w:szCs w:val="24"/>
        </w:rPr>
      </w:pPr>
      <w:r w:rsidRPr="002F12C9">
        <w:rPr>
          <w:sz w:val="24"/>
          <w:szCs w:val="24"/>
        </w:rPr>
        <w:t xml:space="preserve">мероприятия,  направленные  на  расширение  сферы  влияния   службы средствами,  адекватными  поставленной  цели  и  не  противоречащими социальной этике; </w:t>
      </w:r>
    </w:p>
    <w:p w:rsidR="00557C1C" w:rsidRPr="002F12C9" w:rsidRDefault="00557C1C" w:rsidP="00434B5B">
      <w:pPr>
        <w:numPr>
          <w:ilvl w:val="0"/>
          <w:numId w:val="14"/>
        </w:numPr>
        <w:ind w:left="0" w:firstLine="709"/>
        <w:jc w:val="both"/>
        <w:rPr>
          <w:sz w:val="24"/>
          <w:szCs w:val="24"/>
        </w:rPr>
      </w:pPr>
      <w:r w:rsidRPr="002F12C9">
        <w:rPr>
          <w:sz w:val="24"/>
          <w:szCs w:val="24"/>
        </w:rPr>
        <w:t>рекомендации  по  созданию   благоприятного   климата,   укреплению общественной значимости социальных служб.</w:t>
      </w:r>
    </w:p>
    <w:p w:rsidR="00557C1C" w:rsidRPr="002F12C9" w:rsidRDefault="00557C1C" w:rsidP="00B0761F">
      <w:pPr>
        <w:ind w:firstLine="709"/>
        <w:jc w:val="both"/>
        <w:rPr>
          <w:sz w:val="24"/>
          <w:szCs w:val="24"/>
        </w:rPr>
      </w:pPr>
      <w:r w:rsidRPr="002F12C9">
        <w:rPr>
          <w:sz w:val="24"/>
          <w:szCs w:val="24"/>
        </w:rPr>
        <w:t xml:space="preserve">Непрерывное образование в данной сфере является одним из ключевых моментов организации деятельности специалиста. Специалист по СО в связи с этим проводит большую работу над собой, своими навыками и умениями, связями. Это обусловлено постоянно меняющимися условиями данной сферы. Условиями как техническими, так и психологическими. В зависимости от эмоционально-психологической ситуации, возраста и уровня образования аудитории, а так же других немаловажных факторов, различные акции будут восприниматься по-разному. </w:t>
      </w:r>
    </w:p>
    <w:p w:rsidR="00557C1C" w:rsidRPr="002F12C9" w:rsidRDefault="00557C1C" w:rsidP="00B0761F">
      <w:pPr>
        <w:ind w:firstLine="709"/>
        <w:jc w:val="both"/>
        <w:rPr>
          <w:sz w:val="24"/>
          <w:szCs w:val="24"/>
        </w:rPr>
      </w:pPr>
      <w:r w:rsidRPr="002F12C9">
        <w:rPr>
          <w:sz w:val="24"/>
          <w:szCs w:val="24"/>
        </w:rPr>
        <w:t xml:space="preserve">Так же в настоящее время и технический прогресс не стоит на месте. И то какие средства подачи информации используются, так же непосредственно влияет на ее восприятие. </w:t>
      </w:r>
    </w:p>
    <w:p w:rsidR="00557C1C" w:rsidRPr="002F12C9" w:rsidRDefault="00557C1C" w:rsidP="00B0761F">
      <w:pPr>
        <w:ind w:firstLine="709"/>
        <w:jc w:val="both"/>
        <w:rPr>
          <w:sz w:val="24"/>
          <w:szCs w:val="24"/>
        </w:rPr>
      </w:pPr>
      <w:r w:rsidRPr="002F12C9">
        <w:rPr>
          <w:sz w:val="24"/>
          <w:szCs w:val="24"/>
        </w:rPr>
        <w:t>Большинство специалистов по СО – это специалисты широкого профиля и достаточно часто им приходится не просто на практике постигать особенности этой профессии, но и бывает необходимость получать дополнительное теоретическое образование. Это позволяет специалисту быть боле профессионально подготовленным непосредственно к работе, быть более конкурентоспособным и может быть в дальнейшем стать более адаптированным к какой-либо пусть и более узкой области этой сферы.</w:t>
      </w:r>
    </w:p>
    <w:p w:rsidR="00557C1C" w:rsidRPr="002F12C9" w:rsidRDefault="00557C1C" w:rsidP="00B0761F">
      <w:pPr>
        <w:ind w:firstLine="709"/>
        <w:jc w:val="both"/>
        <w:rPr>
          <w:sz w:val="24"/>
          <w:szCs w:val="24"/>
        </w:rPr>
      </w:pPr>
      <w:r w:rsidRPr="002F12C9">
        <w:rPr>
          <w:sz w:val="24"/>
          <w:szCs w:val="24"/>
        </w:rPr>
        <w:t>Т.о. хотелось бы отметить, что непрерывное образование и совершенствование себя и всей деятельности является одним из залогов успешной работы любого специалиста. Не стоит пренебрегать даже самыми простыми формами развития, ибо в развитии и заключается смысл любых стараний.</w:t>
      </w:r>
    </w:p>
    <w:p w:rsidR="0032083E" w:rsidRPr="002F12C9" w:rsidRDefault="0032083E" w:rsidP="00B0761F">
      <w:pPr>
        <w:ind w:firstLine="709"/>
        <w:jc w:val="center"/>
        <w:rPr>
          <w:b/>
          <w:sz w:val="24"/>
          <w:szCs w:val="24"/>
        </w:rPr>
      </w:pPr>
    </w:p>
    <w:p w:rsidR="00950A4C" w:rsidRDefault="00950A4C" w:rsidP="00B0761F">
      <w:pPr>
        <w:pStyle w:val="ConsPlusNormal"/>
        <w:widowControl/>
        <w:ind w:firstLine="0"/>
        <w:contextualSpacing/>
        <w:jc w:val="right"/>
        <w:rPr>
          <w:rFonts w:ascii="Times New Roman" w:hAnsi="Times New Roman" w:cs="Times New Roman"/>
          <w:b/>
          <w:i/>
          <w:sz w:val="24"/>
          <w:szCs w:val="24"/>
        </w:rPr>
      </w:pPr>
    </w:p>
    <w:p w:rsidR="00950A4C" w:rsidRDefault="00950A4C" w:rsidP="00B0761F">
      <w:pPr>
        <w:pStyle w:val="ConsPlusNormal"/>
        <w:widowControl/>
        <w:ind w:firstLine="0"/>
        <w:contextualSpacing/>
        <w:jc w:val="right"/>
        <w:rPr>
          <w:rFonts w:ascii="Times New Roman" w:hAnsi="Times New Roman" w:cs="Times New Roman"/>
          <w:b/>
          <w:i/>
          <w:sz w:val="24"/>
          <w:szCs w:val="24"/>
        </w:rPr>
      </w:pPr>
    </w:p>
    <w:p w:rsidR="00B0761F" w:rsidRPr="00B0761F" w:rsidRDefault="00557C1C" w:rsidP="00B0761F">
      <w:pPr>
        <w:pStyle w:val="ConsPlusNormal"/>
        <w:widowControl/>
        <w:ind w:firstLine="0"/>
        <w:contextualSpacing/>
        <w:jc w:val="right"/>
        <w:rPr>
          <w:rFonts w:ascii="Times New Roman" w:hAnsi="Times New Roman" w:cs="Times New Roman"/>
          <w:sz w:val="24"/>
          <w:szCs w:val="24"/>
        </w:rPr>
      </w:pPr>
      <w:r w:rsidRPr="00F435C6">
        <w:rPr>
          <w:rFonts w:ascii="Times New Roman" w:hAnsi="Times New Roman" w:cs="Times New Roman"/>
          <w:b/>
          <w:i/>
          <w:sz w:val="24"/>
          <w:szCs w:val="24"/>
        </w:rPr>
        <w:t>Костикова М</w:t>
      </w:r>
      <w:r w:rsidR="00F435C6" w:rsidRPr="00F435C6">
        <w:rPr>
          <w:rFonts w:ascii="Times New Roman" w:hAnsi="Times New Roman" w:cs="Times New Roman"/>
          <w:b/>
          <w:i/>
          <w:sz w:val="24"/>
          <w:szCs w:val="24"/>
        </w:rPr>
        <w:t xml:space="preserve">аргарита </w:t>
      </w:r>
      <w:r w:rsidRPr="00F435C6">
        <w:rPr>
          <w:rFonts w:ascii="Times New Roman" w:hAnsi="Times New Roman" w:cs="Times New Roman"/>
          <w:b/>
          <w:i/>
          <w:sz w:val="24"/>
          <w:szCs w:val="24"/>
        </w:rPr>
        <w:t>А</w:t>
      </w:r>
      <w:r w:rsidR="00F435C6" w:rsidRPr="00F435C6">
        <w:rPr>
          <w:rFonts w:ascii="Times New Roman" w:hAnsi="Times New Roman" w:cs="Times New Roman"/>
          <w:b/>
          <w:i/>
          <w:sz w:val="24"/>
          <w:szCs w:val="24"/>
        </w:rPr>
        <w:t>лександровна</w:t>
      </w:r>
      <w:r w:rsidR="00F435C6">
        <w:rPr>
          <w:rFonts w:ascii="Times New Roman" w:hAnsi="Times New Roman" w:cs="Times New Roman"/>
          <w:sz w:val="24"/>
          <w:szCs w:val="24"/>
        </w:rPr>
        <w:t>,</w:t>
      </w:r>
    </w:p>
    <w:p w:rsidR="00F435C6" w:rsidRDefault="00557C1C" w:rsidP="00F435C6">
      <w:pPr>
        <w:pStyle w:val="ConsPlusNormal"/>
        <w:widowControl/>
        <w:ind w:firstLine="0"/>
        <w:contextualSpacing/>
        <w:jc w:val="right"/>
        <w:rPr>
          <w:rFonts w:ascii="Times New Roman" w:hAnsi="Times New Roman" w:cs="Times New Roman"/>
          <w:i/>
          <w:sz w:val="24"/>
          <w:szCs w:val="24"/>
        </w:rPr>
      </w:pPr>
      <w:r w:rsidRPr="00F435C6">
        <w:rPr>
          <w:rFonts w:ascii="Times New Roman" w:hAnsi="Times New Roman" w:cs="Times New Roman"/>
          <w:i/>
          <w:sz w:val="24"/>
          <w:szCs w:val="24"/>
        </w:rPr>
        <w:t xml:space="preserve"> магистр</w:t>
      </w:r>
      <w:r w:rsidR="00F435C6" w:rsidRPr="00F435C6">
        <w:rPr>
          <w:rFonts w:ascii="Times New Roman" w:hAnsi="Times New Roman" w:cs="Times New Roman"/>
          <w:i/>
          <w:sz w:val="24"/>
          <w:szCs w:val="24"/>
        </w:rPr>
        <w:t>ант</w:t>
      </w:r>
      <w:r w:rsidRPr="00F435C6">
        <w:rPr>
          <w:rFonts w:ascii="Times New Roman" w:hAnsi="Times New Roman" w:cs="Times New Roman"/>
          <w:i/>
          <w:sz w:val="24"/>
          <w:szCs w:val="24"/>
        </w:rPr>
        <w:t xml:space="preserve"> </w:t>
      </w:r>
      <w:r w:rsidR="00F435C6" w:rsidRPr="00F435C6">
        <w:rPr>
          <w:rFonts w:ascii="Times New Roman" w:hAnsi="Times New Roman" w:cs="Times New Roman"/>
          <w:i/>
          <w:sz w:val="24"/>
          <w:szCs w:val="24"/>
        </w:rPr>
        <w:t>ЧОУ ВПО «Курский институт менеджмента, экономики  и бизнеса»</w:t>
      </w:r>
      <w:r w:rsidR="005D0488">
        <w:rPr>
          <w:rFonts w:ascii="Times New Roman" w:hAnsi="Times New Roman" w:cs="Times New Roman"/>
          <w:i/>
          <w:sz w:val="24"/>
          <w:szCs w:val="24"/>
        </w:rPr>
        <w:t>,</w:t>
      </w:r>
    </w:p>
    <w:p w:rsidR="005D0488" w:rsidRPr="00F435C6" w:rsidRDefault="005D0488" w:rsidP="00F435C6">
      <w:pPr>
        <w:pStyle w:val="ConsPlusNormal"/>
        <w:widowControl/>
        <w:ind w:firstLine="0"/>
        <w:contextualSpacing/>
        <w:jc w:val="right"/>
        <w:rPr>
          <w:rFonts w:ascii="Times New Roman" w:hAnsi="Times New Roman" w:cs="Times New Roman"/>
          <w:i/>
          <w:sz w:val="24"/>
          <w:szCs w:val="24"/>
        </w:rPr>
      </w:pPr>
      <w:r>
        <w:rPr>
          <w:rFonts w:ascii="Times New Roman" w:hAnsi="Times New Roman" w:cs="Times New Roman"/>
          <w:i/>
          <w:sz w:val="24"/>
          <w:szCs w:val="24"/>
        </w:rPr>
        <w:t>г. Курск</w:t>
      </w:r>
    </w:p>
    <w:p w:rsidR="00F435C6" w:rsidRDefault="00F435C6" w:rsidP="00B0761F">
      <w:pPr>
        <w:pStyle w:val="ConsPlusNormal"/>
        <w:widowControl/>
        <w:suppressAutoHyphens/>
        <w:spacing w:before="120" w:after="120"/>
        <w:ind w:firstLine="0"/>
        <w:jc w:val="center"/>
        <w:rPr>
          <w:rFonts w:ascii="Times New Roman" w:hAnsi="Times New Roman" w:cs="Times New Roman"/>
          <w:b/>
          <w:sz w:val="24"/>
          <w:szCs w:val="24"/>
        </w:rPr>
      </w:pPr>
    </w:p>
    <w:p w:rsidR="00557C1C" w:rsidRPr="00532B45" w:rsidRDefault="00557C1C" w:rsidP="00B0761F">
      <w:pPr>
        <w:pStyle w:val="ConsPlusNormal"/>
        <w:widowControl/>
        <w:suppressAutoHyphens/>
        <w:spacing w:before="120" w:after="120"/>
        <w:ind w:firstLine="0"/>
        <w:jc w:val="center"/>
        <w:rPr>
          <w:rFonts w:ascii="Times New Roman" w:hAnsi="Times New Roman" w:cs="Times New Roman"/>
          <w:b/>
          <w:caps/>
          <w:sz w:val="24"/>
          <w:szCs w:val="24"/>
        </w:rPr>
      </w:pPr>
      <w:r w:rsidRPr="00532B45">
        <w:rPr>
          <w:rFonts w:ascii="Times New Roman" w:hAnsi="Times New Roman" w:cs="Times New Roman"/>
          <w:b/>
          <w:caps/>
          <w:sz w:val="24"/>
          <w:szCs w:val="24"/>
        </w:rPr>
        <w:t>Особенности и современное состояние управления объектами культур</w:t>
      </w:r>
      <w:r w:rsidR="00F435C6" w:rsidRPr="00532B45">
        <w:rPr>
          <w:rFonts w:ascii="Times New Roman" w:hAnsi="Times New Roman" w:cs="Times New Roman"/>
          <w:b/>
          <w:caps/>
          <w:sz w:val="24"/>
          <w:szCs w:val="24"/>
        </w:rPr>
        <w:t>ы на территории Курской области</w:t>
      </w:r>
      <w:r w:rsidR="00950A4C">
        <w:rPr>
          <w:rFonts w:ascii="Times New Roman" w:hAnsi="Times New Roman" w:cs="Times New Roman"/>
          <w:b/>
          <w:caps/>
          <w:sz w:val="24"/>
          <w:szCs w:val="24"/>
        </w:rPr>
        <w:t xml:space="preserve"> в контексте информального образования</w:t>
      </w:r>
    </w:p>
    <w:p w:rsidR="00557C1C" w:rsidRPr="00B0761F" w:rsidRDefault="00557C1C" w:rsidP="00B0761F">
      <w:pPr>
        <w:pStyle w:val="ConsPlusNormal"/>
        <w:widowControl/>
        <w:ind w:firstLine="709"/>
        <w:contextualSpacing/>
        <w:jc w:val="both"/>
        <w:rPr>
          <w:rFonts w:ascii="Times New Roman" w:hAnsi="Times New Roman" w:cs="Times New Roman"/>
          <w:sz w:val="24"/>
          <w:szCs w:val="24"/>
        </w:rPr>
      </w:pPr>
      <w:r w:rsidRPr="00B0761F">
        <w:rPr>
          <w:rFonts w:ascii="Times New Roman" w:hAnsi="Times New Roman" w:cs="Times New Roman"/>
          <w:sz w:val="24"/>
          <w:szCs w:val="24"/>
        </w:rPr>
        <w:t>Процессы, происходящие в Курской области, свидетельствуют, что культура региона является активным участником социально-экономического развития. Курская область обладает богатым историко-культурным потенциалом. Историческое прошлое региона, выдающиеся люди, сложившиеся культурные традиции составляют основу развития культуры в современных условиях.</w:t>
      </w:r>
    </w:p>
    <w:p w:rsidR="00557C1C" w:rsidRPr="00B0761F" w:rsidRDefault="00557C1C" w:rsidP="00B0761F">
      <w:pPr>
        <w:pStyle w:val="af"/>
        <w:spacing w:before="0" w:beforeAutospacing="0" w:after="0" w:afterAutospacing="0"/>
        <w:ind w:firstLine="709"/>
        <w:contextualSpacing/>
      </w:pPr>
      <w:r w:rsidRPr="00B0761F">
        <w:t>В Курской области признаются равное достоинство культур, равные права и свободы в области культуры всех проживающих в ней народов. Органы государственной власти и органы местного самоуправления Курской области способствуют созданию равных условий для сохранения и развития этих культур, укрепляют целостность культуры в Курской области посредством законодательного регулирования государственной политики в области культуры и областных программ сохранения и развития культуры.</w:t>
      </w:r>
    </w:p>
    <w:p w:rsidR="00557C1C" w:rsidRPr="00B0761F" w:rsidRDefault="00557C1C" w:rsidP="00B0761F">
      <w:pPr>
        <w:pStyle w:val="ConsPlusNormal"/>
        <w:widowControl/>
        <w:ind w:firstLine="709"/>
        <w:contextualSpacing/>
        <w:jc w:val="both"/>
        <w:rPr>
          <w:rFonts w:ascii="Times New Roman" w:hAnsi="Times New Roman" w:cs="Times New Roman"/>
          <w:sz w:val="24"/>
          <w:szCs w:val="24"/>
        </w:rPr>
      </w:pPr>
      <w:r w:rsidRPr="00B0761F">
        <w:rPr>
          <w:rFonts w:ascii="Times New Roman" w:hAnsi="Times New Roman" w:cs="Times New Roman"/>
          <w:sz w:val="24"/>
          <w:szCs w:val="24"/>
        </w:rPr>
        <w:t>На высшем уровне управление культурой в Курской области осуществляется Администрацией Курской области. К ее полномочиям относится: участие в проведении единой государственной политики в области культуры; обеспечение исполнения законодательства области о культуре; организация библиотечного обслуживания населения областными государственными библиотеками, комплектования и обеспечения сохранности их библиотечных фондов; создание и поддержка государственных музеев; поддержка народных художественных промыслов.</w:t>
      </w:r>
    </w:p>
    <w:p w:rsidR="00557C1C" w:rsidRPr="00B0761F" w:rsidRDefault="00557C1C" w:rsidP="00B0761F">
      <w:pPr>
        <w:ind w:firstLine="709"/>
        <w:contextualSpacing/>
        <w:jc w:val="both"/>
        <w:rPr>
          <w:color w:val="000000"/>
          <w:sz w:val="24"/>
          <w:szCs w:val="24"/>
        </w:rPr>
      </w:pPr>
      <w:r w:rsidRPr="00B0761F">
        <w:rPr>
          <w:sz w:val="24"/>
          <w:szCs w:val="24"/>
        </w:rPr>
        <w:t xml:space="preserve">Комитет по культуре Курской области является отраслевым органом исполнительной власти Курской области, осуществляющим управление в сфере культуры, искусства, кинематографии, художественного образования, охраны и использования историко-культурного наследия и координирующим в этой сфере деятельность иных органов исполнительной власти Курской области и взаимодействующим с органами местного самоуправления Курской области. </w:t>
      </w:r>
      <w:r w:rsidRPr="00B0761F">
        <w:rPr>
          <w:color w:val="000000"/>
          <w:sz w:val="24"/>
          <w:szCs w:val="24"/>
        </w:rPr>
        <w:t>В своей деятельности комитет руководствуется Конституцией Российской Федерации, федеральными законами, указами и распоряжениями Правительства Российской Федерации, Уставом Курской области, иными нормативными правовыми актами области и Положением о комитете по культуре Курской области.</w:t>
      </w:r>
    </w:p>
    <w:p w:rsidR="00557C1C" w:rsidRPr="00B0761F" w:rsidRDefault="00557C1C" w:rsidP="00B0761F">
      <w:pPr>
        <w:ind w:firstLine="709"/>
        <w:contextualSpacing/>
        <w:rPr>
          <w:sz w:val="24"/>
          <w:szCs w:val="24"/>
        </w:rPr>
      </w:pPr>
      <w:r w:rsidRPr="00B0761F">
        <w:rPr>
          <w:sz w:val="24"/>
          <w:szCs w:val="24"/>
        </w:rPr>
        <w:t>Комитет по культуре Курской области проводит государственную политику и осуществляет функции в сфере культуры, искусства, культурного наследия, архивного, музейного и библиотечного дела, образования в сфере культуры и искусства на территории Курской области.</w:t>
      </w:r>
    </w:p>
    <w:p w:rsidR="00557C1C" w:rsidRPr="00B0761F" w:rsidRDefault="00557C1C" w:rsidP="00B0761F">
      <w:pPr>
        <w:ind w:firstLine="709"/>
        <w:contextualSpacing/>
        <w:jc w:val="both"/>
        <w:rPr>
          <w:color w:val="000000"/>
          <w:sz w:val="24"/>
          <w:szCs w:val="24"/>
        </w:rPr>
      </w:pPr>
      <w:r w:rsidRPr="00B0761F">
        <w:rPr>
          <w:color w:val="000000"/>
          <w:sz w:val="24"/>
          <w:szCs w:val="24"/>
        </w:rPr>
        <w:t xml:space="preserve">Основными </w:t>
      </w:r>
      <w:r w:rsidRPr="00B0761F">
        <w:rPr>
          <w:bCs/>
          <w:color w:val="000000"/>
          <w:sz w:val="24"/>
          <w:szCs w:val="24"/>
        </w:rPr>
        <w:t>задачами</w:t>
      </w:r>
      <w:r w:rsidRPr="00B0761F">
        <w:rPr>
          <w:color w:val="000000"/>
          <w:sz w:val="24"/>
          <w:szCs w:val="24"/>
        </w:rPr>
        <w:t xml:space="preserve"> комитета являются:</w:t>
      </w:r>
    </w:p>
    <w:p w:rsidR="00557C1C" w:rsidRPr="00B0761F" w:rsidRDefault="00557C1C" w:rsidP="00B0761F">
      <w:pPr>
        <w:ind w:firstLine="709"/>
        <w:contextualSpacing/>
        <w:jc w:val="both"/>
        <w:rPr>
          <w:color w:val="000000"/>
          <w:sz w:val="24"/>
          <w:szCs w:val="24"/>
        </w:rPr>
      </w:pPr>
      <w:r w:rsidRPr="00B0761F">
        <w:rPr>
          <w:color w:val="000000"/>
          <w:sz w:val="24"/>
          <w:szCs w:val="24"/>
        </w:rPr>
        <w:t>Осуществление государственной политики в сфере культуры обеспечивающей необходимые условия для реализации конституционных прав населения области на свободу творчества, участие в культурной жизни и пользование учреждениями и организациями культуры, доступ к культурным ценностям и произведениям кинематографии и направленной на сохранение исторического и культурного наследия.</w:t>
      </w:r>
    </w:p>
    <w:p w:rsidR="00557C1C" w:rsidRPr="00B0761F" w:rsidRDefault="00557C1C" w:rsidP="00B0761F">
      <w:pPr>
        <w:ind w:firstLine="709"/>
        <w:contextualSpacing/>
        <w:jc w:val="both"/>
        <w:rPr>
          <w:color w:val="000000"/>
          <w:sz w:val="24"/>
          <w:szCs w:val="24"/>
        </w:rPr>
      </w:pPr>
      <w:r w:rsidRPr="00B0761F">
        <w:rPr>
          <w:color w:val="000000"/>
          <w:sz w:val="24"/>
          <w:szCs w:val="24"/>
        </w:rPr>
        <w:t xml:space="preserve">Комитет в соответствии с возложенными на него задачами выполняет следующие </w:t>
      </w:r>
      <w:r w:rsidRPr="00B0761F">
        <w:rPr>
          <w:bCs/>
          <w:color w:val="000000"/>
          <w:sz w:val="24"/>
          <w:szCs w:val="24"/>
        </w:rPr>
        <w:t>функции:</w:t>
      </w:r>
    </w:p>
    <w:p w:rsidR="00557C1C" w:rsidRPr="00B0761F" w:rsidRDefault="00557C1C" w:rsidP="00B0761F">
      <w:pPr>
        <w:ind w:firstLine="709"/>
        <w:contextualSpacing/>
        <w:jc w:val="both"/>
        <w:rPr>
          <w:color w:val="000000"/>
          <w:sz w:val="24"/>
          <w:szCs w:val="24"/>
        </w:rPr>
      </w:pPr>
      <w:r w:rsidRPr="00B0761F">
        <w:rPr>
          <w:color w:val="000000"/>
          <w:sz w:val="24"/>
          <w:szCs w:val="24"/>
        </w:rPr>
        <w:t xml:space="preserve">Координирует деятельность органов исполнительной власти Курской области, взаимодействует с органами местного самоуправления. </w:t>
      </w:r>
    </w:p>
    <w:p w:rsidR="00557C1C" w:rsidRPr="00B0761F" w:rsidRDefault="00557C1C" w:rsidP="00B0761F">
      <w:pPr>
        <w:ind w:firstLine="709"/>
        <w:contextualSpacing/>
        <w:jc w:val="both"/>
        <w:rPr>
          <w:color w:val="000000"/>
          <w:sz w:val="24"/>
          <w:szCs w:val="24"/>
        </w:rPr>
      </w:pPr>
      <w:r w:rsidRPr="00B0761F">
        <w:rPr>
          <w:color w:val="000000"/>
          <w:sz w:val="24"/>
          <w:szCs w:val="24"/>
        </w:rPr>
        <w:t>Разрабатывает и реализует в установленном порядке областные целевые программы развития культуры, искусства, кинематографии, принимает участие в разработке и реализации иных областных, федеральных и межведомственных программ по вопросам, отнесенным к компетенции комитета.</w:t>
      </w:r>
    </w:p>
    <w:p w:rsidR="00557C1C" w:rsidRPr="00B0761F" w:rsidRDefault="00557C1C" w:rsidP="00B0761F">
      <w:pPr>
        <w:ind w:firstLine="709"/>
        <w:contextualSpacing/>
        <w:jc w:val="both"/>
        <w:rPr>
          <w:color w:val="000000"/>
          <w:sz w:val="24"/>
          <w:szCs w:val="24"/>
        </w:rPr>
      </w:pPr>
      <w:r w:rsidRPr="00B0761F">
        <w:rPr>
          <w:color w:val="000000"/>
          <w:sz w:val="24"/>
          <w:szCs w:val="24"/>
        </w:rPr>
        <w:t>Осуществляет в пределах предоставленных полномочий государственное управление и государственный контроль, учет, охрану недвижимых памятников истории и культуры.</w:t>
      </w:r>
    </w:p>
    <w:p w:rsidR="00557C1C" w:rsidRPr="00B0761F" w:rsidRDefault="00557C1C" w:rsidP="00B0761F">
      <w:pPr>
        <w:ind w:firstLine="709"/>
        <w:contextualSpacing/>
        <w:jc w:val="both"/>
        <w:rPr>
          <w:color w:val="000000"/>
          <w:sz w:val="24"/>
          <w:szCs w:val="24"/>
        </w:rPr>
      </w:pPr>
      <w:r w:rsidRPr="00B0761F">
        <w:rPr>
          <w:color w:val="000000"/>
          <w:sz w:val="24"/>
          <w:szCs w:val="24"/>
        </w:rPr>
        <w:t>Обеспечивает государственный учет, сохранение, реставрацию, пополнение, использование и популяризацию государственных областных музейных фондов.</w:t>
      </w:r>
    </w:p>
    <w:p w:rsidR="00557C1C" w:rsidRPr="00B0761F" w:rsidRDefault="00557C1C" w:rsidP="00B0761F">
      <w:pPr>
        <w:ind w:firstLine="709"/>
        <w:contextualSpacing/>
        <w:jc w:val="both"/>
        <w:rPr>
          <w:color w:val="000000"/>
          <w:sz w:val="24"/>
          <w:szCs w:val="24"/>
        </w:rPr>
      </w:pPr>
      <w:r w:rsidRPr="00B0761F">
        <w:rPr>
          <w:color w:val="000000"/>
          <w:sz w:val="24"/>
          <w:szCs w:val="24"/>
        </w:rPr>
        <w:t>Осуществляет межведомственную координацию в области библиотечного дела, в том числе создание централизованных библиотечных систем.</w:t>
      </w:r>
    </w:p>
    <w:p w:rsidR="00557C1C" w:rsidRPr="00B0761F" w:rsidRDefault="00557C1C" w:rsidP="00B0761F">
      <w:pPr>
        <w:ind w:firstLine="709"/>
        <w:contextualSpacing/>
        <w:jc w:val="both"/>
        <w:rPr>
          <w:color w:val="000000"/>
          <w:sz w:val="24"/>
          <w:szCs w:val="24"/>
        </w:rPr>
      </w:pPr>
      <w:r w:rsidRPr="00B0761F">
        <w:rPr>
          <w:color w:val="000000"/>
          <w:sz w:val="24"/>
          <w:szCs w:val="24"/>
        </w:rPr>
        <w:t>Содействует развитию всех жанров профессионального искусства, сохранению творческого наследия деятелей отечественной и мировой культуры.</w:t>
      </w:r>
    </w:p>
    <w:p w:rsidR="00557C1C" w:rsidRPr="00B0761F" w:rsidRDefault="00557C1C" w:rsidP="00B0761F">
      <w:pPr>
        <w:ind w:firstLine="709"/>
        <w:contextualSpacing/>
        <w:jc w:val="both"/>
        <w:rPr>
          <w:color w:val="000000"/>
          <w:sz w:val="24"/>
          <w:szCs w:val="24"/>
        </w:rPr>
      </w:pPr>
      <w:r w:rsidRPr="00B0761F">
        <w:rPr>
          <w:color w:val="000000"/>
          <w:sz w:val="24"/>
          <w:szCs w:val="24"/>
        </w:rPr>
        <w:t>Определяет направление подготовки кадров в сфере культуры, устанавливает региональный компонент государственных образовательных стандартов для образовательных учреждений культуры и искусства.</w:t>
      </w:r>
    </w:p>
    <w:p w:rsidR="00557C1C" w:rsidRPr="00B0761F" w:rsidRDefault="00557C1C" w:rsidP="00B0761F">
      <w:pPr>
        <w:ind w:firstLine="709"/>
        <w:contextualSpacing/>
        <w:jc w:val="both"/>
        <w:rPr>
          <w:color w:val="000000"/>
          <w:sz w:val="24"/>
          <w:szCs w:val="24"/>
        </w:rPr>
      </w:pPr>
      <w:r w:rsidRPr="00B0761F">
        <w:rPr>
          <w:color w:val="000000"/>
          <w:sz w:val="24"/>
          <w:szCs w:val="24"/>
        </w:rPr>
        <w:t>Вносит предложения по объему средств, направляемых на финансирование культуры в областном бюджете.</w:t>
      </w:r>
    </w:p>
    <w:p w:rsidR="00557C1C" w:rsidRPr="00B0761F" w:rsidRDefault="00557C1C" w:rsidP="00B0761F">
      <w:pPr>
        <w:ind w:firstLine="709"/>
        <w:contextualSpacing/>
        <w:rPr>
          <w:sz w:val="24"/>
          <w:szCs w:val="24"/>
        </w:rPr>
      </w:pPr>
      <w:r w:rsidRPr="00B0761F">
        <w:rPr>
          <w:sz w:val="24"/>
          <w:szCs w:val="24"/>
        </w:rPr>
        <w:t xml:space="preserve">Стратегия деятельности Комитета по культуре Курской области по развитию сферы культуры определена в областной целевой программе «Культура Курской области на 2011-2015 годы»,  Законом Курской области «О культуре», другими законодательными и нормативными актами. </w:t>
      </w:r>
    </w:p>
    <w:p w:rsidR="00557C1C" w:rsidRPr="00B0761F" w:rsidRDefault="00557C1C" w:rsidP="00B0761F">
      <w:pPr>
        <w:ind w:firstLine="709"/>
        <w:contextualSpacing/>
        <w:rPr>
          <w:sz w:val="24"/>
          <w:szCs w:val="24"/>
        </w:rPr>
      </w:pPr>
      <w:r w:rsidRPr="00B0761F">
        <w:rPr>
          <w:color w:val="000000"/>
          <w:sz w:val="24"/>
          <w:szCs w:val="24"/>
        </w:rPr>
        <w:t xml:space="preserve">Сегодня в регионе действуют 1,5 тысячи учреждений культуры, в которых работают более 8 тысяч специалистов. Практическая реализация принятых региональных законов и целевых программ в сфере культуры позволила за последние годы в разы увеличить уровень финансирования из областного бюджета и укрепить материально-техническую базу этой сферы. В непростых экономических условиях сдаются новые объекты культуры. Это и краеведческий музей в Советском районе и историко-мемориальный музей Курской битвы в п.Поныри (северный фас Курской дуги), открыт Курский цирк. Впервые за последние годы из регионального бюджета выделены субсидии на проведение капитальных ремонтов районных и сельских учреждений культуры. </w:t>
      </w:r>
    </w:p>
    <w:p w:rsidR="00557C1C" w:rsidRPr="00B0761F" w:rsidRDefault="00557C1C" w:rsidP="00B0761F">
      <w:pPr>
        <w:autoSpaceDE w:val="0"/>
        <w:autoSpaceDN w:val="0"/>
        <w:adjustRightInd w:val="0"/>
        <w:ind w:firstLine="709"/>
        <w:contextualSpacing/>
        <w:jc w:val="both"/>
        <w:outlineLvl w:val="0"/>
        <w:rPr>
          <w:sz w:val="24"/>
          <w:szCs w:val="24"/>
        </w:rPr>
      </w:pPr>
      <w:r w:rsidRPr="00B0761F">
        <w:rPr>
          <w:sz w:val="24"/>
          <w:szCs w:val="24"/>
        </w:rPr>
        <w:t>Реализуемая в 2011 – 2015 годах ведомственная целевая программа «Культура Курской области» во многом направлена на сохранение традиционной культуры, музейных и библиотечных фондов, кадров. Начавшиеся реставрационные работы предотвратили угрозу разрушения уникальных памятников истории и культуры, являющихся достоянием не только Курской области, но и России в целом. Пополнение фонда областных библиотек расширило возможности доступа населения к информационным и интеллектуальным ресурсам.</w:t>
      </w:r>
    </w:p>
    <w:p w:rsidR="00557C1C" w:rsidRPr="00B0761F" w:rsidRDefault="00557C1C" w:rsidP="00B0761F">
      <w:pPr>
        <w:autoSpaceDE w:val="0"/>
        <w:autoSpaceDN w:val="0"/>
        <w:adjustRightInd w:val="0"/>
        <w:ind w:firstLine="709"/>
        <w:contextualSpacing/>
        <w:rPr>
          <w:sz w:val="24"/>
          <w:szCs w:val="24"/>
        </w:rPr>
      </w:pPr>
      <w:r w:rsidRPr="00B0761F">
        <w:rPr>
          <w:sz w:val="24"/>
          <w:szCs w:val="24"/>
        </w:rPr>
        <w:t>Разработка данной программы позволит поддерживать и развивать все направления сферы культуры, наиболее эффективно использовать финансовые ресурсы, обеспечивать выполнение функций, возложенных на Комитет по культуре Курской области. Программа охватывает все основные направления деятельности в сфере культуры и искусства: сохранение музейных и библиотечных фондов, развитие музейного и библиотечного дела, профессионального искусства (театральное, музыкальное), народного художественного творчества, культурно-досуговой деятельности, расположенных на территории Курской области.</w:t>
      </w:r>
    </w:p>
    <w:p w:rsidR="00557C1C" w:rsidRPr="00B0761F" w:rsidRDefault="00557C1C" w:rsidP="00B0761F">
      <w:pPr>
        <w:ind w:firstLine="709"/>
        <w:contextualSpacing/>
        <w:jc w:val="both"/>
        <w:rPr>
          <w:color w:val="000000"/>
          <w:sz w:val="24"/>
          <w:szCs w:val="24"/>
        </w:rPr>
      </w:pPr>
      <w:r w:rsidRPr="00B0761F">
        <w:rPr>
          <w:color w:val="000000"/>
          <w:sz w:val="24"/>
          <w:szCs w:val="24"/>
        </w:rPr>
        <w:t xml:space="preserve">В этом году будет усилено внимание к проблеме сохранения объектов культурного наследия области. Предметом особой заботы областной власти являются сельские учреждения культуры. Для их развития будет продолжена реализация ежегодных грантов губернатора. </w:t>
      </w:r>
    </w:p>
    <w:p w:rsidR="00557C1C" w:rsidRPr="00B0761F" w:rsidRDefault="00557C1C" w:rsidP="00B0761F">
      <w:pPr>
        <w:ind w:firstLine="709"/>
        <w:contextualSpacing/>
        <w:jc w:val="both"/>
        <w:rPr>
          <w:color w:val="000000"/>
          <w:sz w:val="24"/>
          <w:szCs w:val="24"/>
        </w:rPr>
      </w:pPr>
      <w:r w:rsidRPr="00B0761F">
        <w:rPr>
          <w:color w:val="000000"/>
          <w:sz w:val="24"/>
          <w:szCs w:val="24"/>
        </w:rPr>
        <w:t>Мощный импульс развитию культуры дали тематические годы, которые проходят в нашем регионе ежегодно. Нынешний год не исключение. Он проходит под знаком образования в сфере культуры и искусства и призван способствовать укреплению материально-технической базы детских школ искусств, учреждений профессионального образования, повышению престижа и значимости творческих профессий, обеспечению кадровой преемственности, господдержке талантливой молодежи, посвятившей себя искусству. </w:t>
      </w:r>
    </w:p>
    <w:p w:rsidR="00557C1C" w:rsidRPr="00B0761F" w:rsidRDefault="00557C1C" w:rsidP="00B0761F">
      <w:pPr>
        <w:pStyle w:val="ConsPlusNormal"/>
        <w:widowControl/>
        <w:ind w:firstLine="709"/>
        <w:contextualSpacing/>
        <w:jc w:val="both"/>
        <w:rPr>
          <w:rFonts w:ascii="Times New Roman" w:hAnsi="Times New Roman" w:cs="Times New Roman"/>
          <w:sz w:val="24"/>
          <w:szCs w:val="24"/>
        </w:rPr>
      </w:pPr>
      <w:r w:rsidRPr="00B0761F">
        <w:rPr>
          <w:rFonts w:ascii="Times New Roman" w:hAnsi="Times New Roman" w:cs="Times New Roman"/>
          <w:sz w:val="24"/>
          <w:szCs w:val="24"/>
        </w:rPr>
        <w:t>Органы государственной власти и органы местного самоуправления Курской области ответственны перед гражданами за обеспечение условий для общедоступности культурной деятельности, культурных ценностей и благ. В Курской области признаются особая роль творческого работника в культурной деятельности, его свободы, моральные, экономические и социальные права.</w:t>
      </w:r>
    </w:p>
    <w:p w:rsidR="00532B45" w:rsidRDefault="00532B45" w:rsidP="00980D69">
      <w:pPr>
        <w:spacing w:before="120" w:after="120"/>
        <w:ind w:firstLine="709"/>
        <w:jc w:val="center"/>
        <w:rPr>
          <w:sz w:val="24"/>
          <w:szCs w:val="24"/>
        </w:rPr>
      </w:pPr>
    </w:p>
    <w:p w:rsidR="00557C1C" w:rsidRPr="00B0761F" w:rsidRDefault="00980D69" w:rsidP="001E1C24">
      <w:pPr>
        <w:spacing w:before="120" w:after="120"/>
        <w:ind w:firstLine="709"/>
        <w:rPr>
          <w:sz w:val="24"/>
          <w:szCs w:val="24"/>
        </w:rPr>
      </w:pPr>
      <w:r>
        <w:rPr>
          <w:sz w:val="24"/>
          <w:szCs w:val="24"/>
        </w:rPr>
        <w:t>Список л</w:t>
      </w:r>
      <w:r w:rsidR="00557C1C" w:rsidRPr="00B0761F">
        <w:rPr>
          <w:sz w:val="24"/>
          <w:szCs w:val="24"/>
        </w:rPr>
        <w:t>итератур</w:t>
      </w:r>
      <w:r>
        <w:rPr>
          <w:sz w:val="24"/>
          <w:szCs w:val="24"/>
        </w:rPr>
        <w:t>ы:</w:t>
      </w:r>
    </w:p>
    <w:p w:rsidR="00557C1C" w:rsidRPr="001E1C24" w:rsidRDefault="00557C1C" w:rsidP="00434B5B">
      <w:pPr>
        <w:numPr>
          <w:ilvl w:val="0"/>
          <w:numId w:val="110"/>
        </w:numPr>
        <w:jc w:val="both"/>
        <w:rPr>
          <w:bCs/>
          <w:sz w:val="22"/>
          <w:szCs w:val="22"/>
        </w:rPr>
      </w:pPr>
      <w:r w:rsidRPr="001E1C24">
        <w:rPr>
          <w:bCs/>
          <w:sz w:val="22"/>
          <w:szCs w:val="22"/>
        </w:rPr>
        <w:t xml:space="preserve">Антипенко, Т. Ни одного объекта по вине Комитета по культуре не утрачено [Интервью с председателем Комитета по культуре Курской области Рудским В.В.]/ Т. Антипенко //Курск. правда.-2012.-29 март.(№33).-С.7.-(Культура) </w:t>
      </w:r>
    </w:p>
    <w:p w:rsidR="00557C1C" w:rsidRPr="001E1C24" w:rsidRDefault="00557C1C" w:rsidP="00434B5B">
      <w:pPr>
        <w:numPr>
          <w:ilvl w:val="0"/>
          <w:numId w:val="110"/>
        </w:numPr>
        <w:jc w:val="both"/>
        <w:rPr>
          <w:bCs/>
          <w:sz w:val="22"/>
          <w:szCs w:val="22"/>
        </w:rPr>
      </w:pPr>
      <w:r w:rsidRPr="001E1C24">
        <w:rPr>
          <w:bCs/>
          <w:sz w:val="22"/>
          <w:szCs w:val="22"/>
        </w:rPr>
        <w:t xml:space="preserve">Год музеев в Курской области // Справочник руководителя учреждения кульутры.-2008.-№5.-С.72.-(Де-факто) </w:t>
      </w:r>
    </w:p>
    <w:p w:rsidR="00557C1C" w:rsidRPr="001E1C24" w:rsidRDefault="00557C1C" w:rsidP="00434B5B">
      <w:pPr>
        <w:numPr>
          <w:ilvl w:val="0"/>
          <w:numId w:val="110"/>
        </w:numPr>
        <w:jc w:val="both"/>
        <w:rPr>
          <w:bCs/>
          <w:sz w:val="22"/>
          <w:szCs w:val="22"/>
        </w:rPr>
      </w:pPr>
      <w:r w:rsidRPr="001E1C24">
        <w:rPr>
          <w:bCs/>
          <w:sz w:val="22"/>
          <w:szCs w:val="22"/>
        </w:rPr>
        <w:t xml:space="preserve">Закон Курской области от 24.03.2004 г. №9-ЗКО «О культуре» //Курск. правда.-2004.-20 март. (№52)  </w:t>
      </w:r>
    </w:p>
    <w:p w:rsidR="00557C1C" w:rsidRPr="001E1C24" w:rsidRDefault="00557C1C" w:rsidP="00434B5B">
      <w:pPr>
        <w:numPr>
          <w:ilvl w:val="0"/>
          <w:numId w:val="110"/>
        </w:numPr>
        <w:jc w:val="both"/>
        <w:rPr>
          <w:bCs/>
          <w:sz w:val="22"/>
          <w:szCs w:val="22"/>
        </w:rPr>
      </w:pPr>
      <w:r w:rsidRPr="001E1C24">
        <w:rPr>
          <w:bCs/>
          <w:sz w:val="22"/>
          <w:szCs w:val="22"/>
        </w:rPr>
        <w:t>Карпухин, О.И. Управление в культуре: проблемы функционирования и совершенствования / О.И. Карпухин // Социал.-полит.журн. - 2007. - № 12. - С. 26-39</w:t>
      </w:r>
    </w:p>
    <w:p w:rsidR="00557C1C" w:rsidRPr="001E1C24" w:rsidRDefault="00557C1C" w:rsidP="00434B5B">
      <w:pPr>
        <w:numPr>
          <w:ilvl w:val="0"/>
          <w:numId w:val="110"/>
        </w:numPr>
        <w:jc w:val="both"/>
        <w:rPr>
          <w:bCs/>
          <w:sz w:val="22"/>
          <w:szCs w:val="22"/>
        </w:rPr>
      </w:pPr>
      <w:r w:rsidRPr="001E1C24">
        <w:rPr>
          <w:bCs/>
          <w:sz w:val="22"/>
          <w:szCs w:val="22"/>
        </w:rPr>
        <w:t>Постановление Администрации Курской области от 24.08.2010             N 363-па «Об утверждении областной целевой программы "Культура Курской области на 2011 - 2015 годы» // Курск. правда.-2010.-2 сент. (№101)</w:t>
      </w:r>
    </w:p>
    <w:p w:rsidR="00557C1C" w:rsidRPr="001E1C24" w:rsidRDefault="00557C1C" w:rsidP="00434B5B">
      <w:pPr>
        <w:numPr>
          <w:ilvl w:val="0"/>
          <w:numId w:val="110"/>
        </w:numPr>
        <w:jc w:val="both"/>
        <w:rPr>
          <w:bCs/>
          <w:sz w:val="22"/>
          <w:szCs w:val="22"/>
        </w:rPr>
      </w:pPr>
      <w:r w:rsidRPr="001E1C24">
        <w:rPr>
          <w:bCs/>
          <w:sz w:val="22"/>
          <w:szCs w:val="22"/>
        </w:rPr>
        <w:t>Постановление Губернатора Курской области от 18.11.2010 N 430-пг</w:t>
      </w:r>
      <w:r w:rsidRPr="001E1C24">
        <w:rPr>
          <w:bCs/>
          <w:sz w:val="22"/>
          <w:szCs w:val="22"/>
        </w:rPr>
        <w:br/>
        <w:t xml:space="preserve">«Об утверждении Положения о комитете по культуре Курской области» //Курск. правда.-2010.-25 ноябр. (№136) </w:t>
      </w:r>
    </w:p>
    <w:p w:rsidR="00557C1C" w:rsidRPr="001E1C24" w:rsidRDefault="00557C1C" w:rsidP="00434B5B">
      <w:pPr>
        <w:numPr>
          <w:ilvl w:val="0"/>
          <w:numId w:val="110"/>
        </w:numPr>
        <w:jc w:val="both"/>
        <w:rPr>
          <w:bCs/>
          <w:sz w:val="22"/>
          <w:szCs w:val="22"/>
        </w:rPr>
      </w:pPr>
      <w:r w:rsidRPr="001E1C24">
        <w:rPr>
          <w:bCs/>
          <w:sz w:val="22"/>
          <w:szCs w:val="22"/>
        </w:rPr>
        <w:t xml:space="preserve">Роль домов народного творчества в сохранении и развитии национальной традиционной культуры Курской области. Курский областной Дом народного творчества // Справочник руководителя учреждения кульутры.-208.-№12.-С.61-63.-(Полезный опыт) </w:t>
      </w:r>
    </w:p>
    <w:p w:rsidR="00557C1C" w:rsidRPr="001E1C24" w:rsidRDefault="00557C1C" w:rsidP="00434B5B">
      <w:pPr>
        <w:numPr>
          <w:ilvl w:val="0"/>
          <w:numId w:val="110"/>
        </w:numPr>
        <w:jc w:val="both"/>
        <w:rPr>
          <w:bCs/>
          <w:sz w:val="22"/>
          <w:szCs w:val="22"/>
        </w:rPr>
      </w:pPr>
      <w:r w:rsidRPr="001E1C24">
        <w:rPr>
          <w:bCs/>
          <w:sz w:val="22"/>
          <w:szCs w:val="22"/>
        </w:rPr>
        <w:t>Есаков, В.А. Особенности управления объектами культуры в условиях мегаполиса/ В.А. Есаков //Трудовое право.-2008.-№3</w:t>
      </w:r>
    </w:p>
    <w:p w:rsidR="00557C1C" w:rsidRPr="001E1C24" w:rsidRDefault="00557C1C" w:rsidP="00434B5B">
      <w:pPr>
        <w:numPr>
          <w:ilvl w:val="0"/>
          <w:numId w:val="110"/>
        </w:numPr>
        <w:jc w:val="both"/>
        <w:rPr>
          <w:bCs/>
          <w:sz w:val="22"/>
          <w:szCs w:val="22"/>
        </w:rPr>
      </w:pPr>
      <w:r w:rsidRPr="001E1C24">
        <w:rPr>
          <w:bCs/>
          <w:sz w:val="22"/>
          <w:szCs w:val="22"/>
        </w:rPr>
        <w:t xml:space="preserve">Белова, Е. Места заповедные песенные [Текст]/Елена Белова // VIP.-2011.-№3.-С.84-85.-(Культура) </w:t>
      </w:r>
    </w:p>
    <w:p w:rsidR="00557C1C" w:rsidRPr="001E1C24" w:rsidRDefault="00557C1C" w:rsidP="00434B5B">
      <w:pPr>
        <w:numPr>
          <w:ilvl w:val="0"/>
          <w:numId w:val="110"/>
        </w:numPr>
        <w:jc w:val="both"/>
        <w:rPr>
          <w:bCs/>
          <w:sz w:val="22"/>
          <w:szCs w:val="22"/>
        </w:rPr>
      </w:pPr>
      <w:r w:rsidRPr="001E1C24">
        <w:rPr>
          <w:bCs/>
          <w:sz w:val="22"/>
          <w:szCs w:val="22"/>
        </w:rPr>
        <w:t>Горчакова, Е. Итоги культурной революции: [Итоги работы в 2011 году подвели на праздновании Дня работника культуры]/ Е. Горчакова//Курск. правда.-2012.-27 март.-С.1-3</w:t>
      </w:r>
    </w:p>
    <w:p w:rsidR="00CE014B" w:rsidRDefault="00CE014B" w:rsidP="00B0761F">
      <w:pPr>
        <w:ind w:firstLine="709"/>
        <w:jc w:val="right"/>
        <w:rPr>
          <w:b/>
          <w:i/>
          <w:sz w:val="24"/>
          <w:szCs w:val="24"/>
        </w:rPr>
      </w:pPr>
    </w:p>
    <w:p w:rsidR="00CE014B" w:rsidRDefault="00CE014B" w:rsidP="00B0761F">
      <w:pPr>
        <w:ind w:firstLine="709"/>
        <w:jc w:val="right"/>
        <w:rPr>
          <w:b/>
          <w:i/>
          <w:sz w:val="24"/>
          <w:szCs w:val="24"/>
        </w:rPr>
      </w:pPr>
    </w:p>
    <w:p w:rsidR="00CA2D50" w:rsidRPr="00950A4C" w:rsidRDefault="003B4734" w:rsidP="00B0761F">
      <w:pPr>
        <w:ind w:firstLine="709"/>
        <w:jc w:val="right"/>
        <w:rPr>
          <w:b/>
          <w:sz w:val="24"/>
          <w:szCs w:val="24"/>
        </w:rPr>
      </w:pPr>
      <w:r w:rsidRPr="00950A4C">
        <w:rPr>
          <w:b/>
          <w:i/>
          <w:sz w:val="24"/>
          <w:szCs w:val="24"/>
        </w:rPr>
        <w:t>Серовицкая Эльвира Игоревна</w:t>
      </w:r>
      <w:r w:rsidRPr="00950A4C">
        <w:rPr>
          <w:b/>
          <w:sz w:val="24"/>
          <w:szCs w:val="24"/>
        </w:rPr>
        <w:t xml:space="preserve">, </w:t>
      </w:r>
    </w:p>
    <w:p w:rsidR="00CA2D50" w:rsidRDefault="004B5A73" w:rsidP="00CA2D50">
      <w:pPr>
        <w:ind w:firstLine="709"/>
        <w:jc w:val="right"/>
        <w:rPr>
          <w:i/>
          <w:sz w:val="24"/>
          <w:szCs w:val="24"/>
        </w:rPr>
      </w:pPr>
      <w:r>
        <w:rPr>
          <w:i/>
          <w:sz w:val="24"/>
          <w:szCs w:val="24"/>
        </w:rPr>
        <w:t>с</w:t>
      </w:r>
      <w:r w:rsidR="003B4734" w:rsidRPr="00CA2D50">
        <w:rPr>
          <w:i/>
          <w:sz w:val="24"/>
          <w:szCs w:val="24"/>
        </w:rPr>
        <w:t>тудентка</w:t>
      </w:r>
      <w:r>
        <w:rPr>
          <w:i/>
          <w:sz w:val="24"/>
          <w:szCs w:val="24"/>
        </w:rPr>
        <w:t xml:space="preserve"> пятого</w:t>
      </w:r>
      <w:r w:rsidR="00CA2D50" w:rsidRPr="00CA2D50">
        <w:rPr>
          <w:i/>
          <w:sz w:val="24"/>
          <w:szCs w:val="24"/>
        </w:rPr>
        <w:t xml:space="preserve"> курса факультета </w:t>
      </w:r>
      <w:r>
        <w:rPr>
          <w:i/>
          <w:sz w:val="24"/>
          <w:szCs w:val="24"/>
        </w:rPr>
        <w:t>у</w:t>
      </w:r>
      <w:r w:rsidR="00CA2D50" w:rsidRPr="00CA2D50">
        <w:rPr>
          <w:i/>
          <w:sz w:val="24"/>
          <w:szCs w:val="24"/>
        </w:rPr>
        <w:t>правлени</w:t>
      </w:r>
      <w:r>
        <w:rPr>
          <w:i/>
          <w:sz w:val="24"/>
          <w:szCs w:val="24"/>
        </w:rPr>
        <w:t>я</w:t>
      </w:r>
      <w:r w:rsidR="00CA2D50" w:rsidRPr="00CA2D50">
        <w:rPr>
          <w:i/>
          <w:sz w:val="24"/>
          <w:szCs w:val="24"/>
        </w:rPr>
        <w:t xml:space="preserve"> и связ</w:t>
      </w:r>
      <w:r>
        <w:rPr>
          <w:i/>
          <w:sz w:val="24"/>
          <w:szCs w:val="24"/>
        </w:rPr>
        <w:t>ей</w:t>
      </w:r>
      <w:r w:rsidR="00CA2D50" w:rsidRPr="00CA2D50">
        <w:rPr>
          <w:i/>
          <w:sz w:val="24"/>
          <w:szCs w:val="24"/>
        </w:rPr>
        <w:t xml:space="preserve"> с общественностью</w:t>
      </w:r>
    </w:p>
    <w:p w:rsidR="004B5A73" w:rsidRDefault="00CA2D50" w:rsidP="00CA2D50">
      <w:pPr>
        <w:ind w:firstLine="709"/>
        <w:jc w:val="right"/>
        <w:rPr>
          <w:i/>
          <w:sz w:val="24"/>
          <w:szCs w:val="24"/>
        </w:rPr>
      </w:pPr>
      <w:r w:rsidRPr="00CA2D50">
        <w:rPr>
          <w:i/>
          <w:sz w:val="24"/>
          <w:szCs w:val="24"/>
        </w:rPr>
        <w:t>ЧОУ ВПО «</w:t>
      </w:r>
      <w:r w:rsidR="003B4734" w:rsidRPr="00CA2D50">
        <w:rPr>
          <w:i/>
          <w:sz w:val="24"/>
          <w:szCs w:val="24"/>
        </w:rPr>
        <w:t>Курск</w:t>
      </w:r>
      <w:r w:rsidRPr="00CA2D50">
        <w:rPr>
          <w:i/>
          <w:sz w:val="24"/>
          <w:szCs w:val="24"/>
        </w:rPr>
        <w:t>ий</w:t>
      </w:r>
      <w:r w:rsidR="003B4734" w:rsidRPr="00CA2D50">
        <w:rPr>
          <w:i/>
          <w:sz w:val="24"/>
          <w:szCs w:val="24"/>
        </w:rPr>
        <w:t xml:space="preserve"> </w:t>
      </w:r>
      <w:r w:rsidRPr="00CA2D50">
        <w:rPr>
          <w:i/>
          <w:sz w:val="24"/>
          <w:szCs w:val="24"/>
        </w:rPr>
        <w:t xml:space="preserve"> </w:t>
      </w:r>
      <w:r w:rsidR="003B4734" w:rsidRPr="00CA2D50">
        <w:rPr>
          <w:i/>
          <w:sz w:val="24"/>
          <w:szCs w:val="24"/>
        </w:rPr>
        <w:t>институт</w:t>
      </w:r>
      <w:r w:rsidRPr="00CA2D50">
        <w:rPr>
          <w:i/>
          <w:sz w:val="24"/>
          <w:szCs w:val="24"/>
        </w:rPr>
        <w:t xml:space="preserve"> </w:t>
      </w:r>
      <w:r w:rsidR="003B4734" w:rsidRPr="00CA2D50">
        <w:rPr>
          <w:i/>
          <w:sz w:val="24"/>
          <w:szCs w:val="24"/>
        </w:rPr>
        <w:t xml:space="preserve"> менеджмента,</w:t>
      </w:r>
      <w:r w:rsidR="004B5A73">
        <w:rPr>
          <w:i/>
          <w:sz w:val="24"/>
          <w:szCs w:val="24"/>
        </w:rPr>
        <w:t xml:space="preserve"> </w:t>
      </w:r>
      <w:r w:rsidR="003B4734" w:rsidRPr="00CA2D50">
        <w:rPr>
          <w:i/>
          <w:sz w:val="24"/>
          <w:szCs w:val="24"/>
        </w:rPr>
        <w:t xml:space="preserve"> экономики и бизнеса</w:t>
      </w:r>
      <w:r w:rsidRPr="00CA2D50">
        <w:rPr>
          <w:i/>
          <w:sz w:val="24"/>
          <w:szCs w:val="24"/>
        </w:rPr>
        <w:t>»</w:t>
      </w:r>
      <w:r>
        <w:rPr>
          <w:i/>
          <w:sz w:val="24"/>
          <w:szCs w:val="24"/>
        </w:rPr>
        <w:t xml:space="preserve">, </w:t>
      </w:r>
    </w:p>
    <w:p w:rsidR="00557C1C" w:rsidRPr="00CA2D50" w:rsidRDefault="00CA2D50" w:rsidP="00CA2D50">
      <w:pPr>
        <w:ind w:firstLine="709"/>
        <w:jc w:val="right"/>
        <w:rPr>
          <w:i/>
          <w:color w:val="FF0000"/>
          <w:sz w:val="24"/>
          <w:szCs w:val="24"/>
        </w:rPr>
      </w:pPr>
      <w:r>
        <w:rPr>
          <w:i/>
          <w:sz w:val="24"/>
          <w:szCs w:val="24"/>
        </w:rPr>
        <w:t>г.Курск</w:t>
      </w:r>
    </w:p>
    <w:p w:rsidR="00CA2D50" w:rsidRDefault="00CA2D50" w:rsidP="00B0761F">
      <w:pPr>
        <w:suppressAutoHyphens/>
        <w:spacing w:before="120" w:after="120"/>
        <w:jc w:val="center"/>
        <w:rPr>
          <w:rFonts w:eastAsia="Calibri"/>
          <w:b/>
          <w:sz w:val="24"/>
          <w:szCs w:val="24"/>
        </w:rPr>
      </w:pPr>
    </w:p>
    <w:p w:rsidR="00CA2D50" w:rsidRPr="00950A4C" w:rsidRDefault="00557C1C" w:rsidP="00E909CC">
      <w:pPr>
        <w:suppressAutoHyphens/>
        <w:jc w:val="center"/>
        <w:rPr>
          <w:rFonts w:eastAsia="Calibri"/>
          <w:b/>
          <w:caps/>
          <w:sz w:val="24"/>
          <w:szCs w:val="24"/>
        </w:rPr>
      </w:pPr>
      <w:r w:rsidRPr="00950A4C">
        <w:rPr>
          <w:rFonts w:eastAsia="Calibri"/>
          <w:b/>
          <w:caps/>
          <w:sz w:val="24"/>
          <w:szCs w:val="24"/>
        </w:rPr>
        <w:t>Подготовка и переподготовка специалистов</w:t>
      </w:r>
    </w:p>
    <w:p w:rsidR="00557C1C" w:rsidRPr="00950A4C" w:rsidRDefault="00557C1C" w:rsidP="00E909CC">
      <w:pPr>
        <w:suppressAutoHyphens/>
        <w:jc w:val="center"/>
        <w:rPr>
          <w:rFonts w:eastAsia="Calibri"/>
          <w:b/>
          <w:caps/>
          <w:sz w:val="24"/>
          <w:szCs w:val="24"/>
        </w:rPr>
      </w:pPr>
      <w:r w:rsidRPr="00950A4C">
        <w:rPr>
          <w:rFonts w:eastAsia="Calibri"/>
          <w:b/>
          <w:caps/>
          <w:sz w:val="24"/>
          <w:szCs w:val="24"/>
        </w:rPr>
        <w:t>по С</w:t>
      </w:r>
      <w:r w:rsidR="00CA2D50" w:rsidRPr="00950A4C">
        <w:rPr>
          <w:rFonts w:eastAsia="Calibri"/>
          <w:b/>
          <w:caps/>
          <w:sz w:val="24"/>
          <w:szCs w:val="24"/>
        </w:rPr>
        <w:t xml:space="preserve">вязям с общественностью </w:t>
      </w:r>
      <w:r w:rsidRPr="00950A4C">
        <w:rPr>
          <w:rFonts w:eastAsia="Calibri"/>
          <w:b/>
          <w:caps/>
          <w:sz w:val="24"/>
          <w:szCs w:val="24"/>
        </w:rPr>
        <w:t xml:space="preserve">в </w:t>
      </w:r>
      <w:r w:rsidR="00950A4C" w:rsidRPr="00950A4C">
        <w:rPr>
          <w:rFonts w:eastAsia="Calibri"/>
          <w:b/>
          <w:caps/>
          <w:sz w:val="24"/>
          <w:szCs w:val="24"/>
        </w:rPr>
        <w:t>сфере политической деятельности</w:t>
      </w:r>
    </w:p>
    <w:p w:rsidR="00CA2D50" w:rsidRPr="00CA2D50" w:rsidRDefault="00CA2D50" w:rsidP="00E909CC">
      <w:pPr>
        <w:suppressAutoHyphens/>
        <w:spacing w:before="120" w:after="120"/>
        <w:jc w:val="center"/>
        <w:rPr>
          <w:rFonts w:eastAsia="Calibri"/>
          <w:b/>
          <w:caps/>
          <w:sz w:val="10"/>
          <w:szCs w:val="10"/>
        </w:rPr>
      </w:pPr>
    </w:p>
    <w:p w:rsidR="00557C1C" w:rsidRPr="002F12C9" w:rsidRDefault="00557C1C" w:rsidP="00B0761F">
      <w:pPr>
        <w:ind w:firstLine="709"/>
        <w:jc w:val="both"/>
        <w:rPr>
          <w:sz w:val="24"/>
          <w:szCs w:val="24"/>
        </w:rPr>
      </w:pPr>
      <w:r w:rsidRPr="002F12C9">
        <w:rPr>
          <w:rFonts w:eastAsia="Calibri"/>
          <w:sz w:val="24"/>
          <w:szCs w:val="24"/>
        </w:rPr>
        <w:t>Связи с общественностью в современной России - это новая сфера деятельности. Приемы связей с общественностью в политической сфере стали главным орудием разнообразных политических кампаний. Немало ВУЗов сегодня в России готовит специалистов по связям с общественностью, и они востребованы, кто-то идет в бизнес, кто-то в социальную сферу, а кто-то в политику. Что же такое СО в политике и чем занимается специалист по СО в политической сфере?</w:t>
      </w:r>
    </w:p>
    <w:p w:rsidR="00557C1C" w:rsidRPr="002F12C9" w:rsidRDefault="00557C1C" w:rsidP="00B0761F">
      <w:pPr>
        <w:ind w:firstLine="709"/>
        <w:jc w:val="both"/>
        <w:rPr>
          <w:sz w:val="24"/>
          <w:szCs w:val="24"/>
        </w:rPr>
      </w:pPr>
      <w:r w:rsidRPr="002F12C9">
        <w:rPr>
          <w:rFonts w:eastAsia="Calibri"/>
          <w:sz w:val="24"/>
          <w:szCs w:val="24"/>
        </w:rPr>
        <w:t>Примем за отправную точку определение, сформулированное С. Блэком, СО в политической сфере – это деятельность специалистов СО, специализирующихся на создании атмосферы доверия отдельных индивидов, социальных групп к органам государственной власти, местного самоуправления, а также к политическим партиям, политическим фракциям в представительных органах власти, общественно-политическим организациям.</w:t>
      </w:r>
    </w:p>
    <w:p w:rsidR="00557C1C" w:rsidRPr="002F12C9" w:rsidRDefault="00557C1C" w:rsidP="00B0761F">
      <w:pPr>
        <w:ind w:firstLine="709"/>
        <w:jc w:val="both"/>
        <w:rPr>
          <w:sz w:val="24"/>
          <w:szCs w:val="24"/>
        </w:rPr>
      </w:pPr>
      <w:r w:rsidRPr="002F12C9">
        <w:rPr>
          <w:rFonts w:eastAsia="Calibri"/>
          <w:sz w:val="24"/>
          <w:szCs w:val="24"/>
        </w:rPr>
        <w:t xml:space="preserve"> Некоторые исследователи </w:t>
      </w:r>
      <w:r w:rsidRPr="002F12C9">
        <w:rPr>
          <w:sz w:val="24"/>
          <w:szCs w:val="24"/>
        </w:rPr>
        <w:t xml:space="preserve"> </w:t>
      </w:r>
      <w:r w:rsidRPr="002F12C9">
        <w:rPr>
          <w:rFonts w:eastAsia="Calibri"/>
          <w:sz w:val="24"/>
          <w:szCs w:val="24"/>
        </w:rPr>
        <w:t xml:space="preserve">считают, что использование </w:t>
      </w:r>
      <w:r w:rsidRPr="002F12C9">
        <w:rPr>
          <w:rFonts w:eastAsia="Calibri"/>
          <w:sz w:val="24"/>
          <w:szCs w:val="24"/>
          <w:lang w:val="en-US"/>
        </w:rPr>
        <w:t>PR</w:t>
      </w:r>
      <w:r w:rsidRPr="002F12C9">
        <w:rPr>
          <w:rFonts w:eastAsia="Calibri"/>
          <w:sz w:val="24"/>
          <w:szCs w:val="24"/>
        </w:rPr>
        <w:t>-технологий в политике ограничивается только избирательными кампаниями, а в периоды их отсутствия спрос на услуги специалистов по связям с</w:t>
      </w:r>
      <w:r w:rsidRPr="002F12C9">
        <w:rPr>
          <w:sz w:val="24"/>
          <w:szCs w:val="24"/>
        </w:rPr>
        <w:t xml:space="preserve"> общественностью резко снижается, но это не так.</w:t>
      </w:r>
    </w:p>
    <w:p w:rsidR="00557C1C" w:rsidRPr="002F12C9" w:rsidRDefault="00557C1C" w:rsidP="00B0761F">
      <w:pPr>
        <w:pStyle w:val="12"/>
        <w:shd w:val="clear" w:color="auto" w:fill="auto"/>
        <w:spacing w:line="240" w:lineRule="auto"/>
        <w:ind w:firstLine="709"/>
        <w:rPr>
          <w:sz w:val="24"/>
          <w:szCs w:val="24"/>
        </w:rPr>
      </w:pPr>
      <w:r w:rsidRPr="002F12C9">
        <w:rPr>
          <w:sz w:val="24"/>
          <w:szCs w:val="24"/>
        </w:rPr>
        <w:t>Уже сегодня некоторые предвыборные кампании не начинается за неделю, за месяц или за полгода до дня выборов. Успех получают те кандидаты, которые на протяжении длительного срока занимаются связями с общественностью, сотрудничают со СМИ, ведут переговоры и так далее. В общем, готовятся к следующим выборам. Сегодня уже можно сформулировать в виде аксиомы: предвыборная кампания должна начинаться на следующий день после только что состоявшихся выборов.</w:t>
      </w:r>
    </w:p>
    <w:p w:rsidR="00557C1C" w:rsidRPr="002F12C9" w:rsidRDefault="00557C1C" w:rsidP="00B0761F">
      <w:pPr>
        <w:ind w:firstLine="709"/>
        <w:jc w:val="both"/>
        <w:rPr>
          <w:sz w:val="24"/>
          <w:szCs w:val="24"/>
        </w:rPr>
      </w:pPr>
      <w:r w:rsidRPr="002F12C9">
        <w:rPr>
          <w:rFonts w:eastAsia="Calibri"/>
          <w:sz w:val="24"/>
          <w:szCs w:val="24"/>
        </w:rPr>
        <w:t xml:space="preserve">Избирательные кампании - это те же самые скоординированные, целенаправленные, но осуществляемые в течение определенного законодательством времени публичные усилия с целью мобилизации поддержки кандидата избирателями и обеспечения его победы в день выборов.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Задачи избирательной кампании по существу совпадают с задачами любой PR-кампании: </w:t>
      </w:r>
    </w:p>
    <w:p w:rsidR="00557C1C" w:rsidRPr="002F12C9" w:rsidRDefault="00557C1C" w:rsidP="00B0761F">
      <w:pPr>
        <w:ind w:firstLine="709"/>
        <w:jc w:val="both"/>
        <w:rPr>
          <w:rFonts w:eastAsia="Calibri"/>
          <w:sz w:val="24"/>
          <w:szCs w:val="24"/>
        </w:rPr>
      </w:pPr>
      <w:r w:rsidRPr="002F12C9">
        <w:rPr>
          <w:rFonts w:eastAsia="Calibri"/>
          <w:sz w:val="24"/>
          <w:szCs w:val="24"/>
        </w:rPr>
        <w:t>- установить первоначальные отношения с целевой аудиторией;</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создать запоминающийся имидж;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укрепить доверие к нему; </w:t>
      </w:r>
    </w:p>
    <w:p w:rsidR="00557C1C" w:rsidRPr="002F12C9" w:rsidRDefault="00557C1C" w:rsidP="00B0761F">
      <w:pPr>
        <w:ind w:firstLine="709"/>
        <w:jc w:val="both"/>
        <w:rPr>
          <w:sz w:val="24"/>
          <w:szCs w:val="24"/>
        </w:rPr>
      </w:pPr>
      <w:r w:rsidRPr="002F12C9">
        <w:rPr>
          <w:rFonts w:eastAsia="Calibri"/>
          <w:sz w:val="24"/>
          <w:szCs w:val="24"/>
        </w:rPr>
        <w:t xml:space="preserve">- изменить поведение целевой аудитории.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В большинстве политических партий и общественно-политических движений создаются и функционируют специальные службы по связям с общественностью. Деятельность таких служб  в политических институтах гражданского общества, можно охарактеризовать следующим образом: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они устанавливают, поддерживают и расширяют связи и контакты с общественностью,  с другими субъектами политического процесса;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информируют общественность о политической позиции государства, той или иной политической партии или объединения, разъясняют детали и мотивы принятия тех или иных решений;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осуществляют социально-политический мониторинг, иными словами, изучают общественное мнение, расстановку политических сил, социально-политические процессы и политическую конъюнктуру; </w:t>
      </w:r>
    </w:p>
    <w:p w:rsidR="00557C1C" w:rsidRPr="002F12C9" w:rsidRDefault="00557C1C" w:rsidP="00B0761F">
      <w:pPr>
        <w:ind w:firstLine="709"/>
        <w:jc w:val="both"/>
        <w:rPr>
          <w:rFonts w:eastAsia="Calibri"/>
          <w:sz w:val="24"/>
          <w:szCs w:val="24"/>
        </w:rPr>
      </w:pPr>
      <w:r w:rsidRPr="002F12C9">
        <w:rPr>
          <w:rFonts w:eastAsia="Calibri"/>
          <w:sz w:val="24"/>
          <w:szCs w:val="24"/>
        </w:rPr>
        <w:t xml:space="preserve">- отслеживают общественную реакцию на принимаемые действия или политические заявления; </w:t>
      </w:r>
    </w:p>
    <w:p w:rsidR="00557C1C" w:rsidRPr="002F12C9" w:rsidRDefault="00557C1C" w:rsidP="00B0761F">
      <w:pPr>
        <w:ind w:firstLine="709"/>
        <w:jc w:val="both"/>
        <w:rPr>
          <w:sz w:val="24"/>
          <w:szCs w:val="24"/>
        </w:rPr>
      </w:pPr>
      <w:r w:rsidRPr="002F12C9">
        <w:rPr>
          <w:rFonts w:eastAsia="Calibri"/>
          <w:sz w:val="24"/>
          <w:szCs w:val="24"/>
        </w:rPr>
        <w:t>- формируют благоприятный имидж субъекта политики, его структур и лидеров, защищают имидж и осуществляют контрпропагандистские акции.</w:t>
      </w:r>
    </w:p>
    <w:p w:rsidR="00557C1C" w:rsidRPr="002F12C9" w:rsidRDefault="00557C1C" w:rsidP="00B0761F">
      <w:pPr>
        <w:ind w:firstLine="709"/>
        <w:jc w:val="both"/>
        <w:rPr>
          <w:rFonts w:eastAsia="Calibri"/>
          <w:sz w:val="24"/>
          <w:szCs w:val="24"/>
        </w:rPr>
      </w:pPr>
      <w:r w:rsidRPr="002F12C9">
        <w:rPr>
          <w:sz w:val="24"/>
          <w:szCs w:val="24"/>
        </w:rPr>
        <w:t>Д</w:t>
      </w:r>
      <w:r w:rsidRPr="002F12C9">
        <w:rPr>
          <w:rFonts w:eastAsia="Calibri"/>
          <w:sz w:val="24"/>
          <w:szCs w:val="24"/>
        </w:rPr>
        <w:t xml:space="preserve">еятельность служб по связям с общественностью в политике имеет специфику: </w:t>
      </w:r>
    </w:p>
    <w:p w:rsidR="00557C1C" w:rsidRPr="002F12C9" w:rsidRDefault="00557C1C" w:rsidP="00434B5B">
      <w:pPr>
        <w:pStyle w:val="ac"/>
        <w:numPr>
          <w:ilvl w:val="0"/>
          <w:numId w:val="15"/>
        </w:numPr>
        <w:spacing w:line="240" w:lineRule="auto"/>
        <w:ind w:left="0" w:firstLine="709"/>
        <w:contextualSpacing w:val="0"/>
        <w:rPr>
          <w:sz w:val="24"/>
          <w:szCs w:val="24"/>
        </w:rPr>
      </w:pPr>
      <w:r w:rsidRPr="002F12C9">
        <w:rPr>
          <w:sz w:val="24"/>
          <w:szCs w:val="24"/>
        </w:rPr>
        <w:t xml:space="preserve"> их деятельность нацелена на «завоевание» своего электората, направлена на определенные слои населения и поэтому имеет нередко характер пропаганды;</w:t>
      </w:r>
    </w:p>
    <w:p w:rsidR="00557C1C" w:rsidRPr="002F12C9" w:rsidRDefault="00557C1C" w:rsidP="00434B5B">
      <w:pPr>
        <w:pStyle w:val="ac"/>
        <w:numPr>
          <w:ilvl w:val="0"/>
          <w:numId w:val="15"/>
        </w:numPr>
        <w:spacing w:line="240" w:lineRule="auto"/>
        <w:ind w:left="0" w:firstLine="709"/>
        <w:contextualSpacing w:val="0"/>
        <w:rPr>
          <w:sz w:val="24"/>
          <w:szCs w:val="24"/>
        </w:rPr>
      </w:pPr>
      <w:r w:rsidRPr="002F12C9">
        <w:rPr>
          <w:sz w:val="24"/>
          <w:szCs w:val="24"/>
        </w:rPr>
        <w:t>действуют в условиях сильной конкуренции, поэтому они вынуждены быть динамичными и быстро реагировать на изменения в обществе.</w:t>
      </w:r>
    </w:p>
    <w:p w:rsidR="00557C1C" w:rsidRPr="002F12C9" w:rsidRDefault="00557C1C" w:rsidP="00B0761F">
      <w:pPr>
        <w:ind w:firstLine="709"/>
        <w:jc w:val="both"/>
        <w:rPr>
          <w:sz w:val="24"/>
          <w:szCs w:val="24"/>
        </w:rPr>
      </w:pPr>
      <w:r w:rsidRPr="002F12C9">
        <w:rPr>
          <w:rFonts w:eastAsia="Calibri"/>
          <w:sz w:val="24"/>
          <w:szCs w:val="24"/>
        </w:rPr>
        <w:t>Эффективная избирательная кампания – это результат эффективной PR-кампании.</w:t>
      </w:r>
      <w:r w:rsidRPr="002F12C9">
        <w:rPr>
          <w:sz w:val="24"/>
          <w:szCs w:val="24"/>
        </w:rPr>
        <w:t xml:space="preserve"> </w:t>
      </w:r>
      <w:r w:rsidRPr="002F12C9">
        <w:rPr>
          <w:rFonts w:eastAsia="Calibri"/>
          <w:sz w:val="24"/>
          <w:szCs w:val="24"/>
        </w:rPr>
        <w:t>Связи с общественностью в области политики - это не секретное оружие, помогающее политикам манипулировать общественным сознанием; это совокупность технологий достижения политического успеха в условиях современного общества.</w:t>
      </w:r>
    </w:p>
    <w:p w:rsidR="00557C1C" w:rsidRPr="002F12C9" w:rsidRDefault="00557C1C" w:rsidP="00B0761F">
      <w:pPr>
        <w:ind w:firstLine="709"/>
        <w:jc w:val="both"/>
        <w:rPr>
          <w:sz w:val="24"/>
          <w:szCs w:val="24"/>
        </w:rPr>
      </w:pPr>
      <w:r w:rsidRPr="002F12C9">
        <w:rPr>
          <w:sz w:val="24"/>
          <w:szCs w:val="24"/>
        </w:rPr>
        <w:t>Вопросы подготовки, переподготовки и повышения квалификации рабочих кадров в условиях рыночных отношений приобретают особую актуальность. И  специалисты по связям с общественностью не исключение. Все течет, все изменяется, новые тенденции диктуют свои правила и порой  быть специалистом в  одной сфере уже не достаточно. Необходимо идти в ногу со временем быть, как говорится, в курсе событий: отслеживать и изучать законы, приложения к ним, новые нормативно-правовые акты, уметь применять их в своей работе, непрерывно заниматься самообразованием, чтобы быть компетентным в сфере своей деятельности.</w:t>
      </w:r>
      <w:r w:rsidR="00CE014B">
        <w:rPr>
          <w:sz w:val="24"/>
          <w:szCs w:val="24"/>
        </w:rPr>
        <w:t xml:space="preserve"> </w:t>
      </w:r>
      <w:r w:rsidRPr="002F12C9">
        <w:rPr>
          <w:sz w:val="24"/>
          <w:szCs w:val="24"/>
        </w:rPr>
        <w:t xml:space="preserve">Профессиональное образование, квалификация не просто выступают характеристиками того или иного человека, но и становятся для него гарантией социального благополучия, условием его конкурентоспособности на рынке труда. Ведь как </w:t>
      </w:r>
      <w:r w:rsidR="00532B45">
        <w:rPr>
          <w:sz w:val="24"/>
          <w:szCs w:val="24"/>
        </w:rPr>
        <w:t>говорится:</w:t>
      </w:r>
      <w:r w:rsidRPr="002F12C9">
        <w:rPr>
          <w:sz w:val="24"/>
          <w:szCs w:val="24"/>
        </w:rPr>
        <w:t xml:space="preserve"> «Век живи, век учись!» </w:t>
      </w:r>
    </w:p>
    <w:p w:rsidR="00557C1C" w:rsidRPr="002F12C9" w:rsidRDefault="00557C1C" w:rsidP="004D361B">
      <w:pPr>
        <w:ind w:firstLine="709"/>
        <w:jc w:val="center"/>
        <w:rPr>
          <w:b/>
          <w:sz w:val="24"/>
          <w:szCs w:val="24"/>
        </w:rPr>
      </w:pPr>
    </w:p>
    <w:p w:rsidR="004B5A73" w:rsidRDefault="004B5A73" w:rsidP="00532B45">
      <w:pPr>
        <w:ind w:firstLine="709"/>
        <w:jc w:val="right"/>
        <w:rPr>
          <w:b/>
          <w:i/>
          <w:sz w:val="24"/>
          <w:szCs w:val="24"/>
        </w:rPr>
      </w:pPr>
    </w:p>
    <w:p w:rsidR="004B5A73" w:rsidRDefault="004B5A73" w:rsidP="00532B45">
      <w:pPr>
        <w:ind w:firstLine="709"/>
        <w:jc w:val="right"/>
        <w:rPr>
          <w:b/>
          <w:i/>
          <w:sz w:val="24"/>
          <w:szCs w:val="24"/>
        </w:rPr>
      </w:pPr>
    </w:p>
    <w:p w:rsidR="004B5A73" w:rsidRDefault="004B5A73" w:rsidP="00532B45">
      <w:pPr>
        <w:ind w:firstLine="709"/>
        <w:jc w:val="right"/>
        <w:rPr>
          <w:b/>
          <w:i/>
          <w:sz w:val="24"/>
          <w:szCs w:val="24"/>
        </w:rPr>
      </w:pPr>
    </w:p>
    <w:p w:rsidR="00532B45" w:rsidRPr="001832F7" w:rsidRDefault="00502B99" w:rsidP="00532B45">
      <w:pPr>
        <w:ind w:firstLine="709"/>
        <w:jc w:val="right"/>
        <w:rPr>
          <w:sz w:val="24"/>
          <w:szCs w:val="24"/>
        </w:rPr>
      </w:pPr>
      <w:r>
        <w:rPr>
          <w:b/>
          <w:i/>
          <w:sz w:val="24"/>
          <w:szCs w:val="24"/>
        </w:rPr>
        <w:br w:type="page"/>
      </w:r>
      <w:r w:rsidR="00532B45" w:rsidRPr="001832F7">
        <w:rPr>
          <w:b/>
          <w:i/>
          <w:sz w:val="24"/>
          <w:szCs w:val="24"/>
        </w:rPr>
        <w:t>Сазонова Ольга Сергеевна</w:t>
      </w:r>
      <w:r w:rsidR="00532B45">
        <w:rPr>
          <w:sz w:val="24"/>
          <w:szCs w:val="24"/>
        </w:rPr>
        <w:t>,</w:t>
      </w:r>
    </w:p>
    <w:p w:rsidR="00532B45" w:rsidRPr="001832F7" w:rsidRDefault="00532B45" w:rsidP="00532B45">
      <w:pPr>
        <w:ind w:firstLine="709"/>
        <w:jc w:val="right"/>
        <w:rPr>
          <w:i/>
          <w:sz w:val="24"/>
          <w:szCs w:val="24"/>
        </w:rPr>
      </w:pPr>
      <w:r w:rsidRPr="001832F7">
        <w:rPr>
          <w:i/>
          <w:sz w:val="24"/>
          <w:szCs w:val="24"/>
        </w:rPr>
        <w:t xml:space="preserve">студентка </w:t>
      </w:r>
      <w:r w:rsidR="004B5A73">
        <w:rPr>
          <w:i/>
          <w:sz w:val="24"/>
          <w:szCs w:val="24"/>
        </w:rPr>
        <w:t>второго</w:t>
      </w:r>
      <w:r>
        <w:rPr>
          <w:i/>
          <w:sz w:val="24"/>
          <w:szCs w:val="24"/>
        </w:rPr>
        <w:t xml:space="preserve"> курса </w:t>
      </w:r>
      <w:r w:rsidRPr="001832F7">
        <w:rPr>
          <w:i/>
          <w:sz w:val="24"/>
          <w:szCs w:val="24"/>
        </w:rPr>
        <w:t>НОУ СПО «Курский техникум экономики и права», г.Курск</w:t>
      </w:r>
    </w:p>
    <w:p w:rsidR="00532B45" w:rsidRDefault="00532B45" w:rsidP="001832F7">
      <w:pPr>
        <w:ind w:firstLine="709"/>
        <w:jc w:val="center"/>
        <w:rPr>
          <w:b/>
          <w:sz w:val="24"/>
          <w:szCs w:val="24"/>
        </w:rPr>
      </w:pPr>
    </w:p>
    <w:p w:rsidR="001832F7" w:rsidRDefault="001832F7" w:rsidP="001832F7">
      <w:pPr>
        <w:ind w:firstLine="709"/>
        <w:jc w:val="center"/>
        <w:rPr>
          <w:b/>
          <w:sz w:val="24"/>
          <w:szCs w:val="24"/>
        </w:rPr>
      </w:pPr>
      <w:r w:rsidRPr="001832F7">
        <w:rPr>
          <w:b/>
          <w:sz w:val="24"/>
          <w:szCs w:val="24"/>
        </w:rPr>
        <w:t xml:space="preserve">ЦЕННОСТНЫЕ ОРИЕНТАЦИИ </w:t>
      </w:r>
      <w:r w:rsidR="00950A4C">
        <w:rPr>
          <w:b/>
          <w:sz w:val="24"/>
          <w:szCs w:val="24"/>
        </w:rPr>
        <w:t>С</w:t>
      </w:r>
      <w:r w:rsidRPr="001832F7">
        <w:rPr>
          <w:b/>
          <w:sz w:val="24"/>
          <w:szCs w:val="24"/>
        </w:rPr>
        <w:t>ТУДЕНТОВ СРЕДН</w:t>
      </w:r>
      <w:r w:rsidR="00950A4C">
        <w:rPr>
          <w:b/>
          <w:sz w:val="24"/>
          <w:szCs w:val="24"/>
        </w:rPr>
        <w:t>ИХ</w:t>
      </w:r>
      <w:r w:rsidRPr="001832F7">
        <w:rPr>
          <w:b/>
          <w:sz w:val="24"/>
          <w:szCs w:val="24"/>
        </w:rPr>
        <w:t xml:space="preserve"> СПЕЦИАЛЬН</w:t>
      </w:r>
      <w:r w:rsidR="00950A4C">
        <w:rPr>
          <w:b/>
          <w:sz w:val="24"/>
          <w:szCs w:val="24"/>
        </w:rPr>
        <w:t>ЫХ</w:t>
      </w:r>
    </w:p>
    <w:p w:rsidR="001832F7" w:rsidRPr="001832F7" w:rsidRDefault="001832F7" w:rsidP="001832F7">
      <w:pPr>
        <w:ind w:firstLine="709"/>
        <w:jc w:val="center"/>
        <w:rPr>
          <w:sz w:val="24"/>
          <w:szCs w:val="24"/>
        </w:rPr>
      </w:pPr>
      <w:r w:rsidRPr="001832F7">
        <w:rPr>
          <w:b/>
          <w:sz w:val="24"/>
          <w:szCs w:val="24"/>
        </w:rPr>
        <w:t xml:space="preserve"> УЧЕБН</w:t>
      </w:r>
      <w:r w:rsidR="00950A4C">
        <w:rPr>
          <w:b/>
          <w:sz w:val="24"/>
          <w:szCs w:val="24"/>
        </w:rPr>
        <w:t>ЫХ</w:t>
      </w:r>
      <w:r w:rsidRPr="001832F7">
        <w:rPr>
          <w:b/>
          <w:sz w:val="24"/>
          <w:szCs w:val="24"/>
        </w:rPr>
        <w:t xml:space="preserve"> ЗАВЕДЕНИ</w:t>
      </w:r>
      <w:r w:rsidR="00950A4C">
        <w:rPr>
          <w:b/>
          <w:sz w:val="24"/>
          <w:szCs w:val="24"/>
        </w:rPr>
        <w:t>Й (НА ПРИМЕРЕ КТЭиП)</w:t>
      </w:r>
    </w:p>
    <w:p w:rsidR="001832F7" w:rsidRPr="001832F7" w:rsidRDefault="001832F7" w:rsidP="001832F7">
      <w:pPr>
        <w:ind w:firstLine="709"/>
        <w:jc w:val="both"/>
        <w:rPr>
          <w:sz w:val="24"/>
          <w:szCs w:val="24"/>
        </w:rPr>
      </w:pPr>
    </w:p>
    <w:p w:rsidR="001832F7" w:rsidRPr="001832F7" w:rsidRDefault="001832F7" w:rsidP="001832F7">
      <w:pPr>
        <w:ind w:firstLine="709"/>
        <w:jc w:val="both"/>
        <w:rPr>
          <w:sz w:val="24"/>
          <w:szCs w:val="24"/>
        </w:rPr>
      </w:pPr>
      <w:r w:rsidRPr="001832F7">
        <w:rPr>
          <w:sz w:val="24"/>
          <w:szCs w:val="24"/>
        </w:rPr>
        <w:t>Положение молодежи в обществе, тенденции и перспективы ее развития представляют для общества большой интерес и практическое значение, прежде всего потому, что они определяют его будущее. Здесь существенное место занимают отношение молодежи к браку и семье как основной ячейке общества [1] .</w:t>
      </w:r>
    </w:p>
    <w:p w:rsidR="001832F7" w:rsidRPr="001832F7" w:rsidRDefault="001832F7" w:rsidP="001832F7">
      <w:pPr>
        <w:ind w:firstLine="709"/>
        <w:jc w:val="both"/>
        <w:rPr>
          <w:sz w:val="24"/>
          <w:szCs w:val="24"/>
        </w:rPr>
      </w:pPr>
      <w:r w:rsidRPr="001832F7">
        <w:rPr>
          <w:sz w:val="24"/>
          <w:szCs w:val="24"/>
        </w:rPr>
        <w:t>Устойчивость брачно-семейных отношений зависит от готовности молодых людей к семейной жизни, где готовность к браку понимается как система социально-психологических установок личности, определяющая эмоционально положительное отношение к семейному образу жизни.</w:t>
      </w:r>
    </w:p>
    <w:p w:rsidR="001832F7" w:rsidRPr="001832F7" w:rsidRDefault="001832F7" w:rsidP="001832F7">
      <w:pPr>
        <w:ind w:firstLine="709"/>
        <w:jc w:val="both"/>
        <w:rPr>
          <w:sz w:val="24"/>
          <w:szCs w:val="24"/>
        </w:rPr>
      </w:pPr>
      <w:r w:rsidRPr="001832F7">
        <w:rPr>
          <w:sz w:val="24"/>
          <w:szCs w:val="24"/>
        </w:rPr>
        <w:t>Особое значение готовность к браку приобретает на современном этапе развития общества, когда число браков «де-факто» увеличивается по сравнению с числом заключенных браков. Здесь наблюдаются особенности социальных установок и мотивов, которые сформировались у молодежи относительно недавно под воздействием изменившихся социальных условий и норм [3].</w:t>
      </w:r>
    </w:p>
    <w:p w:rsidR="001832F7" w:rsidRPr="001832F7" w:rsidRDefault="001832F7" w:rsidP="001832F7">
      <w:pPr>
        <w:ind w:firstLine="709"/>
        <w:jc w:val="both"/>
        <w:rPr>
          <w:sz w:val="24"/>
          <w:szCs w:val="24"/>
        </w:rPr>
      </w:pPr>
      <w:r w:rsidRPr="001832F7">
        <w:rPr>
          <w:sz w:val="24"/>
          <w:szCs w:val="24"/>
        </w:rPr>
        <w:t xml:space="preserve">Тем не менее, исследование ценностных ориентаций учащейся молодежи г. Курска (исследования кафедры психологии и связей с общественностью МЭБИК) показывает, что семья остается основной ценностью для молодежи. При этом рассматривается как семья родителей, в которую они входят, так и их собственная будущая семья. Существенное место в представлении молодежи о будущей семье занимают ролевые ожидания, где наблюдается смещение ролей или отказ от их распределения. </w:t>
      </w:r>
    </w:p>
    <w:p w:rsidR="001832F7" w:rsidRPr="001832F7" w:rsidRDefault="001832F7" w:rsidP="001832F7">
      <w:pPr>
        <w:ind w:firstLine="709"/>
        <w:jc w:val="both"/>
        <w:rPr>
          <w:sz w:val="24"/>
          <w:szCs w:val="24"/>
        </w:rPr>
      </w:pPr>
      <w:r w:rsidRPr="001832F7">
        <w:rPr>
          <w:sz w:val="24"/>
          <w:szCs w:val="24"/>
        </w:rPr>
        <w:t>В последнее время характерно выдвижение женщины на ведущую роль в семье. С другой стороны, отсутствует реальное представление о том, в каких сферах муж и жена могут проявить свое главенство [2].</w:t>
      </w:r>
    </w:p>
    <w:p w:rsidR="001832F7" w:rsidRPr="001832F7" w:rsidRDefault="001832F7" w:rsidP="001832F7">
      <w:pPr>
        <w:ind w:firstLine="709"/>
        <w:jc w:val="both"/>
        <w:rPr>
          <w:sz w:val="24"/>
          <w:szCs w:val="24"/>
        </w:rPr>
      </w:pPr>
      <w:r w:rsidRPr="001832F7">
        <w:rPr>
          <w:sz w:val="24"/>
          <w:szCs w:val="24"/>
        </w:rPr>
        <w:t>При создании идеального образа семьи и, прежде всего своей собственной, в качестве основных ценностей называются взаимопонимание, любовь, гармония в отношениях, успешный секс и наличие детей. При этом, существует большой круг социальных и психологических факторов, которые вызывают сомнение в возможности успешного создания и функционирования молодой семьи.</w:t>
      </w:r>
    </w:p>
    <w:p w:rsidR="001832F7" w:rsidRPr="001832F7" w:rsidRDefault="001832F7" w:rsidP="001832F7">
      <w:pPr>
        <w:ind w:firstLine="709"/>
        <w:jc w:val="both"/>
        <w:rPr>
          <w:sz w:val="24"/>
          <w:szCs w:val="24"/>
        </w:rPr>
      </w:pPr>
      <w:r w:rsidRPr="001832F7">
        <w:rPr>
          <w:sz w:val="24"/>
          <w:szCs w:val="24"/>
        </w:rPr>
        <w:t>С целью помощи в социальной адаптации и готовности к браку для старшеклассников и студентов мы предлагаем реализовать программу подготовки к семейной жизни.</w:t>
      </w:r>
    </w:p>
    <w:p w:rsidR="001832F7" w:rsidRPr="001832F7" w:rsidRDefault="001832F7" w:rsidP="001832F7">
      <w:pPr>
        <w:ind w:firstLine="709"/>
        <w:jc w:val="both"/>
        <w:rPr>
          <w:sz w:val="24"/>
          <w:szCs w:val="24"/>
        </w:rPr>
      </w:pPr>
      <w:r w:rsidRPr="001832F7">
        <w:rPr>
          <w:sz w:val="24"/>
          <w:szCs w:val="24"/>
        </w:rPr>
        <w:t>Содержание программы определяется социально-психологическим запросом, который выявляется в ходе социально-психологического мониторинга молодежи, который проводится два раза в год в масштабах города. Реализация программы создает условия для получения психологических знаний и навыков, которые необходимы для организации оптимального межличностного общения и взаимодействия.</w:t>
      </w:r>
    </w:p>
    <w:p w:rsidR="001832F7" w:rsidRPr="001832F7" w:rsidRDefault="001832F7" w:rsidP="001832F7">
      <w:pPr>
        <w:ind w:firstLine="709"/>
        <w:jc w:val="both"/>
        <w:rPr>
          <w:sz w:val="24"/>
          <w:szCs w:val="24"/>
        </w:rPr>
      </w:pPr>
      <w:r w:rsidRPr="001832F7">
        <w:rPr>
          <w:sz w:val="24"/>
          <w:szCs w:val="24"/>
        </w:rPr>
        <w:t>Одной из форм реализации программы является проведение «Дня семьи», который в той или иной степени затрагивает все стороны семейных отношений. Формы проведения могут видоизменяться в соответствии с социальными запросами молодежной среды, но основные элементы сохранятся. К ним относятся: способность планировать бюджет семьи; решение конфликтных ситуаций; практические навыки в домашних делах; знание особенностей мужской и женской психологии; отношение к вещам и одежде; способность вербально выражать эмоции (объяснение в любви).</w:t>
      </w:r>
    </w:p>
    <w:p w:rsidR="001832F7" w:rsidRPr="001832F7" w:rsidRDefault="001832F7" w:rsidP="001832F7">
      <w:pPr>
        <w:ind w:firstLine="709"/>
        <w:jc w:val="both"/>
        <w:rPr>
          <w:sz w:val="24"/>
          <w:szCs w:val="24"/>
        </w:rPr>
      </w:pPr>
      <w:r w:rsidRPr="001832F7">
        <w:rPr>
          <w:sz w:val="24"/>
          <w:szCs w:val="24"/>
        </w:rPr>
        <w:t>Программа подготовки является многосторонней и предусматривает приобретение знаний и навыков на теоретическом, практическом и эмоциональном уровне. «День семьи» станет ярким событием и одним из этапов подготовки молодежи к семейной жизни, которая может осуществляться в рамках городской молодежной политики.</w:t>
      </w:r>
    </w:p>
    <w:p w:rsidR="001832F7" w:rsidRDefault="001832F7" w:rsidP="001832F7">
      <w:pPr>
        <w:ind w:firstLine="709"/>
        <w:jc w:val="both"/>
        <w:rPr>
          <w:sz w:val="24"/>
          <w:szCs w:val="24"/>
        </w:rPr>
      </w:pPr>
      <w:r w:rsidRPr="001832F7">
        <w:rPr>
          <w:sz w:val="24"/>
          <w:szCs w:val="24"/>
        </w:rPr>
        <w:t>Результаты реализации программы показывают, что молодые люди ищут в семье своих родителей поддержку и опору в процессе социализации, а свою будущую семью готовы строить на основе гуманистических и нравственных принципов, но испытывают при этом огромный недостаток в психологических знаниях и умениях.</w:t>
      </w:r>
    </w:p>
    <w:p w:rsidR="001832F7" w:rsidRDefault="001832F7" w:rsidP="001832F7">
      <w:pPr>
        <w:ind w:firstLine="709"/>
        <w:jc w:val="center"/>
        <w:rPr>
          <w:sz w:val="24"/>
          <w:szCs w:val="24"/>
        </w:rPr>
      </w:pPr>
    </w:p>
    <w:p w:rsidR="001832F7" w:rsidRPr="001832F7" w:rsidRDefault="001832F7" w:rsidP="001E1C24">
      <w:pPr>
        <w:ind w:firstLine="709"/>
        <w:rPr>
          <w:sz w:val="24"/>
          <w:szCs w:val="24"/>
        </w:rPr>
      </w:pPr>
      <w:r>
        <w:rPr>
          <w:sz w:val="24"/>
          <w:szCs w:val="24"/>
        </w:rPr>
        <w:t>Список литературы:</w:t>
      </w:r>
    </w:p>
    <w:p w:rsidR="001832F7" w:rsidRPr="001832F7" w:rsidRDefault="001832F7" w:rsidP="001832F7">
      <w:pPr>
        <w:ind w:firstLine="709"/>
        <w:jc w:val="both"/>
        <w:rPr>
          <w:sz w:val="24"/>
          <w:szCs w:val="24"/>
        </w:rPr>
      </w:pPr>
    </w:p>
    <w:p w:rsidR="001832F7" w:rsidRPr="001E1C24" w:rsidRDefault="001832F7" w:rsidP="00434B5B">
      <w:pPr>
        <w:numPr>
          <w:ilvl w:val="0"/>
          <w:numId w:val="111"/>
        </w:numPr>
        <w:jc w:val="both"/>
        <w:rPr>
          <w:bCs/>
          <w:sz w:val="22"/>
          <w:szCs w:val="22"/>
        </w:rPr>
      </w:pPr>
      <w:r w:rsidRPr="001E1C24">
        <w:rPr>
          <w:bCs/>
          <w:sz w:val="22"/>
          <w:szCs w:val="22"/>
        </w:rPr>
        <w:t>Голод И.С. Семья и брак: историко-социологический анализ. – СПб.: Петрополис, 2009.</w:t>
      </w:r>
    </w:p>
    <w:p w:rsidR="001832F7" w:rsidRPr="001E1C24" w:rsidRDefault="001832F7" w:rsidP="00434B5B">
      <w:pPr>
        <w:numPr>
          <w:ilvl w:val="0"/>
          <w:numId w:val="111"/>
        </w:numPr>
        <w:jc w:val="both"/>
        <w:rPr>
          <w:bCs/>
          <w:sz w:val="22"/>
          <w:szCs w:val="22"/>
        </w:rPr>
      </w:pPr>
      <w:r w:rsidRPr="001E1C24">
        <w:rPr>
          <w:bCs/>
          <w:sz w:val="22"/>
          <w:szCs w:val="22"/>
        </w:rPr>
        <w:t>Силласте Г.Г. Эволюция духовных ценностей россиянок в новой социокультурной ситуации // Социологические исследования. 2010. № 10. С. 85-89.</w:t>
      </w:r>
    </w:p>
    <w:p w:rsidR="001832F7" w:rsidRPr="001E1C24" w:rsidRDefault="001832F7" w:rsidP="00434B5B">
      <w:pPr>
        <w:numPr>
          <w:ilvl w:val="0"/>
          <w:numId w:val="111"/>
        </w:numPr>
        <w:jc w:val="both"/>
        <w:rPr>
          <w:bCs/>
          <w:sz w:val="22"/>
          <w:szCs w:val="22"/>
        </w:rPr>
      </w:pPr>
      <w:r w:rsidRPr="001E1C24">
        <w:rPr>
          <w:bCs/>
          <w:sz w:val="22"/>
          <w:szCs w:val="22"/>
        </w:rPr>
        <w:t>Трубочкина И. С. Роль ценностных ориентаций в трансформации института современной семьи // Всероссийская научно-практическая конференция: «Женщины: семья, общество, политика». Сб. материалов. Пенза, 3-4 марта 2010 года.</w:t>
      </w:r>
    </w:p>
    <w:p w:rsidR="001832F7" w:rsidRPr="001832F7" w:rsidRDefault="001832F7" w:rsidP="001832F7">
      <w:pPr>
        <w:ind w:firstLine="709"/>
        <w:jc w:val="both"/>
        <w:rPr>
          <w:rFonts w:ascii="Book Antiqua" w:hAnsi="Book Antiqua"/>
          <w:sz w:val="24"/>
          <w:szCs w:val="24"/>
        </w:rPr>
      </w:pPr>
    </w:p>
    <w:p w:rsidR="001832F7" w:rsidRDefault="001832F7" w:rsidP="00557C1C">
      <w:pPr>
        <w:tabs>
          <w:tab w:val="left" w:pos="0"/>
        </w:tabs>
        <w:jc w:val="right"/>
        <w:rPr>
          <w:b/>
          <w:i/>
          <w:sz w:val="24"/>
          <w:szCs w:val="24"/>
        </w:rPr>
      </w:pPr>
    </w:p>
    <w:p w:rsidR="00557C1C" w:rsidRPr="002F12C9" w:rsidRDefault="00557C1C" w:rsidP="00557C1C">
      <w:pPr>
        <w:tabs>
          <w:tab w:val="left" w:pos="0"/>
        </w:tabs>
        <w:jc w:val="right"/>
        <w:rPr>
          <w:sz w:val="24"/>
          <w:szCs w:val="24"/>
        </w:rPr>
      </w:pPr>
      <w:r w:rsidRPr="00980D69">
        <w:rPr>
          <w:b/>
          <w:i/>
          <w:sz w:val="24"/>
          <w:szCs w:val="24"/>
        </w:rPr>
        <w:t>Гуляев</w:t>
      </w:r>
      <w:r w:rsidR="00672AD5" w:rsidRPr="00980D69">
        <w:rPr>
          <w:b/>
          <w:i/>
          <w:sz w:val="24"/>
          <w:szCs w:val="24"/>
        </w:rPr>
        <w:t xml:space="preserve"> А</w:t>
      </w:r>
      <w:r w:rsidR="00980D69" w:rsidRPr="00980D69">
        <w:rPr>
          <w:b/>
          <w:i/>
          <w:sz w:val="24"/>
          <w:szCs w:val="24"/>
        </w:rPr>
        <w:t>лексей Николаевич</w:t>
      </w:r>
      <w:r w:rsidR="00980D69">
        <w:rPr>
          <w:sz w:val="24"/>
          <w:szCs w:val="24"/>
        </w:rPr>
        <w:t xml:space="preserve">, </w:t>
      </w:r>
    </w:p>
    <w:p w:rsidR="00980D69" w:rsidRPr="00980D69" w:rsidRDefault="00980D69" w:rsidP="00557C1C">
      <w:pPr>
        <w:tabs>
          <w:tab w:val="left" w:pos="0"/>
        </w:tabs>
        <w:jc w:val="right"/>
        <w:rPr>
          <w:i/>
          <w:sz w:val="24"/>
          <w:szCs w:val="24"/>
        </w:rPr>
      </w:pPr>
      <w:r w:rsidRPr="00980D69">
        <w:rPr>
          <w:i/>
          <w:sz w:val="24"/>
          <w:szCs w:val="24"/>
        </w:rPr>
        <w:t xml:space="preserve">кандидат исторических </w:t>
      </w:r>
      <w:r w:rsidR="00557C1C" w:rsidRPr="00980D69">
        <w:rPr>
          <w:i/>
          <w:sz w:val="24"/>
          <w:szCs w:val="24"/>
        </w:rPr>
        <w:t>н</w:t>
      </w:r>
      <w:r w:rsidRPr="00980D69">
        <w:rPr>
          <w:i/>
          <w:sz w:val="24"/>
          <w:szCs w:val="24"/>
        </w:rPr>
        <w:t>аук</w:t>
      </w:r>
      <w:r w:rsidR="00557C1C" w:rsidRPr="00980D69">
        <w:rPr>
          <w:i/>
          <w:sz w:val="24"/>
          <w:szCs w:val="24"/>
        </w:rPr>
        <w:t>, доцент</w:t>
      </w:r>
      <w:r w:rsidRPr="00980D69">
        <w:rPr>
          <w:i/>
          <w:sz w:val="24"/>
          <w:szCs w:val="24"/>
        </w:rPr>
        <w:t xml:space="preserve"> </w:t>
      </w:r>
    </w:p>
    <w:p w:rsidR="00557C1C" w:rsidRDefault="00980D69" w:rsidP="00557C1C">
      <w:pPr>
        <w:tabs>
          <w:tab w:val="left" w:pos="0"/>
        </w:tabs>
        <w:jc w:val="right"/>
        <w:rPr>
          <w:i/>
          <w:sz w:val="24"/>
          <w:szCs w:val="24"/>
        </w:rPr>
      </w:pPr>
      <w:r w:rsidRPr="00980D69">
        <w:rPr>
          <w:i/>
          <w:sz w:val="24"/>
          <w:szCs w:val="24"/>
        </w:rPr>
        <w:t>ЧОУ ВПО «Курский институт менеджмента, экономики  и бизнеса»</w:t>
      </w:r>
      <w:r w:rsidR="001832F7">
        <w:rPr>
          <w:i/>
          <w:sz w:val="24"/>
          <w:szCs w:val="24"/>
        </w:rPr>
        <w:t>, г.Курск</w:t>
      </w:r>
    </w:p>
    <w:p w:rsidR="00980D69" w:rsidRPr="00980D69" w:rsidRDefault="00980D69" w:rsidP="00557C1C">
      <w:pPr>
        <w:tabs>
          <w:tab w:val="left" w:pos="0"/>
        </w:tabs>
        <w:jc w:val="right"/>
        <w:rPr>
          <w:i/>
          <w:sz w:val="24"/>
          <w:szCs w:val="24"/>
        </w:rPr>
      </w:pPr>
    </w:p>
    <w:p w:rsidR="00980D69" w:rsidRPr="00532B45" w:rsidRDefault="00672AD5" w:rsidP="004B5A73">
      <w:pPr>
        <w:tabs>
          <w:tab w:val="left" w:pos="4395"/>
        </w:tabs>
        <w:suppressAutoHyphens/>
        <w:jc w:val="center"/>
        <w:rPr>
          <w:b/>
          <w:caps/>
          <w:sz w:val="24"/>
          <w:szCs w:val="24"/>
        </w:rPr>
      </w:pPr>
      <w:r w:rsidRPr="00532B45">
        <w:rPr>
          <w:b/>
          <w:caps/>
          <w:sz w:val="24"/>
          <w:szCs w:val="24"/>
        </w:rPr>
        <w:t>Процессы рацио</w:t>
      </w:r>
      <w:r w:rsidR="00980D69" w:rsidRPr="00532B45">
        <w:rPr>
          <w:b/>
          <w:caps/>
          <w:sz w:val="24"/>
          <w:szCs w:val="24"/>
        </w:rPr>
        <w:t>нализации и индивидуализации в Р</w:t>
      </w:r>
      <w:r w:rsidRPr="00532B45">
        <w:rPr>
          <w:b/>
          <w:caps/>
          <w:sz w:val="24"/>
          <w:szCs w:val="24"/>
        </w:rPr>
        <w:t xml:space="preserve">оссии. </w:t>
      </w:r>
    </w:p>
    <w:p w:rsidR="00672AD5" w:rsidRDefault="00672AD5" w:rsidP="004B5A73">
      <w:pPr>
        <w:tabs>
          <w:tab w:val="left" w:pos="4395"/>
        </w:tabs>
        <w:suppressAutoHyphens/>
        <w:jc w:val="center"/>
        <w:rPr>
          <w:b/>
          <w:caps/>
          <w:sz w:val="24"/>
          <w:szCs w:val="24"/>
        </w:rPr>
      </w:pPr>
      <w:r w:rsidRPr="00532B45">
        <w:rPr>
          <w:b/>
          <w:caps/>
          <w:sz w:val="24"/>
          <w:szCs w:val="24"/>
        </w:rPr>
        <w:t>Феномен «безличностного» индивидуализма</w:t>
      </w:r>
      <w:r w:rsidR="00950A4C">
        <w:rPr>
          <w:b/>
          <w:caps/>
          <w:sz w:val="24"/>
          <w:szCs w:val="24"/>
        </w:rPr>
        <w:t xml:space="preserve"> в контексте непрерывного образования</w:t>
      </w:r>
    </w:p>
    <w:p w:rsidR="004B5A73" w:rsidRPr="002F12C9" w:rsidRDefault="004B5A73" w:rsidP="004B5A73">
      <w:pPr>
        <w:tabs>
          <w:tab w:val="left" w:pos="4395"/>
        </w:tabs>
        <w:suppressAutoHyphens/>
        <w:jc w:val="center"/>
        <w:rPr>
          <w:b/>
          <w:caps/>
          <w:sz w:val="24"/>
          <w:szCs w:val="24"/>
        </w:rPr>
      </w:pPr>
    </w:p>
    <w:p w:rsidR="00557C1C" w:rsidRPr="002F12C9" w:rsidRDefault="00557C1C" w:rsidP="00672AD5">
      <w:pPr>
        <w:tabs>
          <w:tab w:val="left" w:pos="0"/>
        </w:tabs>
        <w:ind w:firstLine="709"/>
        <w:jc w:val="both"/>
        <w:rPr>
          <w:sz w:val="24"/>
          <w:szCs w:val="24"/>
        </w:rPr>
      </w:pPr>
      <w:r w:rsidRPr="002F12C9">
        <w:rPr>
          <w:sz w:val="24"/>
          <w:szCs w:val="24"/>
        </w:rPr>
        <w:t xml:space="preserve">Рационализация и индивидуализация – это оптимистическая позиция, указывающая на наличие позитивных изменений  в моделях социального действия россиян, и напрямую связана с процессами модернизации. </w:t>
      </w:r>
    </w:p>
    <w:p w:rsidR="00557C1C" w:rsidRPr="002F12C9" w:rsidRDefault="00557C1C" w:rsidP="00672AD5">
      <w:pPr>
        <w:tabs>
          <w:tab w:val="left" w:pos="0"/>
        </w:tabs>
        <w:ind w:firstLine="709"/>
        <w:jc w:val="both"/>
        <w:rPr>
          <w:sz w:val="24"/>
          <w:szCs w:val="24"/>
        </w:rPr>
      </w:pPr>
      <w:r w:rsidRPr="002F12C9">
        <w:rPr>
          <w:sz w:val="24"/>
          <w:szCs w:val="24"/>
        </w:rPr>
        <w:t>Говоря  о модернизации,  не надо забывать, что она всегда предполагает значимые издержки, как материальные, так и издержки сознания и обязательный рост социальной напряженности. И это не только российская проблема. Важно не довести процесс модернизации до социальных потрясений. Неудачи в модернизации – это не только удар по развитию России, и это не только растрата материальных ресурсов, но главное - это растрата ресурсов социальных,  того самого «человеческого потенциала, который в условиях модернизации приобретает все большее значение.</w:t>
      </w:r>
    </w:p>
    <w:p w:rsidR="00557C1C" w:rsidRPr="002F12C9" w:rsidRDefault="00557C1C" w:rsidP="00672AD5">
      <w:pPr>
        <w:tabs>
          <w:tab w:val="left" w:pos="0"/>
        </w:tabs>
        <w:ind w:firstLine="709"/>
        <w:jc w:val="both"/>
        <w:rPr>
          <w:sz w:val="24"/>
          <w:szCs w:val="24"/>
        </w:rPr>
      </w:pPr>
      <w:r w:rsidRPr="002F12C9">
        <w:rPr>
          <w:sz w:val="24"/>
          <w:szCs w:val="24"/>
        </w:rPr>
        <w:t xml:space="preserve">Модернизация – это не только результат  действия объективных законов развития общества, но и в первую очередь, политический проект. Проблема заключается в том, что связи  со своей личной жизнью самого слова «модернизация»  большинство людей зрелого возраста  не видят. Видят либо люди гораздо моложе, т.е. 20-25 лет, либо, как ни странно, достаточно пожилые. Но и те, и другие подходят к этому очень инструментально.  Люди в возрасте рассматривают модернизацию, вернее прикладное значение модернизации для себя, как возможное улучшение своего качества жизни. А люди молодые –  как новые технологии, оптимизацию труда.  Отсюда и главная задача – не превратить модернизацию в пустословие, а воплотить ее в реальные дела. В последнее время стало модным при запуске больших проектов в рамках страны звать на помощь  большое количество экспертов как российских, так и зарубежных, которые заранее грамотно объясняют, почему у нас ничего не получится. Это неверная позиция. </w:t>
      </w:r>
    </w:p>
    <w:p w:rsidR="00557C1C" w:rsidRPr="002F12C9" w:rsidRDefault="00557C1C" w:rsidP="00672AD5">
      <w:pPr>
        <w:tabs>
          <w:tab w:val="left" w:pos="0"/>
        </w:tabs>
        <w:ind w:firstLine="709"/>
        <w:jc w:val="both"/>
        <w:rPr>
          <w:sz w:val="24"/>
          <w:szCs w:val="24"/>
        </w:rPr>
      </w:pPr>
      <w:r w:rsidRPr="002F12C9">
        <w:rPr>
          <w:sz w:val="24"/>
          <w:szCs w:val="24"/>
        </w:rPr>
        <w:t xml:space="preserve"> Если сопоставить материалы социологических исследований за последние десять лет и характер сберегательной активности населения, то с полной уверенностью можно говорить о распространении моделей рационального поведения у нас в стране. По данным ВЦИОМ, ради достижения благосостояния большинство респондентов (76%) готовы, оставаясь на прежнем месте работы,  заниматься самообразованием, повышением своей квалификации. 70% опрошенных готовы больше работать,  искать дополнительный заработок. 63% готовы освоить новую профессию. А 45%  готовы ради заработка пойти на риск, изменить свою жизнь. При этом наибольшую активность демонстрируют более образованные россияне. Есть еще одна активная часть граждан, ориентированная повышать свое благосостояние, добиваясь различных льгот и социальных выплат. Примерно половина населения России быстро прореагировала на движение валютных курсов в последние годы, что характеризует крайне рациональное поведение российских вкладчиков.</w:t>
      </w:r>
    </w:p>
    <w:p w:rsidR="00557C1C" w:rsidRPr="00532B45" w:rsidRDefault="00557C1C" w:rsidP="00672AD5">
      <w:pPr>
        <w:tabs>
          <w:tab w:val="left" w:pos="0"/>
        </w:tabs>
        <w:ind w:firstLine="709"/>
        <w:jc w:val="both"/>
        <w:rPr>
          <w:spacing w:val="-8"/>
          <w:sz w:val="24"/>
          <w:szCs w:val="24"/>
        </w:rPr>
      </w:pPr>
      <w:r w:rsidRPr="002F12C9">
        <w:rPr>
          <w:sz w:val="24"/>
          <w:szCs w:val="24"/>
        </w:rPr>
        <w:t xml:space="preserve">В отдельный кластер можно выделить людей, для которых вполне рациональным средством и целями, обеспечивающими экономический и социальный успех, является престиж.  В последнее время признаком высокого статуса становится недвижимость за рубежом, наблюдается  заметное снижение значения хорошего жилья и возможности дать качественное образование детям в качестве признака статуса.  Но для оценки рациональности надо говорить и о различиях в признаках статусности, престижности в различных возрастных генерациях. Например, проведение отдыха за границей значимее для молодежной генерации, а для зрелого возраста важнее дать качественное образование детям. Кто не справляется с этими нормами, выпадают из статусных групп. Это вполне рациональные представления, учитывающие требования окружения и реалии современной </w:t>
      </w:r>
      <w:r w:rsidRPr="00532B45">
        <w:rPr>
          <w:spacing w:val="-8"/>
          <w:sz w:val="24"/>
          <w:szCs w:val="24"/>
        </w:rPr>
        <w:t>жизни. И это подтверждает, что в России существуют значимые рационально действующие социальные группы. Таким уровнем экономической рациональности может похвастаться население далеко не каждой страны, даже имеющие давние традиции рыночного хозяйствования.</w:t>
      </w:r>
    </w:p>
    <w:p w:rsidR="00557C1C" w:rsidRPr="002F12C9" w:rsidRDefault="00557C1C" w:rsidP="00672AD5">
      <w:pPr>
        <w:tabs>
          <w:tab w:val="left" w:pos="0"/>
        </w:tabs>
        <w:ind w:firstLine="709"/>
        <w:jc w:val="both"/>
        <w:rPr>
          <w:sz w:val="24"/>
          <w:szCs w:val="24"/>
        </w:rPr>
      </w:pPr>
      <w:r w:rsidRPr="002F12C9">
        <w:rPr>
          <w:sz w:val="24"/>
          <w:szCs w:val="24"/>
        </w:rPr>
        <w:t xml:space="preserve">«Безличностный индивидуализм» - термин, введенный известным российским философом Борисом Капустиным, это индивидуализм без личностной активности и ответственности, без опоры на прочные социальные связи. Страна, базирующаяся преимущественно на личных контактах: семья, близкие друзья и т.д. А безличные институциональные  связи в такой среде вызывают недоверие и приводят к тому, что действенными регуляторами в таких условиях выступают не универсалистские, а партикулярные ценности. Слабость этической среды, недоверие к безличностным институтам снижают уровень социальной ответственности. 37% опрошенных, по данным </w:t>
      </w:r>
      <w:hyperlink r:id="rId83" w:history="1">
        <w:r w:rsidRPr="002F12C9">
          <w:rPr>
            <w:rStyle w:val="ae"/>
            <w:sz w:val="24"/>
            <w:szCs w:val="24"/>
            <w:lang w:val="en-US"/>
          </w:rPr>
          <w:t>WWW</w:t>
        </w:r>
        <w:r w:rsidRPr="002F12C9">
          <w:rPr>
            <w:rStyle w:val="ae"/>
            <w:sz w:val="24"/>
            <w:szCs w:val="24"/>
          </w:rPr>
          <w:t>.</w:t>
        </w:r>
        <w:r w:rsidRPr="002F12C9">
          <w:rPr>
            <w:rStyle w:val="ae"/>
            <w:sz w:val="24"/>
            <w:szCs w:val="24"/>
            <w:lang w:val="en-US"/>
          </w:rPr>
          <w:t>fom</w:t>
        </w:r>
        <w:r w:rsidRPr="002F12C9">
          <w:rPr>
            <w:rStyle w:val="ae"/>
            <w:sz w:val="24"/>
            <w:szCs w:val="24"/>
          </w:rPr>
          <w:t>.</w:t>
        </w:r>
        <w:r w:rsidRPr="002F12C9">
          <w:rPr>
            <w:rStyle w:val="ae"/>
            <w:sz w:val="24"/>
            <w:szCs w:val="24"/>
            <w:lang w:val="en-US"/>
          </w:rPr>
          <w:t>ru</w:t>
        </w:r>
      </w:hyperlink>
      <w:r w:rsidRPr="002F12C9">
        <w:rPr>
          <w:sz w:val="24"/>
          <w:szCs w:val="24"/>
        </w:rPr>
        <w:t xml:space="preserve">  «Гражданский климат и «люди ХХ</w:t>
      </w:r>
      <w:r w:rsidRPr="002F12C9">
        <w:rPr>
          <w:sz w:val="24"/>
          <w:szCs w:val="24"/>
          <w:lang w:val="en-US"/>
        </w:rPr>
        <w:t>I</w:t>
      </w:r>
      <w:r w:rsidRPr="002F12C9">
        <w:rPr>
          <w:sz w:val="24"/>
          <w:szCs w:val="24"/>
        </w:rPr>
        <w:t xml:space="preserve">»,  в полной и значительной мере ощущают свою ответственность за то, что происходит у них на работе. 26% - за то, что происходит у них в селе или городе. А за ситуацию в стране  еще меньше - 17%!  Уровень социальной ответственности снижается по мере удаленности от индивидуального пространства. Эта концентрическая модель ответственности позволяет оценить роль морально-ценностных регуляторов в функционировании социальных институтов. Чем дальше социальное пространство отстоит от человека, тем больше потребность в универсалистских ценностях в качестве институционального регулятора, чем ближе - тем большую роль играют партикулярные ценности. </w:t>
      </w:r>
    </w:p>
    <w:p w:rsidR="00557C1C" w:rsidRPr="002F12C9" w:rsidRDefault="00557C1C" w:rsidP="00672AD5">
      <w:pPr>
        <w:tabs>
          <w:tab w:val="left" w:pos="0"/>
        </w:tabs>
        <w:ind w:firstLine="709"/>
        <w:jc w:val="both"/>
        <w:rPr>
          <w:sz w:val="24"/>
          <w:szCs w:val="24"/>
        </w:rPr>
      </w:pPr>
      <w:r w:rsidRPr="002F12C9">
        <w:rPr>
          <w:sz w:val="24"/>
          <w:szCs w:val="24"/>
        </w:rPr>
        <w:t xml:space="preserve">Следование этическим нормам для определенных групп часто важнее сохранения собственной жизни.  И.Е. Дискин -  председатель Совета по национальной стратегии, член научно-экспертного совета ВЦИОМ, профессор кафедры инноваций и бизнеса в сфере инновационных технологий ГУ- ВШЭ приводит пример «Титаника», когда 80% спасшихся пассажиров 1-го и 2-го классов были женщины и дети, тогда как 80% спасшихся пассажиров 3-го класса – мужчины!  </w:t>
      </w:r>
    </w:p>
    <w:p w:rsidR="00557C1C" w:rsidRPr="002F12C9" w:rsidRDefault="00557C1C" w:rsidP="00672AD5">
      <w:pPr>
        <w:tabs>
          <w:tab w:val="left" w:pos="0"/>
        </w:tabs>
        <w:ind w:firstLine="709"/>
        <w:jc w:val="both"/>
        <w:rPr>
          <w:sz w:val="24"/>
          <w:szCs w:val="24"/>
        </w:rPr>
      </w:pPr>
      <w:r w:rsidRPr="002F12C9">
        <w:rPr>
          <w:sz w:val="24"/>
          <w:szCs w:val="24"/>
        </w:rPr>
        <w:t xml:space="preserve">Русский философ Вадим Межуев, характеризуя современную ситуацию в России, опираясь на исторический опыт других стран, отметил, что либералы, ориентированные на общечеловеческие ценности, стремясь спрямить  дороги истории, не понимают специфики национального развития, а это приводит к национальным катастрофам.  Там, где предшествовавшее развитие не создавало прочной социальной почвы, не воспитывало большинства, приверженного идеалам свободы, ценностям человеческого достоинства и «его величества» Закона.  </w:t>
      </w:r>
    </w:p>
    <w:p w:rsidR="00557C1C" w:rsidRPr="002F12C9" w:rsidRDefault="00557C1C" w:rsidP="00672AD5">
      <w:pPr>
        <w:tabs>
          <w:tab w:val="left" w:pos="0"/>
        </w:tabs>
        <w:ind w:firstLine="709"/>
        <w:jc w:val="both"/>
        <w:rPr>
          <w:sz w:val="24"/>
          <w:szCs w:val="24"/>
        </w:rPr>
      </w:pPr>
      <w:r w:rsidRPr="002F12C9">
        <w:rPr>
          <w:sz w:val="24"/>
          <w:szCs w:val="24"/>
        </w:rPr>
        <w:t>Вопрос о возможных вариантах дальнейшего развития России во многом зависит от гражданского общества, от осознания проблем, стоящих перед страной, способности консолидировать активные слои и группы нашего общества и перейти к созидательным политическим методам.</w:t>
      </w:r>
    </w:p>
    <w:p w:rsidR="007234CC" w:rsidRDefault="007234CC" w:rsidP="007234CC">
      <w:pPr>
        <w:jc w:val="right"/>
        <w:rPr>
          <w:b/>
          <w:i/>
          <w:sz w:val="24"/>
          <w:szCs w:val="24"/>
        </w:rPr>
      </w:pPr>
    </w:p>
    <w:p w:rsidR="007234CC" w:rsidRDefault="007234CC" w:rsidP="007234CC">
      <w:pPr>
        <w:jc w:val="right"/>
        <w:rPr>
          <w:b/>
          <w:i/>
          <w:sz w:val="24"/>
          <w:szCs w:val="24"/>
        </w:rPr>
      </w:pPr>
    </w:p>
    <w:p w:rsidR="007234CC" w:rsidRDefault="007234CC" w:rsidP="007234CC">
      <w:pPr>
        <w:jc w:val="right"/>
        <w:rPr>
          <w:b/>
          <w:i/>
          <w:sz w:val="24"/>
          <w:szCs w:val="24"/>
        </w:rPr>
      </w:pPr>
    </w:p>
    <w:p w:rsidR="007234CC" w:rsidRPr="00DC7D95" w:rsidRDefault="007234CC" w:rsidP="007234CC">
      <w:pPr>
        <w:jc w:val="right"/>
        <w:rPr>
          <w:i/>
          <w:sz w:val="24"/>
          <w:szCs w:val="24"/>
        </w:rPr>
      </w:pPr>
      <w:r w:rsidRPr="00DC7D95">
        <w:rPr>
          <w:b/>
          <w:i/>
          <w:sz w:val="24"/>
          <w:szCs w:val="24"/>
        </w:rPr>
        <w:t>Захарова Евгения Александровна</w:t>
      </w:r>
      <w:r w:rsidRPr="00DC7D95">
        <w:rPr>
          <w:i/>
          <w:sz w:val="24"/>
          <w:szCs w:val="24"/>
        </w:rPr>
        <w:t>,</w:t>
      </w:r>
    </w:p>
    <w:p w:rsidR="007234CC" w:rsidRPr="00DC7D95" w:rsidRDefault="007234CC" w:rsidP="007234CC">
      <w:pPr>
        <w:jc w:val="right"/>
        <w:rPr>
          <w:i/>
          <w:sz w:val="24"/>
          <w:szCs w:val="24"/>
        </w:rPr>
      </w:pPr>
      <w:r w:rsidRPr="00DC7D95">
        <w:rPr>
          <w:i/>
          <w:sz w:val="24"/>
          <w:szCs w:val="24"/>
        </w:rPr>
        <w:t xml:space="preserve">студентка четвертого курса факультета управления и связей с общественностью </w:t>
      </w:r>
    </w:p>
    <w:p w:rsidR="007234CC" w:rsidRPr="00DC7D95" w:rsidRDefault="007234CC" w:rsidP="007234CC">
      <w:pPr>
        <w:jc w:val="right"/>
        <w:rPr>
          <w:i/>
          <w:sz w:val="24"/>
          <w:szCs w:val="24"/>
        </w:rPr>
      </w:pPr>
      <w:r w:rsidRPr="00DC7D95">
        <w:rPr>
          <w:i/>
          <w:sz w:val="24"/>
          <w:szCs w:val="24"/>
        </w:rPr>
        <w:t>ЧОУ ВПО «Курский институт менеджмента, экономики  и бизнеса»,</w:t>
      </w:r>
    </w:p>
    <w:p w:rsidR="007234CC" w:rsidRPr="00DC7D95" w:rsidRDefault="007234CC" w:rsidP="007234CC">
      <w:pPr>
        <w:jc w:val="right"/>
        <w:rPr>
          <w:i/>
          <w:sz w:val="24"/>
          <w:szCs w:val="24"/>
        </w:rPr>
      </w:pPr>
      <w:r w:rsidRPr="00DC7D95">
        <w:rPr>
          <w:i/>
          <w:sz w:val="24"/>
          <w:szCs w:val="24"/>
        </w:rPr>
        <w:t>г. Курск</w:t>
      </w:r>
    </w:p>
    <w:p w:rsidR="007234CC" w:rsidRPr="00DC7D95" w:rsidRDefault="007234CC" w:rsidP="007234CC">
      <w:pPr>
        <w:rPr>
          <w:bCs/>
          <w:color w:val="000000"/>
          <w:sz w:val="24"/>
          <w:szCs w:val="24"/>
        </w:rPr>
      </w:pPr>
    </w:p>
    <w:p w:rsidR="007234CC" w:rsidRPr="00DC7D95" w:rsidRDefault="007234CC" w:rsidP="007234CC">
      <w:pPr>
        <w:jc w:val="center"/>
        <w:rPr>
          <w:b/>
          <w:caps/>
          <w:sz w:val="24"/>
          <w:szCs w:val="24"/>
        </w:rPr>
      </w:pPr>
      <w:r w:rsidRPr="00DC7D95">
        <w:rPr>
          <w:b/>
          <w:bCs/>
          <w:caps/>
          <w:sz w:val="24"/>
          <w:szCs w:val="24"/>
        </w:rPr>
        <w:t>Непрерывное образование</w:t>
      </w:r>
      <w:r w:rsidRPr="00DC7D95">
        <w:rPr>
          <w:b/>
          <w:caps/>
          <w:sz w:val="24"/>
          <w:szCs w:val="24"/>
        </w:rPr>
        <w:t> как фактор успешной деятельности менеджера</w:t>
      </w:r>
    </w:p>
    <w:p w:rsidR="007234CC" w:rsidRPr="00DC7D95" w:rsidRDefault="007234CC" w:rsidP="007234CC">
      <w:pPr>
        <w:ind w:firstLine="709"/>
        <w:jc w:val="both"/>
        <w:rPr>
          <w:sz w:val="24"/>
          <w:szCs w:val="24"/>
        </w:rPr>
      </w:pPr>
    </w:p>
    <w:p w:rsidR="007234CC" w:rsidRPr="00DC7D95" w:rsidRDefault="007234CC" w:rsidP="007234CC">
      <w:pPr>
        <w:shd w:val="clear" w:color="auto" w:fill="FFFFFF"/>
        <w:ind w:firstLine="709"/>
        <w:jc w:val="both"/>
        <w:rPr>
          <w:color w:val="000000"/>
          <w:sz w:val="24"/>
          <w:szCs w:val="24"/>
        </w:rPr>
      </w:pPr>
      <w:r w:rsidRPr="00DC7D95">
        <w:rPr>
          <w:bCs/>
          <w:color w:val="000000"/>
          <w:sz w:val="24"/>
          <w:szCs w:val="24"/>
        </w:rPr>
        <w:t>Непрерывное образование</w:t>
      </w:r>
      <w:r w:rsidRPr="00DC7D95">
        <w:rPr>
          <w:color w:val="000000"/>
          <w:sz w:val="24"/>
          <w:szCs w:val="24"/>
        </w:rPr>
        <w:t> </w:t>
      </w:r>
      <w:r w:rsidRPr="00DC7D95">
        <w:rPr>
          <w:color w:val="000000"/>
          <w:sz w:val="24"/>
          <w:szCs w:val="24"/>
          <w:lang w:val="uk-UA"/>
        </w:rPr>
        <w:t xml:space="preserve"> предполагает </w:t>
      </w:r>
      <w:r w:rsidRPr="00DC7D95">
        <w:rPr>
          <w:color w:val="000000"/>
          <w:sz w:val="24"/>
          <w:szCs w:val="24"/>
        </w:rPr>
        <w:t>постоянное совершенствование знаний, умений и навыков человека, вызванное стремлением быть актуальным в существующей профессиональной и социальной среде.</w:t>
      </w:r>
    </w:p>
    <w:p w:rsidR="007234CC" w:rsidRPr="00DC7D95" w:rsidRDefault="007234CC" w:rsidP="007234CC">
      <w:pPr>
        <w:shd w:val="clear" w:color="auto" w:fill="FFFFFF"/>
        <w:ind w:firstLine="709"/>
        <w:jc w:val="both"/>
        <w:rPr>
          <w:color w:val="000000"/>
          <w:sz w:val="24"/>
          <w:szCs w:val="24"/>
        </w:rPr>
      </w:pPr>
      <w:r w:rsidRPr="00DC7D95">
        <w:rPr>
          <w:color w:val="000000"/>
          <w:sz w:val="24"/>
          <w:szCs w:val="24"/>
        </w:rPr>
        <w:t>Было бы наивным полагать, что необходимость образования отпадает с получением диплома. Если вы юрист, то должны быть в курсе принятия новых законов и подзаконных актов. Экономисту или бухгалтеру необходимо следить за новыми видами и формами отчетности. Преподавателям следует обучаться новым </w:t>
      </w:r>
      <w:hyperlink r:id="rId84" w:tooltip="Методики обучения иностранному языку (такой страницы не существует)" w:history="1">
        <w:r w:rsidRPr="00DC7D95">
          <w:rPr>
            <w:sz w:val="24"/>
            <w:szCs w:val="24"/>
          </w:rPr>
          <w:t>методикам</w:t>
        </w:r>
      </w:hyperlink>
      <w:r w:rsidRPr="00DC7D95">
        <w:rPr>
          <w:color w:val="000000"/>
          <w:sz w:val="24"/>
          <w:szCs w:val="24"/>
        </w:rPr>
        <w:t>. А уж тем более, будучи менеджером любого направления, необходимо совершенствоваться постоянно, потому что конкуренция слишком велика. Словом, какую сферу ни возьми – невозможно быть высококлассным специалистом, если не продолжать учиться. Причем, неважно – на курсах повышения квалификации или самостоятельно при помощи специализированных изданий и рассылок. Главное – результат.</w:t>
      </w:r>
    </w:p>
    <w:p w:rsidR="007234CC" w:rsidRPr="00DC7D95" w:rsidRDefault="007234CC" w:rsidP="007234CC">
      <w:pPr>
        <w:shd w:val="clear" w:color="auto" w:fill="FFFFFF"/>
        <w:ind w:firstLine="709"/>
        <w:jc w:val="both"/>
        <w:rPr>
          <w:color w:val="000000"/>
          <w:sz w:val="24"/>
          <w:szCs w:val="24"/>
        </w:rPr>
      </w:pPr>
      <w:r w:rsidRPr="00DC7D95">
        <w:rPr>
          <w:color w:val="000000"/>
          <w:sz w:val="24"/>
          <w:szCs w:val="24"/>
        </w:rPr>
        <w:t>Необходимость непрерывного образования вызвана следующими причинами:</w:t>
      </w:r>
    </w:p>
    <w:p w:rsidR="007234CC" w:rsidRPr="00DC7D95" w:rsidRDefault="007234CC" w:rsidP="007234CC">
      <w:pPr>
        <w:shd w:val="clear" w:color="auto" w:fill="FFFFFF"/>
        <w:ind w:left="709"/>
        <w:jc w:val="both"/>
        <w:rPr>
          <w:color w:val="000000"/>
          <w:sz w:val="24"/>
          <w:szCs w:val="24"/>
        </w:rPr>
      </w:pPr>
      <w:r w:rsidRPr="00DC7D95">
        <w:rPr>
          <w:color w:val="000000"/>
          <w:sz w:val="24"/>
          <w:szCs w:val="24"/>
        </w:rPr>
        <w:t>невозможно научить студента всему, чем ему придется заниматься в рамках профессиональных обязанностей;</w:t>
      </w:r>
    </w:p>
    <w:p w:rsidR="007234CC" w:rsidRPr="00DC7D95" w:rsidRDefault="007234CC" w:rsidP="007234CC">
      <w:pPr>
        <w:shd w:val="clear" w:color="auto" w:fill="FFFFFF"/>
        <w:ind w:left="709"/>
        <w:jc w:val="both"/>
        <w:rPr>
          <w:color w:val="000000"/>
          <w:sz w:val="24"/>
          <w:szCs w:val="24"/>
        </w:rPr>
      </w:pPr>
      <w:r w:rsidRPr="00DC7D95">
        <w:rPr>
          <w:color w:val="000000"/>
          <w:sz w:val="24"/>
          <w:szCs w:val="24"/>
        </w:rPr>
        <w:t>постоянные изменения, происходящие во всех отраслях – юриспруденции, экономике, технологиях, организации и т.д.</w:t>
      </w:r>
    </w:p>
    <w:p w:rsidR="007234CC" w:rsidRPr="00DC7D95" w:rsidRDefault="007234CC" w:rsidP="007234CC">
      <w:pPr>
        <w:shd w:val="clear" w:color="auto" w:fill="FFFFFF"/>
        <w:ind w:left="709"/>
        <w:jc w:val="both"/>
        <w:rPr>
          <w:color w:val="000000"/>
          <w:sz w:val="24"/>
          <w:szCs w:val="24"/>
        </w:rPr>
      </w:pPr>
      <w:r w:rsidRPr="00DC7D95">
        <w:rPr>
          <w:color w:val="000000"/>
          <w:sz w:val="24"/>
          <w:szCs w:val="24"/>
        </w:rPr>
        <w:t>международные контакты, число которых с каждым годом растет, вызывает необходимость в таких знаниях и умениях, как владение</w:t>
      </w:r>
      <w:r w:rsidRPr="00DC7D95">
        <w:rPr>
          <w:sz w:val="24"/>
          <w:szCs w:val="24"/>
        </w:rPr>
        <w:t> </w:t>
      </w:r>
      <w:hyperlink r:id="rId85" w:tooltip="Знание иностранного языка (такой страницы не существует)" w:history="1">
        <w:r w:rsidRPr="00DC7D95">
          <w:rPr>
            <w:sz w:val="24"/>
            <w:szCs w:val="24"/>
          </w:rPr>
          <w:t>иностранным языком</w:t>
        </w:r>
      </w:hyperlink>
      <w:r w:rsidRPr="00DC7D95">
        <w:rPr>
          <w:color w:val="000000"/>
          <w:sz w:val="24"/>
          <w:szCs w:val="24"/>
        </w:rPr>
        <w:t>, знание культуры разных стран и т.д.;</w:t>
      </w:r>
    </w:p>
    <w:p w:rsidR="007234CC" w:rsidRPr="00DC7D95" w:rsidRDefault="007234CC" w:rsidP="007234CC">
      <w:pPr>
        <w:shd w:val="clear" w:color="auto" w:fill="FFFFFF"/>
        <w:ind w:left="709"/>
        <w:jc w:val="both"/>
        <w:rPr>
          <w:color w:val="000000"/>
          <w:sz w:val="24"/>
          <w:szCs w:val="24"/>
        </w:rPr>
      </w:pPr>
      <w:r w:rsidRPr="00DC7D95">
        <w:rPr>
          <w:color w:val="000000"/>
          <w:sz w:val="24"/>
          <w:szCs w:val="24"/>
        </w:rPr>
        <w:t>несмотря на то, что профессиональная деятельность человека, как правило, осуществляется в какой-то узкой сфере, всесторонне и гармонично развитая личность должна разбираться во многом;</w:t>
      </w:r>
    </w:p>
    <w:p w:rsidR="007234CC" w:rsidRPr="00DC7D95" w:rsidRDefault="007234CC" w:rsidP="007234CC">
      <w:pPr>
        <w:shd w:val="clear" w:color="auto" w:fill="FFFFFF"/>
        <w:ind w:left="709"/>
        <w:jc w:val="both"/>
        <w:rPr>
          <w:color w:val="000000"/>
          <w:sz w:val="24"/>
          <w:szCs w:val="24"/>
        </w:rPr>
      </w:pPr>
      <w:r w:rsidRPr="00DC7D95">
        <w:rPr>
          <w:color w:val="000000"/>
          <w:sz w:val="24"/>
          <w:szCs w:val="24"/>
        </w:rPr>
        <w:t>совершенно очевидно, что непрерывное образование является важным компонентом процесса взаимодействия науки, образования и производства.</w:t>
      </w:r>
    </w:p>
    <w:p w:rsidR="007234CC" w:rsidRPr="00DC7D95" w:rsidRDefault="007234CC" w:rsidP="007234CC">
      <w:pPr>
        <w:shd w:val="clear" w:color="auto" w:fill="FFFFFF"/>
        <w:ind w:firstLine="709"/>
        <w:jc w:val="both"/>
        <w:rPr>
          <w:sz w:val="24"/>
          <w:szCs w:val="24"/>
        </w:rPr>
      </w:pPr>
      <w:r w:rsidRPr="00DC7D95">
        <w:rPr>
          <w:sz w:val="24"/>
          <w:szCs w:val="24"/>
        </w:rPr>
        <w:t>В России подготовка кадров нередко зависит от масштаба и успешности предприятия. Кроме того, в российских компаниях предпочитают набирать профессиональных опытных работников, а не растить их. Если же такая необходимость возникает, сотрудники учатся прямо на рабочем месте, без отрыва от производства - у других сотрудников. Или не учатся вовсе, потому что развита лояльность к «своим» и не своим. Этот факт имеет место</w:t>
      </w:r>
      <w:r w:rsidRPr="00DC7D95">
        <w:rPr>
          <w:sz w:val="24"/>
          <w:szCs w:val="24"/>
          <w:lang w:val="uk-UA"/>
        </w:rPr>
        <w:t>.</w:t>
      </w:r>
      <w:r w:rsidRPr="00DC7D95">
        <w:rPr>
          <w:sz w:val="24"/>
          <w:szCs w:val="24"/>
        </w:rPr>
        <w:t xml:space="preserve"> Поэтому многие компании, набирая на работу знакомых, друзей и родственников, могут вскоре разориться. Другое дело, если организация бюджетная: здесь человек может не работать в полную силу, но, тем не менее, получать оплату. Все эти факторы вытесняют специалистов, желающих работать и обучаться.</w:t>
      </w:r>
    </w:p>
    <w:p w:rsidR="007234CC" w:rsidRPr="00DC7D95" w:rsidRDefault="007234CC" w:rsidP="007234CC">
      <w:pPr>
        <w:shd w:val="clear" w:color="auto" w:fill="FFFFFF"/>
        <w:ind w:firstLine="709"/>
        <w:jc w:val="both"/>
        <w:rPr>
          <w:sz w:val="24"/>
          <w:szCs w:val="24"/>
        </w:rPr>
      </w:pPr>
      <w:r w:rsidRPr="00DC7D95">
        <w:rPr>
          <w:sz w:val="24"/>
          <w:szCs w:val="24"/>
        </w:rPr>
        <w:t>Также распространена такая форма обучения, как организация для сотрудников коротких тренингов. Они не всегда приносят пользу на практике, поскольку их качество напрямую зависит от того, кто их проводит и кем составляется программа. Если это педагоги-теоретики, не имеющие практического опыта, результаты нередко бывают . Негативно сказывается и отсутствие стандартов в работе учебных центров, предлагающих такие программы.</w:t>
      </w:r>
    </w:p>
    <w:p w:rsidR="007234CC" w:rsidRPr="00DC7D95" w:rsidRDefault="007234CC" w:rsidP="007234CC">
      <w:pPr>
        <w:shd w:val="clear" w:color="auto" w:fill="FFFFFF"/>
        <w:ind w:firstLine="709"/>
        <w:jc w:val="both"/>
        <w:rPr>
          <w:sz w:val="24"/>
          <w:szCs w:val="24"/>
        </w:rPr>
      </w:pPr>
      <w:bookmarkStart w:id="3" w:name=".D0.A1.D0.B0.D0.BC.D0.BE.D0.BE.D0.B1.D1."/>
      <w:bookmarkEnd w:id="3"/>
      <w:r w:rsidRPr="00DC7D95">
        <w:rPr>
          <w:sz w:val="24"/>
          <w:szCs w:val="24"/>
        </w:rPr>
        <w:t xml:space="preserve">По опыту работы и  по опыту поиска места работы, могу сказать, что конкуренция среди менеджеров различных направлений весьма велика. Моё личное наблюдение на сайтах, предлагающих вакансии: десять-пятнадцать менеджеров против одного-двух инженеров. Это говорит о том, что спрос на менеджеров высшего класса очень велик, но, к сожалению, чтобы стать «Великим менеджером» нужно много учиться. Многие студенты довольствуются своим уровнем знаний и поэтому часто сетуют на то, что постоянно приходится менять место работы. Неквалифицированный штат никому не нужен. </w:t>
      </w:r>
    </w:p>
    <w:p w:rsidR="007234CC" w:rsidRPr="00DC7D95" w:rsidRDefault="007234CC" w:rsidP="007234CC">
      <w:pPr>
        <w:shd w:val="clear" w:color="auto" w:fill="FFFFFF"/>
        <w:ind w:firstLine="709"/>
        <w:jc w:val="both"/>
        <w:rPr>
          <w:sz w:val="24"/>
          <w:szCs w:val="24"/>
        </w:rPr>
      </w:pPr>
      <w:r w:rsidRPr="00DC7D95">
        <w:rPr>
          <w:sz w:val="24"/>
          <w:szCs w:val="24"/>
        </w:rPr>
        <w:t>С другой стороны, где же взять квалификацию и опыт, если выпускник со свежим дипломо</w:t>
      </w:r>
      <w:r w:rsidRPr="00DC7D95">
        <w:rPr>
          <w:sz w:val="24"/>
          <w:szCs w:val="24"/>
          <w:lang w:val="uk-UA"/>
        </w:rPr>
        <w:t>м</w:t>
      </w:r>
      <w:r w:rsidRPr="00DC7D95">
        <w:rPr>
          <w:sz w:val="24"/>
          <w:szCs w:val="24"/>
        </w:rPr>
        <w:t xml:space="preserve"> еще нигде не работал? В этом случае нужно подыскивать места стажировок заранее, начиная с третьего курса. </w:t>
      </w:r>
    </w:p>
    <w:p w:rsidR="007234CC" w:rsidRPr="00DC7D95" w:rsidRDefault="007234CC" w:rsidP="007234CC">
      <w:pPr>
        <w:shd w:val="clear" w:color="auto" w:fill="FFFFFF"/>
        <w:ind w:firstLine="709"/>
        <w:jc w:val="both"/>
        <w:rPr>
          <w:sz w:val="24"/>
          <w:szCs w:val="24"/>
        </w:rPr>
      </w:pPr>
      <w:r w:rsidRPr="00DC7D95">
        <w:rPr>
          <w:sz w:val="24"/>
          <w:szCs w:val="24"/>
        </w:rPr>
        <w:t xml:space="preserve">Таким образом, у студентов, обучающихся по специальности «Менеджер», есть возможность заложить </w:t>
      </w:r>
      <w:r w:rsidRPr="00DC7D95">
        <w:rPr>
          <w:sz w:val="24"/>
          <w:szCs w:val="24"/>
          <w:lang w:val="uk-UA"/>
        </w:rPr>
        <w:t>прочн</w:t>
      </w:r>
      <w:r w:rsidRPr="00DC7D95">
        <w:rPr>
          <w:sz w:val="24"/>
          <w:szCs w:val="24"/>
        </w:rPr>
        <w:t>ый фундамент для своего будущего. Чтобы не оказаться без работы на рынке труда, необходимо взять вопрос самообразования под собственный контроль. Что это значит?</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в качестве базы получить солидное высшее образование;</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выучить иностранный язык, а лучше – два;</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овладеть ПК;</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совершенствовать культурно-технический уровень;</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использовать все имеющиеся возможности для получения знаний, умений и навыков; это значит – отслеживать новое в профессиональной сфере, читать специализированную литературу, не отказываться от работы на «соседнем участке» - дополнительные навыки никогда не повредят;</w:t>
      </w:r>
    </w:p>
    <w:p w:rsidR="007234CC" w:rsidRPr="00DC7D95" w:rsidRDefault="007234CC" w:rsidP="007234CC">
      <w:pPr>
        <w:numPr>
          <w:ilvl w:val="0"/>
          <w:numId w:val="129"/>
        </w:numPr>
        <w:shd w:val="clear" w:color="auto" w:fill="FFFFFF"/>
        <w:ind w:left="0" w:firstLine="709"/>
        <w:jc w:val="both"/>
        <w:rPr>
          <w:sz w:val="24"/>
          <w:szCs w:val="24"/>
        </w:rPr>
      </w:pPr>
      <w:r w:rsidRPr="00DC7D95">
        <w:rPr>
          <w:sz w:val="24"/>
          <w:szCs w:val="24"/>
        </w:rPr>
        <w:t>научиться быстро обновлять и пополнять знания, другими словами – «научиться учиться» – знать, где можно получить требующуюся информацию;</w:t>
      </w:r>
    </w:p>
    <w:p w:rsidR="007234CC" w:rsidRDefault="007234CC" w:rsidP="007234CC">
      <w:pPr>
        <w:tabs>
          <w:tab w:val="left" w:pos="720"/>
        </w:tabs>
        <w:jc w:val="both"/>
        <w:rPr>
          <w:sz w:val="24"/>
          <w:szCs w:val="24"/>
        </w:rPr>
      </w:pPr>
      <w:r w:rsidRPr="00DC7D95">
        <w:rPr>
          <w:sz w:val="24"/>
          <w:szCs w:val="24"/>
        </w:rPr>
        <w:t>необходимо выработать у себя такие качества, как </w:t>
      </w:r>
      <w:hyperlink r:id="rId86" w:tooltip="Дисциплинированность (такой страницы не существует)" w:history="1">
        <w:r w:rsidRPr="00DC7D95">
          <w:rPr>
            <w:sz w:val="24"/>
            <w:szCs w:val="24"/>
          </w:rPr>
          <w:t>дисциплинированность</w:t>
        </w:r>
      </w:hyperlink>
      <w:r w:rsidRPr="00DC7D95">
        <w:rPr>
          <w:sz w:val="24"/>
          <w:szCs w:val="24"/>
        </w:rPr>
        <w:t xml:space="preserve">, ответственность, инициативность, творческий подход к делу и … не лениться.  </w:t>
      </w:r>
    </w:p>
    <w:p w:rsidR="00950A4C" w:rsidRDefault="007234CC" w:rsidP="007234CC">
      <w:pPr>
        <w:tabs>
          <w:tab w:val="left" w:pos="720"/>
        </w:tabs>
        <w:jc w:val="both"/>
        <w:rPr>
          <w:sz w:val="24"/>
          <w:szCs w:val="24"/>
        </w:rPr>
      </w:pPr>
      <w:r>
        <w:rPr>
          <w:sz w:val="24"/>
          <w:szCs w:val="24"/>
        </w:rPr>
        <w:tab/>
      </w:r>
      <w:r w:rsidRPr="00DC7D95">
        <w:rPr>
          <w:sz w:val="24"/>
          <w:szCs w:val="24"/>
        </w:rPr>
        <w:t>Ведь как говорил Майкл Фарадей : «Чем больше у меня дела, тем больше я учусь»</w:t>
      </w:r>
    </w:p>
    <w:p w:rsidR="007234CC" w:rsidRDefault="007234CC" w:rsidP="007234CC">
      <w:pPr>
        <w:tabs>
          <w:tab w:val="left" w:pos="720"/>
        </w:tabs>
        <w:jc w:val="right"/>
        <w:rPr>
          <w:sz w:val="24"/>
          <w:szCs w:val="24"/>
        </w:rPr>
      </w:pPr>
    </w:p>
    <w:p w:rsidR="007234CC" w:rsidRDefault="007234CC" w:rsidP="007234CC">
      <w:pPr>
        <w:tabs>
          <w:tab w:val="left" w:pos="720"/>
        </w:tabs>
        <w:jc w:val="right"/>
        <w:rPr>
          <w:sz w:val="24"/>
          <w:szCs w:val="24"/>
        </w:rPr>
      </w:pPr>
    </w:p>
    <w:p w:rsidR="00672AD5" w:rsidRPr="00980D69" w:rsidRDefault="00557C1C" w:rsidP="00557C1C">
      <w:pPr>
        <w:tabs>
          <w:tab w:val="left" w:pos="720"/>
        </w:tabs>
        <w:jc w:val="right"/>
        <w:rPr>
          <w:b/>
          <w:i/>
          <w:sz w:val="24"/>
          <w:szCs w:val="24"/>
        </w:rPr>
      </w:pPr>
      <w:r w:rsidRPr="00980D69">
        <w:rPr>
          <w:b/>
          <w:i/>
          <w:sz w:val="24"/>
          <w:szCs w:val="24"/>
          <w:lang w:val="uk-UA"/>
        </w:rPr>
        <w:t>Мух</w:t>
      </w:r>
      <w:r w:rsidRPr="00980D69">
        <w:rPr>
          <w:b/>
          <w:i/>
          <w:sz w:val="24"/>
          <w:szCs w:val="24"/>
        </w:rPr>
        <w:t>ина  Ирина Геннадьевна</w:t>
      </w:r>
      <w:r w:rsidR="00980D69">
        <w:rPr>
          <w:b/>
          <w:i/>
          <w:sz w:val="24"/>
          <w:szCs w:val="24"/>
        </w:rPr>
        <w:t>,</w:t>
      </w:r>
    </w:p>
    <w:p w:rsidR="00557C1C" w:rsidRPr="00980D69" w:rsidRDefault="00557C1C" w:rsidP="00557C1C">
      <w:pPr>
        <w:tabs>
          <w:tab w:val="left" w:pos="720"/>
        </w:tabs>
        <w:jc w:val="right"/>
        <w:rPr>
          <w:i/>
          <w:sz w:val="24"/>
          <w:szCs w:val="24"/>
        </w:rPr>
      </w:pPr>
      <w:r w:rsidRPr="00980D69">
        <w:rPr>
          <w:i/>
          <w:sz w:val="24"/>
          <w:szCs w:val="24"/>
        </w:rPr>
        <w:t xml:space="preserve"> кандидат исторических наук,</w:t>
      </w:r>
    </w:p>
    <w:p w:rsidR="00557C1C" w:rsidRDefault="00557C1C" w:rsidP="00557C1C">
      <w:pPr>
        <w:tabs>
          <w:tab w:val="left" w:pos="3345"/>
        </w:tabs>
        <w:jc w:val="right"/>
        <w:rPr>
          <w:i/>
          <w:sz w:val="24"/>
          <w:szCs w:val="24"/>
        </w:rPr>
      </w:pPr>
      <w:r w:rsidRPr="00980D69">
        <w:rPr>
          <w:i/>
          <w:sz w:val="24"/>
          <w:szCs w:val="24"/>
        </w:rPr>
        <w:t>доцент Харьковского института финансов</w:t>
      </w:r>
      <w:r w:rsidR="004B5A73">
        <w:rPr>
          <w:i/>
          <w:sz w:val="24"/>
          <w:szCs w:val="24"/>
        </w:rPr>
        <w:t xml:space="preserve"> Украинского государственного университета финансов и международной торговли,</w:t>
      </w:r>
    </w:p>
    <w:p w:rsidR="004B5A73" w:rsidRPr="00980D69" w:rsidRDefault="004B5A73" w:rsidP="00557C1C">
      <w:pPr>
        <w:tabs>
          <w:tab w:val="left" w:pos="3345"/>
        </w:tabs>
        <w:jc w:val="right"/>
        <w:rPr>
          <w:i/>
          <w:sz w:val="24"/>
          <w:szCs w:val="24"/>
        </w:rPr>
      </w:pPr>
      <w:r>
        <w:rPr>
          <w:i/>
          <w:sz w:val="24"/>
          <w:szCs w:val="24"/>
        </w:rPr>
        <w:t>г. Харьков, Украина</w:t>
      </w:r>
    </w:p>
    <w:p w:rsidR="00980D69" w:rsidRDefault="00980D69" w:rsidP="00672AD5">
      <w:pPr>
        <w:suppressAutoHyphens/>
        <w:spacing w:before="120" w:after="120"/>
        <w:jc w:val="center"/>
        <w:rPr>
          <w:b/>
          <w:sz w:val="24"/>
          <w:szCs w:val="24"/>
        </w:rPr>
      </w:pPr>
    </w:p>
    <w:p w:rsidR="00980D69" w:rsidRPr="00532B45" w:rsidRDefault="00672AD5" w:rsidP="004B5A73">
      <w:pPr>
        <w:suppressAutoHyphens/>
        <w:jc w:val="center"/>
        <w:rPr>
          <w:b/>
          <w:caps/>
          <w:sz w:val="24"/>
          <w:szCs w:val="24"/>
        </w:rPr>
      </w:pPr>
      <w:r w:rsidRPr="00532B45">
        <w:rPr>
          <w:b/>
          <w:caps/>
          <w:sz w:val="24"/>
          <w:szCs w:val="24"/>
        </w:rPr>
        <w:t xml:space="preserve">Ценностные доминанты  непрерывного образования: </w:t>
      </w:r>
    </w:p>
    <w:p w:rsidR="00557C1C" w:rsidRDefault="00672AD5" w:rsidP="004B5A73">
      <w:pPr>
        <w:suppressAutoHyphens/>
        <w:jc w:val="center"/>
        <w:rPr>
          <w:b/>
          <w:caps/>
          <w:sz w:val="24"/>
          <w:szCs w:val="24"/>
        </w:rPr>
      </w:pPr>
      <w:r w:rsidRPr="00532B45">
        <w:rPr>
          <w:b/>
          <w:caps/>
          <w:sz w:val="24"/>
          <w:szCs w:val="24"/>
        </w:rPr>
        <w:t>советский и постсоветский опыт</w:t>
      </w:r>
    </w:p>
    <w:p w:rsidR="004B5A73" w:rsidRPr="00532B45" w:rsidRDefault="004B5A73" w:rsidP="004B5A73">
      <w:pPr>
        <w:suppressAutoHyphens/>
        <w:jc w:val="center"/>
        <w:rPr>
          <w:b/>
          <w:caps/>
          <w:sz w:val="24"/>
          <w:szCs w:val="24"/>
        </w:rPr>
      </w:pPr>
    </w:p>
    <w:p w:rsidR="00557C1C" w:rsidRPr="002F12C9" w:rsidRDefault="00557C1C" w:rsidP="00672AD5">
      <w:pPr>
        <w:tabs>
          <w:tab w:val="left" w:pos="720"/>
        </w:tabs>
        <w:ind w:firstLine="720"/>
        <w:jc w:val="both"/>
        <w:rPr>
          <w:sz w:val="24"/>
          <w:szCs w:val="24"/>
        </w:rPr>
      </w:pPr>
      <w:r w:rsidRPr="002F12C9">
        <w:rPr>
          <w:sz w:val="24"/>
          <w:szCs w:val="24"/>
        </w:rPr>
        <w:t>На современном этапе мирового экономического и общественного развития наиболее важной глобальной проблемой следует считать непрерывность образования. Какая бы его сфера ни затрагивалась, какие бы аспекты обучения, воспитания, развития человека ни рассматривались, возникает необходимость выразить свое отношение к таким сторонам образования как: "образование на всю жизнь" или "образование через всю жизнь". Без ответов на эти глобальные вопросы нельзя решить и вечных проблем, стоящих перед образованием, как организованной структурой общества: для чего, чему и как обучать в новых социально-экономических условиях. Объективная необходимость решения проблемы непрерывности образования (НО) связана прежде всего с динамизмом мирового и общественного развития, ускорением социально-экономического прогресса, оказывающего решающее воздействие и на материальную, и на духовную стороны жизни государства в целом и каждой отдельной личности.</w:t>
      </w:r>
    </w:p>
    <w:p w:rsidR="00557C1C" w:rsidRPr="002F12C9" w:rsidRDefault="00557C1C" w:rsidP="00672AD5">
      <w:pPr>
        <w:tabs>
          <w:tab w:val="left" w:pos="720"/>
        </w:tabs>
        <w:ind w:firstLine="720"/>
        <w:jc w:val="both"/>
        <w:rPr>
          <w:sz w:val="24"/>
          <w:szCs w:val="24"/>
        </w:rPr>
      </w:pPr>
      <w:r w:rsidRPr="002F12C9">
        <w:rPr>
          <w:sz w:val="24"/>
          <w:szCs w:val="24"/>
        </w:rPr>
        <w:t xml:space="preserve">В советском обществе образование выполняло функцию, ориентированную преимущественно на воссоздание производительных сил общества. Идея непрерывности образования получила новые интерпретации в стране после </w:t>
      </w:r>
      <w:smartTag w:uri="urn:schemas-microsoft-com:office:smarttags" w:element="metricconverter">
        <w:smartTagPr>
          <w:attr w:name="ProductID" w:val="1917 г"/>
        </w:smartTagPr>
        <w:r w:rsidRPr="002F12C9">
          <w:rPr>
            <w:sz w:val="24"/>
            <w:szCs w:val="24"/>
          </w:rPr>
          <w:t>1917 г</w:t>
        </w:r>
      </w:smartTag>
      <w:r w:rsidRPr="002F12C9">
        <w:rPr>
          <w:sz w:val="24"/>
          <w:szCs w:val="24"/>
        </w:rPr>
        <w:t xml:space="preserve">., чему способствовало формирование новой системы образования. Появлялись новые формы и виды образовательных учреждений, в том числе и для образования взрослых, повышения квалификации работающих. Однако к концу 60-х годов прошлого века концепция непрерывного образования была благополучно провалена, так и не успев стать центральной образовательной системой. Эпизодические обращения к этой проблеме основаны были скорее на интуиции отдельных ученых и практиков.  Относительно медленная эволюция общественного производства обуславливала и относительное постоянство структуры и содержания образования и общего, и специального. Фактически был сформирован тип "конечного" образования, продиктованный стремлением научить навсегда, т.е. дать тот объем знаний, который бы пригодился человеку на протяжении всей его социальной и профессиональной деятельности. По утверждению Г.П. Зинченко, термин "непрерывное образование" впервые употреблен в </w:t>
      </w:r>
      <w:smartTag w:uri="urn:schemas-microsoft-com:office:smarttags" w:element="metricconverter">
        <w:smartTagPr>
          <w:attr w:name="ProductID" w:val="1968 г"/>
        </w:smartTagPr>
        <w:r w:rsidRPr="002F12C9">
          <w:rPr>
            <w:sz w:val="24"/>
            <w:szCs w:val="24"/>
          </w:rPr>
          <w:t>1968 г</w:t>
        </w:r>
      </w:smartTag>
      <w:r w:rsidRPr="002F12C9">
        <w:rPr>
          <w:sz w:val="24"/>
          <w:szCs w:val="24"/>
        </w:rPr>
        <w:t xml:space="preserve">. в материалах генеральной конференции ЮНЕСКО. В </w:t>
      </w:r>
      <w:smartTag w:uri="urn:schemas-microsoft-com:office:smarttags" w:element="metricconverter">
        <w:smartTagPr>
          <w:attr w:name="ProductID" w:val="1972 г"/>
        </w:smartTagPr>
        <w:r w:rsidRPr="002F12C9">
          <w:rPr>
            <w:sz w:val="24"/>
            <w:szCs w:val="24"/>
          </w:rPr>
          <w:t>1972 г</w:t>
        </w:r>
      </w:smartTag>
      <w:r w:rsidRPr="002F12C9">
        <w:rPr>
          <w:sz w:val="24"/>
          <w:szCs w:val="24"/>
        </w:rPr>
        <w:t xml:space="preserve">. был опубликован "Доклад Фора", в котором вносилось предложение принять как руководящую концепцию так называемое "непрерывное образование" для будущих нововведений во всех странах мира [1, С.10]. Международная комиссия по развитию образования при ЮНЕСКО уже в </w:t>
      </w:r>
      <w:smartTag w:uri="urn:schemas-microsoft-com:office:smarttags" w:element="metricconverter">
        <w:smartTagPr>
          <w:attr w:name="ProductID" w:val="1973 г"/>
        </w:smartTagPr>
        <w:r w:rsidRPr="002F12C9">
          <w:rPr>
            <w:sz w:val="24"/>
            <w:szCs w:val="24"/>
          </w:rPr>
          <w:t>1973 г</w:t>
        </w:r>
      </w:smartTag>
      <w:r w:rsidRPr="002F12C9">
        <w:rPr>
          <w:sz w:val="24"/>
          <w:szCs w:val="24"/>
        </w:rPr>
        <w:t xml:space="preserve">. фактически завершает формирование концепции непрерывного образования на мировом уровне. Точкой отсчета в разработке концепции НО в </w:t>
      </w:r>
      <w:r w:rsidRPr="002F12C9">
        <w:rPr>
          <w:sz w:val="24"/>
          <w:szCs w:val="24"/>
          <w:lang w:val="en-US"/>
        </w:rPr>
        <w:t>CCC</w:t>
      </w:r>
      <w:r w:rsidRPr="002F12C9">
        <w:rPr>
          <w:sz w:val="24"/>
          <w:szCs w:val="24"/>
          <w:lang w:val="uk-UA"/>
        </w:rPr>
        <w:t>Р</w:t>
      </w:r>
      <w:r w:rsidRPr="002F12C9">
        <w:rPr>
          <w:sz w:val="24"/>
          <w:szCs w:val="24"/>
        </w:rPr>
        <w:t xml:space="preserve"> Г.П.Зинченко считает </w:t>
      </w:r>
      <w:smartTag w:uri="urn:schemas-microsoft-com:office:smarttags" w:element="metricconverter">
        <w:smartTagPr>
          <w:attr w:name="ProductID" w:val="1979 г"/>
        </w:smartTagPr>
        <w:r w:rsidRPr="002F12C9">
          <w:rPr>
            <w:sz w:val="24"/>
            <w:szCs w:val="24"/>
          </w:rPr>
          <w:t>1979 г</w:t>
        </w:r>
      </w:smartTag>
      <w:r w:rsidRPr="002F12C9">
        <w:rPr>
          <w:sz w:val="24"/>
          <w:szCs w:val="24"/>
        </w:rPr>
        <w:t>., когда в Москве состоялся симпозиум на тему "Психолого-педагогические проблемы непрерывного образования". В наиболее стройно организованном виде советская концепция представлена в документе, изданном бывшим Комитетом СССР по народному образованию. В нем читаем: "Наметившиеся подходы к пониманию сущности НО достаточно противоречивы. В одних случаях его отождествляют с непрерывным обучением, полагая, что достаточно механически объединить все ступени учебного процесса, чтобы устранить противоречия и тупиковые ситуации в образовании, в других - считают достаточным дополнить существующую систему новыми звеньями" [2,С.6]. Суть НО в этом документе представлена следующим образом: всеохватывающее по полноте, индивидуализированное по времени, темпам и направленности, предоставляющее каждому возможности реализации собственной программы его получения. Итак, если коротко говорить о сути НО в представленной интерпретации, то это - развитие человека как личности на протяжении его жизненного пути.</w:t>
      </w:r>
    </w:p>
    <w:p w:rsidR="00557C1C" w:rsidRPr="002F12C9" w:rsidRDefault="00557C1C" w:rsidP="00672AD5">
      <w:pPr>
        <w:tabs>
          <w:tab w:val="left" w:pos="720"/>
        </w:tabs>
        <w:ind w:firstLine="720"/>
        <w:jc w:val="both"/>
        <w:rPr>
          <w:sz w:val="24"/>
          <w:szCs w:val="24"/>
        </w:rPr>
      </w:pPr>
      <w:r w:rsidRPr="002F12C9">
        <w:rPr>
          <w:sz w:val="24"/>
          <w:szCs w:val="24"/>
        </w:rPr>
        <w:t>На современном этапе потребность в постоянной актуализации полученных в результате образования знаний, вызванная неумением работать,  решать в процессе трудовой деятельности непредвиденные и все усложняющиеся социальные и профессиональные задачи, обусловила возникновение различных форм организованного послевузовского образования, например, такого социального института, как повышение квалификации, что внедрено еще в советский период в виде курсов и стажировок. Частично роль "второй школы" взяли на себя средства массовой информации - прежде всего телевидение. Наряду с организованным, государственно-управляемым сектором, появились различные виды и способы неформального параллельного образования и самообразования, призванных в определенной мере компенсировать недостатки сложившейся системы и ее результат - неудовлетворенность советских людей своим социально-профессиональным статусом. Если брать общеобразовательную и профессиональную среднюю школу, то здесь стихийное стремление преодолеть "недоученность", несоответствие уровней полученного среднего и требуемого для перехода на новую ступень высшего образования выразилось в своеобразном образовательном "самиздате" - репетиторстве. Конечно, в этой форме самообразования можно видеть лишь результат искажения ценностных ориентаций, следствие разрыва между образованием и культурой, когда получение любой ценой высшего образования, точнее - диплома о высшем образовании, было важным условием жизнеобеспечения, социальной адаптации личности. Не следует игнорировать и стремление личности к социальному самоопределению через компенсацию с помощью репетиторов недостатков обучения в средней школе.</w:t>
      </w:r>
    </w:p>
    <w:p w:rsidR="00557C1C" w:rsidRPr="002F12C9" w:rsidRDefault="00557C1C" w:rsidP="00672AD5">
      <w:pPr>
        <w:tabs>
          <w:tab w:val="left" w:pos="720"/>
        </w:tabs>
        <w:ind w:firstLine="720"/>
        <w:jc w:val="both"/>
        <w:rPr>
          <w:sz w:val="24"/>
          <w:szCs w:val="24"/>
        </w:rPr>
      </w:pPr>
      <w:r w:rsidRPr="002F12C9">
        <w:rPr>
          <w:sz w:val="24"/>
          <w:szCs w:val="24"/>
        </w:rPr>
        <w:t>Одной из центральных идей современного образования должна стать идея перехода от школы знаний к школе культуры, рассмотрение образования как части общей культуры и ее важного фактора и источника. Непрерывность будет обеспечена, если при проектировании системы образования будут учтены и рассмотрены условия для сознательного освоения объективных ценностей культуры как необходимой субъективной потребности личности. Как бы то ни было, но идея необходимости обучения "через всю жизнь", трансформированная в теории "непрерывное образование", сегодня принята во всем мире. Г.А.Ягодин главным системообразующим фактором НО считает личность, как цель и конечный результат процесса постоянного и неуклонного восхождения ко все новым и новым высотам познания и преобразования мира [3,С.37]. В противовес такой точке зрения Б.С.</w:t>
      </w:r>
      <w:r w:rsidRPr="002F12C9">
        <w:rPr>
          <w:sz w:val="24"/>
          <w:szCs w:val="24"/>
          <w:lang w:val="uk-UA"/>
        </w:rPr>
        <w:t xml:space="preserve"> </w:t>
      </w:r>
      <w:r w:rsidRPr="002F12C9">
        <w:rPr>
          <w:sz w:val="24"/>
          <w:szCs w:val="24"/>
        </w:rPr>
        <w:t>Гершунский убежден, что, решая проблему непрерывного образования, нельзя ограничиваться простой механической достройкой существующей системы образования, когда усиливаются лишь компенсационные и адаптационные функции образования. По Б.С. Гершунскому, суть НО заключается в создании необходимых условий для всестороннего гармоничного развития индивида независимо от его возраста, первоначально приобретенной профессии, специальности, места жительства с обязательным учетом его особенностей, мотивов, интересов, ценностных установок [4,С.23]. В подобной трактовке подчеркнута главная мысль НО - развитие личности человека. Этой точки зрения придерживается и ряд других российских авторов - В.Г.Онушкин и Ю.Н.</w:t>
      </w:r>
      <w:r w:rsidRPr="002F12C9">
        <w:rPr>
          <w:sz w:val="24"/>
          <w:szCs w:val="24"/>
          <w:lang w:val="uk-UA"/>
        </w:rPr>
        <w:t xml:space="preserve"> </w:t>
      </w:r>
      <w:r w:rsidRPr="002F12C9">
        <w:rPr>
          <w:sz w:val="24"/>
          <w:szCs w:val="24"/>
        </w:rPr>
        <w:t xml:space="preserve">Кулюткин [5], Е.Н.Жильцов и Н.Н. Оттенберг [6]. Развивая идею опережающего развития человека, Н.Пахомов видит возможность ее реализации не через усвоение прежних рецептов, а на основании подготовки к овладению методами и содержанием познания и практики, которых никогда ранее не существовало [2, С.8]. Просматриваются три главных аспекта  сущности НО: </w:t>
      </w:r>
    </w:p>
    <w:p w:rsidR="00557C1C" w:rsidRPr="002F12C9" w:rsidRDefault="00557C1C" w:rsidP="00672AD5">
      <w:pPr>
        <w:ind w:firstLine="720"/>
        <w:jc w:val="both"/>
        <w:rPr>
          <w:sz w:val="24"/>
          <w:szCs w:val="24"/>
        </w:rPr>
      </w:pPr>
      <w:r w:rsidRPr="002F12C9">
        <w:rPr>
          <w:sz w:val="24"/>
          <w:szCs w:val="24"/>
        </w:rPr>
        <w:t>а) традиционное, непрерывное образование как профессиональное образование взрослых, как компенсация знаний и умений, недополученных в ходе учебы (компенсаторное, дополнительное образование, часть "конечного" образования);</w:t>
      </w:r>
    </w:p>
    <w:p w:rsidR="00557C1C" w:rsidRPr="002F12C9" w:rsidRDefault="00557C1C" w:rsidP="00672AD5">
      <w:pPr>
        <w:ind w:firstLine="720"/>
        <w:jc w:val="both"/>
        <w:rPr>
          <w:sz w:val="24"/>
          <w:szCs w:val="24"/>
        </w:rPr>
      </w:pPr>
      <w:r w:rsidRPr="002F12C9">
        <w:rPr>
          <w:sz w:val="24"/>
          <w:szCs w:val="24"/>
        </w:rPr>
        <w:t>б)</w:t>
      </w:r>
      <w:r w:rsidR="004B5A73">
        <w:rPr>
          <w:sz w:val="24"/>
          <w:szCs w:val="24"/>
        </w:rPr>
        <w:t xml:space="preserve"> </w:t>
      </w:r>
      <w:r w:rsidRPr="002F12C9">
        <w:rPr>
          <w:sz w:val="24"/>
          <w:szCs w:val="24"/>
        </w:rPr>
        <w:t xml:space="preserve">образование как пожизненный процесс ("учиться всю жизнь") посредством педагогически организованных формальных структур (кружки, курсы, ФПК, средства массовой информации, заочное и вечернее обучение и т.п.); </w:t>
      </w:r>
    </w:p>
    <w:p w:rsidR="00557C1C" w:rsidRPr="002F12C9" w:rsidRDefault="00557C1C" w:rsidP="00672AD5">
      <w:pPr>
        <w:ind w:firstLine="720"/>
        <w:jc w:val="both"/>
        <w:rPr>
          <w:sz w:val="24"/>
          <w:szCs w:val="24"/>
        </w:rPr>
      </w:pPr>
      <w:r w:rsidRPr="002F12C9">
        <w:rPr>
          <w:sz w:val="24"/>
          <w:szCs w:val="24"/>
        </w:rPr>
        <w:t>в) пожизненное образование как потребность личности, стремление к постоянному познанию себя и окружающего мира, что становится ее ценностью ("образование через всю жизнь"). Целью НО в этом случае становится - всестороннее развитие (включая саморазвитие) человека, его биологических, социальных и духовных потенций, а в конечном итоге его "окультуривание", как необходимое условие сохранения и развития культуры общества. В третьем подходе, особенно в последние годы, особо выделяется деятельностный аспект, при котором НО рассматривается как новый способ образовательной деятельности, обеспечивающий опережающее развитие человека, формирование у него прогностических качеств, но опирающихся на социальную и культурно-историческую основу.</w:t>
      </w:r>
    </w:p>
    <w:p w:rsidR="00557C1C" w:rsidRPr="002F12C9" w:rsidRDefault="00557C1C" w:rsidP="00672AD5">
      <w:pPr>
        <w:tabs>
          <w:tab w:val="left" w:pos="720"/>
        </w:tabs>
        <w:ind w:firstLine="720"/>
        <w:jc w:val="both"/>
        <w:rPr>
          <w:sz w:val="24"/>
          <w:szCs w:val="24"/>
        </w:rPr>
      </w:pPr>
      <w:r w:rsidRPr="002F12C9">
        <w:rPr>
          <w:sz w:val="24"/>
          <w:szCs w:val="24"/>
        </w:rPr>
        <w:t xml:space="preserve">Научно-технический и социально-экономический прогресс, изменение темпов обновления техники и технологии требуют от общества изменения содержания, характера и направленности профессиональной деятельности. В условиях существовавшего ранее "конечного" результата образования обострились проблемы функциональной неграмотности, технологической безработицы, возник дефицит политических, экономических, правовых, технических, социально-психологических, экологических знаний. Возникло парадоксальное явление, свойственное эпохе научно-технической революции: не только быстро растет объем научных знаний, но и изменяется характер наук: даже точные науки признали "множественность истины", случайность и непредсказуемость открытий, необходимость их этической оценки. Образование, которое формировалось в условиях индустриального социалистического общества как бы застыло в своем стремлении воспринимать отраженные в учебном знании образцы опыта прошлого и преподносит в логически завершенном виде систему знаний и правил. Начиная с 80-90-х гг. ХХ ст.  человечество совершило поворот к совершенно новому типу социокультурного наследования, в рамках которого главным стало не усвоение прежних рецептов, а подготовка к овладению методами и содержанием познания, которых ранее нигде не существовало. Этот парадокс стал и следствием резкого рассогласования достижений творческой научной мысли, осознающей приоритет человека и необходимость непрерывного духовного, телесного и профессионального совершенствования его как высшей ценности. Традиционное образование (в том числе советское) ориентировано на достижение лишь узкопрагматических целей. Школа не сумела адекватно заменить семью, церковь, социальные и профессиональные группы, поэтому. готовила и готовит человека знающего, но не сознающего; морализирующего, но безнравственного; воспитанного, но некультурного" [2,С.7]. Эти наиболее очевидные недостатки "конечного" образования в той или иной степени характерны не только для социалистических обществ, но и  для всей мировой системы. Что касается советской образовательной системы, проблема усугубляется наличием таких показателей, как идеологизация и огосударствление, дегуманизация и дегуманитаризация образования [7, С.5]. Советский опыт дает нам основание говорить о том, что контролировать и управлять "конечным" образованием, цель которого - воспроизведение послушного исполнителя государственной воли, легче, удобнее. Сведение человека к "совокупности общественных отношений" и объекту управления определило ведущий принцип советской общеобразовательной и профессиональной школы - единообразие, воплощенное в общегосударственных учебных планах, программах, безальтернативных учебниках и других учебно-методических материалах, в формах и методах построения учебно-воспитательного процесса. И если необходимость поспевать за научно-техническим прогрессом  осознавалась нашими  учеными-педагогами, и  они делали серьезные попытки улучшить ситуацию за счет внедрения эффективных педагогических технологий, "активных" методик обучения, использования технических средств и компьютеров, то, к сожалению, цели и сущность отечественного образования всех уровней не менялись.     </w:t>
      </w:r>
    </w:p>
    <w:p w:rsidR="00557C1C" w:rsidRPr="002F12C9" w:rsidRDefault="00557C1C" w:rsidP="00672AD5">
      <w:pPr>
        <w:tabs>
          <w:tab w:val="left" w:pos="720"/>
        </w:tabs>
        <w:ind w:firstLine="720"/>
        <w:jc w:val="both"/>
        <w:rPr>
          <w:sz w:val="24"/>
          <w:szCs w:val="24"/>
        </w:rPr>
      </w:pPr>
      <w:r w:rsidRPr="002F12C9">
        <w:rPr>
          <w:sz w:val="24"/>
          <w:szCs w:val="24"/>
        </w:rPr>
        <w:t xml:space="preserve">В современном мире для того, чтобы учащийся, студент, специалист мог свободно и уверенно продвигаться в образовательном пространстве по уровням, ступеням (по вертикали) и этапам, формам (по горизонтали) необходимы согласование, стыковка образовательных программ от базового общего образования до последипломного образования. Иными словами, преемственность означает, что «выход» из одной ступени, этапа образования должен естественным образом «стыковаться» со «входом» в последующую ступень или этап. А для этого необходима сквозная стандартизация уровней и ступеней образования, основывающаяся на единых целях всей системы непрерывного образования. Как уже говорилось, многопрофильность и многоступенчатость образовательных программ уже складывается в общеобразовательных учреждениях, в профессиональных лицеях, колледжах, вузах. Но парадокс заключается в том, что разные звенья системы образования в силу традиционной разобщенности выстраивают свою многопрофильность и многоуровневость только для себя,  порознь: в общем образовании она своя,  в начальном профессиональном образовании своя, в среднем профессиональном и  в высшем - своя. Учреждения последипломного образования, там где они сохранились, работают сами по себе, по старым, устоявшимся требованиям. В результате при всех положительных моментах роста многообразия образовательных систем и образовательных программ складывается ситуация разрыва образовательного пространства. </w:t>
      </w:r>
    </w:p>
    <w:p w:rsidR="00557C1C" w:rsidRPr="002F12C9" w:rsidRDefault="00557C1C" w:rsidP="00672AD5">
      <w:pPr>
        <w:tabs>
          <w:tab w:val="left" w:pos="720"/>
        </w:tabs>
        <w:ind w:firstLine="720"/>
        <w:jc w:val="both"/>
        <w:rPr>
          <w:sz w:val="24"/>
          <w:szCs w:val="24"/>
        </w:rPr>
      </w:pPr>
      <w:r w:rsidRPr="002F12C9">
        <w:rPr>
          <w:sz w:val="24"/>
          <w:szCs w:val="24"/>
        </w:rPr>
        <w:t>Все постсоветские общества трансформируются по пути создания информационного общества, характерной чертой которого является непрерывное образование. Оно мыслится как поэтапный и пожизненный процесс, обеспечивающий постоянное пополнение и расширение знаний у людей разного возраста. Цели непрерывного образования заключаются в укреплении способности человека адаптироваться к преобразованиям в экономике, профессиональной жизни, культуре и обществе. Старинная пословица «век живи — век учись» обрела новый смысл. Непрерывное образование надо отличать от непрерывного обучения. Первое относится к социализации, второе — к воспитанию и обучению. Первое предполагает, что взрослый человек может много раз на протяжении своей жизни проходить переподготовку по любой профессии. Второе касается детей и продолжительности их пребывания в учебных заведениях разного типа. Непрерывное обучение означает, что ребенок, попав в коллектив в возрасте двух-трех лет, остается в нем вплоть до студенческой поры.  Современный вуз превращается в конструктора образа жизни, в структуру, которая дает индивидууму навыки для непрерывной адаптации. То, что мы традиционно называем культурой, сегодня приобретает форму культуры обучения — обучения жизни, социального обучения (sociallearning) в постоянно меняющейся среде, поскольку виртуальная (текучая) и реальная социальная среда все более совпадают.</w:t>
      </w:r>
      <w:r w:rsidRPr="002F12C9">
        <w:rPr>
          <w:sz w:val="24"/>
          <w:szCs w:val="24"/>
          <w:lang w:val="uk-UA"/>
        </w:rPr>
        <w:t xml:space="preserve"> </w:t>
      </w:r>
      <w:r w:rsidRPr="002F12C9">
        <w:rPr>
          <w:sz w:val="24"/>
          <w:szCs w:val="24"/>
        </w:rPr>
        <w:t>Это современная система взглядов на образовательную практику, которая провозглашает учебную деятельность человека как неотъемлемую и естественную составляющую часть его образа жизни во всяком возрасте. Она предусматривает необходимость достройки образовательной лестницы новыми ступенями, рассчитанными на все периоды взрослой жизни. В качестве основной цели непрерывного образования рассматривается  пожизненное обогащение творческого потенциала личности. Таким образом, непрерывное образование — это целостный процесс, обеспечивающий поступательное развитие творческого потенциала личности и всестороннее обогащение ее духовного мира. Он состоит из последовательно возвышающихся ступеней специально организованной учебы, дающих человеку благоприятные для него изменения социального статуса.</w:t>
      </w:r>
    </w:p>
    <w:p w:rsidR="00792CD7" w:rsidRDefault="00792CD7" w:rsidP="001E1C24">
      <w:pPr>
        <w:spacing w:before="120" w:after="120"/>
        <w:ind w:firstLine="709"/>
        <w:rPr>
          <w:sz w:val="24"/>
          <w:szCs w:val="24"/>
        </w:rPr>
      </w:pPr>
    </w:p>
    <w:p w:rsidR="00557C1C" w:rsidRPr="002F12C9" w:rsidRDefault="00980D69" w:rsidP="001E1C24">
      <w:pPr>
        <w:spacing w:before="120" w:after="120"/>
        <w:ind w:firstLine="709"/>
        <w:rPr>
          <w:sz w:val="24"/>
          <w:szCs w:val="24"/>
        </w:rPr>
      </w:pPr>
      <w:r>
        <w:rPr>
          <w:sz w:val="24"/>
          <w:szCs w:val="24"/>
        </w:rPr>
        <w:t>Список литературы:</w:t>
      </w:r>
    </w:p>
    <w:p w:rsidR="00557C1C" w:rsidRPr="001E1C24" w:rsidRDefault="00557C1C" w:rsidP="00434B5B">
      <w:pPr>
        <w:numPr>
          <w:ilvl w:val="0"/>
          <w:numId w:val="112"/>
        </w:numPr>
        <w:jc w:val="both"/>
        <w:rPr>
          <w:bCs/>
          <w:sz w:val="22"/>
          <w:szCs w:val="22"/>
        </w:rPr>
      </w:pPr>
      <w:r w:rsidRPr="001E1C24">
        <w:rPr>
          <w:bCs/>
          <w:sz w:val="22"/>
          <w:szCs w:val="22"/>
        </w:rPr>
        <w:t>Концепция непрерывного образования // Бюллетень Госкомобразования СССР. – 1989 - N 7. - С.10.</w:t>
      </w:r>
    </w:p>
    <w:p w:rsidR="00557C1C" w:rsidRPr="001E1C24" w:rsidRDefault="00557C1C" w:rsidP="00434B5B">
      <w:pPr>
        <w:numPr>
          <w:ilvl w:val="0"/>
          <w:numId w:val="112"/>
        </w:numPr>
        <w:jc w:val="both"/>
        <w:rPr>
          <w:bCs/>
          <w:sz w:val="22"/>
          <w:szCs w:val="22"/>
        </w:rPr>
      </w:pPr>
      <w:r w:rsidRPr="001E1C24">
        <w:rPr>
          <w:bCs/>
          <w:sz w:val="22"/>
          <w:szCs w:val="22"/>
        </w:rPr>
        <w:t>Пахомов Н. Кризис в контексте глобальных перемен // ВВШ. - 1990. - N 9. - С.6.</w:t>
      </w:r>
    </w:p>
    <w:p w:rsidR="00557C1C" w:rsidRPr="001E1C24" w:rsidRDefault="00557C1C" w:rsidP="00434B5B">
      <w:pPr>
        <w:numPr>
          <w:ilvl w:val="0"/>
          <w:numId w:val="112"/>
        </w:numPr>
        <w:jc w:val="both"/>
        <w:rPr>
          <w:bCs/>
          <w:sz w:val="22"/>
          <w:szCs w:val="22"/>
        </w:rPr>
      </w:pPr>
      <w:r w:rsidRPr="001E1C24">
        <w:rPr>
          <w:bCs/>
          <w:sz w:val="22"/>
          <w:szCs w:val="22"/>
        </w:rPr>
        <w:t>Ягодин Г. Перестройка высшей школы и непрерывное образование // Политическое самообразование. -  1986.-  N 7.-  С.30-39.</w:t>
      </w:r>
    </w:p>
    <w:p w:rsidR="00557C1C" w:rsidRPr="001E1C24" w:rsidRDefault="00557C1C" w:rsidP="00434B5B">
      <w:pPr>
        <w:numPr>
          <w:ilvl w:val="0"/>
          <w:numId w:val="112"/>
        </w:numPr>
        <w:jc w:val="both"/>
        <w:rPr>
          <w:bCs/>
          <w:sz w:val="22"/>
          <w:szCs w:val="22"/>
        </w:rPr>
      </w:pPr>
      <w:r w:rsidRPr="001E1C24">
        <w:rPr>
          <w:bCs/>
          <w:sz w:val="22"/>
          <w:szCs w:val="22"/>
        </w:rPr>
        <w:t>Гершунский Б.С. Педагогические аспекты непрерывного образования // ВВШ. -  1987. - N 8.- С.23-35.</w:t>
      </w:r>
    </w:p>
    <w:p w:rsidR="00557C1C" w:rsidRPr="001E1C24" w:rsidRDefault="00557C1C" w:rsidP="00434B5B">
      <w:pPr>
        <w:numPr>
          <w:ilvl w:val="0"/>
          <w:numId w:val="112"/>
        </w:numPr>
        <w:jc w:val="both"/>
        <w:rPr>
          <w:bCs/>
          <w:sz w:val="22"/>
          <w:szCs w:val="22"/>
        </w:rPr>
      </w:pPr>
      <w:r w:rsidRPr="001E1C24">
        <w:rPr>
          <w:bCs/>
          <w:sz w:val="22"/>
          <w:szCs w:val="22"/>
        </w:rPr>
        <w:t>Онушкин В.Г., Кулыткин Ю.Н. Непрерывное образование - приоритетное направление науки // Сов.педагогика. -  1989. -  N 2. – С.17-24</w:t>
      </w:r>
    </w:p>
    <w:p w:rsidR="00557C1C" w:rsidRPr="001E1C24" w:rsidRDefault="00557C1C" w:rsidP="00434B5B">
      <w:pPr>
        <w:numPr>
          <w:ilvl w:val="0"/>
          <w:numId w:val="112"/>
        </w:numPr>
        <w:jc w:val="both"/>
        <w:rPr>
          <w:bCs/>
          <w:sz w:val="22"/>
          <w:szCs w:val="22"/>
        </w:rPr>
      </w:pPr>
      <w:r w:rsidRPr="001E1C24">
        <w:rPr>
          <w:bCs/>
          <w:sz w:val="22"/>
          <w:szCs w:val="22"/>
        </w:rPr>
        <w:t xml:space="preserve">Жильцов Е.Е., Оттенберг Н.Н. Совершенствование хозяйственного механизма в развитии непрерывного образования. Формирование единой системы непрерывного образование в свете решений XXVII съезда КПСС / В.И.Шейне. -  М., </w:t>
      </w:r>
      <w:smartTag w:uri="urn:schemas-microsoft-com:office:smarttags" w:element="metricconverter">
        <w:smartTagPr>
          <w:attr w:name="ProductID" w:val="1988 г"/>
        </w:smartTagPr>
        <w:r w:rsidRPr="001E1C24">
          <w:rPr>
            <w:bCs/>
            <w:sz w:val="22"/>
            <w:szCs w:val="22"/>
          </w:rPr>
          <w:t>1988 г</w:t>
        </w:r>
      </w:smartTag>
      <w:r w:rsidRPr="001E1C24">
        <w:rPr>
          <w:bCs/>
          <w:sz w:val="22"/>
          <w:szCs w:val="22"/>
        </w:rPr>
        <w:t>.- С.15-25.</w:t>
      </w:r>
    </w:p>
    <w:p w:rsidR="00557C1C" w:rsidRPr="001E1C24" w:rsidRDefault="00557C1C" w:rsidP="00434B5B">
      <w:pPr>
        <w:numPr>
          <w:ilvl w:val="0"/>
          <w:numId w:val="112"/>
        </w:numPr>
        <w:jc w:val="both"/>
        <w:rPr>
          <w:bCs/>
          <w:sz w:val="22"/>
          <w:szCs w:val="22"/>
        </w:rPr>
      </w:pPr>
      <w:r w:rsidRPr="001E1C24">
        <w:rPr>
          <w:bCs/>
          <w:sz w:val="22"/>
          <w:szCs w:val="22"/>
        </w:rPr>
        <w:t>Маслов В.И., Зволинская Н.Н. Высшее физкультурное образование сегодня и завтра // Теория и практика физической культуры.- 1990.-  N 12. -  С.2-11.</w:t>
      </w:r>
    </w:p>
    <w:p w:rsidR="00557C1C" w:rsidRPr="00980D69" w:rsidRDefault="00557C1C" w:rsidP="00557C1C">
      <w:pPr>
        <w:ind w:firstLine="709"/>
        <w:jc w:val="right"/>
        <w:rPr>
          <w:b/>
          <w:i/>
          <w:sz w:val="24"/>
          <w:szCs w:val="24"/>
        </w:rPr>
      </w:pPr>
      <w:r w:rsidRPr="00980D69">
        <w:rPr>
          <w:b/>
          <w:i/>
          <w:sz w:val="24"/>
          <w:szCs w:val="24"/>
        </w:rPr>
        <w:t>Столярова Вера Афанасьевна</w:t>
      </w:r>
      <w:r w:rsidR="00980D69">
        <w:rPr>
          <w:b/>
          <w:i/>
          <w:sz w:val="24"/>
          <w:szCs w:val="24"/>
        </w:rPr>
        <w:t>,</w:t>
      </w:r>
    </w:p>
    <w:p w:rsidR="00557C1C" w:rsidRPr="00980D69" w:rsidRDefault="00557C1C" w:rsidP="00557C1C">
      <w:pPr>
        <w:ind w:firstLine="709"/>
        <w:jc w:val="right"/>
        <w:rPr>
          <w:i/>
          <w:sz w:val="24"/>
          <w:szCs w:val="24"/>
        </w:rPr>
      </w:pPr>
      <w:r w:rsidRPr="00980D69">
        <w:rPr>
          <w:i/>
          <w:sz w:val="24"/>
          <w:szCs w:val="24"/>
        </w:rPr>
        <w:t>канд</w:t>
      </w:r>
      <w:r w:rsidR="00980D69" w:rsidRPr="00980D69">
        <w:rPr>
          <w:i/>
          <w:sz w:val="24"/>
          <w:szCs w:val="24"/>
        </w:rPr>
        <w:t>идат</w:t>
      </w:r>
      <w:r w:rsidRPr="00980D69">
        <w:rPr>
          <w:i/>
          <w:sz w:val="24"/>
          <w:szCs w:val="24"/>
        </w:rPr>
        <w:t xml:space="preserve"> экон</w:t>
      </w:r>
      <w:r w:rsidR="00980D69" w:rsidRPr="00980D69">
        <w:rPr>
          <w:i/>
          <w:sz w:val="24"/>
          <w:szCs w:val="24"/>
        </w:rPr>
        <w:t>омических</w:t>
      </w:r>
      <w:r w:rsidRPr="00980D69">
        <w:rPr>
          <w:i/>
          <w:sz w:val="24"/>
          <w:szCs w:val="24"/>
        </w:rPr>
        <w:t xml:space="preserve"> наук, доцент</w:t>
      </w:r>
    </w:p>
    <w:p w:rsidR="00557C1C" w:rsidRDefault="00557C1C" w:rsidP="00557C1C">
      <w:pPr>
        <w:ind w:firstLine="709"/>
        <w:jc w:val="right"/>
        <w:rPr>
          <w:i/>
          <w:sz w:val="24"/>
          <w:szCs w:val="24"/>
        </w:rPr>
      </w:pPr>
      <w:r w:rsidRPr="00980D69">
        <w:rPr>
          <w:i/>
          <w:sz w:val="24"/>
          <w:szCs w:val="24"/>
        </w:rPr>
        <w:t>НОУ ВПО «Белгородский инженерно-экономический институт»</w:t>
      </w:r>
      <w:r w:rsidR="004B5A73">
        <w:rPr>
          <w:i/>
          <w:sz w:val="24"/>
          <w:szCs w:val="24"/>
        </w:rPr>
        <w:t>,</w:t>
      </w:r>
    </w:p>
    <w:p w:rsidR="004B5A73" w:rsidRDefault="004B5A73" w:rsidP="00557C1C">
      <w:pPr>
        <w:ind w:firstLine="709"/>
        <w:jc w:val="right"/>
        <w:rPr>
          <w:i/>
          <w:sz w:val="24"/>
          <w:szCs w:val="24"/>
        </w:rPr>
      </w:pPr>
      <w:r>
        <w:rPr>
          <w:i/>
          <w:sz w:val="24"/>
          <w:szCs w:val="24"/>
        </w:rPr>
        <w:t>г. Белгород</w:t>
      </w:r>
    </w:p>
    <w:p w:rsidR="00980D69" w:rsidRPr="00980D69" w:rsidRDefault="00980D69" w:rsidP="00557C1C">
      <w:pPr>
        <w:ind w:firstLine="709"/>
        <w:jc w:val="right"/>
        <w:rPr>
          <w:i/>
          <w:sz w:val="24"/>
          <w:szCs w:val="24"/>
        </w:rPr>
      </w:pPr>
    </w:p>
    <w:p w:rsidR="00557C1C" w:rsidRDefault="00672AD5" w:rsidP="00672AD5">
      <w:pPr>
        <w:spacing w:before="120" w:after="120"/>
        <w:jc w:val="center"/>
        <w:rPr>
          <w:b/>
          <w:caps/>
          <w:sz w:val="24"/>
          <w:szCs w:val="24"/>
        </w:rPr>
      </w:pPr>
      <w:r w:rsidRPr="00532B45">
        <w:rPr>
          <w:b/>
          <w:caps/>
          <w:sz w:val="24"/>
          <w:szCs w:val="24"/>
        </w:rPr>
        <w:t>Создание международной студенческой бизнес школы</w:t>
      </w:r>
    </w:p>
    <w:p w:rsidR="004B5A73" w:rsidRPr="00532B45" w:rsidRDefault="004B5A73" w:rsidP="00672AD5">
      <w:pPr>
        <w:spacing w:before="120" w:after="120"/>
        <w:jc w:val="center"/>
        <w:rPr>
          <w:caps/>
          <w:color w:val="000000"/>
          <w:sz w:val="24"/>
          <w:szCs w:val="24"/>
        </w:rPr>
      </w:pPr>
    </w:p>
    <w:p w:rsidR="00557C1C" w:rsidRPr="002F12C9" w:rsidRDefault="00557C1C" w:rsidP="00672AD5">
      <w:pPr>
        <w:ind w:firstLine="709"/>
        <w:jc w:val="both"/>
        <w:rPr>
          <w:sz w:val="24"/>
          <w:szCs w:val="24"/>
        </w:rPr>
      </w:pPr>
      <w:r w:rsidRPr="002F12C9">
        <w:rPr>
          <w:sz w:val="24"/>
          <w:szCs w:val="24"/>
        </w:rPr>
        <w:t>По мере осуществления экономической реформы в нашей стране происходит формирование рынка образовательных услуг, адекватных реальным потребностям, как фирм (производителей, работодателей), так и экономически активного населения, в том числе и наемных работников. Он представляет собой систему экономических отношений по поводу купли-продажи образовательных услуг, непосредственно востребованных как коллективным, так и индивидуальным потребителем. Этот рынок относится к рынку услуг, но тесно связан и взаимодействует с другими рынками: капитала, рабочей силы, информационных технологий, товаров народного потребления, технологиями производства и т.д. Необходимо подчеркнуть, что даже классическое вузовское образование не может удовлетворить быстро изменяющиеся потребности производства, оно просто “не поспевает” за переменами в бизнесе и его инфраструктуре.</w:t>
      </w:r>
    </w:p>
    <w:p w:rsidR="00557C1C" w:rsidRPr="002F12C9" w:rsidRDefault="00557C1C" w:rsidP="00672AD5">
      <w:pPr>
        <w:ind w:firstLine="709"/>
        <w:jc w:val="both"/>
        <w:rPr>
          <w:sz w:val="24"/>
          <w:szCs w:val="24"/>
        </w:rPr>
      </w:pPr>
      <w:r w:rsidRPr="002F12C9">
        <w:rPr>
          <w:sz w:val="24"/>
          <w:szCs w:val="24"/>
        </w:rPr>
        <w:t>Международный рынок образовательных услуг характеризуется теми же тенденциями, что и рынок потребительских товаров. С развитием процессов глобализации образовательные услуги перешагнули национальные границы, развиваются транснациональные и международные образовательные программы. Отражением процесса интеграции является сотрудничество образовательных организаций и национальных образовательных систем в выработке единых стандартов качества и единиц измерения учебной нагрузки.</w:t>
      </w:r>
    </w:p>
    <w:p w:rsidR="00557C1C" w:rsidRPr="002F12C9" w:rsidRDefault="00557C1C" w:rsidP="00672AD5">
      <w:pPr>
        <w:ind w:firstLine="709"/>
        <w:jc w:val="both"/>
        <w:rPr>
          <w:sz w:val="24"/>
          <w:szCs w:val="24"/>
        </w:rPr>
      </w:pPr>
      <w:r w:rsidRPr="002F12C9">
        <w:rPr>
          <w:color w:val="000000"/>
          <w:sz w:val="24"/>
          <w:szCs w:val="24"/>
        </w:rPr>
        <w:t xml:space="preserve">В современных условиях трансграничное сотрудничество является важнейшим элементом развития международных экономических отношений. В настоящее время Еврорегионы представляют собой довольно распространенную форму межгосударственного сотрудничества, создаваемую по инициативе центральных административных структур государств. </w:t>
      </w:r>
      <w:r w:rsidRPr="002F12C9">
        <w:rPr>
          <w:sz w:val="24"/>
          <w:szCs w:val="24"/>
        </w:rPr>
        <w:t xml:space="preserve">Главной особенностью современного этапа развития Еврорегионов является то, что в первую очередь они служат средством оживления социально-экономических процессов, что является, безусловно, необходимым для повышения конкурентоспособности экономики страны на глобальном уровне. </w:t>
      </w:r>
    </w:p>
    <w:p w:rsidR="00557C1C" w:rsidRPr="002F12C9" w:rsidRDefault="00557C1C" w:rsidP="00672AD5">
      <w:pPr>
        <w:ind w:firstLine="709"/>
        <w:jc w:val="both"/>
        <w:rPr>
          <w:sz w:val="24"/>
          <w:szCs w:val="24"/>
        </w:rPr>
      </w:pPr>
      <w:r w:rsidRPr="002F12C9">
        <w:rPr>
          <w:sz w:val="24"/>
          <w:szCs w:val="24"/>
        </w:rPr>
        <w:t>К основным направлениям межгосударственного сотрудничества в рамках Еврорегионов сегодня относят: развитие инфраструктуры и коммуникаций, обмен ноу-хау и технологиями, согласованное пространственное планирование, экономическое развитие приграничных территорий,  взаимодействие в сфере культуры, экологии, здравоохранения, а также образовательных программ.</w:t>
      </w:r>
    </w:p>
    <w:p w:rsidR="00557C1C" w:rsidRPr="002F12C9" w:rsidRDefault="00557C1C" w:rsidP="00672AD5">
      <w:pPr>
        <w:ind w:firstLine="709"/>
        <w:jc w:val="both"/>
        <w:rPr>
          <w:sz w:val="24"/>
          <w:szCs w:val="24"/>
        </w:rPr>
      </w:pPr>
      <w:r w:rsidRPr="002F12C9">
        <w:rPr>
          <w:sz w:val="24"/>
          <w:szCs w:val="24"/>
        </w:rPr>
        <w:t xml:space="preserve">Сегодня одним из примеров трансграничных территориальных образований является Еврорегион «Слобожанщина»,  созданный в 2003 году между Белгородской и Харьковской областями с целью развития межгосударственного сотрудничества. В рамках Еврорегиона осуществляется содействие совместным трансграничным проектам экономического развития в сферах промышленности, сельского хозяйства, транспорта, связи, охраны окружающей среды, образования. </w:t>
      </w:r>
    </w:p>
    <w:p w:rsidR="00557C1C" w:rsidRPr="002F12C9" w:rsidRDefault="00557C1C" w:rsidP="00672AD5">
      <w:pPr>
        <w:ind w:firstLine="709"/>
        <w:jc w:val="both"/>
        <w:rPr>
          <w:sz w:val="24"/>
          <w:szCs w:val="24"/>
        </w:rPr>
      </w:pPr>
      <w:r w:rsidRPr="002F12C9">
        <w:rPr>
          <w:sz w:val="24"/>
          <w:szCs w:val="24"/>
        </w:rPr>
        <w:t>Особенно важным сегодня является развитие трансграничного сотрудничества регионов в области молодежной политики, так как именно молодые люди представляют собой наиболее активный элемент гражданского общества – они лучше приспособлены к внедрению инновационных проектов и технологий в различных сферах. Основным средством развития потенциала молодежи является ее вовлечение в общественно-политическую, социально-экономическую и культурную жизнь общества. С 2009 года молодежная политика объявлена в России приоритетным направлением общегосударственной деятельности. Именно поэтому, сегодня особенно актуально создание Международной Студенческой Бизнес Школы на базе БГТУ им. В.Г.Шухова в рамках Еврорегиона «Слобожанщина».</w:t>
      </w:r>
    </w:p>
    <w:p w:rsidR="00557C1C" w:rsidRPr="002F12C9" w:rsidRDefault="00557C1C" w:rsidP="00672AD5">
      <w:pPr>
        <w:ind w:firstLine="709"/>
        <w:jc w:val="both"/>
        <w:rPr>
          <w:sz w:val="24"/>
          <w:szCs w:val="24"/>
        </w:rPr>
      </w:pPr>
      <w:r w:rsidRPr="002F12C9">
        <w:rPr>
          <w:sz w:val="24"/>
          <w:szCs w:val="24"/>
        </w:rPr>
        <w:t xml:space="preserve">Основной задачей Международной Студенческой Бизнес Школы является подготовка высококвалифицированных специалистов в области мировой экономики и внешнеэкономической деятельности, способных применять в профессиональной деятельности методы политического и экономического  анализа. </w:t>
      </w:r>
    </w:p>
    <w:p w:rsidR="00557C1C" w:rsidRPr="002F12C9" w:rsidRDefault="00557C1C" w:rsidP="00672AD5">
      <w:pPr>
        <w:ind w:firstLine="709"/>
        <w:jc w:val="both"/>
        <w:rPr>
          <w:sz w:val="24"/>
          <w:szCs w:val="24"/>
        </w:rPr>
      </w:pPr>
      <w:r w:rsidRPr="002F12C9">
        <w:rPr>
          <w:sz w:val="24"/>
          <w:szCs w:val="24"/>
        </w:rPr>
        <w:t>Миссия Международной Студенческой Бизнес Школы заключается в предоставлении образовательных услуг высшего качества и обеспечении элитарного дополнительного образования в области мировой экономики и  внешнеэкономической деятельности на уровне, соответствующем общемировым стандартам. Международная Студенческая Бизнес Школа  ставит перед собой задачу изучить и внедрить в рамках своих программ лучший мировой опыт подготовки профессионалов в рамках дополнительного профессионального образования (ДБО).</w:t>
      </w:r>
    </w:p>
    <w:p w:rsidR="00557C1C" w:rsidRPr="002F12C9" w:rsidRDefault="00557C1C" w:rsidP="00672AD5">
      <w:pPr>
        <w:ind w:firstLine="709"/>
        <w:jc w:val="both"/>
        <w:rPr>
          <w:sz w:val="24"/>
          <w:szCs w:val="24"/>
        </w:rPr>
      </w:pPr>
      <w:r w:rsidRPr="002F12C9">
        <w:rPr>
          <w:sz w:val="24"/>
          <w:szCs w:val="24"/>
        </w:rPr>
        <w:t>Настоящий документ содержит основные принципы создания, описание стратегии и задач развития подразделения дополнительного бизнес образования Международной Студенческой Бизнес Школы (далее - МСБШ), создаваемой по инициативе Института Экономики и Менеджмента БГТУ им. Шухова В.Г.</w:t>
      </w:r>
    </w:p>
    <w:p w:rsidR="00980D69" w:rsidRDefault="00980D69" w:rsidP="00672AD5">
      <w:pPr>
        <w:ind w:firstLine="709"/>
        <w:jc w:val="both"/>
        <w:rPr>
          <w:b/>
          <w:sz w:val="24"/>
          <w:szCs w:val="24"/>
        </w:rPr>
      </w:pPr>
    </w:p>
    <w:p w:rsidR="00557C1C" w:rsidRPr="002F12C9" w:rsidRDefault="00557C1C" w:rsidP="00672AD5">
      <w:pPr>
        <w:ind w:firstLine="709"/>
        <w:jc w:val="both"/>
        <w:rPr>
          <w:b/>
          <w:sz w:val="24"/>
          <w:szCs w:val="24"/>
        </w:rPr>
      </w:pPr>
      <w:r w:rsidRPr="002F12C9">
        <w:rPr>
          <w:b/>
          <w:sz w:val="24"/>
          <w:szCs w:val="24"/>
        </w:rPr>
        <w:t>Обоснование проекта создания Международной Студенческой Бизнес Школы</w:t>
      </w:r>
    </w:p>
    <w:p w:rsidR="00557C1C" w:rsidRPr="002F12C9" w:rsidRDefault="00557C1C" w:rsidP="00672AD5">
      <w:pPr>
        <w:ind w:firstLine="709"/>
        <w:jc w:val="both"/>
        <w:rPr>
          <w:sz w:val="24"/>
          <w:szCs w:val="24"/>
        </w:rPr>
      </w:pPr>
      <w:r w:rsidRPr="002F12C9">
        <w:rPr>
          <w:sz w:val="24"/>
          <w:szCs w:val="24"/>
        </w:rPr>
        <w:t xml:space="preserve">В качестве основной образовательной задачи Института Экономики и Менеджмента выступает подготовка выпускников, специализирующихся в области экономики и внешнеэкономической деятельности, а также владеющих иностранными языками на профессиональном уровне. Благодаря высокому профессионализму  профессорско-преподавательского состава, в процессе деятельности Института Экономики и Менеджмента,  выработались собственные принципы подготовки специалистов, которые по мере усложнения могут распространяться на все образовательные уровни. </w:t>
      </w:r>
    </w:p>
    <w:p w:rsidR="00557C1C" w:rsidRPr="002F12C9" w:rsidRDefault="00557C1C" w:rsidP="00672AD5">
      <w:pPr>
        <w:ind w:firstLine="709"/>
        <w:jc w:val="both"/>
        <w:rPr>
          <w:sz w:val="24"/>
          <w:szCs w:val="24"/>
        </w:rPr>
      </w:pPr>
      <w:r w:rsidRPr="002F12C9">
        <w:rPr>
          <w:sz w:val="24"/>
          <w:szCs w:val="24"/>
        </w:rPr>
        <w:t>Учитывая современные тенденции быстро меняющегося мира, его экономическое состояние и политическую архитектуру, образовательные программы Института Экономики и Менеджмента нацелены на подготовку специалистов в области мировой экономики, владеющих методами экономического анализа, а также специалистов в области международных экономических отношений, обладающих знаниями в области экономической науки. По сути, Институт Экономики и Менеджмента осуществляет подготовку в междисциплинарной области, которая уже нашла положительный отклик на рынке труда. В аналогичном направлении развития образовательной концепции движутся лишь несколько ведущих университетов России и мира, что позволяет считать Институт Экономики и Менеджмента одним из основоположников нового направления в высшем образовании.</w:t>
      </w:r>
    </w:p>
    <w:p w:rsidR="00557C1C" w:rsidRPr="002F12C9" w:rsidRDefault="00557C1C" w:rsidP="00672AD5">
      <w:pPr>
        <w:ind w:firstLine="709"/>
        <w:jc w:val="both"/>
        <w:rPr>
          <w:sz w:val="24"/>
          <w:szCs w:val="24"/>
        </w:rPr>
      </w:pPr>
      <w:r w:rsidRPr="002F12C9">
        <w:rPr>
          <w:sz w:val="24"/>
          <w:szCs w:val="24"/>
        </w:rPr>
        <w:t>Естественным продолжением и развитием принципов подготовки специалистов, лежащих в основе образовательного процесса, является распространение данной образовательной модели на уровень дополнительного бизнес образования в рамках Международной Студенческой Бизнес Школы.</w:t>
      </w:r>
    </w:p>
    <w:p w:rsidR="00557C1C" w:rsidRPr="002F12C9" w:rsidRDefault="00557C1C" w:rsidP="00672AD5">
      <w:pPr>
        <w:ind w:firstLine="709"/>
        <w:jc w:val="both"/>
        <w:rPr>
          <w:sz w:val="24"/>
          <w:szCs w:val="24"/>
        </w:rPr>
      </w:pPr>
      <w:r w:rsidRPr="002F12C9">
        <w:rPr>
          <w:sz w:val="24"/>
          <w:szCs w:val="24"/>
        </w:rPr>
        <w:t>Актуальность создания Международной Студенческой Бизнес Школы обуславливается, с одной стороны, объективными характеристиками процессов, которыми охвачена внешнеэкономическая деятельность приграничных областей в рамках Еврорегиона «Слобожанщина», как  составного элемента мирового хозяйствования, а с другой – недостаточным количеством профессионалов в указанной области.</w:t>
      </w:r>
    </w:p>
    <w:p w:rsidR="00557C1C" w:rsidRPr="002F12C9" w:rsidRDefault="00557C1C" w:rsidP="00672AD5">
      <w:pPr>
        <w:ind w:firstLine="709"/>
        <w:jc w:val="both"/>
        <w:rPr>
          <w:sz w:val="24"/>
          <w:szCs w:val="24"/>
        </w:rPr>
      </w:pPr>
      <w:r w:rsidRPr="002F12C9">
        <w:rPr>
          <w:sz w:val="24"/>
          <w:szCs w:val="24"/>
        </w:rPr>
        <w:t xml:space="preserve"> В свою очередь, Международная Студенческая Бизнес Школа в рамках Еврорегиона «Слобожанщина», а также, в свете подписанных договоров  между двумя приграничными государствами, может предложить в полной мере адаптированные под запросы современной экономики и внешнеэкономической деятельности образовательные программы профессиональной подготовки и переподготовки кадров, которые позволят уже работающим специалистам повысить свою конкурентоспособность и профессионализм и расширить свою специализацию в соответствии с запросами работодателей.</w:t>
      </w:r>
    </w:p>
    <w:p w:rsidR="00557C1C" w:rsidRPr="002F12C9" w:rsidRDefault="00557C1C" w:rsidP="00672AD5">
      <w:pPr>
        <w:ind w:firstLine="709"/>
        <w:jc w:val="both"/>
        <w:rPr>
          <w:sz w:val="24"/>
          <w:szCs w:val="24"/>
        </w:rPr>
      </w:pPr>
      <w:r w:rsidRPr="002F12C9">
        <w:rPr>
          <w:sz w:val="24"/>
          <w:szCs w:val="24"/>
        </w:rPr>
        <w:t>Создание Международной Студенческой Бизнес Школы в рамках Еврорегиона «Слобожанщина», на начальном ее этапе является необходимым и по той причине, что дает время для развертывания деятельности структуры и подготовки к прогнозируемому росту спроса на услуги ДБО, начало которого мы наблюдаем уже сейчас. В связи с реформой высшего образования и  переходом на двухуровневую систему можно предположить, что многие, закончив бакалавриат, начнут трудовую деятельность, посчитав достаточным такой уровень образования. В таком случае набор на вторую ступень высшего образования, т.е. в магистратуру, скорее всего, будет меньше, чем  выпуск первой ступени, бакалавриата. По мере набора практического опыта молодые специалисты могут оказаться перед необходимостью совершенствования своих профессиональных навыков и умений, однако временные издержки на получение полноценного магистерского образования могут оказаться запредельно высокими. Можно предположить, что наиболее приемлемой альтернативой выступит система дополнительного бизнес образования - Международная Студенческая Бизнес Школа.</w:t>
      </w:r>
    </w:p>
    <w:p w:rsidR="00557C1C" w:rsidRPr="002F12C9" w:rsidRDefault="00557C1C" w:rsidP="00672AD5">
      <w:pPr>
        <w:ind w:firstLine="709"/>
        <w:jc w:val="both"/>
        <w:rPr>
          <w:sz w:val="24"/>
          <w:szCs w:val="24"/>
        </w:rPr>
      </w:pPr>
    </w:p>
    <w:p w:rsidR="00557C1C" w:rsidRPr="002F12C9" w:rsidRDefault="00557C1C" w:rsidP="00672AD5">
      <w:pPr>
        <w:ind w:firstLine="709"/>
        <w:jc w:val="both"/>
        <w:rPr>
          <w:b/>
          <w:sz w:val="24"/>
          <w:szCs w:val="24"/>
        </w:rPr>
      </w:pPr>
      <w:r w:rsidRPr="002F12C9">
        <w:rPr>
          <w:b/>
          <w:sz w:val="24"/>
          <w:szCs w:val="24"/>
        </w:rPr>
        <w:t>Стратегические цели создания Международной Студенческой Бизнес Школы</w:t>
      </w:r>
    </w:p>
    <w:p w:rsidR="00557C1C" w:rsidRPr="002F12C9" w:rsidRDefault="00557C1C" w:rsidP="00672AD5">
      <w:pPr>
        <w:ind w:firstLine="709"/>
        <w:jc w:val="both"/>
        <w:rPr>
          <w:sz w:val="24"/>
          <w:szCs w:val="24"/>
        </w:rPr>
      </w:pPr>
      <w:r w:rsidRPr="002F12C9">
        <w:rPr>
          <w:sz w:val="24"/>
          <w:szCs w:val="24"/>
        </w:rPr>
        <w:t>К стратегическим целям создания Международной Студенческой Бизнес Школы следует отнести:</w:t>
      </w:r>
    </w:p>
    <w:p w:rsidR="00557C1C" w:rsidRPr="002F12C9" w:rsidRDefault="00557C1C" w:rsidP="00434B5B">
      <w:pPr>
        <w:numPr>
          <w:ilvl w:val="0"/>
          <w:numId w:val="18"/>
        </w:numPr>
        <w:ind w:left="0" w:firstLine="709"/>
        <w:jc w:val="both"/>
        <w:rPr>
          <w:sz w:val="24"/>
          <w:szCs w:val="24"/>
        </w:rPr>
      </w:pPr>
      <w:r w:rsidRPr="002F12C9">
        <w:rPr>
          <w:sz w:val="24"/>
          <w:szCs w:val="24"/>
        </w:rPr>
        <w:t xml:space="preserve">удовлетворение потребности людей с высшим образованием, ощущающих недостаточность или односторонность своих знаний и желающих повысить свою квалификацию в целях самореализации и успешного продвижения в карьере; </w:t>
      </w:r>
    </w:p>
    <w:p w:rsidR="00557C1C" w:rsidRPr="002F12C9" w:rsidRDefault="00557C1C" w:rsidP="00434B5B">
      <w:pPr>
        <w:numPr>
          <w:ilvl w:val="0"/>
          <w:numId w:val="18"/>
        </w:numPr>
        <w:ind w:left="0" w:firstLine="709"/>
        <w:jc w:val="both"/>
        <w:rPr>
          <w:sz w:val="24"/>
          <w:szCs w:val="24"/>
        </w:rPr>
      </w:pPr>
      <w:r w:rsidRPr="002F12C9">
        <w:rPr>
          <w:sz w:val="24"/>
          <w:szCs w:val="24"/>
        </w:rPr>
        <w:t xml:space="preserve">обеспечение государственных структур и частного предпринимательского сектора специалистами высокой квалификации; </w:t>
      </w:r>
    </w:p>
    <w:p w:rsidR="00557C1C" w:rsidRPr="002F12C9" w:rsidRDefault="00557C1C" w:rsidP="00434B5B">
      <w:pPr>
        <w:numPr>
          <w:ilvl w:val="0"/>
          <w:numId w:val="18"/>
        </w:numPr>
        <w:ind w:left="0" w:firstLine="709"/>
        <w:jc w:val="both"/>
        <w:rPr>
          <w:sz w:val="24"/>
          <w:szCs w:val="24"/>
        </w:rPr>
      </w:pPr>
      <w:r w:rsidRPr="002F12C9">
        <w:rPr>
          <w:sz w:val="24"/>
          <w:szCs w:val="24"/>
        </w:rPr>
        <w:t xml:space="preserve">изучение политических аспектов международных экономических  отношений в рамках Еврорегионов  и создание образовательных программ с учетом конъюнктуры спроса на рынке труда и потребности в новых специалистах; </w:t>
      </w:r>
    </w:p>
    <w:p w:rsidR="00557C1C" w:rsidRPr="002F12C9" w:rsidRDefault="00557C1C" w:rsidP="00434B5B">
      <w:pPr>
        <w:numPr>
          <w:ilvl w:val="0"/>
          <w:numId w:val="18"/>
        </w:numPr>
        <w:ind w:left="0" w:firstLine="709"/>
        <w:jc w:val="both"/>
        <w:rPr>
          <w:sz w:val="24"/>
          <w:szCs w:val="24"/>
        </w:rPr>
      </w:pPr>
      <w:r w:rsidRPr="002F12C9">
        <w:rPr>
          <w:sz w:val="24"/>
          <w:szCs w:val="24"/>
        </w:rPr>
        <w:t xml:space="preserve">создание многоуровневой системы дополнительного бизнес образования и системы переподготовки специалистов в расчете на быстро меняющуюся конъюнктуру спроса на рынке труда; </w:t>
      </w:r>
    </w:p>
    <w:p w:rsidR="00557C1C" w:rsidRPr="002F12C9" w:rsidRDefault="00557C1C" w:rsidP="00434B5B">
      <w:pPr>
        <w:numPr>
          <w:ilvl w:val="0"/>
          <w:numId w:val="18"/>
        </w:numPr>
        <w:ind w:left="0" w:firstLine="709"/>
        <w:jc w:val="both"/>
        <w:rPr>
          <w:sz w:val="24"/>
          <w:szCs w:val="24"/>
        </w:rPr>
      </w:pPr>
      <w:r w:rsidRPr="002F12C9">
        <w:rPr>
          <w:sz w:val="24"/>
          <w:szCs w:val="24"/>
        </w:rPr>
        <w:t>активное взаимодействие специалистов в сфере хозяйственного комплекса трансграничных областей России и Украины в рамках Еврорегиона «Слобожанщина»;</w:t>
      </w:r>
    </w:p>
    <w:p w:rsidR="00557C1C" w:rsidRPr="002F12C9" w:rsidRDefault="00557C1C" w:rsidP="00434B5B">
      <w:pPr>
        <w:numPr>
          <w:ilvl w:val="0"/>
          <w:numId w:val="18"/>
        </w:numPr>
        <w:ind w:left="0" w:firstLine="709"/>
        <w:jc w:val="both"/>
        <w:rPr>
          <w:sz w:val="24"/>
          <w:szCs w:val="24"/>
        </w:rPr>
      </w:pPr>
      <w:r w:rsidRPr="002F12C9">
        <w:rPr>
          <w:sz w:val="24"/>
          <w:szCs w:val="24"/>
        </w:rPr>
        <w:t xml:space="preserve">полное использование потенциала профессорско-преподавательского состава Института Экономики и Менеджмента и привлечение к преподаванию ведущих специалистов-практиков Белгородской области и других ведущих ВУЗов России, Украины, а также зарубежных стран. </w:t>
      </w:r>
    </w:p>
    <w:p w:rsidR="00557C1C" w:rsidRPr="002F12C9" w:rsidRDefault="00557C1C" w:rsidP="00672AD5">
      <w:pPr>
        <w:ind w:firstLine="709"/>
        <w:jc w:val="both"/>
        <w:rPr>
          <w:sz w:val="24"/>
          <w:szCs w:val="24"/>
        </w:rPr>
      </w:pPr>
      <w:r w:rsidRPr="002F12C9">
        <w:rPr>
          <w:sz w:val="24"/>
          <w:szCs w:val="24"/>
        </w:rPr>
        <w:t>Открытие новых программ дополнительного бизнес образования будет планироваться, исходя из научного и научно-методологического потенциала ВУЗа и в зависимости от потребностей  рынка в данного рода специалистах. На начальном этапе в рамках Международной Студенческой Бизнес Школы предполагается осуществлять подготовку специалистов в таких областях как представлено на рис. 1.</w:t>
      </w:r>
    </w:p>
    <w:p w:rsidR="00557C1C" w:rsidRPr="002F12C9" w:rsidRDefault="00557C1C" w:rsidP="00672AD5">
      <w:pPr>
        <w:ind w:firstLine="709"/>
        <w:jc w:val="both"/>
        <w:rPr>
          <w:sz w:val="24"/>
          <w:szCs w:val="24"/>
        </w:rPr>
      </w:pPr>
      <w:r w:rsidRPr="002F12C9">
        <w:rPr>
          <w:sz w:val="24"/>
          <w:szCs w:val="24"/>
        </w:rPr>
        <w:t>Специалисты, усовершенствовавшие свою квалификацию в рамках Международной Студенческой Бизнес Школы, будут востребованы в таких областях, как государственное регулирование международной торговли,  внешнеэкономическая деятельность российских и зарубежных компаний и корпораций в рамках взаимодействия с государственными структурами и с иностранными деловыми партнерами.</w:t>
      </w:r>
    </w:p>
    <w:p w:rsidR="00557C1C" w:rsidRPr="002F12C9" w:rsidRDefault="00557C1C" w:rsidP="00672AD5">
      <w:pPr>
        <w:ind w:firstLine="709"/>
        <w:jc w:val="both"/>
        <w:rPr>
          <w:sz w:val="24"/>
          <w:szCs w:val="24"/>
        </w:rPr>
      </w:pPr>
    </w:p>
    <w:p w:rsidR="00557C1C" w:rsidRPr="002F12C9" w:rsidRDefault="00B60E0B" w:rsidP="00557C1C">
      <w:pPr>
        <w:ind w:firstLine="709"/>
        <w:jc w:val="both"/>
        <w:rPr>
          <w:noProof/>
          <w:sz w:val="24"/>
          <w:szCs w:val="24"/>
        </w:rPr>
      </w:pPr>
      <w:r>
        <w:rPr>
          <w:noProof/>
          <w:sz w:val="24"/>
          <w:szCs w:val="24"/>
        </w:rPr>
        <w:pict>
          <v:shape id="Схема 1" o:spid="_x0000_i1037" type="#_x0000_t75" style="width:406.85pt;height:313.8pt;visibility:visible">
            <v:imagedata r:id="rId87" o:title="" croptop="-205f" cropleft="-81f" cropright="-40f"/>
          </v:shape>
        </w:pict>
      </w:r>
    </w:p>
    <w:p w:rsidR="00557C1C" w:rsidRPr="002F12C9" w:rsidRDefault="00557C1C" w:rsidP="00557C1C">
      <w:pPr>
        <w:ind w:firstLine="709"/>
        <w:jc w:val="both"/>
        <w:rPr>
          <w:noProof/>
          <w:sz w:val="24"/>
          <w:szCs w:val="24"/>
        </w:rPr>
      </w:pPr>
      <w:r w:rsidRPr="002F12C9">
        <w:rPr>
          <w:noProof/>
          <w:sz w:val="24"/>
          <w:szCs w:val="24"/>
        </w:rPr>
        <w:t>Рис. 1</w:t>
      </w:r>
      <w:r w:rsidR="00980D69">
        <w:rPr>
          <w:noProof/>
          <w:sz w:val="24"/>
          <w:szCs w:val="24"/>
        </w:rPr>
        <w:t>.</w:t>
      </w:r>
      <w:r w:rsidRPr="002F12C9">
        <w:rPr>
          <w:noProof/>
          <w:sz w:val="24"/>
          <w:szCs w:val="24"/>
        </w:rPr>
        <w:t xml:space="preserve"> Области подготовки Международной Студенческой Бизнес Школы</w:t>
      </w:r>
    </w:p>
    <w:p w:rsidR="00557C1C" w:rsidRPr="002F12C9" w:rsidRDefault="00557C1C" w:rsidP="00557C1C">
      <w:pPr>
        <w:ind w:firstLine="709"/>
        <w:jc w:val="both"/>
        <w:rPr>
          <w:sz w:val="24"/>
          <w:szCs w:val="24"/>
        </w:rPr>
      </w:pPr>
    </w:p>
    <w:p w:rsidR="00557C1C" w:rsidRPr="002F12C9" w:rsidRDefault="00557C1C" w:rsidP="00557C1C">
      <w:pPr>
        <w:ind w:firstLine="709"/>
        <w:jc w:val="both"/>
        <w:rPr>
          <w:sz w:val="24"/>
          <w:szCs w:val="24"/>
        </w:rPr>
      </w:pPr>
      <w:r w:rsidRPr="002F12C9">
        <w:rPr>
          <w:sz w:val="24"/>
          <w:szCs w:val="24"/>
        </w:rPr>
        <w:t>Например, будут предложены программы повышения квалификации для работников департамента экономического развития Белгородской области, Торгово-промышленной палаты Белгородской области, Фонда поддержки малого  и среднего предпринимательства Белгородской области, управлений, муниципальных органов власти региона. Образовательные программы Международной Студенческой Бизнес Школы будут предложены сотрудникам ведущих промышленных предприятий региона, а также представителям малого и среднего бизнеса, осуществляющим или планирующим  хозяйственную деятельность с выходом на зарубежные рынки.</w:t>
      </w:r>
    </w:p>
    <w:p w:rsidR="00557C1C" w:rsidRPr="002F12C9" w:rsidRDefault="00557C1C" w:rsidP="00557C1C">
      <w:pPr>
        <w:ind w:firstLine="709"/>
        <w:jc w:val="both"/>
        <w:rPr>
          <w:b/>
          <w:sz w:val="24"/>
          <w:szCs w:val="24"/>
        </w:rPr>
      </w:pPr>
    </w:p>
    <w:p w:rsidR="00557C1C" w:rsidRPr="002F12C9" w:rsidRDefault="00557C1C" w:rsidP="00557C1C">
      <w:pPr>
        <w:ind w:firstLine="709"/>
        <w:jc w:val="both"/>
        <w:rPr>
          <w:b/>
          <w:sz w:val="24"/>
          <w:szCs w:val="24"/>
        </w:rPr>
      </w:pPr>
      <w:r w:rsidRPr="002F12C9">
        <w:rPr>
          <w:b/>
          <w:sz w:val="24"/>
          <w:szCs w:val="24"/>
        </w:rPr>
        <w:t>Основные задачи, направления и формы деятельности</w:t>
      </w:r>
      <w:r w:rsidRPr="002F12C9">
        <w:rPr>
          <w:sz w:val="24"/>
          <w:szCs w:val="24"/>
        </w:rPr>
        <w:t xml:space="preserve"> </w:t>
      </w:r>
      <w:r w:rsidRPr="002F12C9">
        <w:rPr>
          <w:b/>
          <w:sz w:val="24"/>
          <w:szCs w:val="24"/>
        </w:rPr>
        <w:t>Международной Студенческой Бизнес Школы</w:t>
      </w:r>
    </w:p>
    <w:p w:rsidR="00557C1C" w:rsidRPr="002F12C9" w:rsidRDefault="00557C1C" w:rsidP="00557C1C">
      <w:pPr>
        <w:ind w:firstLine="709"/>
        <w:jc w:val="both"/>
        <w:rPr>
          <w:sz w:val="24"/>
          <w:szCs w:val="24"/>
        </w:rPr>
      </w:pPr>
      <w:r w:rsidRPr="002F12C9">
        <w:rPr>
          <w:sz w:val="24"/>
          <w:szCs w:val="24"/>
        </w:rPr>
        <w:t>Миссия Международной Студенческой Бизнес Школы заключается в предоставлении образовательных услуг высшего качества и обеспечении элитарного образования в области мировой экономики и международных отношений на уровне, соответствующем общемировым стандартам. Международная Студенческая Бизнес Школа ставит перед собой задачу изучить и внедрить в рамках своих программ лучший мировой опыт подготовки профессионалов в рамках ДБО.</w:t>
      </w:r>
    </w:p>
    <w:p w:rsidR="00557C1C" w:rsidRPr="002F12C9" w:rsidRDefault="00557C1C" w:rsidP="00557C1C">
      <w:pPr>
        <w:ind w:firstLine="709"/>
        <w:jc w:val="both"/>
        <w:rPr>
          <w:sz w:val="24"/>
          <w:szCs w:val="24"/>
        </w:rPr>
      </w:pPr>
      <w:r w:rsidRPr="002F12C9">
        <w:rPr>
          <w:sz w:val="24"/>
          <w:szCs w:val="24"/>
        </w:rPr>
        <w:t>Создание начального этапа МСБШ на базе научно-учебной структуры Института Экономики и Менеджмента позволит сократить до минимума временной лаг между результатами научно-исследовательской работы и образовательными программами. В результате, Международная Студенческая Бизнес Школа имеет возможность не только динамично подстраиваться под необходимость взаимодействия приграничных областей в рамках Еврорегиона «Слобожанщина», но и задавать вектор их развития в соответствии с тенденциями изменения международных экономических отношений, на которых фокусируется подавляющее большинство научно-исследовательских проектов Института Экономики и Менеджмента.</w:t>
      </w:r>
    </w:p>
    <w:p w:rsidR="00557C1C" w:rsidRPr="002F12C9" w:rsidRDefault="00557C1C" w:rsidP="00557C1C">
      <w:pPr>
        <w:ind w:firstLine="709"/>
        <w:jc w:val="both"/>
        <w:rPr>
          <w:sz w:val="24"/>
          <w:szCs w:val="24"/>
        </w:rPr>
      </w:pPr>
      <w:r w:rsidRPr="002F12C9">
        <w:rPr>
          <w:sz w:val="24"/>
          <w:szCs w:val="24"/>
        </w:rPr>
        <w:t>Международная Студенческая Бизнес Школа создается для реализации образовательных программ дополнительного образования в тех направлениях, в которых БГТУ им. В.Г.Шухова пока не представлена, однако имеет основания претендовать на эту нишу на рынке образовательных услуг.</w:t>
      </w:r>
    </w:p>
    <w:p w:rsidR="00557C1C" w:rsidRPr="002F12C9" w:rsidRDefault="00557C1C" w:rsidP="00557C1C">
      <w:pPr>
        <w:ind w:firstLine="709"/>
        <w:jc w:val="both"/>
        <w:rPr>
          <w:sz w:val="24"/>
          <w:szCs w:val="24"/>
        </w:rPr>
      </w:pPr>
      <w:r w:rsidRPr="002F12C9">
        <w:rPr>
          <w:sz w:val="24"/>
          <w:szCs w:val="24"/>
        </w:rPr>
        <w:t>Основными направлениями деятельности Школы являются:</w:t>
      </w:r>
    </w:p>
    <w:p w:rsidR="00557C1C" w:rsidRPr="002F12C9" w:rsidRDefault="00557C1C" w:rsidP="00434B5B">
      <w:pPr>
        <w:numPr>
          <w:ilvl w:val="0"/>
          <w:numId w:val="16"/>
        </w:numPr>
        <w:ind w:left="0" w:firstLine="709"/>
        <w:jc w:val="both"/>
        <w:rPr>
          <w:sz w:val="24"/>
          <w:szCs w:val="24"/>
        </w:rPr>
      </w:pPr>
      <w:r w:rsidRPr="002F12C9">
        <w:rPr>
          <w:sz w:val="24"/>
          <w:szCs w:val="24"/>
        </w:rPr>
        <w:t xml:space="preserve">Формирование круга молодых ученых с перспективами дальнейшего сотрудничества в области научных исследований. </w:t>
      </w:r>
    </w:p>
    <w:p w:rsidR="00557C1C" w:rsidRPr="002F12C9" w:rsidRDefault="00557C1C" w:rsidP="00434B5B">
      <w:pPr>
        <w:numPr>
          <w:ilvl w:val="0"/>
          <w:numId w:val="16"/>
        </w:numPr>
        <w:ind w:left="0" w:firstLine="709"/>
        <w:jc w:val="both"/>
        <w:rPr>
          <w:sz w:val="24"/>
          <w:szCs w:val="24"/>
        </w:rPr>
      </w:pPr>
      <w:r w:rsidRPr="002F12C9">
        <w:rPr>
          <w:sz w:val="24"/>
          <w:szCs w:val="24"/>
        </w:rPr>
        <w:t>Развитие деловых отношений и сотрудничество высших учебных заведений разных  регионов и стран.</w:t>
      </w:r>
    </w:p>
    <w:p w:rsidR="00557C1C" w:rsidRPr="002F12C9" w:rsidRDefault="00557C1C" w:rsidP="00434B5B">
      <w:pPr>
        <w:numPr>
          <w:ilvl w:val="0"/>
          <w:numId w:val="16"/>
        </w:numPr>
        <w:ind w:left="0" w:firstLine="709"/>
        <w:jc w:val="both"/>
        <w:rPr>
          <w:sz w:val="24"/>
          <w:szCs w:val="24"/>
        </w:rPr>
      </w:pPr>
      <w:r w:rsidRPr="002F12C9">
        <w:rPr>
          <w:sz w:val="24"/>
          <w:szCs w:val="24"/>
        </w:rPr>
        <w:t>Обмен международным опытом на базе ведущих предприятий региона.</w:t>
      </w:r>
    </w:p>
    <w:p w:rsidR="00557C1C" w:rsidRPr="002F12C9" w:rsidRDefault="00557C1C" w:rsidP="00434B5B">
      <w:pPr>
        <w:numPr>
          <w:ilvl w:val="0"/>
          <w:numId w:val="16"/>
        </w:numPr>
        <w:ind w:left="0" w:firstLine="709"/>
        <w:jc w:val="both"/>
        <w:rPr>
          <w:sz w:val="24"/>
          <w:szCs w:val="24"/>
        </w:rPr>
      </w:pPr>
      <w:r w:rsidRPr="002F12C9">
        <w:rPr>
          <w:sz w:val="24"/>
          <w:szCs w:val="24"/>
        </w:rPr>
        <w:t>Содействие международному общению через коммуникацию молодых людей, то есть предоставить участникам бизнес школы возможность обмениваться опытом, обсуждать актуальные вопросы и определять перспективы межрегионального сотрудничества между Украиной, Россией и Европейским Союзом (в рамках форума Еврорегиона «Слобожанщина»).</w:t>
      </w:r>
    </w:p>
    <w:p w:rsidR="00557C1C" w:rsidRPr="002F12C9" w:rsidRDefault="00557C1C" w:rsidP="00434B5B">
      <w:pPr>
        <w:numPr>
          <w:ilvl w:val="0"/>
          <w:numId w:val="16"/>
        </w:numPr>
        <w:ind w:left="0" w:firstLine="709"/>
        <w:jc w:val="both"/>
        <w:rPr>
          <w:sz w:val="24"/>
          <w:szCs w:val="24"/>
        </w:rPr>
      </w:pPr>
      <w:r w:rsidRPr="002F12C9">
        <w:rPr>
          <w:sz w:val="24"/>
          <w:szCs w:val="24"/>
        </w:rPr>
        <w:t>Повышение финансовой и юридической компетенции молодых граждан.</w:t>
      </w:r>
    </w:p>
    <w:p w:rsidR="00557C1C" w:rsidRPr="002F12C9" w:rsidRDefault="00557C1C" w:rsidP="00434B5B">
      <w:pPr>
        <w:numPr>
          <w:ilvl w:val="0"/>
          <w:numId w:val="16"/>
        </w:numPr>
        <w:ind w:left="0" w:firstLine="709"/>
        <w:jc w:val="both"/>
        <w:rPr>
          <w:sz w:val="24"/>
          <w:szCs w:val="24"/>
        </w:rPr>
      </w:pPr>
      <w:r w:rsidRPr="002F12C9">
        <w:rPr>
          <w:sz w:val="24"/>
          <w:szCs w:val="24"/>
        </w:rPr>
        <w:t xml:space="preserve">Формирование новых лидеров. </w:t>
      </w:r>
    </w:p>
    <w:p w:rsidR="00557C1C" w:rsidRPr="002F12C9" w:rsidRDefault="00557C1C" w:rsidP="00434B5B">
      <w:pPr>
        <w:numPr>
          <w:ilvl w:val="0"/>
          <w:numId w:val="16"/>
        </w:numPr>
        <w:ind w:left="0" w:firstLine="709"/>
        <w:jc w:val="both"/>
        <w:rPr>
          <w:sz w:val="24"/>
          <w:szCs w:val="24"/>
        </w:rPr>
      </w:pPr>
      <w:r w:rsidRPr="002F12C9">
        <w:rPr>
          <w:sz w:val="24"/>
          <w:szCs w:val="24"/>
        </w:rPr>
        <w:t>Знакомство с историческим, культурным наследием Белгородской и Харьковской области.</w:t>
      </w:r>
    </w:p>
    <w:p w:rsidR="00557C1C" w:rsidRPr="002F12C9" w:rsidRDefault="00557C1C" w:rsidP="00434B5B">
      <w:pPr>
        <w:numPr>
          <w:ilvl w:val="0"/>
          <w:numId w:val="16"/>
        </w:numPr>
        <w:ind w:left="0" w:firstLine="709"/>
        <w:jc w:val="both"/>
        <w:rPr>
          <w:sz w:val="24"/>
          <w:szCs w:val="24"/>
        </w:rPr>
      </w:pPr>
      <w:r w:rsidRPr="002F12C9">
        <w:rPr>
          <w:sz w:val="24"/>
          <w:szCs w:val="24"/>
        </w:rPr>
        <w:t>Повышение квалификации молодых специалистов (краткосрочные курсы).</w:t>
      </w:r>
    </w:p>
    <w:p w:rsidR="00557C1C" w:rsidRPr="002F12C9" w:rsidRDefault="00557C1C" w:rsidP="00434B5B">
      <w:pPr>
        <w:numPr>
          <w:ilvl w:val="0"/>
          <w:numId w:val="16"/>
        </w:numPr>
        <w:ind w:left="0" w:firstLine="709"/>
        <w:jc w:val="both"/>
        <w:rPr>
          <w:sz w:val="24"/>
          <w:szCs w:val="24"/>
        </w:rPr>
      </w:pPr>
      <w:r w:rsidRPr="002F12C9">
        <w:rPr>
          <w:sz w:val="24"/>
          <w:szCs w:val="24"/>
        </w:rPr>
        <w:t>Реализация программ научно-практических и консультационных семинаров.</w:t>
      </w:r>
    </w:p>
    <w:p w:rsidR="00557C1C" w:rsidRPr="002F12C9" w:rsidRDefault="00557C1C" w:rsidP="00434B5B">
      <w:pPr>
        <w:numPr>
          <w:ilvl w:val="0"/>
          <w:numId w:val="16"/>
        </w:numPr>
        <w:ind w:left="0" w:firstLine="709"/>
        <w:jc w:val="both"/>
        <w:rPr>
          <w:sz w:val="24"/>
          <w:szCs w:val="24"/>
        </w:rPr>
      </w:pPr>
      <w:r w:rsidRPr="002F12C9">
        <w:rPr>
          <w:sz w:val="24"/>
          <w:szCs w:val="24"/>
        </w:rPr>
        <w:t>Разработка и реализация программ длительного обучения в целях профессиональной переподготовки специалистов в области мировой экономики и международных отношений, имеющих соответствующее базовое образование.</w:t>
      </w:r>
    </w:p>
    <w:p w:rsidR="00557C1C" w:rsidRPr="002F12C9" w:rsidRDefault="00557C1C" w:rsidP="00434B5B">
      <w:pPr>
        <w:numPr>
          <w:ilvl w:val="0"/>
          <w:numId w:val="16"/>
        </w:numPr>
        <w:ind w:left="0" w:firstLine="709"/>
        <w:jc w:val="both"/>
        <w:rPr>
          <w:sz w:val="24"/>
          <w:szCs w:val="24"/>
        </w:rPr>
      </w:pPr>
      <w:r w:rsidRPr="002F12C9">
        <w:rPr>
          <w:sz w:val="24"/>
          <w:szCs w:val="24"/>
        </w:rPr>
        <w:t>Подготовка программ профессионального обучения на иностранных языках.</w:t>
      </w:r>
    </w:p>
    <w:p w:rsidR="00557C1C" w:rsidRPr="002F12C9" w:rsidRDefault="00557C1C" w:rsidP="00434B5B">
      <w:pPr>
        <w:numPr>
          <w:ilvl w:val="0"/>
          <w:numId w:val="16"/>
        </w:numPr>
        <w:ind w:left="0" w:firstLine="709"/>
        <w:jc w:val="both"/>
        <w:rPr>
          <w:spacing w:val="-4"/>
          <w:sz w:val="24"/>
          <w:szCs w:val="24"/>
        </w:rPr>
      </w:pPr>
      <w:r w:rsidRPr="002F12C9">
        <w:rPr>
          <w:spacing w:val="-4"/>
          <w:sz w:val="24"/>
          <w:szCs w:val="24"/>
        </w:rPr>
        <w:t xml:space="preserve"> Программы профессиональной переподготовки, ориентированные на аудиторию слушателей, не имеющих базового экономического образования, но работающих в этой сфере и заинтересованных в том, чтобы в краткие сроки получить необходимые знания. </w:t>
      </w:r>
    </w:p>
    <w:p w:rsidR="00557C1C" w:rsidRPr="002F12C9" w:rsidRDefault="00557C1C" w:rsidP="00557C1C">
      <w:pPr>
        <w:ind w:firstLine="709"/>
        <w:jc w:val="both"/>
        <w:rPr>
          <w:sz w:val="24"/>
          <w:szCs w:val="24"/>
        </w:rPr>
      </w:pPr>
      <w:r w:rsidRPr="002F12C9">
        <w:rPr>
          <w:sz w:val="24"/>
          <w:szCs w:val="24"/>
        </w:rPr>
        <w:t xml:space="preserve">В зависимости от сложности курса, базового образования и сроков реализации программы слушателям, освоившим курс, будут выдаваться сертификаты, свидетельства или дипломы согласно нормам, действующим в Международной Студенческой Бизнес Школе. </w:t>
      </w:r>
    </w:p>
    <w:p w:rsidR="00557C1C" w:rsidRPr="002F12C9" w:rsidRDefault="00557C1C" w:rsidP="00557C1C">
      <w:pPr>
        <w:ind w:firstLine="709"/>
        <w:jc w:val="both"/>
        <w:rPr>
          <w:sz w:val="24"/>
          <w:szCs w:val="24"/>
        </w:rPr>
      </w:pPr>
      <w:r w:rsidRPr="002F12C9">
        <w:rPr>
          <w:sz w:val="24"/>
          <w:szCs w:val="24"/>
        </w:rPr>
        <w:t>Формы и режим занятий начального периода определяются типом выбранных программ обучения и по согласованию с заинтересованными лицами в зимний и летний каникулярный период для студентов очной формы обучения. Формы и режим занятий в последующий период  могут реализовываться в  интенсивном режиме как с отрывом от основной учебы (работы), так и в очно-заочной (вечерней) форме: 3-4 раза в неделю, с полным рабочим днем в субботу. Наиболее адекватный потребностям слушателей режим занятий определяется по мере формирования группы. По договору с корпоративными клиентами возможна организация занятий непосредственно на площадке заказчика.</w:t>
      </w:r>
    </w:p>
    <w:p w:rsidR="00557C1C" w:rsidRPr="002F12C9" w:rsidRDefault="00557C1C" w:rsidP="00557C1C">
      <w:pPr>
        <w:ind w:firstLine="709"/>
        <w:jc w:val="both"/>
        <w:rPr>
          <w:sz w:val="24"/>
          <w:szCs w:val="24"/>
        </w:rPr>
      </w:pPr>
    </w:p>
    <w:p w:rsidR="00950A4C" w:rsidRDefault="00950A4C" w:rsidP="00557C1C">
      <w:pPr>
        <w:ind w:firstLine="709"/>
        <w:jc w:val="both"/>
        <w:rPr>
          <w:b/>
          <w:sz w:val="24"/>
          <w:szCs w:val="24"/>
        </w:rPr>
      </w:pPr>
    </w:p>
    <w:p w:rsidR="00557C1C" w:rsidRPr="002F12C9" w:rsidRDefault="00557C1C" w:rsidP="00557C1C">
      <w:pPr>
        <w:ind w:firstLine="709"/>
        <w:jc w:val="both"/>
        <w:rPr>
          <w:b/>
          <w:sz w:val="24"/>
          <w:szCs w:val="24"/>
        </w:rPr>
      </w:pPr>
      <w:r w:rsidRPr="002F12C9">
        <w:rPr>
          <w:b/>
          <w:sz w:val="24"/>
          <w:szCs w:val="24"/>
        </w:rPr>
        <w:t>Конкурентные преимущества Международной Студенческой Бизнес Школы.</w:t>
      </w:r>
    </w:p>
    <w:p w:rsidR="00557C1C" w:rsidRPr="002F12C9" w:rsidRDefault="00557C1C" w:rsidP="00557C1C">
      <w:pPr>
        <w:ind w:firstLine="709"/>
        <w:jc w:val="both"/>
        <w:rPr>
          <w:sz w:val="24"/>
          <w:szCs w:val="24"/>
        </w:rPr>
      </w:pPr>
      <w:r w:rsidRPr="002F12C9">
        <w:rPr>
          <w:sz w:val="24"/>
          <w:szCs w:val="24"/>
        </w:rPr>
        <w:t xml:space="preserve">На сегодняшний день в Белгородской области структур, подобных Международной студенческой Бизнес Школе, не существует, поэтому особенно актуально ее создание на базе одного из ведущих ВУЗов Белгородской области, БГТУ им. В.Г.Шухова. Однако, в условиях становления Белгородского Государственного Университета, национальным исследовательским университетом, в ближайшее время возможно создание на его базе подобных бизнес – структур дополнительного образования. </w:t>
      </w:r>
    </w:p>
    <w:p w:rsidR="00557C1C" w:rsidRPr="002F12C9" w:rsidRDefault="00557C1C" w:rsidP="00557C1C">
      <w:pPr>
        <w:ind w:firstLine="709"/>
        <w:jc w:val="both"/>
        <w:rPr>
          <w:sz w:val="24"/>
          <w:szCs w:val="24"/>
        </w:rPr>
      </w:pPr>
      <w:r w:rsidRPr="002F12C9">
        <w:rPr>
          <w:sz w:val="24"/>
          <w:szCs w:val="24"/>
        </w:rPr>
        <w:t>Следовательно, целесообразно выделить конкурентные преимущества Международной Студенческой Бизнес Школы (МСБШ):</w:t>
      </w:r>
    </w:p>
    <w:p w:rsidR="00557C1C" w:rsidRPr="002F12C9" w:rsidRDefault="00557C1C" w:rsidP="00434B5B">
      <w:pPr>
        <w:numPr>
          <w:ilvl w:val="0"/>
          <w:numId w:val="17"/>
        </w:numPr>
        <w:ind w:left="0" w:firstLine="709"/>
        <w:jc w:val="both"/>
        <w:rPr>
          <w:sz w:val="24"/>
          <w:szCs w:val="24"/>
        </w:rPr>
      </w:pPr>
      <w:r w:rsidRPr="002F12C9">
        <w:rPr>
          <w:sz w:val="24"/>
          <w:szCs w:val="24"/>
        </w:rPr>
        <w:t xml:space="preserve">разработка и вывод на рынок междисциплинарных программ в области внешнеэкономической деятельности Еврорегиона «Слобожанщина»; </w:t>
      </w:r>
    </w:p>
    <w:p w:rsidR="00557C1C" w:rsidRPr="002F12C9" w:rsidRDefault="00557C1C" w:rsidP="00434B5B">
      <w:pPr>
        <w:numPr>
          <w:ilvl w:val="0"/>
          <w:numId w:val="17"/>
        </w:numPr>
        <w:ind w:left="0" w:firstLine="709"/>
        <w:jc w:val="both"/>
        <w:rPr>
          <w:sz w:val="24"/>
          <w:szCs w:val="24"/>
        </w:rPr>
      </w:pPr>
      <w:r w:rsidRPr="002F12C9">
        <w:rPr>
          <w:sz w:val="24"/>
          <w:szCs w:val="24"/>
        </w:rPr>
        <w:t xml:space="preserve">реализация профессиональных программ на иностранных языках; </w:t>
      </w:r>
    </w:p>
    <w:p w:rsidR="00557C1C" w:rsidRPr="002F12C9" w:rsidRDefault="00557C1C" w:rsidP="00434B5B">
      <w:pPr>
        <w:numPr>
          <w:ilvl w:val="0"/>
          <w:numId w:val="17"/>
        </w:numPr>
        <w:ind w:left="0" w:firstLine="709"/>
        <w:jc w:val="both"/>
        <w:rPr>
          <w:sz w:val="24"/>
          <w:szCs w:val="24"/>
        </w:rPr>
      </w:pPr>
      <w:r w:rsidRPr="002F12C9">
        <w:rPr>
          <w:sz w:val="24"/>
          <w:szCs w:val="24"/>
        </w:rPr>
        <w:t xml:space="preserve">использование гибкой системы реагирования на запросы конкретных потребителей; </w:t>
      </w:r>
    </w:p>
    <w:p w:rsidR="00557C1C" w:rsidRPr="002F12C9" w:rsidRDefault="00557C1C" w:rsidP="00434B5B">
      <w:pPr>
        <w:numPr>
          <w:ilvl w:val="0"/>
          <w:numId w:val="17"/>
        </w:numPr>
        <w:ind w:left="0" w:firstLine="709"/>
        <w:jc w:val="both"/>
        <w:rPr>
          <w:sz w:val="24"/>
          <w:szCs w:val="24"/>
        </w:rPr>
      </w:pPr>
      <w:r w:rsidRPr="002F12C9">
        <w:rPr>
          <w:sz w:val="24"/>
          <w:szCs w:val="24"/>
        </w:rPr>
        <w:t xml:space="preserve">позиционирование МСБШ как структуры, осуществляющей подготовку высокопрофессиональных элитных специалистов в избранных областях; </w:t>
      </w:r>
    </w:p>
    <w:p w:rsidR="00557C1C" w:rsidRPr="002F12C9" w:rsidRDefault="00557C1C" w:rsidP="00434B5B">
      <w:pPr>
        <w:numPr>
          <w:ilvl w:val="0"/>
          <w:numId w:val="17"/>
        </w:numPr>
        <w:ind w:left="0" w:firstLine="709"/>
        <w:jc w:val="both"/>
        <w:rPr>
          <w:sz w:val="24"/>
          <w:szCs w:val="24"/>
        </w:rPr>
      </w:pPr>
      <w:r w:rsidRPr="002F12C9">
        <w:rPr>
          <w:sz w:val="24"/>
          <w:szCs w:val="24"/>
        </w:rPr>
        <w:t xml:space="preserve">применение в образовательном процессе наиболее современных методов работы со слушателями; </w:t>
      </w:r>
    </w:p>
    <w:p w:rsidR="00557C1C" w:rsidRPr="002F12C9" w:rsidRDefault="00557C1C" w:rsidP="00434B5B">
      <w:pPr>
        <w:numPr>
          <w:ilvl w:val="0"/>
          <w:numId w:val="17"/>
        </w:numPr>
        <w:ind w:left="0" w:firstLine="709"/>
        <w:jc w:val="both"/>
        <w:rPr>
          <w:sz w:val="24"/>
          <w:szCs w:val="24"/>
        </w:rPr>
      </w:pPr>
      <w:r w:rsidRPr="002F12C9">
        <w:rPr>
          <w:sz w:val="24"/>
          <w:szCs w:val="24"/>
        </w:rPr>
        <w:t xml:space="preserve">использование интерактивных методов в образовательном процессе; </w:t>
      </w:r>
    </w:p>
    <w:p w:rsidR="00557C1C" w:rsidRPr="002F12C9" w:rsidRDefault="00557C1C" w:rsidP="00434B5B">
      <w:pPr>
        <w:numPr>
          <w:ilvl w:val="0"/>
          <w:numId w:val="17"/>
        </w:numPr>
        <w:ind w:left="0" w:firstLine="709"/>
        <w:jc w:val="both"/>
        <w:rPr>
          <w:sz w:val="24"/>
          <w:szCs w:val="24"/>
        </w:rPr>
      </w:pPr>
      <w:r w:rsidRPr="002F12C9">
        <w:rPr>
          <w:sz w:val="24"/>
          <w:szCs w:val="24"/>
        </w:rPr>
        <w:t xml:space="preserve">опора на высококвалифицированный профессорско-преподавательский состав БГТУ им. В.Г.Шухова; </w:t>
      </w:r>
    </w:p>
    <w:p w:rsidR="00557C1C" w:rsidRPr="002F12C9" w:rsidRDefault="00557C1C" w:rsidP="00434B5B">
      <w:pPr>
        <w:numPr>
          <w:ilvl w:val="0"/>
          <w:numId w:val="17"/>
        </w:numPr>
        <w:ind w:left="0" w:firstLine="709"/>
        <w:jc w:val="both"/>
        <w:rPr>
          <w:sz w:val="24"/>
          <w:szCs w:val="24"/>
        </w:rPr>
      </w:pPr>
      <w:r w:rsidRPr="002F12C9">
        <w:rPr>
          <w:sz w:val="24"/>
          <w:szCs w:val="24"/>
        </w:rPr>
        <w:t xml:space="preserve">формирование образовательных программ с учетом накопленных данных о системе образования в ведущих образовательных центрах России, Украины, Сербии и других стран; </w:t>
      </w:r>
    </w:p>
    <w:p w:rsidR="00557C1C" w:rsidRPr="002F12C9" w:rsidRDefault="00557C1C" w:rsidP="00434B5B">
      <w:pPr>
        <w:numPr>
          <w:ilvl w:val="0"/>
          <w:numId w:val="17"/>
        </w:numPr>
        <w:ind w:left="0" w:firstLine="709"/>
        <w:jc w:val="both"/>
        <w:rPr>
          <w:sz w:val="24"/>
          <w:szCs w:val="24"/>
        </w:rPr>
      </w:pPr>
      <w:r w:rsidRPr="002F12C9">
        <w:rPr>
          <w:sz w:val="24"/>
          <w:szCs w:val="24"/>
        </w:rPr>
        <w:t xml:space="preserve">привлечение к образовательному процессу ведущих отечественных и зарубежных ученых, предпринимателей, представителей государственных структур; </w:t>
      </w:r>
    </w:p>
    <w:p w:rsidR="00557C1C" w:rsidRPr="002F12C9" w:rsidRDefault="00557C1C" w:rsidP="00434B5B">
      <w:pPr>
        <w:numPr>
          <w:ilvl w:val="0"/>
          <w:numId w:val="17"/>
        </w:numPr>
        <w:ind w:left="0" w:firstLine="709"/>
        <w:jc w:val="both"/>
        <w:rPr>
          <w:sz w:val="24"/>
          <w:szCs w:val="24"/>
        </w:rPr>
      </w:pPr>
      <w:r w:rsidRPr="002F12C9">
        <w:rPr>
          <w:sz w:val="24"/>
          <w:szCs w:val="24"/>
        </w:rPr>
        <w:t xml:space="preserve">опора на бренд БГТУ им. В.Г.Шухова, как одного из ведущих высших образовательных учреждений России. </w:t>
      </w:r>
    </w:p>
    <w:p w:rsidR="00557C1C" w:rsidRPr="002F12C9" w:rsidRDefault="00557C1C" w:rsidP="00557C1C">
      <w:pPr>
        <w:ind w:firstLine="709"/>
        <w:jc w:val="both"/>
        <w:rPr>
          <w:sz w:val="24"/>
          <w:szCs w:val="24"/>
        </w:rPr>
      </w:pPr>
      <w:r w:rsidRPr="002F12C9">
        <w:rPr>
          <w:sz w:val="24"/>
          <w:szCs w:val="24"/>
        </w:rPr>
        <w:t>Финансовое обеспечение мероприятия для создания  и содержания МеждународнойСтуденческой Бизнес Школы осуществляется за счет:</w:t>
      </w:r>
    </w:p>
    <w:p w:rsidR="00557C1C" w:rsidRPr="002F12C9" w:rsidRDefault="00557C1C" w:rsidP="00557C1C">
      <w:pPr>
        <w:autoSpaceDE w:val="0"/>
        <w:autoSpaceDN w:val="0"/>
        <w:adjustRightInd w:val="0"/>
        <w:ind w:firstLine="709"/>
        <w:jc w:val="both"/>
        <w:rPr>
          <w:sz w:val="24"/>
          <w:szCs w:val="24"/>
        </w:rPr>
      </w:pPr>
      <w:r w:rsidRPr="002F12C9">
        <w:rPr>
          <w:sz w:val="24"/>
          <w:szCs w:val="24"/>
        </w:rPr>
        <w:t xml:space="preserve">1. Внебюджетные средства БГТУ им. В.Г.Шухова </w:t>
      </w:r>
    </w:p>
    <w:p w:rsidR="00557C1C" w:rsidRPr="002F12C9" w:rsidRDefault="00557C1C" w:rsidP="00557C1C">
      <w:pPr>
        <w:autoSpaceDE w:val="0"/>
        <w:autoSpaceDN w:val="0"/>
        <w:adjustRightInd w:val="0"/>
        <w:ind w:firstLine="709"/>
        <w:jc w:val="both"/>
        <w:rPr>
          <w:sz w:val="24"/>
          <w:szCs w:val="24"/>
        </w:rPr>
      </w:pPr>
      <w:r w:rsidRPr="002F12C9">
        <w:rPr>
          <w:sz w:val="24"/>
          <w:szCs w:val="24"/>
        </w:rPr>
        <w:t xml:space="preserve">2. Средства областного или иного бюджета (грант) </w:t>
      </w:r>
    </w:p>
    <w:p w:rsidR="00557C1C" w:rsidRPr="002F12C9" w:rsidRDefault="00557C1C" w:rsidP="00557C1C">
      <w:pPr>
        <w:autoSpaceDE w:val="0"/>
        <w:autoSpaceDN w:val="0"/>
        <w:adjustRightInd w:val="0"/>
        <w:ind w:firstLine="709"/>
        <w:jc w:val="both"/>
        <w:rPr>
          <w:sz w:val="24"/>
          <w:szCs w:val="24"/>
        </w:rPr>
      </w:pPr>
      <w:r w:rsidRPr="002F12C9">
        <w:rPr>
          <w:sz w:val="24"/>
          <w:szCs w:val="24"/>
        </w:rPr>
        <w:t>3. Спонсорская помощь ведущих предприятий Белгородской области</w:t>
      </w:r>
    </w:p>
    <w:p w:rsidR="00557C1C" w:rsidRPr="002F12C9" w:rsidRDefault="00557C1C" w:rsidP="00557C1C">
      <w:pPr>
        <w:pStyle w:val="aff2"/>
        <w:spacing w:after="0" w:line="240" w:lineRule="auto"/>
        <w:ind w:firstLine="709"/>
        <w:rPr>
          <w:sz w:val="24"/>
          <w:szCs w:val="24"/>
        </w:rPr>
      </w:pPr>
      <w:r w:rsidRPr="002F12C9">
        <w:rPr>
          <w:sz w:val="24"/>
          <w:szCs w:val="24"/>
        </w:rPr>
        <w:t>Реализация проекта при таком финансировании позволит создать Международную Студенческую Бизнес Школу, а также разработать специальное методическое обеспечение. В течение 4-х лет реализации проекта создания Международной Студенческой Бизнес Школы планируется обучить не менее 300 человек.</w:t>
      </w:r>
    </w:p>
    <w:p w:rsidR="00557C1C" w:rsidRPr="002F12C9" w:rsidRDefault="00557C1C" w:rsidP="00557C1C">
      <w:pPr>
        <w:ind w:firstLine="709"/>
        <w:jc w:val="both"/>
        <w:rPr>
          <w:sz w:val="24"/>
          <w:szCs w:val="24"/>
        </w:rPr>
      </w:pPr>
      <w:r w:rsidRPr="002F12C9">
        <w:rPr>
          <w:sz w:val="24"/>
          <w:szCs w:val="24"/>
        </w:rPr>
        <w:t>В перспективе предусматривается стационарное функционирование Международной Студенческой Бизнес Школы, данный проект является долгосрочным и может выйти на коммерческую основу.</w:t>
      </w:r>
    </w:p>
    <w:p w:rsidR="00E909CC" w:rsidRDefault="00E909CC" w:rsidP="001E1C24">
      <w:pPr>
        <w:spacing w:before="120" w:after="120"/>
        <w:ind w:firstLine="709"/>
        <w:rPr>
          <w:sz w:val="24"/>
          <w:szCs w:val="24"/>
        </w:rPr>
      </w:pPr>
    </w:p>
    <w:p w:rsidR="00557C1C" w:rsidRPr="002F12C9" w:rsidRDefault="00980D69" w:rsidP="001E1C24">
      <w:pPr>
        <w:spacing w:before="120" w:after="120"/>
        <w:ind w:firstLine="709"/>
        <w:rPr>
          <w:sz w:val="24"/>
          <w:szCs w:val="24"/>
        </w:rPr>
      </w:pPr>
      <w:r>
        <w:rPr>
          <w:sz w:val="24"/>
          <w:szCs w:val="24"/>
        </w:rPr>
        <w:t>Список л</w:t>
      </w:r>
      <w:r w:rsidR="00557C1C" w:rsidRPr="002F12C9">
        <w:rPr>
          <w:sz w:val="24"/>
          <w:szCs w:val="24"/>
        </w:rPr>
        <w:t>итератур</w:t>
      </w:r>
      <w:r>
        <w:rPr>
          <w:sz w:val="24"/>
          <w:szCs w:val="24"/>
        </w:rPr>
        <w:t>ы:</w:t>
      </w:r>
    </w:p>
    <w:p w:rsidR="00557C1C" w:rsidRPr="001E1C24" w:rsidRDefault="00557C1C" w:rsidP="00434B5B">
      <w:pPr>
        <w:numPr>
          <w:ilvl w:val="0"/>
          <w:numId w:val="113"/>
        </w:numPr>
        <w:jc w:val="both"/>
        <w:rPr>
          <w:bCs/>
          <w:sz w:val="22"/>
          <w:szCs w:val="22"/>
        </w:rPr>
      </w:pPr>
      <w:r w:rsidRPr="001E1C24">
        <w:rPr>
          <w:bCs/>
          <w:sz w:val="22"/>
          <w:szCs w:val="22"/>
        </w:rPr>
        <w:t>Менеджмент, маркетинг и экономика образования: Учебное пособие. / Под. ред. А.П. Егоршина. — Н. Новгород: НИМБ, 2007. 125 с.</w:t>
      </w:r>
    </w:p>
    <w:p w:rsidR="00557C1C" w:rsidRPr="001E1C24" w:rsidRDefault="00557C1C" w:rsidP="00434B5B">
      <w:pPr>
        <w:numPr>
          <w:ilvl w:val="0"/>
          <w:numId w:val="113"/>
        </w:numPr>
        <w:jc w:val="both"/>
        <w:rPr>
          <w:bCs/>
          <w:sz w:val="22"/>
          <w:szCs w:val="22"/>
        </w:rPr>
      </w:pPr>
      <w:r w:rsidRPr="001E1C24">
        <w:rPr>
          <w:bCs/>
          <w:sz w:val="22"/>
          <w:szCs w:val="22"/>
        </w:rPr>
        <w:t xml:space="preserve">Павлов С.П, Шевченко Д.Т. Контент-анализ рекламы образовательных услуг//Практический маркетинг. — 2009. — № 7 (65). — С. 25—32. </w:t>
      </w:r>
    </w:p>
    <w:p w:rsidR="00557C1C" w:rsidRPr="001E1C24" w:rsidRDefault="00557C1C" w:rsidP="00434B5B">
      <w:pPr>
        <w:numPr>
          <w:ilvl w:val="0"/>
          <w:numId w:val="113"/>
        </w:numPr>
        <w:jc w:val="both"/>
        <w:rPr>
          <w:bCs/>
          <w:sz w:val="22"/>
          <w:szCs w:val="22"/>
        </w:rPr>
      </w:pPr>
      <w:r w:rsidRPr="001E1C24">
        <w:rPr>
          <w:bCs/>
          <w:sz w:val="22"/>
          <w:szCs w:val="22"/>
        </w:rPr>
        <w:t>Социологический   мониторинг эксперимента  по  модернизации  среднего образования  / составитель А. Г. Левинсон. - М. : ВЦИОМ, 2005.</w:t>
      </w:r>
    </w:p>
    <w:p w:rsidR="00557C1C" w:rsidRPr="001E1C24" w:rsidRDefault="00557C1C" w:rsidP="00434B5B">
      <w:pPr>
        <w:numPr>
          <w:ilvl w:val="0"/>
          <w:numId w:val="113"/>
        </w:numPr>
        <w:jc w:val="both"/>
        <w:rPr>
          <w:bCs/>
          <w:sz w:val="22"/>
          <w:szCs w:val="22"/>
        </w:rPr>
      </w:pPr>
      <w:r w:rsidRPr="001E1C24">
        <w:rPr>
          <w:bCs/>
          <w:sz w:val="22"/>
          <w:szCs w:val="22"/>
        </w:rPr>
        <w:t xml:space="preserve">Шевченко Д.А. Ситуация на рынке маркетинговых исследований образовательных услуг//Организация и проведение маркетинговых исследований на рынке образовательных услуг: Тезисы докладов семинара (3 октября 2008 г., г. Москва). — М.: Издательство МЭСИ, 2008. — С. 110—119. </w:t>
      </w:r>
    </w:p>
    <w:p w:rsidR="00557C1C" w:rsidRPr="001E1C24" w:rsidRDefault="00732067" w:rsidP="00434B5B">
      <w:pPr>
        <w:numPr>
          <w:ilvl w:val="0"/>
          <w:numId w:val="113"/>
        </w:numPr>
        <w:jc w:val="both"/>
        <w:rPr>
          <w:bCs/>
          <w:sz w:val="22"/>
          <w:szCs w:val="22"/>
        </w:rPr>
      </w:pPr>
      <w:hyperlink r:id="rId88" w:history="1">
        <w:r w:rsidR="00557C1C" w:rsidRPr="001E1C24">
          <w:rPr>
            <w:bCs/>
            <w:sz w:val="22"/>
            <w:szCs w:val="22"/>
          </w:rPr>
          <w:t>http://www.expert.ru</w:t>
        </w:r>
      </w:hyperlink>
      <w:r w:rsidR="00557C1C" w:rsidRPr="001E1C24">
        <w:rPr>
          <w:bCs/>
          <w:sz w:val="22"/>
          <w:szCs w:val="22"/>
        </w:rPr>
        <w:t xml:space="preserve"> – </w:t>
      </w:r>
      <w:r w:rsidR="001E1C24">
        <w:rPr>
          <w:bCs/>
          <w:sz w:val="22"/>
          <w:szCs w:val="22"/>
        </w:rPr>
        <w:t>рейтинговое агентство Эксперт РА</w:t>
      </w:r>
    </w:p>
    <w:p w:rsidR="00557C1C" w:rsidRPr="002F12C9" w:rsidRDefault="00557C1C" w:rsidP="004D361B">
      <w:pPr>
        <w:ind w:firstLine="709"/>
        <w:jc w:val="center"/>
        <w:rPr>
          <w:b/>
          <w:sz w:val="24"/>
          <w:szCs w:val="24"/>
        </w:rPr>
      </w:pPr>
    </w:p>
    <w:p w:rsidR="00792CD7" w:rsidRDefault="00792CD7" w:rsidP="00A05E2F">
      <w:pPr>
        <w:ind w:firstLine="709"/>
        <w:jc w:val="right"/>
        <w:rPr>
          <w:b/>
          <w:i/>
          <w:sz w:val="24"/>
          <w:szCs w:val="24"/>
        </w:rPr>
      </w:pPr>
    </w:p>
    <w:p w:rsidR="0090273C" w:rsidRPr="002678A3" w:rsidRDefault="00E66A49" w:rsidP="00A05E2F">
      <w:pPr>
        <w:ind w:firstLine="709"/>
        <w:jc w:val="right"/>
        <w:rPr>
          <w:i/>
          <w:sz w:val="24"/>
          <w:szCs w:val="24"/>
        </w:rPr>
      </w:pPr>
      <w:r>
        <w:rPr>
          <w:b/>
          <w:i/>
          <w:sz w:val="24"/>
          <w:szCs w:val="24"/>
        </w:rPr>
        <w:br w:type="page"/>
      </w:r>
      <w:r w:rsidR="0090273C" w:rsidRPr="00A05E2F">
        <w:rPr>
          <w:b/>
          <w:i/>
          <w:sz w:val="24"/>
          <w:szCs w:val="24"/>
        </w:rPr>
        <w:t>Сазонова Н</w:t>
      </w:r>
      <w:r w:rsidR="00A05E2F">
        <w:rPr>
          <w:b/>
          <w:i/>
          <w:sz w:val="24"/>
          <w:szCs w:val="24"/>
        </w:rPr>
        <w:t xml:space="preserve">аталья </w:t>
      </w:r>
      <w:r w:rsidR="0090273C" w:rsidRPr="00A05E2F">
        <w:rPr>
          <w:b/>
          <w:i/>
          <w:sz w:val="24"/>
          <w:szCs w:val="24"/>
        </w:rPr>
        <w:t>П</w:t>
      </w:r>
      <w:r w:rsidR="00A05E2F">
        <w:rPr>
          <w:b/>
          <w:i/>
          <w:sz w:val="24"/>
          <w:szCs w:val="24"/>
        </w:rPr>
        <w:t>авловна,</w:t>
      </w:r>
    </w:p>
    <w:p w:rsidR="004B5A73" w:rsidRDefault="002678A3" w:rsidP="00A05E2F">
      <w:pPr>
        <w:ind w:firstLine="709"/>
        <w:jc w:val="right"/>
        <w:rPr>
          <w:i/>
          <w:sz w:val="24"/>
          <w:szCs w:val="24"/>
        </w:rPr>
      </w:pPr>
      <w:r>
        <w:rPr>
          <w:i/>
          <w:sz w:val="24"/>
          <w:szCs w:val="24"/>
        </w:rPr>
        <w:t xml:space="preserve">кандидат </w:t>
      </w:r>
      <w:r w:rsidR="004B5A73">
        <w:rPr>
          <w:i/>
          <w:sz w:val="24"/>
          <w:szCs w:val="24"/>
        </w:rPr>
        <w:t>психологических</w:t>
      </w:r>
      <w:r>
        <w:rPr>
          <w:i/>
          <w:sz w:val="24"/>
          <w:szCs w:val="24"/>
        </w:rPr>
        <w:t xml:space="preserve"> </w:t>
      </w:r>
      <w:r w:rsidR="0090273C" w:rsidRPr="002678A3">
        <w:rPr>
          <w:i/>
          <w:sz w:val="24"/>
          <w:szCs w:val="24"/>
        </w:rPr>
        <w:t>н</w:t>
      </w:r>
      <w:r>
        <w:rPr>
          <w:i/>
          <w:sz w:val="24"/>
          <w:szCs w:val="24"/>
        </w:rPr>
        <w:t>аук</w:t>
      </w:r>
      <w:r w:rsidR="0090273C" w:rsidRPr="002678A3">
        <w:rPr>
          <w:i/>
          <w:sz w:val="24"/>
          <w:szCs w:val="24"/>
        </w:rPr>
        <w:t xml:space="preserve">, профессор </w:t>
      </w:r>
    </w:p>
    <w:p w:rsidR="004B5A73" w:rsidRDefault="002678A3" w:rsidP="00A05E2F">
      <w:pPr>
        <w:ind w:firstLine="709"/>
        <w:jc w:val="right"/>
        <w:rPr>
          <w:i/>
          <w:sz w:val="24"/>
          <w:szCs w:val="24"/>
        </w:rPr>
      </w:pPr>
      <w:r>
        <w:rPr>
          <w:i/>
          <w:sz w:val="24"/>
          <w:szCs w:val="24"/>
        </w:rPr>
        <w:t>ЧОУ ВПО «Курский институт менеджмента, экономики и бизнеса»</w:t>
      </w:r>
      <w:r w:rsidR="00532B45">
        <w:rPr>
          <w:i/>
          <w:sz w:val="24"/>
          <w:szCs w:val="24"/>
        </w:rPr>
        <w:t xml:space="preserve">, </w:t>
      </w:r>
    </w:p>
    <w:p w:rsidR="0090273C" w:rsidRPr="002678A3" w:rsidRDefault="00532B45" w:rsidP="00A05E2F">
      <w:pPr>
        <w:ind w:firstLine="709"/>
        <w:jc w:val="right"/>
        <w:rPr>
          <w:i/>
          <w:sz w:val="24"/>
          <w:szCs w:val="24"/>
        </w:rPr>
      </w:pPr>
      <w:r>
        <w:rPr>
          <w:i/>
          <w:sz w:val="24"/>
          <w:szCs w:val="24"/>
        </w:rPr>
        <w:t>г.Курск</w:t>
      </w:r>
    </w:p>
    <w:p w:rsidR="0090273C" w:rsidRPr="00013B07" w:rsidRDefault="0090273C" w:rsidP="0090273C">
      <w:pPr>
        <w:ind w:firstLine="709"/>
        <w:jc w:val="right"/>
        <w:rPr>
          <w:sz w:val="24"/>
          <w:szCs w:val="24"/>
        </w:rPr>
      </w:pPr>
    </w:p>
    <w:p w:rsidR="0090273C" w:rsidRDefault="00950A4C" w:rsidP="0056027F">
      <w:pPr>
        <w:ind w:firstLine="709"/>
        <w:jc w:val="center"/>
        <w:rPr>
          <w:b/>
          <w:sz w:val="24"/>
          <w:szCs w:val="24"/>
        </w:rPr>
      </w:pPr>
      <w:r>
        <w:rPr>
          <w:b/>
          <w:sz w:val="24"/>
          <w:szCs w:val="24"/>
        </w:rPr>
        <w:t>ВЛИЯНИЕ СОЦИУМА И НЕПРЕРЫВНОГО ОБРАЗОВАНИЯ НА ПРОЦЕСС ФОРМИРОВАНИЯ И КОРРЕКЦИИ ЦЕННОСТНЫХ ОРИЕНТАЦИЙ</w:t>
      </w:r>
    </w:p>
    <w:p w:rsidR="00A05E2F" w:rsidRPr="00A05E2F" w:rsidRDefault="00A05E2F" w:rsidP="00A05E2F">
      <w:pPr>
        <w:ind w:firstLine="709"/>
        <w:jc w:val="center"/>
        <w:rPr>
          <w:b/>
          <w:sz w:val="24"/>
          <w:szCs w:val="24"/>
        </w:rPr>
      </w:pPr>
    </w:p>
    <w:p w:rsidR="0090273C" w:rsidRPr="00013B07" w:rsidRDefault="0090273C" w:rsidP="0090273C">
      <w:pPr>
        <w:ind w:firstLine="709"/>
        <w:jc w:val="both"/>
        <w:rPr>
          <w:sz w:val="24"/>
          <w:szCs w:val="24"/>
        </w:rPr>
      </w:pPr>
      <w:r w:rsidRPr="00013B07">
        <w:rPr>
          <w:sz w:val="24"/>
          <w:szCs w:val="24"/>
        </w:rPr>
        <w:t>Положение молодежи в обществе, тенденции и перспективы ее развития представляют для общества большой интерес и практическое значение, прежде всего потому, что они определяют его будущее. Здесь существенное место занимают отношение молодежи к браку и семье как основной ячейке общества [2]. Устойчивость брачно-семейных отношений зависит от готовности молодых людей к семейной жизни, где готовность к браку понимается как система социально-психологических установок личности, определяющая эмоционально положительное отношение к семейному образу жизни.</w:t>
      </w:r>
    </w:p>
    <w:p w:rsidR="0090273C" w:rsidRPr="00013B07" w:rsidRDefault="0090273C" w:rsidP="0090273C">
      <w:pPr>
        <w:ind w:firstLine="709"/>
        <w:jc w:val="both"/>
        <w:rPr>
          <w:sz w:val="24"/>
          <w:szCs w:val="24"/>
        </w:rPr>
      </w:pPr>
      <w:r w:rsidRPr="00013B07">
        <w:rPr>
          <w:sz w:val="24"/>
          <w:szCs w:val="24"/>
        </w:rPr>
        <w:t>Проблема полоролевой идентификации молодежи имеет сегодня большое значение в связи с тем, что в современном обществе происходит изменение не только экономических, но и ролевых, и социально – психологических ориентаций в сфере отношений между полами. В обществе происходит размывание границ между женскими и мужскими социальными ролями, отмечается влияние негативного информационного фона, провоцирующего агрессию у девочек и повышенную тревожность у мальчиков. В связи с этим в настоящее время изучению гендерной (половой) идентичности уделяется большое внимание.</w:t>
      </w:r>
    </w:p>
    <w:p w:rsidR="0090273C" w:rsidRPr="00013B07" w:rsidRDefault="0090273C" w:rsidP="0090273C">
      <w:pPr>
        <w:ind w:firstLine="709"/>
        <w:jc w:val="both"/>
        <w:rPr>
          <w:sz w:val="24"/>
          <w:szCs w:val="24"/>
        </w:rPr>
      </w:pPr>
      <w:r w:rsidRPr="00013B07">
        <w:rPr>
          <w:sz w:val="24"/>
          <w:szCs w:val="24"/>
        </w:rPr>
        <w:t>Проблема полоролевой социализации, включающая в себя вопросы формирования психического пола ребенка, психических половых различий и полоролевой идентификации, и лежащая на стыке ряда наук (социологии, биологии, медицины и др.), - одна из актуальных проблем современности. Без ее решения невозможно разрабатывать методы дифференцированного подхода к воспитанию детей разного пола для формирования у них основ таких качеств, как мужественность и женственность, необходимых им для успешного выполнения в будущем своих функций в семье и в обществе.</w:t>
      </w:r>
    </w:p>
    <w:p w:rsidR="0090273C" w:rsidRPr="00013B07" w:rsidRDefault="0090273C" w:rsidP="0090273C">
      <w:pPr>
        <w:ind w:firstLine="709"/>
        <w:jc w:val="both"/>
        <w:rPr>
          <w:sz w:val="24"/>
          <w:szCs w:val="24"/>
        </w:rPr>
      </w:pPr>
      <w:r w:rsidRPr="00013B07">
        <w:rPr>
          <w:sz w:val="24"/>
          <w:szCs w:val="24"/>
        </w:rPr>
        <w:t>Современная наука располагает данными о том, что в первые 5-6 лет жизни формируются наиболее глубокие и сказывающиеся на последующем развитии слои психики и личности, в которые самым интимным образом вплетена психосексуальная дифференциация и идентификация (Кон И.С., Плисенко Н.В., Чекалина А.И. и др. [3]). По мнению В.С.Мухиной [4], половая идентификация (наряду с именем, притязанием на признание, бытие в прошлом, настоящем и будущем) является составной исторически сложившейся структурой самосознания. Половая принадлежность - самая первая категория, в которой ребенок осмысливает собственное «Я» (Б.Г.Ананьев [1]).</w:t>
      </w:r>
    </w:p>
    <w:p w:rsidR="0090273C" w:rsidRPr="00013B07" w:rsidRDefault="0090273C" w:rsidP="0090273C">
      <w:pPr>
        <w:ind w:firstLine="709"/>
        <w:jc w:val="both"/>
        <w:rPr>
          <w:sz w:val="24"/>
          <w:szCs w:val="24"/>
        </w:rPr>
      </w:pPr>
      <w:r w:rsidRPr="00013B07">
        <w:rPr>
          <w:sz w:val="24"/>
          <w:szCs w:val="24"/>
        </w:rPr>
        <w:t>Долгое время в силу ряда объективных и субъективных причин эта проблема оставалась вне сферы исследования советских психологов, в то время как в зарубежной психологии она издавна привлекала большое внимание ученых.</w:t>
      </w:r>
    </w:p>
    <w:p w:rsidR="0090273C" w:rsidRPr="00013B07" w:rsidRDefault="0090273C" w:rsidP="0090273C">
      <w:pPr>
        <w:ind w:firstLine="709"/>
        <w:jc w:val="both"/>
        <w:rPr>
          <w:sz w:val="24"/>
          <w:szCs w:val="24"/>
        </w:rPr>
      </w:pPr>
      <w:r w:rsidRPr="00013B07">
        <w:rPr>
          <w:sz w:val="24"/>
          <w:szCs w:val="24"/>
        </w:rPr>
        <w:t xml:space="preserve">Традиционная психоаналитическая концепция, начиная с З. Фрейда [5], как известно, приписывает основную роль в половой дифференциации биологическим факторам и считает основным ее механизмом процесс идентификации ребенка с родителями. Эта концепция весь процесс развития личности, в котором она основное внимание уделяла формированию поведения и представлений, обусловленных полом, связывала с сексуальной сферой. </w:t>
      </w:r>
    </w:p>
    <w:p w:rsidR="0090273C" w:rsidRPr="00013B07" w:rsidRDefault="0090273C" w:rsidP="0090273C">
      <w:pPr>
        <w:ind w:firstLine="709"/>
        <w:jc w:val="both"/>
        <w:rPr>
          <w:sz w:val="24"/>
          <w:szCs w:val="24"/>
        </w:rPr>
      </w:pPr>
      <w:r w:rsidRPr="00013B07">
        <w:rPr>
          <w:sz w:val="24"/>
          <w:szCs w:val="24"/>
        </w:rPr>
        <w:t xml:space="preserve">Традиционный психоанализ признает, что мужская и женская модели диаметрально противоположны по своим качествам, и если для типичного мужского поведения характерны активность, агрессивность, решительность, стремление к соревнованию и достижению, способности к творческой деятельности, рассудочность, то для женского — пассивность, нерешительность, зависимое поведение, конформность, отсутствие логического мышления и устремления к достижению, а также большая эмоциональность и социальная уравновешенность. З. Фрейд полагал, что личность тогда развивается гармонично, полноценно, когда она следует вышеописанным моделям, когда не нарушается ее половая идентификация. </w:t>
      </w:r>
    </w:p>
    <w:p w:rsidR="0090273C" w:rsidRPr="00013B07" w:rsidRDefault="0090273C" w:rsidP="0090273C">
      <w:pPr>
        <w:ind w:firstLine="709"/>
        <w:jc w:val="both"/>
        <w:rPr>
          <w:sz w:val="24"/>
          <w:szCs w:val="24"/>
        </w:rPr>
      </w:pPr>
      <w:r w:rsidRPr="00013B07">
        <w:rPr>
          <w:sz w:val="24"/>
          <w:szCs w:val="24"/>
        </w:rPr>
        <w:t xml:space="preserve">Современный психоанализ предлагает две наиболее распространенные теории — фаллоцентрическую и гиноцентрическую; первая признает на начальной стадии половой идентификации мужскую ориентацию для детей обоего пола, вторая считает ранней и основной идентификацией как для девочек, так и для мальчиков — женскую. </w:t>
      </w:r>
    </w:p>
    <w:p w:rsidR="0090273C" w:rsidRPr="00013B07" w:rsidRDefault="0090273C" w:rsidP="0090273C">
      <w:pPr>
        <w:ind w:firstLine="709"/>
        <w:jc w:val="both"/>
        <w:rPr>
          <w:sz w:val="24"/>
          <w:szCs w:val="24"/>
        </w:rPr>
      </w:pPr>
      <w:r w:rsidRPr="00013B07">
        <w:rPr>
          <w:sz w:val="24"/>
          <w:szCs w:val="24"/>
        </w:rPr>
        <w:t>Представители бихевиоризма считают, что в развитии полоролевого поведения все зависит от родительских моделей, которым ребенок старается подражать, и от подкреплений, которые дают поведению ребенка родители (положительное — за поведение, соответствующее полу, и отрицательное — за противоположное).</w:t>
      </w:r>
    </w:p>
    <w:p w:rsidR="0090273C" w:rsidRPr="00013B07" w:rsidRDefault="0090273C" w:rsidP="0090273C">
      <w:pPr>
        <w:ind w:firstLine="709"/>
        <w:jc w:val="both"/>
        <w:rPr>
          <w:sz w:val="24"/>
          <w:szCs w:val="24"/>
        </w:rPr>
      </w:pPr>
      <w:r w:rsidRPr="00013B07">
        <w:rPr>
          <w:sz w:val="24"/>
          <w:szCs w:val="24"/>
        </w:rPr>
        <w:t xml:space="preserve">Теория когнитивного развития утверждает, что хотя положительное и отрицательное подкрепления, идущие от взрослого, и идентификация с ним действительно играют определенную роль в половой социализации ребенка, но главное в ней — это познавательная информация, которую ребенок получает от взрослого, а также понимание им своей половой принадлежности и того, что это свойство необратимо. </w:t>
      </w:r>
    </w:p>
    <w:p w:rsidR="0090273C" w:rsidRPr="00013B07" w:rsidRDefault="0090273C" w:rsidP="0090273C">
      <w:pPr>
        <w:ind w:firstLine="709"/>
        <w:jc w:val="both"/>
        <w:rPr>
          <w:sz w:val="24"/>
          <w:szCs w:val="24"/>
        </w:rPr>
      </w:pPr>
      <w:r w:rsidRPr="00013B07">
        <w:rPr>
          <w:sz w:val="24"/>
          <w:szCs w:val="24"/>
        </w:rPr>
        <w:t xml:space="preserve">Представители новой психологии пола считают, что основную роль в формировании психического пола и половой роли играют социальные ожидания общества, которые возникают в соответствии с конкретной социально-культурной матрицей и находят свое отражение в процессе воспитания. </w:t>
      </w:r>
    </w:p>
    <w:p w:rsidR="0090273C" w:rsidRPr="00013B07" w:rsidRDefault="0090273C" w:rsidP="0090273C">
      <w:pPr>
        <w:ind w:firstLine="709"/>
        <w:jc w:val="both"/>
        <w:rPr>
          <w:sz w:val="24"/>
          <w:szCs w:val="24"/>
        </w:rPr>
      </w:pPr>
      <w:r w:rsidRPr="00013B07">
        <w:rPr>
          <w:sz w:val="24"/>
          <w:szCs w:val="24"/>
        </w:rPr>
        <w:t xml:space="preserve">Дж. Стоккард и М. Джонсон, опираясь на основные положения теории социальных ожиданий, выдвигают важное утверждение о том, что пол биологический (хромосомный и гормональный), т. е. пол врожденный, может лишь помочь определить потенциальное поведение человека. Но главным является пол психологический, социальный, который усваивается прижизненно и на формирование которого оказывают большое влияние расовые, классовые, этнические вариации половых ролей и соответствующие им социальные ожидания. </w:t>
      </w:r>
    </w:p>
    <w:p w:rsidR="0090273C" w:rsidRPr="00013B07" w:rsidRDefault="0090273C" w:rsidP="0090273C">
      <w:pPr>
        <w:ind w:firstLine="709"/>
        <w:jc w:val="both"/>
        <w:rPr>
          <w:sz w:val="24"/>
          <w:szCs w:val="24"/>
        </w:rPr>
      </w:pPr>
      <w:r w:rsidRPr="00013B07">
        <w:rPr>
          <w:sz w:val="24"/>
          <w:szCs w:val="24"/>
        </w:rPr>
        <w:t xml:space="preserve">Своеобразной революции, произошедшей в психологии половых ролей, и возникновению «новой психологии пола» способствовали три фундаментальных исследования, выводы которых опровергают основные положения традиционной теории. Это работы: 1) Е. Маккоби и К. Джеклин [6], 2) Дж. Мани и А. Эрхарда [7], показавших могущество эффекта социализации, и 3) С. Бем [8], доказавшей несостоятельность противопоставления традиционной психологией маскулинности и феминности. </w:t>
      </w:r>
    </w:p>
    <w:p w:rsidR="0090273C" w:rsidRPr="00013B07" w:rsidRDefault="0090273C" w:rsidP="0090273C">
      <w:pPr>
        <w:ind w:firstLine="709"/>
        <w:jc w:val="both"/>
        <w:rPr>
          <w:sz w:val="24"/>
          <w:szCs w:val="24"/>
        </w:rPr>
      </w:pPr>
      <w:r w:rsidRPr="00013B07">
        <w:rPr>
          <w:sz w:val="24"/>
          <w:szCs w:val="24"/>
        </w:rPr>
        <w:t xml:space="preserve">Е. Маккоби и К. Джеклин пришли к выводу, что, по существу, нет фундаментальных врожденных различий в психологических особенностях мужчин и женщин во многих областях, где раньше эти различия признавались. </w:t>
      </w:r>
    </w:p>
    <w:p w:rsidR="0090273C" w:rsidRPr="00013B07" w:rsidRDefault="0090273C" w:rsidP="0090273C">
      <w:pPr>
        <w:ind w:firstLine="709"/>
        <w:jc w:val="both"/>
        <w:rPr>
          <w:sz w:val="24"/>
          <w:szCs w:val="24"/>
        </w:rPr>
      </w:pPr>
      <w:r w:rsidRPr="00013B07">
        <w:rPr>
          <w:sz w:val="24"/>
          <w:szCs w:val="24"/>
        </w:rPr>
        <w:t xml:space="preserve">Исследование Дж. Мани и А. Эрхард, где изучались, с одной стороны, анатомо-физиологические индикаторы (хромосомный набор, баланс мужских и женских гормонов и др.), а с другой — фактор приписывания индивидом себя к тому или другому полу, показало, что если у большинства детей этот фактор и анатомо-физиологические индикаторы имели прямую корреляцию, то даже для детей, имеющих анатомо-физиологические задатки обоих полов, решающим в полоролевом развитии являлось отнесение себя к мужскому или женскому полу. </w:t>
      </w:r>
    </w:p>
    <w:p w:rsidR="0090273C" w:rsidRPr="00013B07" w:rsidRDefault="0090273C" w:rsidP="0090273C">
      <w:pPr>
        <w:ind w:firstLine="709"/>
        <w:jc w:val="both"/>
        <w:rPr>
          <w:sz w:val="24"/>
          <w:szCs w:val="24"/>
        </w:rPr>
      </w:pPr>
      <w:r w:rsidRPr="00013B07">
        <w:rPr>
          <w:sz w:val="24"/>
          <w:szCs w:val="24"/>
        </w:rPr>
        <w:t>С. Бем и ее коллеги в противоположность взгляду традиционной психологии о том, что мужчины и женщины, чтобы быть приспособленными в жизни, должны иметь традиционно установленные соответствующие полу характеристики, показали малую приспособленность индивидов, обладающих только такими характеристиками; наиболее приспособленным к жизни оказался андрогенный тип, имеющий черты того и другого пола и самый распространенный.</w:t>
      </w:r>
      <w:r w:rsidR="00ED412C">
        <w:rPr>
          <w:sz w:val="24"/>
          <w:szCs w:val="24"/>
        </w:rPr>
        <w:t xml:space="preserve"> </w:t>
      </w:r>
      <w:r w:rsidRPr="00013B07">
        <w:rPr>
          <w:sz w:val="24"/>
          <w:szCs w:val="24"/>
        </w:rPr>
        <w:t>Большинство психологов, изучавших ранний генезис формирования психического пола, констатируют полоролевые предпочтения у детей уже на втором году жизни. Различия в интересах и предпочитаемых занятиях у дошкольников, как показывает ряд авторов, обусловливают во многом их объединения со сверстниками своего пола для совместной деятельности, и в первую очередь в сюжетно-ролевых играх.</w:t>
      </w:r>
    </w:p>
    <w:p w:rsidR="0090273C" w:rsidRPr="00013B07" w:rsidRDefault="0090273C" w:rsidP="0090273C">
      <w:pPr>
        <w:ind w:firstLine="709"/>
        <w:jc w:val="both"/>
        <w:rPr>
          <w:sz w:val="24"/>
          <w:szCs w:val="24"/>
        </w:rPr>
      </w:pPr>
      <w:r w:rsidRPr="00013B07">
        <w:rPr>
          <w:sz w:val="24"/>
          <w:szCs w:val="24"/>
        </w:rPr>
        <w:t>Многие авторы, изучая предпочтения и интересы дошкольников разного пола, отмечают, что у девочек преобладают экспрессивная ориентировка, социальная активность, больший интерес к установлению межличностных отношений, а у мальчиков — деловая ориентировка, интерес к решению конструктивных задач; девочки предпочитают содержательные сюжетные игры, мальчики — подвижные игры. Авторы многих работ, выполненных во фрейдистском духе и посвященных изучению врожденных тенденций к агрессивному поведению и проявлению гнева, пытаются доказать, что у мальчиков эти тенденции проявляются в большей степени, чем у девочек.</w:t>
      </w:r>
    </w:p>
    <w:p w:rsidR="0090273C" w:rsidRPr="00013B07" w:rsidRDefault="0090273C" w:rsidP="0090273C">
      <w:pPr>
        <w:ind w:firstLine="709"/>
        <w:jc w:val="both"/>
        <w:rPr>
          <w:sz w:val="24"/>
          <w:szCs w:val="24"/>
        </w:rPr>
      </w:pPr>
      <w:r w:rsidRPr="00013B07">
        <w:rPr>
          <w:sz w:val="24"/>
          <w:szCs w:val="24"/>
        </w:rPr>
        <w:t>В целом ряде работ необихевиористского направления была обнаружена большая агрессивность мальчиков по сравнению с девочками, но авторы объясняли это разными для первых и вторых социально одобряемыми моделями поведения.</w:t>
      </w:r>
    </w:p>
    <w:p w:rsidR="0090273C" w:rsidRPr="00013B07" w:rsidRDefault="0090273C" w:rsidP="0090273C">
      <w:pPr>
        <w:ind w:firstLine="709"/>
        <w:jc w:val="both"/>
        <w:rPr>
          <w:sz w:val="24"/>
          <w:szCs w:val="24"/>
        </w:rPr>
      </w:pPr>
      <w:r w:rsidRPr="00013B07">
        <w:rPr>
          <w:sz w:val="24"/>
          <w:szCs w:val="24"/>
        </w:rPr>
        <w:t xml:space="preserve">Е. Маккоби и К. Джеклин, замечая, что никакой стереотип полоролевого поведения так не прочен, как стереотип, что женщины зависимы, вместе с тем также указывают, что эта черта в раннем детстве характерна для детей обоего пола, но закрепляется она главным образом в поведении девочек и становится устойчивой чертой личности, так как поддерживается социальными ожиданиями окружающих людей, и в первую очередь родителей. Указанные авторы, тщательно проанализировав исследования о степени активности мальчиков и девочек, о стремлении их к достижению и доминантности, также отрицают наличие психологических различий в этих сферах, утверждая, что девочки не менее активны в своей деятельности, чем мальчики, но сферы их активности могут отличаться. </w:t>
      </w:r>
    </w:p>
    <w:p w:rsidR="0090273C" w:rsidRPr="00013B07" w:rsidRDefault="0090273C" w:rsidP="0090273C">
      <w:pPr>
        <w:ind w:firstLine="709"/>
        <w:jc w:val="both"/>
        <w:rPr>
          <w:sz w:val="24"/>
          <w:szCs w:val="24"/>
        </w:rPr>
      </w:pPr>
      <w:r w:rsidRPr="00013B07">
        <w:rPr>
          <w:sz w:val="24"/>
          <w:szCs w:val="24"/>
        </w:rPr>
        <w:t>Дж. Каган и X. Мосс на основании своего углубленного лонгитюдного исследования приходят к выводу, что стереотипные женские и мужские черты (зависимость, эмоциональность, агрессивность и др.) проявляются у мальчиков и у девочек, но стереотипные женские черты закрепляются под влиянием воспитания в основном только у взрослых женщин, а стереотипные мужские черты переходят в черты личности главным образом у мужчин.</w:t>
      </w:r>
      <w:r w:rsidR="00ED412C">
        <w:rPr>
          <w:sz w:val="24"/>
          <w:szCs w:val="24"/>
        </w:rPr>
        <w:t xml:space="preserve"> </w:t>
      </w:r>
      <w:r w:rsidRPr="00013B07">
        <w:rPr>
          <w:sz w:val="24"/>
          <w:szCs w:val="24"/>
        </w:rPr>
        <w:t xml:space="preserve">В процессе полоролевой социализации важная роль принадлежит семье. Так, авторы психоаналитической ориентации считают основным в полоролевой социализации идентификацию ребенка с родителем одного с ним пола, а также преодоление специфических конфликтов, главный из которых — Эдипов конфликт. Они полагают, что мальчикам сложнее разрешить Эдипов конфликт, так как это предполагает разрушение первичной идентификации мальчика с матерью, разрушение, которое происходит с помощью отца, поддерживающего в сыне тенденцию к обесцениванию всего женского. По мнению психоаналитиков, опыт, который приобретают мальчики и девочки в семье, определяется их разными врожденными биологическими потребностями. </w:t>
      </w:r>
    </w:p>
    <w:p w:rsidR="0090273C" w:rsidRPr="00013B07" w:rsidRDefault="0090273C" w:rsidP="0090273C">
      <w:pPr>
        <w:ind w:firstLine="709"/>
        <w:jc w:val="both"/>
        <w:rPr>
          <w:sz w:val="24"/>
          <w:szCs w:val="24"/>
        </w:rPr>
      </w:pPr>
      <w:r w:rsidRPr="00013B07">
        <w:rPr>
          <w:sz w:val="24"/>
          <w:szCs w:val="24"/>
        </w:rPr>
        <w:t xml:space="preserve">Многочисленные исследования необихевиористов показывают, что с самого рождения ребенка взрослые относятся к нему по-разному в зависимости от его пола, что находит отражение в именах, которые дают детям разного пола, в одежде, в тоне голоса взрослого, в предлагаемых ребенку игрушках, в характере поощрений и наказаний. Данные ряда исследований свидетельствуют, что мальчиков родители чаще подвергают физическим наказаниям, чем девочек, а более частые и сильные наказания воспитывают у мальчиков и большее сопротивление. </w:t>
      </w:r>
    </w:p>
    <w:p w:rsidR="0090273C" w:rsidRPr="00013B07" w:rsidRDefault="0090273C" w:rsidP="0090273C">
      <w:pPr>
        <w:ind w:firstLine="709"/>
        <w:jc w:val="both"/>
        <w:rPr>
          <w:sz w:val="24"/>
          <w:szCs w:val="24"/>
        </w:rPr>
      </w:pPr>
      <w:r w:rsidRPr="00013B07">
        <w:rPr>
          <w:sz w:val="24"/>
          <w:szCs w:val="24"/>
        </w:rPr>
        <w:t xml:space="preserve">В ряде работ было показано, что отношение отца к детям разного пола отличается от отношения матери. Отцы более дифференцированно относятся к ребенку в зависимости от его пола и в отличие от матерей почти не взаимодействуют ни с сыновьями, ни с дочерьми на протяжении первого года их жизни, а впоследствии проявляют вдвое большую активность во взаимодействии с сыновьями, чем с дочерьми; вместе с тем отцы больше утешают девочек, когда они огорчены, чаще их одобряют, чем мальчиков, а матери более снисходительны и терпимы к сыновьям и разрешают им больше проявлять агрессию в отношении родителей и других детей, чем девочкам. Что касается особенности наказаний, то отцы предпочитают физические наказания, а матери — непрямые или более психологические воздействия и на сыновей, и на дочерей. В семьях, где нет отца, основы мужских черт у сыновей возникали медленнее и мальчики были менее агрессивными и более зависимыми; с другой стороны, отсутствие отца до четырехлетнего возраста влияет на полоролевую ориентацию сильнее, чем в более старшем возрасте. Этот факт, с нашей точки зрения, заслуживает тщательного изучения, так как указывает на особое значение полоролевой социализации в указанный период. </w:t>
      </w:r>
    </w:p>
    <w:p w:rsidR="0090273C" w:rsidRPr="00013B07" w:rsidRDefault="0090273C" w:rsidP="0090273C">
      <w:pPr>
        <w:ind w:firstLine="709"/>
        <w:jc w:val="both"/>
        <w:rPr>
          <w:sz w:val="24"/>
          <w:szCs w:val="24"/>
        </w:rPr>
      </w:pPr>
      <w:r w:rsidRPr="00013B07">
        <w:rPr>
          <w:sz w:val="24"/>
          <w:szCs w:val="24"/>
        </w:rPr>
        <w:t xml:space="preserve">Ф. Парсонс видит роль отца и в том, что он может существенно помочь как сыновьям, так и дочерям в процессе их половой идентификации преодолеть зависимость от матери, которая устанавливается в раннем детстве. Представители «новой психологии пола» справедливо утверждают, что помощь сыновьям и дочерям в формировании представлений об их будущих семейных ролях возможна лишь при условии, если отцы будут утверждать в семье равенство без мужского господства и женской подчиненности. </w:t>
      </w:r>
    </w:p>
    <w:p w:rsidR="0090273C" w:rsidRPr="00013B07" w:rsidRDefault="0090273C" w:rsidP="0090273C">
      <w:pPr>
        <w:ind w:firstLine="709"/>
        <w:jc w:val="both"/>
        <w:rPr>
          <w:sz w:val="24"/>
          <w:szCs w:val="24"/>
        </w:rPr>
      </w:pPr>
      <w:r w:rsidRPr="00013B07">
        <w:rPr>
          <w:sz w:val="24"/>
          <w:szCs w:val="24"/>
        </w:rPr>
        <w:t xml:space="preserve">На процесс формирования психического пола ребенка также оказывают влияние братья и сестры; при этом старший ребенок, будь он девочка или мальчик, чаще выступает лидером и у сверстников, девочка же, имеющая старшего брата, часто развивается по модели «сорванца» и в обществе сверстников может выбрать компанию мальчиков. Роли второго, не менее важного фактора в процессе половой социализации ребенка, чем семья,— группе сверстников уделяется значительно меньше внимания в исследованиях. Вместе с тем тот факт, что в детстве мальчики и девочки имеют тенденцию играть раздельно и отдают предпочтение в социометрическом эксперименте представителям своего пола, признается большинством психологов. </w:t>
      </w:r>
    </w:p>
    <w:p w:rsidR="00ED412C" w:rsidRDefault="0090273C" w:rsidP="0090273C">
      <w:pPr>
        <w:ind w:firstLine="709"/>
        <w:jc w:val="both"/>
        <w:rPr>
          <w:sz w:val="24"/>
          <w:szCs w:val="24"/>
        </w:rPr>
      </w:pPr>
      <w:r w:rsidRPr="00013B07">
        <w:rPr>
          <w:sz w:val="24"/>
          <w:szCs w:val="24"/>
        </w:rPr>
        <w:t xml:space="preserve">В настоящее время происходит бурный процесс переосмысления всей традиционной проблематики половой социализации; традиционная психоаналитическая теория пришла к теоретико-методологическому кризису, и ее основные положения подверглись теоретической и экспериментальной критике со стороны представителей «новой психологии пола», пытающихся доказать необходимость социального равенства женщины с мужчиной. Невнимание к проблеме полоролевой идентификации и социализации в целом обернулось многими проблемами для современного общества. Результаты «бесполой» педагогики и психологии не заставили себя ждать: мальчики оказываются недостаточно эмоционально устойчивыми, решительными, сильными, а у девочек обнаруживается нехватка нежности, скромности, мягкости, терпимости. </w:t>
      </w:r>
    </w:p>
    <w:p w:rsidR="0090273C" w:rsidRPr="00013B07" w:rsidRDefault="0090273C" w:rsidP="0090273C">
      <w:pPr>
        <w:ind w:firstLine="709"/>
        <w:jc w:val="both"/>
        <w:rPr>
          <w:sz w:val="24"/>
          <w:szCs w:val="24"/>
        </w:rPr>
      </w:pPr>
      <w:r w:rsidRPr="00013B07">
        <w:rPr>
          <w:sz w:val="24"/>
          <w:szCs w:val="24"/>
        </w:rPr>
        <w:t xml:space="preserve">В современном образовании до настоящего времени отсутствуют развернутые исследования полоролевого поведения детей и не созданы условия для реализации мальчиками и девочками поведения в процессе их обучения. Таким образом, изучение психологических особенностей и поиск методов, необходимых для успешного воспитания полоролевого поведения является актуальной научной проблемой, требующей своего решения. </w:t>
      </w:r>
    </w:p>
    <w:p w:rsidR="0090273C" w:rsidRDefault="0090273C" w:rsidP="0090273C">
      <w:pPr>
        <w:ind w:firstLine="709"/>
        <w:jc w:val="both"/>
        <w:rPr>
          <w:sz w:val="24"/>
          <w:szCs w:val="24"/>
        </w:rPr>
      </w:pPr>
      <w:r w:rsidRPr="00013B07">
        <w:rPr>
          <w:sz w:val="24"/>
          <w:szCs w:val="24"/>
        </w:rPr>
        <w:t xml:space="preserve">Общество сегодня не готово дать ответ на вопрос о том, какой мужчина и какая женщина востребованы современным российским обществом? Соответственно, и вопрос о формировании полоролевой идентификации или социализации также остается открытым. </w:t>
      </w:r>
    </w:p>
    <w:p w:rsidR="00790D2F" w:rsidRDefault="00790D2F" w:rsidP="00790D2F">
      <w:pPr>
        <w:ind w:firstLine="709"/>
        <w:jc w:val="center"/>
        <w:rPr>
          <w:sz w:val="24"/>
          <w:szCs w:val="24"/>
        </w:rPr>
      </w:pPr>
    </w:p>
    <w:p w:rsidR="00790D2F" w:rsidRPr="00013B07" w:rsidRDefault="00790D2F" w:rsidP="001E1C24">
      <w:pPr>
        <w:ind w:firstLine="709"/>
        <w:rPr>
          <w:sz w:val="24"/>
          <w:szCs w:val="24"/>
        </w:rPr>
      </w:pPr>
      <w:r>
        <w:rPr>
          <w:sz w:val="24"/>
          <w:szCs w:val="24"/>
        </w:rPr>
        <w:t>Список литературы:</w:t>
      </w:r>
    </w:p>
    <w:p w:rsidR="0090273C" w:rsidRPr="00013B07" w:rsidRDefault="0090273C" w:rsidP="0090273C">
      <w:pPr>
        <w:ind w:firstLine="709"/>
        <w:jc w:val="both"/>
        <w:rPr>
          <w:sz w:val="24"/>
          <w:szCs w:val="24"/>
        </w:rPr>
      </w:pPr>
    </w:p>
    <w:p w:rsidR="0090273C" w:rsidRPr="001E1C24" w:rsidRDefault="0090273C" w:rsidP="00434B5B">
      <w:pPr>
        <w:numPr>
          <w:ilvl w:val="0"/>
          <w:numId w:val="114"/>
        </w:numPr>
        <w:jc w:val="both"/>
        <w:rPr>
          <w:bCs/>
          <w:sz w:val="22"/>
          <w:szCs w:val="22"/>
        </w:rPr>
      </w:pPr>
      <w:r w:rsidRPr="001E1C24">
        <w:rPr>
          <w:bCs/>
          <w:sz w:val="22"/>
          <w:szCs w:val="22"/>
        </w:rPr>
        <w:t>Ананьев Б. Г. Человек как предмет познания. – СПб, 2009.</w:t>
      </w:r>
    </w:p>
    <w:p w:rsidR="0090273C" w:rsidRPr="001E1C24" w:rsidRDefault="0090273C" w:rsidP="00434B5B">
      <w:pPr>
        <w:numPr>
          <w:ilvl w:val="0"/>
          <w:numId w:val="114"/>
        </w:numPr>
        <w:jc w:val="both"/>
        <w:rPr>
          <w:bCs/>
          <w:sz w:val="22"/>
          <w:szCs w:val="22"/>
        </w:rPr>
      </w:pPr>
      <w:r w:rsidRPr="001E1C24">
        <w:rPr>
          <w:bCs/>
          <w:sz w:val="22"/>
          <w:szCs w:val="22"/>
        </w:rPr>
        <w:t>Голод И.С. Семья и брак: историко-социологический анализ. – СПб.: Петрополис, 2009.</w:t>
      </w:r>
    </w:p>
    <w:p w:rsidR="0090273C" w:rsidRPr="001E1C24" w:rsidRDefault="0090273C" w:rsidP="00434B5B">
      <w:pPr>
        <w:numPr>
          <w:ilvl w:val="0"/>
          <w:numId w:val="114"/>
        </w:numPr>
        <w:jc w:val="both"/>
        <w:rPr>
          <w:bCs/>
          <w:sz w:val="22"/>
          <w:szCs w:val="22"/>
        </w:rPr>
      </w:pPr>
      <w:r w:rsidRPr="001E1C24">
        <w:rPr>
          <w:bCs/>
          <w:sz w:val="22"/>
          <w:szCs w:val="22"/>
        </w:rPr>
        <w:t>Кон И. С. Психология половых различий // Вопр. психол. 1981. № 2. С. 47—57.</w:t>
      </w:r>
    </w:p>
    <w:p w:rsidR="0090273C" w:rsidRPr="001E1C24" w:rsidRDefault="0090273C" w:rsidP="00434B5B">
      <w:pPr>
        <w:numPr>
          <w:ilvl w:val="0"/>
          <w:numId w:val="114"/>
        </w:numPr>
        <w:jc w:val="both"/>
        <w:rPr>
          <w:bCs/>
          <w:sz w:val="22"/>
          <w:szCs w:val="22"/>
        </w:rPr>
      </w:pPr>
      <w:r w:rsidRPr="001E1C24">
        <w:rPr>
          <w:bCs/>
          <w:sz w:val="22"/>
          <w:szCs w:val="22"/>
        </w:rPr>
        <w:t>Мухина В.С. Возрастная психология: Феноменология развития, детство, отрочество. – М., 2007.</w:t>
      </w:r>
    </w:p>
    <w:p w:rsidR="0090273C" w:rsidRPr="001E1C24" w:rsidRDefault="0090273C" w:rsidP="00434B5B">
      <w:pPr>
        <w:numPr>
          <w:ilvl w:val="0"/>
          <w:numId w:val="114"/>
        </w:numPr>
        <w:jc w:val="both"/>
        <w:rPr>
          <w:bCs/>
          <w:sz w:val="22"/>
          <w:szCs w:val="22"/>
        </w:rPr>
      </w:pPr>
      <w:r w:rsidRPr="001E1C24">
        <w:rPr>
          <w:bCs/>
          <w:sz w:val="22"/>
          <w:szCs w:val="22"/>
        </w:rPr>
        <w:t>Фрейд, Зигмунд. Психология бессознательного. /З. Фрейд; Под науч. ред. М.Г. Ярошевского. - СПб.: Питер, 2007.</w:t>
      </w:r>
    </w:p>
    <w:p w:rsidR="0090273C" w:rsidRPr="001E1C24" w:rsidRDefault="0090273C" w:rsidP="00434B5B">
      <w:pPr>
        <w:numPr>
          <w:ilvl w:val="0"/>
          <w:numId w:val="114"/>
        </w:numPr>
        <w:jc w:val="both"/>
        <w:rPr>
          <w:bCs/>
          <w:sz w:val="22"/>
          <w:szCs w:val="22"/>
        </w:rPr>
      </w:pPr>
      <w:r w:rsidRPr="00D44D3D">
        <w:rPr>
          <w:bCs/>
          <w:sz w:val="22"/>
          <w:szCs w:val="22"/>
          <w:lang w:val="en-US"/>
        </w:rPr>
        <w:t xml:space="preserve">Maccoby E., Jacklin </w:t>
      </w:r>
      <w:r w:rsidRPr="001E1C24">
        <w:rPr>
          <w:bCs/>
          <w:sz w:val="22"/>
          <w:szCs w:val="22"/>
        </w:rPr>
        <w:t>С</w:t>
      </w:r>
      <w:r w:rsidRPr="00D44D3D">
        <w:rPr>
          <w:bCs/>
          <w:sz w:val="22"/>
          <w:szCs w:val="22"/>
          <w:lang w:val="en-US"/>
        </w:rPr>
        <w:t xml:space="preserve">. The psychology of sex differences. </w:t>
      </w:r>
      <w:r w:rsidRPr="001E1C24">
        <w:rPr>
          <w:bCs/>
          <w:sz w:val="22"/>
          <w:szCs w:val="22"/>
        </w:rPr>
        <w:t>Stanford Univ. Press. 1974.</w:t>
      </w:r>
    </w:p>
    <w:p w:rsidR="0090273C" w:rsidRPr="001E1C24" w:rsidRDefault="0090273C" w:rsidP="00434B5B">
      <w:pPr>
        <w:numPr>
          <w:ilvl w:val="0"/>
          <w:numId w:val="114"/>
        </w:numPr>
        <w:jc w:val="both"/>
        <w:rPr>
          <w:bCs/>
          <w:sz w:val="22"/>
          <w:szCs w:val="22"/>
        </w:rPr>
      </w:pPr>
      <w:r w:rsidRPr="00D44D3D">
        <w:rPr>
          <w:bCs/>
          <w:sz w:val="22"/>
          <w:szCs w:val="22"/>
          <w:lang w:val="en-US"/>
        </w:rPr>
        <w:t xml:space="preserve">Money J., Erhardt A. Man and woman, boy and girl. </w:t>
      </w:r>
      <w:r w:rsidRPr="001E1C24">
        <w:rPr>
          <w:bCs/>
          <w:sz w:val="22"/>
          <w:szCs w:val="22"/>
        </w:rPr>
        <w:t>Baltimore: Horkins Univ. Press, 1972</w:t>
      </w:r>
    </w:p>
    <w:p w:rsidR="0090273C" w:rsidRPr="001E1C24" w:rsidRDefault="0090273C" w:rsidP="00434B5B">
      <w:pPr>
        <w:numPr>
          <w:ilvl w:val="0"/>
          <w:numId w:val="114"/>
        </w:numPr>
        <w:jc w:val="both"/>
        <w:rPr>
          <w:bCs/>
          <w:sz w:val="22"/>
          <w:szCs w:val="22"/>
        </w:rPr>
      </w:pPr>
      <w:r w:rsidRPr="00D44D3D">
        <w:rPr>
          <w:bCs/>
          <w:sz w:val="22"/>
          <w:szCs w:val="22"/>
          <w:lang w:val="en-US"/>
        </w:rPr>
        <w:t xml:space="preserve">Bem S. Sex role adaptability — one consequence of psychological androgyny // J. of Pers. and Soc. </w:t>
      </w:r>
      <w:r w:rsidRPr="001E1C24">
        <w:rPr>
          <w:bCs/>
          <w:sz w:val="22"/>
          <w:szCs w:val="22"/>
        </w:rPr>
        <w:t>Psychol. 1975. N 31. P. 634—43.</w:t>
      </w:r>
    </w:p>
    <w:p w:rsidR="009C7CDA" w:rsidRDefault="009C7CDA">
      <w:pPr>
        <w:rPr>
          <w:b/>
          <w:sz w:val="24"/>
          <w:szCs w:val="24"/>
        </w:rPr>
      </w:pPr>
    </w:p>
    <w:p w:rsidR="009C7CDA" w:rsidRPr="00690EBB" w:rsidRDefault="009C7CDA" w:rsidP="009C7CDA">
      <w:pPr>
        <w:pStyle w:val="afd"/>
        <w:ind w:firstLine="709"/>
        <w:jc w:val="right"/>
        <w:rPr>
          <w:b/>
          <w:i/>
          <w:sz w:val="24"/>
          <w:szCs w:val="24"/>
        </w:rPr>
      </w:pPr>
      <w:r w:rsidRPr="00690EBB">
        <w:rPr>
          <w:b/>
          <w:i/>
          <w:sz w:val="24"/>
          <w:szCs w:val="24"/>
        </w:rPr>
        <w:t>Попов Дмитрий Сергеевич</w:t>
      </w:r>
      <w:r>
        <w:rPr>
          <w:b/>
          <w:i/>
          <w:sz w:val="24"/>
          <w:szCs w:val="24"/>
        </w:rPr>
        <w:t>,</w:t>
      </w:r>
    </w:p>
    <w:p w:rsidR="009C7CDA" w:rsidRDefault="009C7CDA" w:rsidP="009C7CDA">
      <w:pPr>
        <w:pStyle w:val="afd"/>
        <w:ind w:firstLine="709"/>
        <w:jc w:val="right"/>
        <w:rPr>
          <w:i/>
          <w:sz w:val="24"/>
          <w:szCs w:val="24"/>
        </w:rPr>
      </w:pPr>
      <w:r w:rsidRPr="002F12C9">
        <w:rPr>
          <w:i/>
          <w:sz w:val="24"/>
          <w:szCs w:val="24"/>
        </w:rPr>
        <w:t xml:space="preserve"> кандидат социологических наук, </w:t>
      </w:r>
    </w:p>
    <w:p w:rsidR="009C7CDA" w:rsidRPr="004B5A73" w:rsidRDefault="009C7CDA" w:rsidP="009C7CDA">
      <w:pPr>
        <w:pStyle w:val="afd"/>
        <w:ind w:firstLine="709"/>
        <w:jc w:val="right"/>
        <w:rPr>
          <w:b/>
          <w:i/>
          <w:smallCaps/>
          <w:sz w:val="24"/>
          <w:szCs w:val="24"/>
        </w:rPr>
      </w:pPr>
      <w:r w:rsidRPr="002F12C9">
        <w:rPr>
          <w:i/>
          <w:sz w:val="24"/>
          <w:szCs w:val="24"/>
        </w:rPr>
        <w:t>ст</w:t>
      </w:r>
      <w:r w:rsidR="004B5A73">
        <w:rPr>
          <w:i/>
          <w:sz w:val="24"/>
          <w:szCs w:val="24"/>
        </w:rPr>
        <w:t>.</w:t>
      </w:r>
      <w:r w:rsidRPr="002F12C9">
        <w:rPr>
          <w:i/>
          <w:sz w:val="24"/>
          <w:szCs w:val="24"/>
        </w:rPr>
        <w:t xml:space="preserve"> научный сотрудник Н</w:t>
      </w:r>
      <w:r w:rsidR="004B5A73">
        <w:rPr>
          <w:i/>
          <w:sz w:val="24"/>
          <w:szCs w:val="24"/>
        </w:rPr>
        <w:t>ИУ</w:t>
      </w:r>
      <w:r w:rsidRPr="002F12C9">
        <w:rPr>
          <w:i/>
          <w:sz w:val="24"/>
          <w:szCs w:val="24"/>
        </w:rPr>
        <w:t xml:space="preserve"> - </w:t>
      </w:r>
      <w:r w:rsidR="004B5A73">
        <w:rPr>
          <w:i/>
          <w:sz w:val="24"/>
          <w:szCs w:val="24"/>
        </w:rPr>
        <w:t>ВШЭ</w:t>
      </w:r>
    </w:p>
    <w:p w:rsidR="009C7CDA" w:rsidRDefault="009C7CDA" w:rsidP="009C7CDA">
      <w:pPr>
        <w:pStyle w:val="afd"/>
        <w:ind w:firstLine="709"/>
        <w:jc w:val="right"/>
        <w:rPr>
          <w:i/>
          <w:sz w:val="24"/>
          <w:szCs w:val="24"/>
        </w:rPr>
      </w:pPr>
      <w:r w:rsidRPr="00690EBB">
        <w:rPr>
          <w:b/>
          <w:i/>
          <w:sz w:val="24"/>
          <w:szCs w:val="24"/>
        </w:rPr>
        <w:t>Тюменева Юлия Алексеевна</w:t>
      </w:r>
      <w:r>
        <w:rPr>
          <w:i/>
          <w:sz w:val="24"/>
          <w:szCs w:val="24"/>
        </w:rPr>
        <w:t>,</w:t>
      </w:r>
      <w:r w:rsidRPr="002F12C9">
        <w:rPr>
          <w:i/>
          <w:sz w:val="24"/>
          <w:szCs w:val="24"/>
        </w:rPr>
        <w:t xml:space="preserve"> </w:t>
      </w:r>
    </w:p>
    <w:p w:rsidR="009C7CDA" w:rsidRDefault="009C7CDA" w:rsidP="009C7CDA">
      <w:pPr>
        <w:pStyle w:val="afd"/>
        <w:ind w:firstLine="709"/>
        <w:jc w:val="right"/>
        <w:rPr>
          <w:i/>
          <w:sz w:val="24"/>
          <w:szCs w:val="24"/>
        </w:rPr>
      </w:pPr>
      <w:r w:rsidRPr="002F12C9">
        <w:rPr>
          <w:i/>
          <w:sz w:val="24"/>
          <w:szCs w:val="24"/>
        </w:rPr>
        <w:t xml:space="preserve">кандидат психологических наук, </w:t>
      </w:r>
    </w:p>
    <w:p w:rsidR="009C7CDA" w:rsidRPr="002F12C9" w:rsidRDefault="009C7CDA" w:rsidP="009C7CDA">
      <w:pPr>
        <w:pStyle w:val="afd"/>
        <w:ind w:firstLine="709"/>
        <w:jc w:val="right"/>
        <w:rPr>
          <w:b/>
          <w:i/>
          <w:smallCaps/>
          <w:sz w:val="24"/>
          <w:szCs w:val="24"/>
        </w:rPr>
      </w:pPr>
      <w:r w:rsidRPr="002F12C9">
        <w:rPr>
          <w:i/>
          <w:sz w:val="24"/>
          <w:szCs w:val="24"/>
        </w:rPr>
        <w:t>ст</w:t>
      </w:r>
      <w:r w:rsidR="004B5A73">
        <w:rPr>
          <w:i/>
          <w:sz w:val="24"/>
          <w:szCs w:val="24"/>
        </w:rPr>
        <w:t>.</w:t>
      </w:r>
      <w:r w:rsidRPr="002F12C9">
        <w:rPr>
          <w:i/>
          <w:sz w:val="24"/>
          <w:szCs w:val="24"/>
        </w:rPr>
        <w:t xml:space="preserve"> научный сотрудник </w:t>
      </w:r>
      <w:r w:rsidR="004B5A73">
        <w:rPr>
          <w:i/>
          <w:sz w:val="24"/>
          <w:szCs w:val="24"/>
        </w:rPr>
        <w:t>НИУ - ВШЭ</w:t>
      </w:r>
      <w:r w:rsidRPr="002F12C9">
        <w:rPr>
          <w:i/>
          <w:sz w:val="24"/>
          <w:szCs w:val="24"/>
        </w:rPr>
        <w:t>;</w:t>
      </w:r>
    </w:p>
    <w:p w:rsidR="009C7CDA" w:rsidRDefault="009C7CDA" w:rsidP="009C7CDA">
      <w:pPr>
        <w:pStyle w:val="afd"/>
        <w:ind w:firstLine="709"/>
        <w:jc w:val="right"/>
        <w:rPr>
          <w:i/>
          <w:sz w:val="24"/>
          <w:szCs w:val="24"/>
        </w:rPr>
      </w:pPr>
      <w:r w:rsidRPr="00690EBB">
        <w:rPr>
          <w:b/>
          <w:i/>
          <w:sz w:val="24"/>
          <w:szCs w:val="24"/>
        </w:rPr>
        <w:t>Кузьмина Юлия Владимировна</w:t>
      </w:r>
      <w:r>
        <w:rPr>
          <w:b/>
          <w:i/>
          <w:sz w:val="24"/>
          <w:szCs w:val="24"/>
        </w:rPr>
        <w:t>,</w:t>
      </w:r>
      <w:r w:rsidRPr="002F12C9">
        <w:rPr>
          <w:i/>
          <w:sz w:val="24"/>
          <w:szCs w:val="24"/>
        </w:rPr>
        <w:t xml:space="preserve"> </w:t>
      </w:r>
    </w:p>
    <w:p w:rsidR="009C7CDA" w:rsidRPr="004B5A73" w:rsidRDefault="009C7CDA" w:rsidP="004B5A73">
      <w:pPr>
        <w:pStyle w:val="afd"/>
        <w:ind w:firstLine="709"/>
        <w:jc w:val="right"/>
        <w:rPr>
          <w:b/>
          <w:i/>
          <w:smallCaps/>
          <w:sz w:val="24"/>
          <w:szCs w:val="24"/>
        </w:rPr>
      </w:pPr>
      <w:r w:rsidRPr="002F12C9">
        <w:rPr>
          <w:i/>
          <w:sz w:val="24"/>
          <w:szCs w:val="24"/>
        </w:rPr>
        <w:t xml:space="preserve"> кандидат психологических наук, аналитик Н</w:t>
      </w:r>
      <w:r w:rsidR="004B5A73">
        <w:rPr>
          <w:i/>
          <w:sz w:val="24"/>
          <w:szCs w:val="24"/>
        </w:rPr>
        <w:t>ИУ</w:t>
      </w:r>
      <w:r w:rsidRPr="002F12C9">
        <w:rPr>
          <w:i/>
          <w:sz w:val="24"/>
          <w:szCs w:val="24"/>
        </w:rPr>
        <w:t xml:space="preserve"> - В</w:t>
      </w:r>
      <w:r w:rsidR="004B5A73">
        <w:rPr>
          <w:i/>
          <w:sz w:val="24"/>
          <w:szCs w:val="24"/>
        </w:rPr>
        <w:t>ШЭ</w:t>
      </w:r>
    </w:p>
    <w:p w:rsidR="009C7CDA" w:rsidRDefault="009C7CDA" w:rsidP="009C7CDA">
      <w:pPr>
        <w:ind w:left="2831" w:firstLine="709"/>
        <w:rPr>
          <w:b/>
          <w:sz w:val="24"/>
          <w:szCs w:val="24"/>
        </w:rPr>
      </w:pPr>
      <w:bookmarkStart w:id="4" w:name="YANDEX_LAST"/>
      <w:bookmarkEnd w:id="4"/>
      <w:r>
        <w:rPr>
          <w:b/>
          <w:sz w:val="24"/>
          <w:szCs w:val="24"/>
        </w:rPr>
        <w:t xml:space="preserve">     </w:t>
      </w:r>
    </w:p>
    <w:p w:rsidR="009C7CDA" w:rsidRDefault="009C7CDA" w:rsidP="009C7CDA">
      <w:pPr>
        <w:suppressAutoHyphens/>
        <w:spacing w:before="120" w:after="120"/>
        <w:jc w:val="center"/>
        <w:rPr>
          <w:b/>
          <w:caps/>
          <w:sz w:val="24"/>
          <w:szCs w:val="24"/>
        </w:rPr>
      </w:pPr>
      <w:r w:rsidRPr="008327B6">
        <w:rPr>
          <w:b/>
          <w:caps/>
          <w:sz w:val="24"/>
          <w:szCs w:val="24"/>
        </w:rPr>
        <w:t>Мониторинг образовательных и трудовых траекторий выпускников школ и вузов</w:t>
      </w:r>
    </w:p>
    <w:p w:rsidR="009C7CDA" w:rsidRPr="008327B6" w:rsidRDefault="009C7CDA" w:rsidP="009C7CDA">
      <w:pPr>
        <w:suppressAutoHyphens/>
        <w:spacing w:before="120" w:after="120"/>
        <w:jc w:val="center"/>
        <w:rPr>
          <w:b/>
          <w:caps/>
          <w:sz w:val="24"/>
          <w:szCs w:val="24"/>
        </w:rPr>
      </w:pPr>
    </w:p>
    <w:p w:rsidR="009C7CDA" w:rsidRPr="002F12C9" w:rsidRDefault="009C7CDA" w:rsidP="00DE2C69">
      <w:pPr>
        <w:ind w:firstLine="720"/>
        <w:jc w:val="both"/>
        <w:rPr>
          <w:sz w:val="24"/>
          <w:szCs w:val="24"/>
        </w:rPr>
      </w:pPr>
      <w:r w:rsidRPr="002F12C9">
        <w:rPr>
          <w:sz w:val="24"/>
          <w:szCs w:val="24"/>
        </w:rPr>
        <w:t>В России стартовал новый лонгитюдный проект «Мониторинг образовательных и трудовых траекторий выпускников школ и вузов», реализуемый силами Национального исследовательского университета</w:t>
      </w:r>
      <w:r w:rsidR="00950A4C">
        <w:rPr>
          <w:sz w:val="24"/>
          <w:szCs w:val="24"/>
        </w:rPr>
        <w:t xml:space="preserve"> </w:t>
      </w:r>
      <w:r w:rsidRPr="002F12C9">
        <w:rPr>
          <w:sz w:val="24"/>
          <w:szCs w:val="24"/>
        </w:rPr>
        <w:t>-</w:t>
      </w:r>
      <w:r w:rsidR="00950A4C">
        <w:rPr>
          <w:sz w:val="24"/>
          <w:szCs w:val="24"/>
        </w:rPr>
        <w:t xml:space="preserve"> </w:t>
      </w:r>
      <w:r w:rsidRPr="002F12C9">
        <w:rPr>
          <w:sz w:val="24"/>
          <w:szCs w:val="24"/>
        </w:rPr>
        <w:t>Высшей школы экономики. Проект разработан как лонгитюдное исследование поколения (</w:t>
      </w:r>
      <w:r w:rsidRPr="002F12C9">
        <w:rPr>
          <w:sz w:val="24"/>
          <w:szCs w:val="24"/>
          <w:lang w:val="en-US"/>
        </w:rPr>
        <w:t>cohortpanel</w:t>
      </w:r>
      <w:r w:rsidRPr="002F12C9">
        <w:rPr>
          <w:sz w:val="24"/>
          <w:szCs w:val="24"/>
        </w:rPr>
        <w:t xml:space="preserve">), его основными задачами стали поиск, анализ и понимание ключевых факторов, влияющих на молодых людей в переходные моменты их биографии – в процессе выбора учебного заведения, работы, новых жизненных стратегий. </w:t>
      </w:r>
    </w:p>
    <w:p w:rsidR="009C7CDA" w:rsidRPr="002F12C9" w:rsidRDefault="009C7CDA" w:rsidP="00DE2C69">
      <w:pPr>
        <w:ind w:firstLine="720"/>
        <w:jc w:val="both"/>
        <w:rPr>
          <w:sz w:val="24"/>
          <w:szCs w:val="24"/>
        </w:rPr>
      </w:pPr>
      <w:r w:rsidRPr="002F12C9">
        <w:rPr>
          <w:sz w:val="24"/>
          <w:szCs w:val="24"/>
        </w:rPr>
        <w:t xml:space="preserve">В жизни каждого человека периоды относительной стабильности и спокойствия чередуются с периодами активных изменений и переходов. Период активного поиска и принятия решений в современном российском обществе начинается в старших классах средней школы или сразу после ее окончания, когда молодой человек начинает задумываться о том, что его ждет впереди и чего ему самому хочется в жизни. Внимательно изучив события, факты этого периода исследователь получает принципиально важную возможность узнать многое обо всей жизни молодых людей, возможность определить вероятность, с которой могут произойти те или иные события. </w:t>
      </w:r>
    </w:p>
    <w:p w:rsidR="009C7CDA" w:rsidRPr="002F12C9" w:rsidRDefault="009C7CDA" w:rsidP="00DE2C69">
      <w:pPr>
        <w:ind w:firstLine="720"/>
        <w:jc w:val="both"/>
        <w:rPr>
          <w:sz w:val="24"/>
          <w:szCs w:val="24"/>
        </w:rPr>
      </w:pPr>
      <w:r w:rsidRPr="002F12C9">
        <w:rPr>
          <w:sz w:val="24"/>
          <w:szCs w:val="24"/>
        </w:rPr>
        <w:t xml:space="preserve">Очень часто период изменений оказывается относительно коротким. Проблема внимательного и подробного отслеживания того, что происходит с человеком во время таких периодов, часто решается с использованием модели лонгитюдного исследования. В международной исследовательской практике подобный подход принято называть исследованием жизненных траекторий (Elder, 1985; Ежов, 2005). При всех своих недостатках – сложности, дороговизне, длительности – такой подход позволяет детально реконструировать и проанализировать типичные траектории, жизненные пути. В конечном счете, такого рода исследование имеет все шансы статьсвоего рода «портретом поколения». Неизбежно отдельные части этого портрета будут более детальными, четко прорисованными, другие же – лишь намеченными в общих чертах. </w:t>
      </w:r>
    </w:p>
    <w:p w:rsidR="009C7CDA" w:rsidRPr="002F12C9" w:rsidRDefault="009C7CDA" w:rsidP="00DE2C69">
      <w:pPr>
        <w:ind w:firstLine="720"/>
        <w:jc w:val="both"/>
        <w:rPr>
          <w:sz w:val="24"/>
          <w:szCs w:val="24"/>
        </w:rPr>
      </w:pPr>
      <w:r w:rsidRPr="002F12C9">
        <w:rPr>
          <w:sz w:val="24"/>
          <w:szCs w:val="24"/>
        </w:rPr>
        <w:t>Планируется, что объектом исследования станут сразу несколько поколений молодежи в ряде регионов России – Татарстане, Ярославской области, Москве и Петербурге, Приморском крае и др. Исследование проводится трехлетними циклами. Такая схема позволяет осуществлять мониторинг изменений, происходящих с выбранными группами на протяжении многих лет. По ряду причин массовые опросы было решено дополнять исследованиями, выполненными в другой, антропологической, логике. Рассмотрение жизненных траекторий подразумевает комплексный анализ ожиданий, причин удовлетворенности или неудовлетворенности конкретной образовательной программой, работой. Благодаря включению качественного блока заметно увеличиваются возможности интерпретации данных.</w:t>
      </w:r>
    </w:p>
    <w:p w:rsidR="009C7CDA" w:rsidRPr="002F12C9" w:rsidRDefault="009C7CDA" w:rsidP="00DE2C69">
      <w:pPr>
        <w:ind w:firstLine="720"/>
        <w:jc w:val="both"/>
        <w:rPr>
          <w:sz w:val="24"/>
          <w:szCs w:val="24"/>
        </w:rPr>
      </w:pPr>
      <w:r w:rsidRPr="002F12C9">
        <w:rPr>
          <w:sz w:val="24"/>
          <w:szCs w:val="24"/>
        </w:rPr>
        <w:t xml:space="preserve">По мере развития исследования к проекту планируется добавлять новые регионы. Такой подход дает широкие возможности межрегионального сопоставительного анализа, а в конечном итоге позволит получить выборку, репрезентативную как на уровне каждого региона, так и на общенациональном уровне. При этом каждый регион получает возможность исследования актуальных именно для него проблем и вопросов, включаемых в анкету в виде дополнительных блоков. </w:t>
      </w:r>
    </w:p>
    <w:p w:rsidR="009C7CDA" w:rsidRPr="002F12C9" w:rsidRDefault="009C7CDA" w:rsidP="00DE2C69">
      <w:pPr>
        <w:ind w:firstLine="720"/>
        <w:jc w:val="both"/>
        <w:rPr>
          <w:sz w:val="24"/>
          <w:szCs w:val="24"/>
        </w:rPr>
      </w:pPr>
      <w:r w:rsidRPr="002F12C9">
        <w:rPr>
          <w:sz w:val="24"/>
          <w:szCs w:val="24"/>
        </w:rPr>
        <w:t>Первый замер реализован в 2009 году, опрошены учащиеся 9х классов средних школ и студенты выпускных курсов высших учебных заведений в республике Татарстан и в Ярославской области. Была заложена основа лонгитюдного исследования, сформированы панели, состоящие в общей сложности из 8000 человек.</w:t>
      </w:r>
      <w:r w:rsidR="00BE34AC">
        <w:rPr>
          <w:sz w:val="24"/>
          <w:szCs w:val="24"/>
        </w:rPr>
        <w:t xml:space="preserve"> </w:t>
      </w:r>
      <w:r w:rsidRPr="002F12C9">
        <w:rPr>
          <w:sz w:val="24"/>
          <w:szCs w:val="24"/>
        </w:rPr>
        <w:t>Повторное обращение к этим респондентам произойдет в 2012 году, когда школьники выберут новое учебное заведение (вуз, техникум) или выйдут на рынок труда, студенты превратятся в молодых специалистов. Таким образом, отслеживаются судьбы тех, кто работает, продолжает обучение, меняет специальность и т.д.</w:t>
      </w:r>
      <w:r w:rsidR="00E909CC">
        <w:rPr>
          <w:sz w:val="24"/>
          <w:szCs w:val="24"/>
        </w:rPr>
        <w:t xml:space="preserve"> </w:t>
      </w:r>
      <w:r w:rsidRPr="002F12C9">
        <w:rPr>
          <w:sz w:val="24"/>
          <w:szCs w:val="24"/>
        </w:rPr>
        <w:t>Основной целью первой фазы проекта является создание средств идентификации и анализа траекторий выпускников системы общего и высшего образования.</w:t>
      </w:r>
    </w:p>
    <w:p w:rsidR="009C7CDA" w:rsidRPr="002F12C9" w:rsidRDefault="009C7CDA" w:rsidP="00DE2C69">
      <w:pPr>
        <w:ind w:firstLine="709"/>
        <w:jc w:val="both"/>
        <w:rPr>
          <w:sz w:val="24"/>
          <w:szCs w:val="24"/>
        </w:rPr>
      </w:pPr>
      <w:r w:rsidRPr="002F12C9">
        <w:rPr>
          <w:sz w:val="24"/>
          <w:szCs w:val="24"/>
        </w:rPr>
        <w:t xml:space="preserve">В ходе исследования происходит выявление взаимозависимостей между жизненными траекториями и факторами контекста. К контекстным в данном случае относятся все социально-экономические, демографические, политические и иные условия, с той или иной вероятностью способные повлиять на выбор формирование жизненного пути, типичных для данной территориальной или институциональной системы траекторий. </w:t>
      </w:r>
    </w:p>
    <w:p w:rsidR="009C7CDA" w:rsidRPr="002F12C9" w:rsidRDefault="009C7CDA" w:rsidP="00DE2C69">
      <w:pPr>
        <w:ind w:firstLine="709"/>
        <w:jc w:val="both"/>
        <w:rPr>
          <w:sz w:val="24"/>
          <w:szCs w:val="24"/>
        </w:rPr>
      </w:pPr>
      <w:r w:rsidRPr="002F12C9">
        <w:rPr>
          <w:sz w:val="24"/>
          <w:szCs w:val="24"/>
        </w:rPr>
        <w:t>Общая цель исследовательского проекта состоит в выявлении и анализе траекторий в пространствах образования, труда и семьи. При этом важно ответить на вопросы о том, какие факторы оказывают влияние на выбор той или иной траектории, проанализировать взаимовлияние траекторий в трех упомянутых пространствах, отследить последовательность и темп развития траекторий, изменения практик, мотиваций, ценностей. Среди ключевых задач и возможностей проекта следует выделить следующее:</w:t>
      </w:r>
    </w:p>
    <w:p w:rsidR="009C7CDA" w:rsidRPr="002F12C9" w:rsidRDefault="009C7CDA" w:rsidP="00434B5B">
      <w:pPr>
        <w:pStyle w:val="ac"/>
        <w:numPr>
          <w:ilvl w:val="0"/>
          <w:numId w:val="33"/>
        </w:numPr>
        <w:spacing w:line="240" w:lineRule="auto"/>
        <w:rPr>
          <w:sz w:val="24"/>
          <w:szCs w:val="24"/>
        </w:rPr>
      </w:pPr>
      <w:r w:rsidRPr="002F12C9">
        <w:rPr>
          <w:sz w:val="24"/>
          <w:szCs w:val="24"/>
        </w:rPr>
        <w:t>Исследование связи между рядом экономических, социальных и психологических характеристик участников исследования, их предшествующим образовательным и трудовым опытом, с одной стороны, и выборами траекторий профессионализации, с другой стороны.</w:t>
      </w:r>
    </w:p>
    <w:p w:rsidR="009C7CDA" w:rsidRPr="002F12C9" w:rsidRDefault="009C7CDA" w:rsidP="00434B5B">
      <w:pPr>
        <w:pStyle w:val="ac"/>
        <w:numPr>
          <w:ilvl w:val="0"/>
          <w:numId w:val="33"/>
        </w:numPr>
        <w:spacing w:line="240" w:lineRule="auto"/>
        <w:rPr>
          <w:sz w:val="24"/>
          <w:szCs w:val="24"/>
        </w:rPr>
      </w:pPr>
      <w:r w:rsidRPr="002F12C9">
        <w:rPr>
          <w:sz w:val="24"/>
          <w:szCs w:val="24"/>
        </w:rPr>
        <w:t>Идентификация прогностических характеристик участников</w:t>
      </w:r>
      <w:r w:rsidR="00BE34AC">
        <w:rPr>
          <w:sz w:val="24"/>
          <w:szCs w:val="24"/>
        </w:rPr>
        <w:t xml:space="preserve"> </w:t>
      </w:r>
      <w:r w:rsidRPr="002F12C9">
        <w:rPr>
          <w:sz w:val="24"/>
          <w:szCs w:val="24"/>
        </w:rPr>
        <w:t xml:space="preserve"> (предположение об их прогностичности основано либо на предыдущих результатах исследований, либо на данных, полученных в этом проекте).</w:t>
      </w:r>
    </w:p>
    <w:p w:rsidR="009C7CDA" w:rsidRPr="002F12C9" w:rsidRDefault="009C7CDA" w:rsidP="00434B5B">
      <w:pPr>
        <w:pStyle w:val="ac"/>
        <w:numPr>
          <w:ilvl w:val="0"/>
          <w:numId w:val="33"/>
        </w:numPr>
        <w:spacing w:line="240" w:lineRule="auto"/>
        <w:rPr>
          <w:sz w:val="24"/>
          <w:szCs w:val="24"/>
        </w:rPr>
      </w:pPr>
      <w:r w:rsidRPr="002F12C9">
        <w:rPr>
          <w:sz w:val="24"/>
          <w:szCs w:val="24"/>
        </w:rPr>
        <w:t>Кластеризация участников исследования по предположительно прогностическим характеристикам</w:t>
      </w:r>
    </w:p>
    <w:p w:rsidR="009C7CDA" w:rsidRPr="002F12C9" w:rsidRDefault="009C7CDA" w:rsidP="00434B5B">
      <w:pPr>
        <w:pStyle w:val="ac"/>
        <w:numPr>
          <w:ilvl w:val="0"/>
          <w:numId w:val="33"/>
        </w:numPr>
        <w:spacing w:line="240" w:lineRule="auto"/>
        <w:ind w:left="714" w:hanging="357"/>
        <w:rPr>
          <w:sz w:val="24"/>
          <w:szCs w:val="24"/>
        </w:rPr>
      </w:pPr>
      <w:r w:rsidRPr="002F12C9">
        <w:rPr>
          <w:sz w:val="24"/>
          <w:szCs w:val="24"/>
        </w:rPr>
        <w:t>Отслеживание траектории каждого кластера; выделение  «типичных» траекторий</w:t>
      </w:r>
    </w:p>
    <w:p w:rsidR="009C7CDA" w:rsidRPr="002F12C9" w:rsidRDefault="009C7CDA" w:rsidP="00DE2C69">
      <w:pPr>
        <w:jc w:val="both"/>
        <w:rPr>
          <w:sz w:val="24"/>
          <w:szCs w:val="24"/>
        </w:rPr>
      </w:pPr>
    </w:p>
    <w:p w:rsidR="009C7CDA" w:rsidRPr="002F12C9" w:rsidRDefault="009C7CDA" w:rsidP="00DE2C69">
      <w:pPr>
        <w:ind w:firstLine="709"/>
        <w:jc w:val="both"/>
        <w:rPr>
          <w:sz w:val="24"/>
          <w:szCs w:val="24"/>
        </w:rPr>
      </w:pPr>
      <w:r w:rsidRPr="002F12C9">
        <w:rPr>
          <w:sz w:val="24"/>
          <w:szCs w:val="24"/>
        </w:rPr>
        <w:t>В настоящей статье приводится социальная характеристика исследуемых когорт, предлагаются</w:t>
      </w:r>
      <w:r w:rsidR="00E909CC">
        <w:rPr>
          <w:sz w:val="24"/>
          <w:szCs w:val="24"/>
        </w:rPr>
        <w:t xml:space="preserve"> </w:t>
      </w:r>
      <w:r w:rsidRPr="002F12C9">
        <w:rPr>
          <w:sz w:val="24"/>
          <w:szCs w:val="24"/>
        </w:rPr>
        <w:t xml:space="preserve">результаты развернутого анализа жизненных планов учащихся старших классов школ и выпускных курсов вузов. Ввиду того, что был осуществлен лишь первый замер, преждевременно говорить о полноценном моделировании типичных траекторий. Вместе с тем, группа выпускников вузов способна стать определенным ориентиром, помогающим анализировать то, что происходит со старшеклассниками сегодня. </w:t>
      </w:r>
    </w:p>
    <w:p w:rsidR="009C7CDA" w:rsidRPr="002F12C9" w:rsidRDefault="009C7CDA" w:rsidP="00DE2C69">
      <w:pPr>
        <w:jc w:val="both"/>
        <w:rPr>
          <w:sz w:val="24"/>
          <w:szCs w:val="24"/>
        </w:rPr>
      </w:pPr>
    </w:p>
    <w:p w:rsidR="009C7CDA" w:rsidRPr="000D3FC1" w:rsidRDefault="009C7CDA" w:rsidP="000D3FC1">
      <w:pPr>
        <w:tabs>
          <w:tab w:val="left" w:pos="360"/>
        </w:tabs>
        <w:spacing w:line="360" w:lineRule="auto"/>
        <w:jc w:val="center"/>
        <w:rPr>
          <w:i/>
          <w:sz w:val="24"/>
          <w:szCs w:val="24"/>
        </w:rPr>
      </w:pPr>
      <w:r w:rsidRPr="000D3FC1">
        <w:rPr>
          <w:i/>
          <w:sz w:val="24"/>
          <w:szCs w:val="24"/>
        </w:rPr>
        <w:t>Зарубежный опыт лонгитюдных исследований молодежи</w:t>
      </w:r>
    </w:p>
    <w:p w:rsidR="009C7CDA" w:rsidRPr="002F12C9" w:rsidRDefault="009C7CDA" w:rsidP="00DE2C69">
      <w:pPr>
        <w:tabs>
          <w:tab w:val="left" w:pos="360"/>
        </w:tabs>
        <w:ind w:firstLine="540"/>
        <w:jc w:val="both"/>
        <w:rPr>
          <w:sz w:val="24"/>
          <w:szCs w:val="24"/>
        </w:rPr>
      </w:pPr>
      <w:r w:rsidRPr="002F12C9">
        <w:rPr>
          <w:sz w:val="24"/>
          <w:szCs w:val="24"/>
        </w:rPr>
        <w:t>Метод мониторинга траекторий выпускников учебных заведений завоевывает все большую популярность в мировой исследовательской практике. Это обусловливается тем, что он в наибольшей степени адекватен специфически современным процессам, происходящим в сфере образования, на рынке труда и в области их пересечения / взаимодействия.</w:t>
      </w:r>
    </w:p>
    <w:p w:rsidR="009C7CDA" w:rsidRPr="002F12C9" w:rsidRDefault="009C7CDA" w:rsidP="00DE2C69">
      <w:pPr>
        <w:tabs>
          <w:tab w:val="left" w:pos="360"/>
        </w:tabs>
        <w:ind w:firstLine="540"/>
        <w:jc w:val="both"/>
        <w:rPr>
          <w:sz w:val="24"/>
          <w:szCs w:val="24"/>
          <w:lang w:val="en-US"/>
        </w:rPr>
      </w:pPr>
      <w:r w:rsidRPr="002F12C9">
        <w:rPr>
          <w:sz w:val="24"/>
          <w:szCs w:val="24"/>
        </w:rPr>
        <w:t>На данный момент существует несколько известных мониторинговых проектов со схожим дизайном, реализуемых в различных странах мира. Среди</w:t>
      </w:r>
      <w:r w:rsidR="00BE34AC" w:rsidRPr="00BE34AC">
        <w:rPr>
          <w:sz w:val="24"/>
          <w:szCs w:val="24"/>
          <w:lang w:val="en-US"/>
        </w:rPr>
        <w:t xml:space="preserve"> </w:t>
      </w:r>
      <w:r w:rsidRPr="002F12C9">
        <w:rPr>
          <w:sz w:val="24"/>
          <w:szCs w:val="24"/>
        </w:rPr>
        <w:t>них</w:t>
      </w:r>
      <w:r w:rsidR="00BE34AC" w:rsidRPr="00BE34AC">
        <w:rPr>
          <w:sz w:val="24"/>
          <w:szCs w:val="24"/>
          <w:lang w:val="en-US"/>
        </w:rPr>
        <w:t xml:space="preserve"> </w:t>
      </w:r>
      <w:r w:rsidRPr="002F12C9">
        <w:rPr>
          <w:sz w:val="24"/>
          <w:szCs w:val="24"/>
        </w:rPr>
        <w:t>следует</w:t>
      </w:r>
      <w:r w:rsidR="00BE34AC" w:rsidRPr="00BE34AC">
        <w:rPr>
          <w:sz w:val="24"/>
          <w:szCs w:val="24"/>
          <w:lang w:val="en-US"/>
        </w:rPr>
        <w:t xml:space="preserve"> </w:t>
      </w:r>
      <w:r w:rsidRPr="002F12C9">
        <w:rPr>
          <w:sz w:val="24"/>
          <w:szCs w:val="24"/>
        </w:rPr>
        <w:t>назвать</w:t>
      </w:r>
      <w:r w:rsidRPr="002F12C9">
        <w:rPr>
          <w:sz w:val="24"/>
          <w:szCs w:val="24"/>
          <w:lang w:val="en-US"/>
        </w:rPr>
        <w:t xml:space="preserve"> National Longitudinal Survey of Youth (NLSY-79 </w:t>
      </w:r>
      <w:r w:rsidRPr="002F12C9">
        <w:rPr>
          <w:sz w:val="24"/>
          <w:szCs w:val="24"/>
        </w:rPr>
        <w:t>и</w:t>
      </w:r>
      <w:r w:rsidR="00BE34AC" w:rsidRPr="00BE34AC">
        <w:rPr>
          <w:sz w:val="24"/>
          <w:szCs w:val="24"/>
          <w:lang w:val="en-US"/>
        </w:rPr>
        <w:t xml:space="preserve"> </w:t>
      </w:r>
      <w:r w:rsidRPr="002F12C9">
        <w:rPr>
          <w:sz w:val="24"/>
          <w:szCs w:val="24"/>
          <w:lang w:val="en-US"/>
        </w:rPr>
        <w:t xml:space="preserve">NLSY-97) </w:t>
      </w:r>
      <w:r w:rsidRPr="002F12C9">
        <w:rPr>
          <w:sz w:val="24"/>
          <w:szCs w:val="24"/>
        </w:rPr>
        <w:t>и</w:t>
      </w:r>
      <w:r w:rsidRPr="002F12C9">
        <w:rPr>
          <w:sz w:val="24"/>
          <w:szCs w:val="24"/>
          <w:lang w:val="en-US"/>
        </w:rPr>
        <w:t xml:space="preserve"> National Education Longitudinal Study (NELS 88) </w:t>
      </w:r>
      <w:r w:rsidRPr="002F12C9">
        <w:rPr>
          <w:sz w:val="24"/>
          <w:szCs w:val="24"/>
        </w:rPr>
        <w:t>в</w:t>
      </w:r>
      <w:r w:rsidR="00BE34AC" w:rsidRPr="00BE34AC">
        <w:rPr>
          <w:sz w:val="24"/>
          <w:szCs w:val="24"/>
          <w:lang w:val="en-US"/>
        </w:rPr>
        <w:t xml:space="preserve"> </w:t>
      </w:r>
      <w:r w:rsidRPr="002F12C9">
        <w:rPr>
          <w:sz w:val="24"/>
          <w:szCs w:val="24"/>
        </w:rPr>
        <w:t>США</w:t>
      </w:r>
      <w:r w:rsidRPr="002F12C9">
        <w:rPr>
          <w:sz w:val="24"/>
          <w:szCs w:val="24"/>
          <w:lang w:val="en-US"/>
        </w:rPr>
        <w:t xml:space="preserve">, Youth in Transition Survey (YITS) </w:t>
      </w:r>
      <w:r w:rsidRPr="002F12C9">
        <w:rPr>
          <w:sz w:val="24"/>
          <w:szCs w:val="24"/>
        </w:rPr>
        <w:t>в</w:t>
      </w:r>
      <w:r w:rsidR="00BE34AC" w:rsidRPr="00BE34AC">
        <w:rPr>
          <w:sz w:val="24"/>
          <w:szCs w:val="24"/>
          <w:lang w:val="en-US"/>
        </w:rPr>
        <w:t xml:space="preserve"> </w:t>
      </w:r>
      <w:r w:rsidRPr="002F12C9">
        <w:rPr>
          <w:sz w:val="24"/>
          <w:szCs w:val="24"/>
        </w:rPr>
        <w:t>Канаде</w:t>
      </w:r>
      <w:r w:rsidRPr="002F12C9">
        <w:rPr>
          <w:sz w:val="24"/>
          <w:szCs w:val="24"/>
          <w:lang w:val="en-US"/>
        </w:rPr>
        <w:t xml:space="preserve">, Youth Cohort Study (YCS) </w:t>
      </w:r>
      <w:r w:rsidRPr="002F12C9">
        <w:rPr>
          <w:sz w:val="24"/>
          <w:szCs w:val="24"/>
        </w:rPr>
        <w:t>и</w:t>
      </w:r>
      <w:r w:rsidRPr="002F12C9">
        <w:rPr>
          <w:sz w:val="24"/>
          <w:szCs w:val="24"/>
          <w:lang w:val="en-US"/>
        </w:rPr>
        <w:t xml:space="preserve"> Longitudinal Study of Young People in England (LSYPE) </w:t>
      </w:r>
      <w:r w:rsidRPr="002F12C9">
        <w:rPr>
          <w:sz w:val="24"/>
          <w:szCs w:val="24"/>
        </w:rPr>
        <w:t>в</w:t>
      </w:r>
      <w:r w:rsidR="00BE34AC" w:rsidRPr="00BE34AC">
        <w:rPr>
          <w:sz w:val="24"/>
          <w:szCs w:val="24"/>
          <w:lang w:val="en-US"/>
        </w:rPr>
        <w:t xml:space="preserve"> </w:t>
      </w:r>
      <w:r w:rsidRPr="002F12C9">
        <w:rPr>
          <w:sz w:val="24"/>
          <w:szCs w:val="24"/>
        </w:rPr>
        <w:t>Великобритании</w:t>
      </w:r>
      <w:r w:rsidRPr="002F12C9">
        <w:rPr>
          <w:sz w:val="24"/>
          <w:szCs w:val="24"/>
          <w:lang w:val="en-US"/>
        </w:rPr>
        <w:t xml:space="preserve">, Longitudinal Surveys of Australian Youth (LSAY) </w:t>
      </w:r>
      <w:r w:rsidRPr="002F12C9">
        <w:rPr>
          <w:sz w:val="24"/>
          <w:szCs w:val="24"/>
        </w:rPr>
        <w:t>в</w:t>
      </w:r>
      <w:r w:rsidR="00BE34AC" w:rsidRPr="00BE34AC">
        <w:rPr>
          <w:sz w:val="24"/>
          <w:szCs w:val="24"/>
          <w:lang w:val="en-US"/>
        </w:rPr>
        <w:t xml:space="preserve"> </w:t>
      </w:r>
      <w:r w:rsidRPr="002F12C9">
        <w:rPr>
          <w:sz w:val="24"/>
          <w:szCs w:val="24"/>
        </w:rPr>
        <w:t>Австралии</w:t>
      </w:r>
      <w:r w:rsidRPr="002F12C9">
        <w:rPr>
          <w:rStyle w:val="ab"/>
          <w:sz w:val="24"/>
          <w:szCs w:val="24"/>
        </w:rPr>
        <w:footnoteReference w:id="13"/>
      </w:r>
      <w:r w:rsidRPr="002F12C9">
        <w:rPr>
          <w:sz w:val="24"/>
          <w:szCs w:val="24"/>
          <w:lang w:val="en-US"/>
        </w:rPr>
        <w:t xml:space="preserve">. </w:t>
      </w:r>
    </w:p>
    <w:p w:rsidR="009C7CDA" w:rsidRPr="002F12C9" w:rsidRDefault="009C7CDA" w:rsidP="00DE2C69">
      <w:pPr>
        <w:tabs>
          <w:tab w:val="left" w:pos="360"/>
        </w:tabs>
        <w:ind w:firstLine="540"/>
        <w:jc w:val="both"/>
        <w:rPr>
          <w:sz w:val="24"/>
          <w:szCs w:val="24"/>
        </w:rPr>
      </w:pPr>
      <w:r w:rsidRPr="002F12C9">
        <w:rPr>
          <w:sz w:val="24"/>
          <w:szCs w:val="24"/>
        </w:rPr>
        <w:t>Одним из первых полномасштабных обследований в области изучения молодых людей стал американский проект</w:t>
      </w:r>
      <w:r w:rsidRPr="002F12C9">
        <w:rPr>
          <w:sz w:val="24"/>
          <w:szCs w:val="24"/>
          <w:lang w:val="en-US"/>
        </w:rPr>
        <w:t>NLSY</w:t>
      </w:r>
      <w:r w:rsidRPr="002F12C9">
        <w:rPr>
          <w:sz w:val="24"/>
          <w:szCs w:val="24"/>
        </w:rPr>
        <w:t xml:space="preserve">-79. На первом этапе исследования были опрошены молодые женщины, большинство из которых в дальнейшем стали матерями. По замыслу создателей, этот проект должен был способствовать комплексному осмыслению влияния семьи, ближайшей социальной среды на развитие ребенка. В настоящий момент исследование продолжается, наблюдаемые с самого рождения дети уже достигли или в скором времени достигнутсвоего 30-летия. </w:t>
      </w:r>
    </w:p>
    <w:p w:rsidR="009C7CDA" w:rsidRPr="002F12C9" w:rsidRDefault="009C7CDA" w:rsidP="00DE2C69">
      <w:pPr>
        <w:autoSpaceDE w:val="0"/>
        <w:autoSpaceDN w:val="0"/>
        <w:adjustRightInd w:val="0"/>
        <w:ind w:firstLine="720"/>
        <w:jc w:val="both"/>
        <w:rPr>
          <w:sz w:val="24"/>
          <w:szCs w:val="24"/>
        </w:rPr>
      </w:pPr>
      <w:r w:rsidRPr="002F12C9">
        <w:rPr>
          <w:sz w:val="24"/>
          <w:szCs w:val="24"/>
        </w:rPr>
        <w:t xml:space="preserve">В 1997 году в США стартовал другой общенациональный мониторинг – </w:t>
      </w:r>
      <w:r w:rsidRPr="002F12C9">
        <w:rPr>
          <w:sz w:val="24"/>
          <w:szCs w:val="24"/>
          <w:lang w:val="en-US"/>
        </w:rPr>
        <w:t>NLSY</w:t>
      </w:r>
      <w:r w:rsidRPr="002F12C9">
        <w:rPr>
          <w:sz w:val="24"/>
          <w:szCs w:val="24"/>
        </w:rPr>
        <w:t xml:space="preserve">-97, призванный дополнить и развить идеи первого проекта. На этот раз в исходной точке исследования были отобраны семьи с детьми в возрасте 10-12 лет. Эти дети уже посещали школу и были способны с самого начала самостоятельно отвечать на вопросы интервьюеров. К основным опросным инструментам были добавлены когнитивные тесты. Основная задача этого проекта заключается в сборе расширенной информации о поведении респондентов на рынке труда и об образовательном опыте. В рамках исследования также проводится сбор данных о семьях обследуемых молодых людей и их социальном окружении, что позволяет дать более полную оценку молодым людям, входящим на рынок труда. Данные исследования позволяют ответить на вопрос о том, как существующий опыт молодых людей влияет на развитие их карьеры, участие в правительственных программах, создание семей. </w:t>
      </w:r>
    </w:p>
    <w:p w:rsidR="009C7CDA" w:rsidRPr="002F12C9" w:rsidRDefault="009C7CDA" w:rsidP="00DE2C69">
      <w:pPr>
        <w:autoSpaceDE w:val="0"/>
        <w:autoSpaceDN w:val="0"/>
        <w:adjustRightInd w:val="0"/>
        <w:ind w:firstLine="720"/>
        <w:jc w:val="both"/>
        <w:rPr>
          <w:sz w:val="24"/>
          <w:szCs w:val="24"/>
        </w:rPr>
      </w:pPr>
      <w:r w:rsidRPr="002F12C9">
        <w:rPr>
          <w:sz w:val="24"/>
          <w:szCs w:val="24"/>
        </w:rPr>
        <w:t>В Великобритании лонгитюдные исследования молодежи реализуются с середины 1980х годов (Youth</w:t>
      </w:r>
      <w:r w:rsidR="00BE34AC">
        <w:rPr>
          <w:sz w:val="24"/>
          <w:szCs w:val="24"/>
        </w:rPr>
        <w:t xml:space="preserve"> </w:t>
      </w:r>
      <w:r w:rsidRPr="002F12C9">
        <w:rPr>
          <w:sz w:val="24"/>
          <w:szCs w:val="24"/>
        </w:rPr>
        <w:t>Cohort</w:t>
      </w:r>
      <w:r w:rsidR="00BE34AC">
        <w:rPr>
          <w:sz w:val="24"/>
          <w:szCs w:val="24"/>
        </w:rPr>
        <w:t xml:space="preserve"> </w:t>
      </w:r>
      <w:r w:rsidRPr="002F12C9">
        <w:rPr>
          <w:sz w:val="24"/>
          <w:szCs w:val="24"/>
        </w:rPr>
        <w:t>Study, YCS). В этой стране запущена целая серия лонгитюдных проектов, в рамках которой отслеживаются поведение и процесс принятия решений молодыми людьми в возрасте 16 лет в момент, когда они стоят перед необходимостью выбора своего дальнейшего жизненного пути. Исследование ориентировано на выявление и объяснение факторов, влияющие на траектории молодых людей – речь идет об успеваемости и достижениях в учебе, возможностях получения дополнительного образования, опыте обучения в школе и др. Исследование проводится с 1985 года и охватило 13 поколений молодежи.</w:t>
      </w:r>
      <w:r w:rsidR="00BE34AC">
        <w:rPr>
          <w:sz w:val="24"/>
          <w:szCs w:val="24"/>
        </w:rPr>
        <w:t xml:space="preserve"> </w:t>
      </w:r>
      <w:r w:rsidRPr="002F12C9">
        <w:rPr>
          <w:sz w:val="24"/>
          <w:szCs w:val="24"/>
        </w:rPr>
        <w:t>В 2004 году к этому британскому проекту добавился еще один –</w:t>
      </w:r>
      <w:r w:rsidR="00BE34AC">
        <w:rPr>
          <w:sz w:val="24"/>
          <w:szCs w:val="24"/>
        </w:rPr>
        <w:t xml:space="preserve"> </w:t>
      </w:r>
      <w:r w:rsidRPr="002F12C9">
        <w:rPr>
          <w:sz w:val="24"/>
          <w:szCs w:val="24"/>
        </w:rPr>
        <w:t>Лонгитюдное исследование молодых людей в Англии (Longitudinal</w:t>
      </w:r>
      <w:r w:rsidR="00BE34AC">
        <w:rPr>
          <w:sz w:val="24"/>
          <w:szCs w:val="24"/>
        </w:rPr>
        <w:t xml:space="preserve"> </w:t>
      </w:r>
      <w:r w:rsidRPr="002F12C9">
        <w:rPr>
          <w:sz w:val="24"/>
          <w:szCs w:val="24"/>
        </w:rPr>
        <w:t>Study</w:t>
      </w:r>
      <w:r w:rsidR="00BE34AC">
        <w:rPr>
          <w:sz w:val="24"/>
          <w:szCs w:val="24"/>
        </w:rPr>
        <w:t xml:space="preserve"> </w:t>
      </w:r>
      <w:r w:rsidRPr="002F12C9">
        <w:rPr>
          <w:sz w:val="24"/>
          <w:szCs w:val="24"/>
        </w:rPr>
        <w:t>of</w:t>
      </w:r>
      <w:r w:rsidR="00BE34AC">
        <w:rPr>
          <w:sz w:val="24"/>
          <w:szCs w:val="24"/>
        </w:rPr>
        <w:t xml:space="preserve"> </w:t>
      </w:r>
      <w:r w:rsidRPr="002F12C9">
        <w:rPr>
          <w:sz w:val="24"/>
          <w:szCs w:val="24"/>
        </w:rPr>
        <w:t>Young</w:t>
      </w:r>
      <w:r w:rsidR="00BE34AC">
        <w:rPr>
          <w:sz w:val="24"/>
          <w:szCs w:val="24"/>
        </w:rPr>
        <w:t xml:space="preserve"> </w:t>
      </w:r>
      <w:r w:rsidRPr="002F12C9">
        <w:rPr>
          <w:sz w:val="24"/>
          <w:szCs w:val="24"/>
        </w:rPr>
        <w:t>People</w:t>
      </w:r>
      <w:r w:rsidR="00BE34AC">
        <w:rPr>
          <w:sz w:val="24"/>
          <w:szCs w:val="24"/>
        </w:rPr>
        <w:t xml:space="preserve"> </w:t>
      </w:r>
      <w:r w:rsidRPr="002F12C9">
        <w:rPr>
          <w:sz w:val="24"/>
          <w:szCs w:val="24"/>
        </w:rPr>
        <w:t>in</w:t>
      </w:r>
      <w:r w:rsidR="00BE34AC">
        <w:rPr>
          <w:sz w:val="24"/>
          <w:szCs w:val="24"/>
        </w:rPr>
        <w:t xml:space="preserve"> </w:t>
      </w:r>
      <w:r w:rsidRPr="002F12C9">
        <w:rPr>
          <w:sz w:val="24"/>
          <w:szCs w:val="24"/>
        </w:rPr>
        <w:t>England, LSYPE). В фокусе этого мониторингового проекта – поколения школьников, появившихся на свет между 1989 и 1990 годами.</w:t>
      </w:r>
      <w:r w:rsidR="00E909CC">
        <w:rPr>
          <w:sz w:val="24"/>
          <w:szCs w:val="24"/>
        </w:rPr>
        <w:t xml:space="preserve"> </w:t>
      </w:r>
      <w:r w:rsidRPr="002F12C9">
        <w:rPr>
          <w:sz w:val="24"/>
          <w:szCs w:val="24"/>
        </w:rPr>
        <w:t xml:space="preserve">Построенное по похожей схеме (среди ключевых тем исследования – домохозяйство и демографические характеристики, используемый дома язык, отношение к школе и к образованию, предпочитаемые школьные предметы, образовательные потребности, ожидания и намерения родителей, события в семье и т.д.), это исследование позволяет получить данные о более молодых поколениях в соединенном королевстве. </w:t>
      </w:r>
    </w:p>
    <w:p w:rsidR="009C7CDA" w:rsidRPr="002F12C9" w:rsidRDefault="009C7CDA" w:rsidP="00DE2C69">
      <w:pPr>
        <w:autoSpaceDE w:val="0"/>
        <w:autoSpaceDN w:val="0"/>
        <w:adjustRightInd w:val="0"/>
        <w:ind w:firstLine="720"/>
        <w:jc w:val="both"/>
        <w:rPr>
          <w:sz w:val="24"/>
          <w:szCs w:val="24"/>
        </w:rPr>
      </w:pPr>
      <w:r w:rsidRPr="002F12C9">
        <w:rPr>
          <w:sz w:val="24"/>
          <w:szCs w:val="24"/>
        </w:rPr>
        <w:t>С середины 1990х годов общенациональный мониторинг учащихся, созданный в качестве инструмента аналитической поддержки образовательной политики автралийских властей, ведется в Австралии (Longitudinal</w:t>
      </w:r>
      <w:r w:rsidR="00BE34AC">
        <w:rPr>
          <w:sz w:val="24"/>
          <w:szCs w:val="24"/>
        </w:rPr>
        <w:t xml:space="preserve"> </w:t>
      </w:r>
      <w:r w:rsidRPr="002F12C9">
        <w:rPr>
          <w:sz w:val="24"/>
          <w:szCs w:val="24"/>
        </w:rPr>
        <w:t>Surveys</w:t>
      </w:r>
      <w:r w:rsidR="00BE34AC">
        <w:rPr>
          <w:sz w:val="24"/>
          <w:szCs w:val="24"/>
        </w:rPr>
        <w:t xml:space="preserve"> </w:t>
      </w:r>
      <w:r w:rsidRPr="002F12C9">
        <w:rPr>
          <w:sz w:val="24"/>
          <w:szCs w:val="24"/>
        </w:rPr>
        <w:t>of</w:t>
      </w:r>
      <w:r w:rsidR="00BE34AC">
        <w:rPr>
          <w:sz w:val="24"/>
          <w:szCs w:val="24"/>
        </w:rPr>
        <w:t xml:space="preserve"> </w:t>
      </w:r>
      <w:r w:rsidRPr="002F12C9">
        <w:rPr>
          <w:sz w:val="24"/>
          <w:szCs w:val="24"/>
        </w:rPr>
        <w:t>Australian</w:t>
      </w:r>
      <w:r w:rsidR="00BE34AC">
        <w:rPr>
          <w:sz w:val="24"/>
          <w:szCs w:val="24"/>
        </w:rPr>
        <w:t xml:space="preserve"> </w:t>
      </w:r>
      <w:r w:rsidRPr="002F12C9">
        <w:rPr>
          <w:sz w:val="24"/>
          <w:szCs w:val="24"/>
        </w:rPr>
        <w:t>Youth, LSAY). На первом этапе опрашиваются учащиеся 9х классов школ. В</w:t>
      </w:r>
      <w:r w:rsidR="00BE34AC">
        <w:rPr>
          <w:sz w:val="24"/>
          <w:szCs w:val="24"/>
        </w:rPr>
        <w:t xml:space="preserve"> </w:t>
      </w:r>
      <w:r w:rsidRPr="002F12C9">
        <w:rPr>
          <w:sz w:val="24"/>
          <w:szCs w:val="24"/>
        </w:rPr>
        <w:t>1995, 1998 и 2003 году стартовали исследования разных поколений учащихся. Причем в выборку исследования</w:t>
      </w:r>
      <w:r w:rsidR="00E909CC">
        <w:rPr>
          <w:sz w:val="24"/>
          <w:szCs w:val="24"/>
        </w:rPr>
        <w:t xml:space="preserve"> </w:t>
      </w:r>
      <w:r w:rsidRPr="002F12C9">
        <w:rPr>
          <w:sz w:val="24"/>
          <w:szCs w:val="24"/>
        </w:rPr>
        <w:t>2003 года вошли все респонденты, прошедшие тестирование в рамках Программы</w:t>
      </w:r>
      <w:r w:rsidR="00E909CC">
        <w:rPr>
          <w:sz w:val="24"/>
          <w:szCs w:val="24"/>
        </w:rPr>
        <w:t xml:space="preserve"> </w:t>
      </w:r>
      <w:r w:rsidRPr="002F12C9">
        <w:rPr>
          <w:sz w:val="24"/>
          <w:szCs w:val="24"/>
        </w:rPr>
        <w:t>международной</w:t>
      </w:r>
      <w:r w:rsidR="00E909CC">
        <w:rPr>
          <w:sz w:val="24"/>
          <w:szCs w:val="24"/>
        </w:rPr>
        <w:t xml:space="preserve"> </w:t>
      </w:r>
      <w:r w:rsidRPr="002F12C9">
        <w:rPr>
          <w:sz w:val="24"/>
          <w:szCs w:val="24"/>
        </w:rPr>
        <w:t>оценки</w:t>
      </w:r>
      <w:r w:rsidR="00E909CC">
        <w:rPr>
          <w:sz w:val="24"/>
          <w:szCs w:val="24"/>
        </w:rPr>
        <w:t xml:space="preserve"> </w:t>
      </w:r>
      <w:r w:rsidRPr="002F12C9">
        <w:rPr>
          <w:sz w:val="24"/>
          <w:szCs w:val="24"/>
        </w:rPr>
        <w:t>обучающихся (</w:t>
      </w:r>
      <w:r w:rsidRPr="002F12C9">
        <w:rPr>
          <w:sz w:val="24"/>
          <w:szCs w:val="24"/>
          <w:lang w:val="en-US"/>
        </w:rPr>
        <w:t>The</w:t>
      </w:r>
      <w:r w:rsidR="00BE34AC">
        <w:rPr>
          <w:sz w:val="24"/>
          <w:szCs w:val="24"/>
        </w:rPr>
        <w:t xml:space="preserve"> </w:t>
      </w:r>
      <w:r w:rsidRPr="002F12C9">
        <w:rPr>
          <w:sz w:val="24"/>
          <w:szCs w:val="24"/>
          <w:lang w:val="en-US"/>
        </w:rPr>
        <w:t>OECD</w:t>
      </w:r>
      <w:r w:rsidR="00BE34AC">
        <w:rPr>
          <w:sz w:val="24"/>
          <w:szCs w:val="24"/>
        </w:rPr>
        <w:t xml:space="preserve"> </w:t>
      </w:r>
      <w:r w:rsidRPr="002F12C9">
        <w:rPr>
          <w:sz w:val="24"/>
          <w:szCs w:val="24"/>
          <w:lang w:val="en-US"/>
        </w:rPr>
        <w:t>Programme</w:t>
      </w:r>
      <w:r w:rsidR="00E909CC">
        <w:rPr>
          <w:sz w:val="24"/>
          <w:szCs w:val="24"/>
        </w:rPr>
        <w:t xml:space="preserve"> </w:t>
      </w:r>
      <w:r w:rsidRPr="002F12C9">
        <w:rPr>
          <w:sz w:val="24"/>
          <w:szCs w:val="24"/>
          <w:lang w:val="en-US"/>
        </w:rPr>
        <w:t>for</w:t>
      </w:r>
      <w:r w:rsidR="00E909CC">
        <w:rPr>
          <w:sz w:val="24"/>
          <w:szCs w:val="24"/>
        </w:rPr>
        <w:t xml:space="preserve"> </w:t>
      </w:r>
      <w:r w:rsidRPr="002F12C9">
        <w:rPr>
          <w:sz w:val="24"/>
          <w:szCs w:val="24"/>
          <w:lang w:val="en-US"/>
        </w:rPr>
        <w:t>International</w:t>
      </w:r>
      <w:r w:rsidR="00E909CC">
        <w:rPr>
          <w:sz w:val="24"/>
          <w:szCs w:val="24"/>
        </w:rPr>
        <w:t xml:space="preserve"> </w:t>
      </w:r>
      <w:r w:rsidRPr="002F12C9">
        <w:rPr>
          <w:sz w:val="24"/>
          <w:szCs w:val="24"/>
          <w:lang w:val="en-US"/>
        </w:rPr>
        <w:t>Student</w:t>
      </w:r>
      <w:r w:rsidR="00E909CC">
        <w:rPr>
          <w:sz w:val="24"/>
          <w:szCs w:val="24"/>
        </w:rPr>
        <w:t xml:space="preserve"> </w:t>
      </w:r>
      <w:r w:rsidRPr="002F12C9">
        <w:rPr>
          <w:sz w:val="24"/>
          <w:szCs w:val="24"/>
          <w:lang w:val="en-US"/>
        </w:rPr>
        <w:t>Assessment</w:t>
      </w:r>
      <w:r w:rsidRPr="002F12C9">
        <w:rPr>
          <w:sz w:val="24"/>
          <w:szCs w:val="24"/>
        </w:rPr>
        <w:t xml:space="preserve">, </w:t>
      </w:r>
      <w:r w:rsidRPr="002F12C9">
        <w:rPr>
          <w:sz w:val="24"/>
          <w:szCs w:val="24"/>
          <w:lang w:val="en-US"/>
        </w:rPr>
        <w:t>PISA</w:t>
      </w:r>
      <w:r w:rsidRPr="002F12C9">
        <w:rPr>
          <w:sz w:val="24"/>
          <w:szCs w:val="24"/>
        </w:rPr>
        <w:t>).</w:t>
      </w:r>
    </w:p>
    <w:p w:rsidR="00E66A49" w:rsidRDefault="00E66A49" w:rsidP="00502B99">
      <w:pPr>
        <w:pStyle w:val="afd"/>
        <w:rPr>
          <w:sz w:val="24"/>
          <w:szCs w:val="24"/>
        </w:rPr>
      </w:pPr>
    </w:p>
    <w:p w:rsidR="009C7CDA" w:rsidRPr="002F12C9" w:rsidRDefault="009C7CDA" w:rsidP="00502B99">
      <w:pPr>
        <w:pStyle w:val="afd"/>
        <w:rPr>
          <w:smallCaps/>
          <w:sz w:val="24"/>
          <w:szCs w:val="24"/>
        </w:rPr>
      </w:pPr>
      <w:r w:rsidRPr="002F12C9">
        <w:rPr>
          <w:sz w:val="24"/>
          <w:szCs w:val="24"/>
        </w:rPr>
        <w:t>Инструментарий</w:t>
      </w:r>
      <w:r w:rsidR="00BE34AC">
        <w:rPr>
          <w:sz w:val="24"/>
          <w:szCs w:val="24"/>
        </w:rPr>
        <w:t xml:space="preserve"> </w:t>
      </w:r>
      <w:r w:rsidRPr="002F12C9">
        <w:rPr>
          <w:sz w:val="24"/>
          <w:szCs w:val="24"/>
        </w:rPr>
        <w:t>российского мониторинга и выборка</w:t>
      </w:r>
    </w:p>
    <w:p w:rsidR="009C7CDA" w:rsidRPr="002F12C9" w:rsidRDefault="009C7CDA" w:rsidP="00DE2C69">
      <w:pPr>
        <w:ind w:firstLine="708"/>
        <w:jc w:val="both"/>
        <w:rPr>
          <w:sz w:val="24"/>
          <w:szCs w:val="24"/>
        </w:rPr>
      </w:pPr>
      <w:r w:rsidRPr="002F12C9">
        <w:rPr>
          <w:sz w:val="24"/>
          <w:szCs w:val="24"/>
        </w:rPr>
        <w:t>Анкеты</w:t>
      </w:r>
      <w:r w:rsidR="00E909CC">
        <w:rPr>
          <w:sz w:val="24"/>
          <w:szCs w:val="24"/>
        </w:rPr>
        <w:t xml:space="preserve"> </w:t>
      </w:r>
      <w:r w:rsidRPr="002F12C9">
        <w:rPr>
          <w:sz w:val="24"/>
          <w:szCs w:val="24"/>
        </w:rPr>
        <w:t>оссийского мониторингового исследования молодежи разрабатывались с учетом опыта упомянутых исследований, что при необходимости предоставляет возможность проводить сравнительный анализ. Анкета является основным инструментом при исследовании образовательных и профессиональных траекторий в том смысле, что она позволяет собрать и упорядочить характеристики участников исследования, предположительно имеющие значение для объяснения и предсказания происходящих в жизни респондента изменений в области его образования и профессиональной карьеры. Диапазон собираемой информации может быть поделен на следующие большие блоки вопросов:</w:t>
      </w:r>
    </w:p>
    <w:p w:rsidR="009C7CDA" w:rsidRPr="002F12C9" w:rsidRDefault="009C7CDA" w:rsidP="00434B5B">
      <w:pPr>
        <w:pStyle w:val="ac"/>
        <w:numPr>
          <w:ilvl w:val="0"/>
          <w:numId w:val="34"/>
        </w:numPr>
        <w:spacing w:line="276" w:lineRule="auto"/>
        <w:rPr>
          <w:sz w:val="24"/>
          <w:szCs w:val="24"/>
        </w:rPr>
      </w:pPr>
      <w:r w:rsidRPr="002F12C9">
        <w:rPr>
          <w:sz w:val="24"/>
          <w:szCs w:val="24"/>
        </w:rPr>
        <w:t>Экономический, социальный и культурный статус семей респондентов;</w:t>
      </w:r>
    </w:p>
    <w:p w:rsidR="009C7CDA" w:rsidRPr="002F12C9" w:rsidRDefault="009C7CDA" w:rsidP="00434B5B">
      <w:pPr>
        <w:pStyle w:val="ac"/>
        <w:numPr>
          <w:ilvl w:val="0"/>
          <w:numId w:val="34"/>
        </w:numPr>
        <w:spacing w:line="276" w:lineRule="auto"/>
        <w:rPr>
          <w:sz w:val="24"/>
          <w:szCs w:val="24"/>
        </w:rPr>
      </w:pPr>
      <w:r w:rsidRPr="002F12C9">
        <w:rPr>
          <w:sz w:val="24"/>
          <w:szCs w:val="24"/>
        </w:rPr>
        <w:t>Опыт респондентов, касающийся учебы, работы и проведения свободного времени;</w:t>
      </w:r>
    </w:p>
    <w:p w:rsidR="009C7CDA" w:rsidRPr="002F12C9" w:rsidRDefault="009C7CDA" w:rsidP="00434B5B">
      <w:pPr>
        <w:pStyle w:val="ac"/>
        <w:numPr>
          <w:ilvl w:val="0"/>
          <w:numId w:val="34"/>
        </w:numPr>
        <w:spacing w:line="276" w:lineRule="auto"/>
        <w:rPr>
          <w:sz w:val="24"/>
          <w:szCs w:val="24"/>
        </w:rPr>
      </w:pPr>
      <w:r w:rsidRPr="002F12C9">
        <w:rPr>
          <w:sz w:val="24"/>
          <w:szCs w:val="24"/>
        </w:rPr>
        <w:t>Установки и планы респондентов в отношении собственного образования и карьеры;</w:t>
      </w:r>
    </w:p>
    <w:p w:rsidR="009C7CDA" w:rsidRPr="002F12C9" w:rsidRDefault="009C7CDA" w:rsidP="00434B5B">
      <w:pPr>
        <w:pStyle w:val="ac"/>
        <w:numPr>
          <w:ilvl w:val="0"/>
          <w:numId w:val="34"/>
        </w:numPr>
        <w:spacing w:line="276" w:lineRule="auto"/>
        <w:rPr>
          <w:sz w:val="24"/>
          <w:szCs w:val="24"/>
        </w:rPr>
      </w:pPr>
      <w:r w:rsidRPr="002F12C9">
        <w:rPr>
          <w:sz w:val="24"/>
          <w:szCs w:val="24"/>
        </w:rPr>
        <w:t>Мотивационные и  ценностные характеристики респондентов;</w:t>
      </w:r>
    </w:p>
    <w:p w:rsidR="009C7CDA" w:rsidRPr="002F12C9" w:rsidRDefault="009C7CDA" w:rsidP="00434B5B">
      <w:pPr>
        <w:pStyle w:val="ac"/>
        <w:numPr>
          <w:ilvl w:val="0"/>
          <w:numId w:val="34"/>
        </w:numPr>
        <w:spacing w:line="276" w:lineRule="auto"/>
        <w:rPr>
          <w:sz w:val="24"/>
          <w:szCs w:val="24"/>
        </w:rPr>
      </w:pPr>
      <w:r w:rsidRPr="002F12C9">
        <w:rPr>
          <w:sz w:val="24"/>
          <w:szCs w:val="24"/>
        </w:rPr>
        <w:t>Некоторые личностные особенности и самооценка здоровья.</w:t>
      </w:r>
    </w:p>
    <w:p w:rsidR="009C7CDA" w:rsidRPr="002F12C9" w:rsidRDefault="009C7CDA" w:rsidP="00DE2C69">
      <w:pPr>
        <w:ind w:firstLine="708"/>
        <w:jc w:val="both"/>
        <w:rPr>
          <w:sz w:val="24"/>
          <w:szCs w:val="24"/>
        </w:rPr>
      </w:pPr>
      <w:r w:rsidRPr="002F12C9">
        <w:rPr>
          <w:sz w:val="24"/>
          <w:szCs w:val="24"/>
        </w:rPr>
        <w:t xml:space="preserve">Каждый вышеуказанный блок связан с предваряющими исследование гипотезами относительно возможных детерминант изменений образовательных или карьерных траекторий.  </w:t>
      </w:r>
    </w:p>
    <w:p w:rsidR="009C7CDA" w:rsidRPr="002F12C9" w:rsidRDefault="009C7CDA" w:rsidP="00DE2C69">
      <w:pPr>
        <w:ind w:firstLine="708"/>
        <w:jc w:val="both"/>
        <w:rPr>
          <w:sz w:val="24"/>
          <w:szCs w:val="24"/>
        </w:rPr>
      </w:pPr>
      <w:r w:rsidRPr="002F12C9">
        <w:rPr>
          <w:sz w:val="24"/>
          <w:szCs w:val="24"/>
        </w:rPr>
        <w:t>Анкеты для школьников и для студентов частично отличаются содержательной направленностью и формулировками вопросов. Эти различия связаны с тем, что респонденты разного возраста имеют неодинаковый опыт обучения и работы, и специфика  актуальных для них проблем также отличается. Кроме того, анкеты, предназначенные для разных возрастных групп, содержали и разное количество вопросов, направленных на одну и ту же исследуемую область, так что каждая «сфера жизни» респондентов имела разный вес. Однако анкеты имели и т.н. «якорные» вопросы, т.е. вопросы, которые предлагались в неизменном виде всем респондентам</w:t>
      </w:r>
      <w:r w:rsidRPr="002F12C9">
        <w:rPr>
          <w:rStyle w:val="ab"/>
          <w:sz w:val="24"/>
          <w:szCs w:val="24"/>
        </w:rPr>
        <w:footnoteReference w:id="14"/>
      </w:r>
      <w:r w:rsidRPr="002F12C9">
        <w:rPr>
          <w:sz w:val="24"/>
          <w:szCs w:val="24"/>
        </w:rPr>
        <w:t xml:space="preserve">. </w:t>
      </w:r>
    </w:p>
    <w:p w:rsidR="009C7CDA" w:rsidRPr="002F12C9" w:rsidRDefault="009C7CDA" w:rsidP="00DE2C69">
      <w:pPr>
        <w:ind w:firstLine="708"/>
        <w:jc w:val="both"/>
        <w:rPr>
          <w:sz w:val="24"/>
          <w:szCs w:val="24"/>
        </w:rPr>
      </w:pPr>
      <w:r w:rsidRPr="002F12C9">
        <w:rPr>
          <w:sz w:val="24"/>
          <w:szCs w:val="24"/>
        </w:rPr>
        <w:t>Формат вопросов включал как открытые, так и закрытые вопросы с выбором ответовили с  4-х или 5-бальной ответной ликертовской шкалой.</w:t>
      </w:r>
    </w:p>
    <w:p w:rsidR="009C7CDA" w:rsidRPr="002F12C9" w:rsidRDefault="009C7CDA" w:rsidP="00DE2C69">
      <w:pPr>
        <w:ind w:firstLine="708"/>
        <w:jc w:val="both"/>
        <w:rPr>
          <w:sz w:val="24"/>
          <w:szCs w:val="24"/>
        </w:rPr>
      </w:pPr>
      <w:r w:rsidRPr="002F12C9">
        <w:rPr>
          <w:sz w:val="24"/>
          <w:szCs w:val="24"/>
        </w:rPr>
        <w:t xml:space="preserve">По мере развития исследования данные анкеты будут дополняться результатами когнитивных тестов, а также сведениями, полученными в учебных заведениях, на работе и в семьях респондентов. </w:t>
      </w:r>
    </w:p>
    <w:p w:rsidR="009C7CDA" w:rsidRPr="002F12C9" w:rsidRDefault="009C7CDA" w:rsidP="00DE2C69">
      <w:pPr>
        <w:ind w:firstLine="709"/>
        <w:contextualSpacing/>
        <w:jc w:val="both"/>
        <w:rPr>
          <w:sz w:val="24"/>
          <w:szCs w:val="24"/>
        </w:rPr>
      </w:pPr>
      <w:r w:rsidRPr="002F12C9">
        <w:rPr>
          <w:sz w:val="24"/>
          <w:szCs w:val="24"/>
        </w:rPr>
        <w:t>На первом этапе исследования анкеты были предложены учащимся 9х классов средних школ и студентам выпускных курсов вузов.</w:t>
      </w:r>
      <w:r w:rsidR="00E909CC">
        <w:rPr>
          <w:sz w:val="24"/>
          <w:szCs w:val="24"/>
        </w:rPr>
        <w:t xml:space="preserve"> </w:t>
      </w:r>
      <w:r w:rsidRPr="002F12C9">
        <w:rPr>
          <w:sz w:val="24"/>
          <w:szCs w:val="24"/>
        </w:rPr>
        <w:t>Опрос проводился в двух регионах – Ярославской области и Республике Татарстан. Дизайн выборок обеспечивает репрезентативность генеральных совокупностей – учащихся 9х классов средних школ и студентов вузов последнего года обучения.</w:t>
      </w:r>
    </w:p>
    <w:p w:rsidR="00E66A49" w:rsidRDefault="00E66A49" w:rsidP="009C7CDA">
      <w:pPr>
        <w:jc w:val="center"/>
        <w:rPr>
          <w:sz w:val="24"/>
          <w:szCs w:val="24"/>
        </w:rPr>
      </w:pPr>
    </w:p>
    <w:p w:rsidR="009C7CDA" w:rsidRDefault="009C7CDA" w:rsidP="009C7CDA">
      <w:pPr>
        <w:jc w:val="center"/>
        <w:rPr>
          <w:sz w:val="24"/>
          <w:szCs w:val="24"/>
        </w:rPr>
      </w:pPr>
      <w:r w:rsidRPr="001E7052">
        <w:rPr>
          <w:sz w:val="24"/>
          <w:szCs w:val="24"/>
        </w:rPr>
        <w:t xml:space="preserve">Таблица 1. Показатели деятельности систем образования в Татарстане и </w:t>
      </w:r>
    </w:p>
    <w:p w:rsidR="009C7CDA" w:rsidRPr="001E7052" w:rsidRDefault="009C7CDA" w:rsidP="009C7CDA">
      <w:pPr>
        <w:jc w:val="center"/>
        <w:rPr>
          <w:sz w:val="24"/>
          <w:szCs w:val="24"/>
        </w:rPr>
      </w:pPr>
      <w:r w:rsidRPr="001E7052">
        <w:rPr>
          <w:sz w:val="24"/>
          <w:szCs w:val="24"/>
        </w:rPr>
        <w:t>Ярославской области (2009 г.)</w:t>
      </w:r>
    </w:p>
    <w:p w:rsidR="009C7CDA" w:rsidRPr="001E7052" w:rsidRDefault="009C7CDA" w:rsidP="009C7CDA">
      <w:pPr>
        <w:rPr>
          <w:sz w:val="24"/>
          <w:szCs w:val="24"/>
        </w:rPr>
      </w:pPr>
    </w:p>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1"/>
        <w:gridCol w:w="1561"/>
        <w:gridCol w:w="1559"/>
      </w:tblGrid>
      <w:tr w:rsidR="009C7CDA" w:rsidRPr="001E7052" w:rsidTr="004C68DA">
        <w:trPr>
          <w:trHeight w:val="276"/>
        </w:trPr>
        <w:tc>
          <w:tcPr>
            <w:tcW w:w="3301" w:type="pct"/>
            <w:vMerge w:val="restart"/>
            <w:hideMark/>
          </w:tcPr>
          <w:p w:rsidR="009C7CDA" w:rsidRPr="00BB6965" w:rsidRDefault="009C7CDA" w:rsidP="004C68DA">
            <w:pPr>
              <w:rPr>
                <w:sz w:val="24"/>
                <w:szCs w:val="24"/>
              </w:rPr>
            </w:pPr>
            <w:r w:rsidRPr="00BB6965">
              <w:rPr>
                <w:sz w:val="24"/>
                <w:szCs w:val="24"/>
              </w:rPr>
              <w:t> </w:t>
            </w:r>
          </w:p>
        </w:tc>
        <w:tc>
          <w:tcPr>
            <w:tcW w:w="850" w:type="pct"/>
            <w:vMerge w:val="restart"/>
            <w:hideMark/>
          </w:tcPr>
          <w:p w:rsidR="009C7CDA" w:rsidRPr="00BB6965" w:rsidRDefault="009C7CDA" w:rsidP="004C68DA">
            <w:pPr>
              <w:jc w:val="center"/>
              <w:rPr>
                <w:sz w:val="24"/>
                <w:szCs w:val="24"/>
              </w:rPr>
            </w:pPr>
            <w:r w:rsidRPr="00BB6965">
              <w:rPr>
                <w:iCs/>
                <w:sz w:val="24"/>
                <w:szCs w:val="24"/>
              </w:rPr>
              <w:t>Ярославская область</w:t>
            </w:r>
          </w:p>
        </w:tc>
        <w:tc>
          <w:tcPr>
            <w:tcW w:w="849" w:type="pct"/>
            <w:vMerge w:val="restart"/>
            <w:hideMark/>
          </w:tcPr>
          <w:p w:rsidR="009C7CDA" w:rsidRPr="00BB6965" w:rsidRDefault="009C7CDA" w:rsidP="004C68DA">
            <w:pPr>
              <w:jc w:val="center"/>
              <w:rPr>
                <w:sz w:val="24"/>
                <w:szCs w:val="24"/>
              </w:rPr>
            </w:pPr>
            <w:r w:rsidRPr="00BB6965">
              <w:rPr>
                <w:iCs/>
                <w:sz w:val="24"/>
                <w:szCs w:val="24"/>
              </w:rPr>
              <w:t>Республика Татарстан</w:t>
            </w:r>
          </w:p>
        </w:tc>
      </w:tr>
      <w:tr w:rsidR="009C7CDA" w:rsidRPr="001E7052" w:rsidTr="004C68DA">
        <w:trPr>
          <w:trHeight w:val="276"/>
        </w:trPr>
        <w:tc>
          <w:tcPr>
            <w:tcW w:w="3301" w:type="pct"/>
            <w:vMerge/>
            <w:hideMark/>
          </w:tcPr>
          <w:p w:rsidR="009C7CDA" w:rsidRPr="00BB6965" w:rsidRDefault="009C7CDA" w:rsidP="004C68DA">
            <w:pPr>
              <w:rPr>
                <w:sz w:val="24"/>
                <w:szCs w:val="24"/>
              </w:rPr>
            </w:pPr>
          </w:p>
        </w:tc>
        <w:tc>
          <w:tcPr>
            <w:tcW w:w="850" w:type="pct"/>
            <w:vMerge/>
            <w:hideMark/>
          </w:tcPr>
          <w:p w:rsidR="009C7CDA" w:rsidRPr="00BB6965" w:rsidRDefault="009C7CDA" w:rsidP="004C68DA">
            <w:pPr>
              <w:rPr>
                <w:sz w:val="24"/>
                <w:szCs w:val="24"/>
              </w:rPr>
            </w:pPr>
          </w:p>
        </w:tc>
        <w:tc>
          <w:tcPr>
            <w:tcW w:w="849" w:type="pct"/>
            <w:vMerge/>
            <w:hideMark/>
          </w:tcPr>
          <w:p w:rsidR="009C7CDA" w:rsidRPr="00BB6965" w:rsidRDefault="009C7CDA" w:rsidP="004C68DA">
            <w:pPr>
              <w:rPr>
                <w:sz w:val="24"/>
                <w:szCs w:val="24"/>
              </w:rPr>
            </w:pPr>
          </w:p>
        </w:tc>
      </w:tr>
      <w:tr w:rsidR="009C7CDA" w:rsidRPr="001E7052" w:rsidTr="004C68DA">
        <w:tc>
          <w:tcPr>
            <w:tcW w:w="5000" w:type="pct"/>
            <w:gridSpan w:val="3"/>
            <w:hideMark/>
          </w:tcPr>
          <w:p w:rsidR="009C7CDA" w:rsidRPr="00BB6965" w:rsidRDefault="009C7CDA" w:rsidP="004C68DA">
            <w:pPr>
              <w:rPr>
                <w:sz w:val="24"/>
                <w:szCs w:val="24"/>
              </w:rPr>
            </w:pPr>
            <w:r w:rsidRPr="00BB6965">
              <w:rPr>
                <w:bCs/>
                <w:sz w:val="24"/>
                <w:szCs w:val="24"/>
              </w:rPr>
              <w:t>Государственные и муниципальные общеобразовательные учреждения (без вечерних (сменных) общеобразовательных учреждений)</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число учреждений, единиц</w:t>
            </w:r>
          </w:p>
        </w:tc>
        <w:tc>
          <w:tcPr>
            <w:tcW w:w="850" w:type="pct"/>
            <w:hideMark/>
          </w:tcPr>
          <w:p w:rsidR="009C7CDA" w:rsidRPr="00BB6965" w:rsidRDefault="009C7CDA" w:rsidP="004C68DA">
            <w:pPr>
              <w:ind w:right="170"/>
              <w:jc w:val="right"/>
              <w:rPr>
                <w:sz w:val="24"/>
                <w:szCs w:val="24"/>
              </w:rPr>
            </w:pPr>
            <w:r w:rsidRPr="00BB6965">
              <w:rPr>
                <w:sz w:val="24"/>
                <w:szCs w:val="24"/>
              </w:rPr>
              <w:t>463</w:t>
            </w:r>
          </w:p>
        </w:tc>
        <w:tc>
          <w:tcPr>
            <w:tcW w:w="849" w:type="pct"/>
            <w:hideMark/>
          </w:tcPr>
          <w:p w:rsidR="009C7CDA" w:rsidRPr="00BB6965" w:rsidRDefault="009C7CDA" w:rsidP="004C68DA">
            <w:pPr>
              <w:ind w:right="170"/>
              <w:jc w:val="right"/>
              <w:rPr>
                <w:sz w:val="24"/>
                <w:szCs w:val="24"/>
              </w:rPr>
            </w:pPr>
            <w:r w:rsidRPr="00BB6965">
              <w:rPr>
                <w:sz w:val="24"/>
                <w:szCs w:val="24"/>
              </w:rPr>
              <w:t>2315</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численность обучающихся, человек</w:t>
            </w:r>
          </w:p>
        </w:tc>
        <w:tc>
          <w:tcPr>
            <w:tcW w:w="850" w:type="pct"/>
            <w:hideMark/>
          </w:tcPr>
          <w:p w:rsidR="009C7CDA" w:rsidRPr="00BB6965" w:rsidRDefault="009C7CDA" w:rsidP="004C68DA">
            <w:pPr>
              <w:ind w:right="170"/>
              <w:jc w:val="right"/>
              <w:rPr>
                <w:sz w:val="24"/>
                <w:szCs w:val="24"/>
              </w:rPr>
            </w:pPr>
            <w:r w:rsidRPr="00BB6965">
              <w:rPr>
                <w:sz w:val="24"/>
                <w:szCs w:val="24"/>
              </w:rPr>
              <w:t>105871</w:t>
            </w:r>
          </w:p>
        </w:tc>
        <w:tc>
          <w:tcPr>
            <w:tcW w:w="849" w:type="pct"/>
            <w:hideMark/>
          </w:tcPr>
          <w:p w:rsidR="009C7CDA" w:rsidRPr="00BB6965" w:rsidRDefault="009C7CDA" w:rsidP="004C68DA">
            <w:pPr>
              <w:ind w:right="170"/>
              <w:jc w:val="right"/>
              <w:rPr>
                <w:sz w:val="24"/>
                <w:szCs w:val="24"/>
              </w:rPr>
            </w:pPr>
            <w:r w:rsidRPr="00BB6965">
              <w:rPr>
                <w:sz w:val="24"/>
                <w:szCs w:val="24"/>
              </w:rPr>
              <w:t>391800</w:t>
            </w:r>
          </w:p>
        </w:tc>
      </w:tr>
      <w:tr w:rsidR="009C7CDA" w:rsidRPr="001E7052" w:rsidTr="004C68DA">
        <w:tc>
          <w:tcPr>
            <w:tcW w:w="5000" w:type="pct"/>
            <w:gridSpan w:val="3"/>
            <w:hideMark/>
          </w:tcPr>
          <w:p w:rsidR="009C7CDA" w:rsidRPr="00BB6965" w:rsidRDefault="009C7CDA" w:rsidP="004C68DA">
            <w:pPr>
              <w:rPr>
                <w:sz w:val="24"/>
                <w:szCs w:val="24"/>
              </w:rPr>
            </w:pPr>
            <w:r w:rsidRPr="00BB6965">
              <w:rPr>
                <w:bCs/>
                <w:sz w:val="24"/>
                <w:szCs w:val="24"/>
              </w:rPr>
              <w:t>Негосударственные общеобразовательные учреждения</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число учреждений, единиц</w:t>
            </w:r>
          </w:p>
        </w:tc>
        <w:tc>
          <w:tcPr>
            <w:tcW w:w="850" w:type="pct"/>
            <w:hideMark/>
          </w:tcPr>
          <w:p w:rsidR="009C7CDA" w:rsidRPr="00BB6965" w:rsidRDefault="009C7CDA" w:rsidP="004C68DA">
            <w:pPr>
              <w:ind w:right="170"/>
              <w:jc w:val="right"/>
              <w:rPr>
                <w:sz w:val="24"/>
                <w:szCs w:val="24"/>
              </w:rPr>
            </w:pPr>
            <w:r w:rsidRPr="00BB6965">
              <w:rPr>
                <w:sz w:val="24"/>
                <w:szCs w:val="24"/>
              </w:rPr>
              <w:t>6</w:t>
            </w:r>
          </w:p>
        </w:tc>
        <w:tc>
          <w:tcPr>
            <w:tcW w:w="849" w:type="pct"/>
            <w:hideMark/>
          </w:tcPr>
          <w:p w:rsidR="009C7CDA" w:rsidRPr="00BB6965" w:rsidRDefault="009C7CDA" w:rsidP="004C68DA">
            <w:pPr>
              <w:ind w:right="170"/>
              <w:jc w:val="right"/>
              <w:rPr>
                <w:sz w:val="24"/>
                <w:szCs w:val="24"/>
              </w:rPr>
            </w:pPr>
            <w:r w:rsidRPr="00BB6965">
              <w:rPr>
                <w:sz w:val="24"/>
                <w:szCs w:val="24"/>
              </w:rPr>
              <w:t>8</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численность обучающихся, человек</w:t>
            </w:r>
          </w:p>
        </w:tc>
        <w:tc>
          <w:tcPr>
            <w:tcW w:w="850" w:type="pct"/>
            <w:hideMark/>
          </w:tcPr>
          <w:p w:rsidR="009C7CDA" w:rsidRPr="00BB6965" w:rsidRDefault="009C7CDA" w:rsidP="004C68DA">
            <w:pPr>
              <w:ind w:right="170"/>
              <w:jc w:val="right"/>
              <w:rPr>
                <w:sz w:val="24"/>
                <w:szCs w:val="24"/>
              </w:rPr>
            </w:pPr>
            <w:r w:rsidRPr="00BB6965">
              <w:rPr>
                <w:sz w:val="24"/>
                <w:szCs w:val="24"/>
              </w:rPr>
              <w:t>762</w:t>
            </w:r>
          </w:p>
        </w:tc>
        <w:tc>
          <w:tcPr>
            <w:tcW w:w="849" w:type="pct"/>
            <w:hideMark/>
          </w:tcPr>
          <w:p w:rsidR="009C7CDA" w:rsidRPr="00BB6965" w:rsidRDefault="009C7CDA" w:rsidP="004C68DA">
            <w:pPr>
              <w:ind w:right="170"/>
              <w:jc w:val="right"/>
              <w:rPr>
                <w:sz w:val="24"/>
                <w:szCs w:val="24"/>
                <w:lang w:val="en-US"/>
              </w:rPr>
            </w:pPr>
            <w:r w:rsidRPr="00BB6965">
              <w:rPr>
                <w:sz w:val="24"/>
                <w:szCs w:val="24"/>
                <w:lang w:val="en-US"/>
              </w:rPr>
              <w:t>900</w:t>
            </w:r>
          </w:p>
        </w:tc>
      </w:tr>
      <w:tr w:rsidR="009C7CDA" w:rsidRPr="001E7052" w:rsidTr="004C68DA">
        <w:tc>
          <w:tcPr>
            <w:tcW w:w="5000" w:type="pct"/>
            <w:gridSpan w:val="3"/>
            <w:hideMark/>
          </w:tcPr>
          <w:p w:rsidR="009C7CDA" w:rsidRPr="00BB6965" w:rsidRDefault="009C7CDA" w:rsidP="004C68DA">
            <w:pPr>
              <w:ind w:right="170"/>
              <w:rPr>
                <w:sz w:val="24"/>
                <w:szCs w:val="24"/>
              </w:rPr>
            </w:pPr>
            <w:r w:rsidRPr="00BB6965">
              <w:rPr>
                <w:bCs/>
                <w:sz w:val="24"/>
                <w:szCs w:val="24"/>
              </w:rPr>
              <w:t>Государственные образовательные учреждения высшего профессионального образования (включая филиалы)</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число учреждений, единиц</w:t>
            </w:r>
          </w:p>
        </w:tc>
        <w:tc>
          <w:tcPr>
            <w:tcW w:w="850" w:type="pct"/>
            <w:hideMark/>
          </w:tcPr>
          <w:p w:rsidR="009C7CDA" w:rsidRPr="00BB6965" w:rsidRDefault="009C7CDA" w:rsidP="004C68DA">
            <w:pPr>
              <w:ind w:right="170"/>
              <w:jc w:val="right"/>
              <w:rPr>
                <w:sz w:val="24"/>
                <w:szCs w:val="24"/>
              </w:rPr>
            </w:pPr>
            <w:r w:rsidRPr="00BB6965">
              <w:rPr>
                <w:sz w:val="24"/>
                <w:szCs w:val="24"/>
              </w:rPr>
              <w:t>20</w:t>
            </w:r>
          </w:p>
        </w:tc>
        <w:tc>
          <w:tcPr>
            <w:tcW w:w="849" w:type="pct"/>
            <w:hideMark/>
          </w:tcPr>
          <w:p w:rsidR="009C7CDA" w:rsidRPr="00BB6965" w:rsidRDefault="009C7CDA" w:rsidP="004C68DA">
            <w:pPr>
              <w:ind w:right="170"/>
              <w:jc w:val="right"/>
              <w:rPr>
                <w:sz w:val="24"/>
                <w:szCs w:val="24"/>
              </w:rPr>
            </w:pPr>
            <w:r w:rsidRPr="00BB6965">
              <w:rPr>
                <w:sz w:val="24"/>
                <w:szCs w:val="24"/>
              </w:rPr>
              <w:t>49</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численность студентов, человек</w:t>
            </w:r>
          </w:p>
        </w:tc>
        <w:tc>
          <w:tcPr>
            <w:tcW w:w="850" w:type="pct"/>
            <w:hideMark/>
          </w:tcPr>
          <w:p w:rsidR="009C7CDA" w:rsidRPr="00BB6965" w:rsidRDefault="009C7CDA" w:rsidP="004C68DA">
            <w:pPr>
              <w:ind w:right="170"/>
              <w:jc w:val="right"/>
              <w:rPr>
                <w:sz w:val="24"/>
                <w:szCs w:val="24"/>
              </w:rPr>
            </w:pPr>
            <w:r w:rsidRPr="00BB6965">
              <w:rPr>
                <w:sz w:val="24"/>
                <w:szCs w:val="24"/>
              </w:rPr>
              <w:t>41298</w:t>
            </w:r>
          </w:p>
        </w:tc>
        <w:tc>
          <w:tcPr>
            <w:tcW w:w="849" w:type="pct"/>
            <w:hideMark/>
          </w:tcPr>
          <w:p w:rsidR="009C7CDA" w:rsidRPr="00BB6965" w:rsidRDefault="009C7CDA" w:rsidP="004C68DA">
            <w:pPr>
              <w:ind w:right="170"/>
              <w:jc w:val="right"/>
              <w:rPr>
                <w:sz w:val="24"/>
                <w:szCs w:val="24"/>
              </w:rPr>
            </w:pPr>
            <w:r w:rsidRPr="00BB6965">
              <w:rPr>
                <w:sz w:val="24"/>
                <w:szCs w:val="24"/>
              </w:rPr>
              <w:t>166600</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прием, человек</w:t>
            </w:r>
          </w:p>
        </w:tc>
        <w:tc>
          <w:tcPr>
            <w:tcW w:w="850" w:type="pct"/>
            <w:hideMark/>
          </w:tcPr>
          <w:p w:rsidR="009C7CDA" w:rsidRPr="00BB6965" w:rsidRDefault="009C7CDA" w:rsidP="004C68DA">
            <w:pPr>
              <w:ind w:right="170"/>
              <w:jc w:val="right"/>
              <w:rPr>
                <w:sz w:val="24"/>
                <w:szCs w:val="24"/>
              </w:rPr>
            </w:pPr>
            <w:r w:rsidRPr="00BB6965">
              <w:rPr>
                <w:sz w:val="24"/>
                <w:szCs w:val="24"/>
              </w:rPr>
              <w:t>9100</w:t>
            </w:r>
          </w:p>
        </w:tc>
        <w:tc>
          <w:tcPr>
            <w:tcW w:w="849" w:type="pct"/>
            <w:hideMark/>
          </w:tcPr>
          <w:p w:rsidR="009C7CDA" w:rsidRPr="00BB6965" w:rsidRDefault="009C7CDA" w:rsidP="004C68DA">
            <w:pPr>
              <w:ind w:right="170"/>
              <w:jc w:val="right"/>
              <w:rPr>
                <w:sz w:val="24"/>
                <w:szCs w:val="24"/>
              </w:rPr>
            </w:pPr>
            <w:r w:rsidRPr="00BB6965">
              <w:rPr>
                <w:sz w:val="24"/>
                <w:szCs w:val="24"/>
              </w:rPr>
              <w:t>35300</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выпуск, человек</w:t>
            </w:r>
          </w:p>
        </w:tc>
        <w:tc>
          <w:tcPr>
            <w:tcW w:w="850" w:type="pct"/>
            <w:hideMark/>
          </w:tcPr>
          <w:p w:rsidR="009C7CDA" w:rsidRPr="00BB6965" w:rsidRDefault="009C7CDA" w:rsidP="004C68DA">
            <w:pPr>
              <w:ind w:right="170"/>
              <w:jc w:val="right"/>
              <w:rPr>
                <w:sz w:val="24"/>
                <w:szCs w:val="24"/>
              </w:rPr>
            </w:pPr>
            <w:r w:rsidRPr="00BB6965">
              <w:rPr>
                <w:sz w:val="24"/>
                <w:szCs w:val="24"/>
              </w:rPr>
              <w:t>7503</w:t>
            </w:r>
          </w:p>
        </w:tc>
        <w:tc>
          <w:tcPr>
            <w:tcW w:w="849" w:type="pct"/>
            <w:hideMark/>
          </w:tcPr>
          <w:p w:rsidR="009C7CDA" w:rsidRPr="00BB6965" w:rsidRDefault="009C7CDA" w:rsidP="004C68DA">
            <w:pPr>
              <w:ind w:right="170"/>
              <w:jc w:val="right"/>
              <w:rPr>
                <w:sz w:val="24"/>
                <w:szCs w:val="24"/>
              </w:rPr>
            </w:pPr>
            <w:r w:rsidRPr="00BB6965">
              <w:rPr>
                <w:sz w:val="24"/>
                <w:szCs w:val="24"/>
              </w:rPr>
              <w:t>30400</w:t>
            </w:r>
          </w:p>
        </w:tc>
      </w:tr>
      <w:tr w:rsidR="009C7CDA" w:rsidRPr="001E7052" w:rsidTr="004C68DA">
        <w:tc>
          <w:tcPr>
            <w:tcW w:w="5000" w:type="pct"/>
            <w:gridSpan w:val="3"/>
            <w:hideMark/>
          </w:tcPr>
          <w:p w:rsidR="009C7CDA" w:rsidRPr="00BB6965" w:rsidRDefault="009C7CDA" w:rsidP="004C68DA">
            <w:pPr>
              <w:ind w:right="170"/>
              <w:rPr>
                <w:sz w:val="24"/>
                <w:szCs w:val="24"/>
              </w:rPr>
            </w:pPr>
            <w:r w:rsidRPr="00BB6965">
              <w:rPr>
                <w:bCs/>
                <w:sz w:val="24"/>
                <w:szCs w:val="24"/>
              </w:rPr>
              <w:t>Негосударственные образовательные учреждения высшего профессионального образования (включая филиалы)</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число учреждений, единиц</w:t>
            </w:r>
          </w:p>
        </w:tc>
        <w:tc>
          <w:tcPr>
            <w:tcW w:w="850" w:type="pct"/>
            <w:hideMark/>
          </w:tcPr>
          <w:p w:rsidR="009C7CDA" w:rsidRPr="00BB6965" w:rsidRDefault="009C7CDA" w:rsidP="004C68DA">
            <w:pPr>
              <w:ind w:right="170"/>
              <w:jc w:val="right"/>
              <w:rPr>
                <w:sz w:val="24"/>
                <w:szCs w:val="24"/>
              </w:rPr>
            </w:pPr>
            <w:r w:rsidRPr="00BB6965">
              <w:rPr>
                <w:sz w:val="24"/>
                <w:szCs w:val="24"/>
              </w:rPr>
              <w:t>14</w:t>
            </w:r>
          </w:p>
        </w:tc>
        <w:tc>
          <w:tcPr>
            <w:tcW w:w="849" w:type="pct"/>
            <w:hideMark/>
          </w:tcPr>
          <w:p w:rsidR="009C7CDA" w:rsidRPr="00BB6965" w:rsidRDefault="009C7CDA" w:rsidP="004C68DA">
            <w:pPr>
              <w:ind w:right="170"/>
              <w:jc w:val="right"/>
              <w:rPr>
                <w:sz w:val="24"/>
                <w:szCs w:val="24"/>
              </w:rPr>
            </w:pPr>
            <w:r w:rsidRPr="00BB6965">
              <w:rPr>
                <w:sz w:val="24"/>
                <w:szCs w:val="24"/>
              </w:rPr>
              <w:t>37</w:t>
            </w:r>
          </w:p>
        </w:tc>
      </w:tr>
      <w:tr w:rsidR="009C7CDA" w:rsidRPr="001E7052" w:rsidTr="004C68DA">
        <w:tc>
          <w:tcPr>
            <w:tcW w:w="3301" w:type="pct"/>
            <w:hideMark/>
          </w:tcPr>
          <w:p w:rsidR="009C7CDA" w:rsidRPr="00BB6965" w:rsidRDefault="009C7CDA" w:rsidP="004C68DA">
            <w:pPr>
              <w:ind w:left="227"/>
              <w:rPr>
                <w:sz w:val="24"/>
                <w:szCs w:val="24"/>
              </w:rPr>
            </w:pPr>
            <w:r w:rsidRPr="00BB6965">
              <w:rPr>
                <w:sz w:val="24"/>
                <w:szCs w:val="24"/>
              </w:rPr>
              <w:t>численность студентов, человек</w:t>
            </w:r>
          </w:p>
        </w:tc>
        <w:tc>
          <w:tcPr>
            <w:tcW w:w="850" w:type="pct"/>
            <w:hideMark/>
          </w:tcPr>
          <w:p w:rsidR="009C7CDA" w:rsidRPr="00BB6965" w:rsidRDefault="009C7CDA" w:rsidP="004C68DA">
            <w:pPr>
              <w:ind w:right="170"/>
              <w:jc w:val="right"/>
              <w:rPr>
                <w:sz w:val="24"/>
                <w:szCs w:val="24"/>
              </w:rPr>
            </w:pPr>
            <w:r w:rsidRPr="00BB6965">
              <w:rPr>
                <w:sz w:val="24"/>
                <w:szCs w:val="24"/>
              </w:rPr>
              <w:t>11637</w:t>
            </w:r>
          </w:p>
        </w:tc>
        <w:tc>
          <w:tcPr>
            <w:tcW w:w="849" w:type="pct"/>
            <w:hideMark/>
          </w:tcPr>
          <w:p w:rsidR="009C7CDA" w:rsidRPr="00BB6965" w:rsidRDefault="009C7CDA" w:rsidP="004C68DA">
            <w:pPr>
              <w:ind w:right="170"/>
              <w:jc w:val="right"/>
              <w:rPr>
                <w:sz w:val="24"/>
                <w:szCs w:val="24"/>
              </w:rPr>
            </w:pPr>
            <w:r w:rsidRPr="00BB6965">
              <w:rPr>
                <w:sz w:val="24"/>
                <w:szCs w:val="24"/>
              </w:rPr>
              <w:t>57100</w:t>
            </w:r>
          </w:p>
        </w:tc>
      </w:tr>
      <w:tr w:rsidR="009C7CDA" w:rsidRPr="002F12C9" w:rsidTr="004C68DA">
        <w:tc>
          <w:tcPr>
            <w:tcW w:w="3301" w:type="pct"/>
            <w:hideMark/>
          </w:tcPr>
          <w:p w:rsidR="009C7CDA" w:rsidRPr="00BB6965" w:rsidRDefault="009C7CDA" w:rsidP="004C68DA">
            <w:pPr>
              <w:ind w:left="227"/>
              <w:rPr>
                <w:sz w:val="24"/>
                <w:szCs w:val="24"/>
              </w:rPr>
            </w:pPr>
            <w:r w:rsidRPr="00BB6965">
              <w:rPr>
                <w:sz w:val="24"/>
                <w:szCs w:val="24"/>
              </w:rPr>
              <w:t>прием, человек</w:t>
            </w:r>
          </w:p>
        </w:tc>
        <w:tc>
          <w:tcPr>
            <w:tcW w:w="850" w:type="pct"/>
            <w:hideMark/>
          </w:tcPr>
          <w:p w:rsidR="009C7CDA" w:rsidRPr="00BB6965" w:rsidRDefault="009C7CDA" w:rsidP="004C68DA">
            <w:pPr>
              <w:ind w:right="170"/>
              <w:jc w:val="right"/>
              <w:rPr>
                <w:sz w:val="24"/>
                <w:szCs w:val="24"/>
              </w:rPr>
            </w:pPr>
            <w:r w:rsidRPr="00BB6965">
              <w:rPr>
                <w:sz w:val="24"/>
                <w:szCs w:val="24"/>
              </w:rPr>
              <w:t>2247</w:t>
            </w:r>
          </w:p>
        </w:tc>
        <w:tc>
          <w:tcPr>
            <w:tcW w:w="849" w:type="pct"/>
            <w:hideMark/>
          </w:tcPr>
          <w:p w:rsidR="009C7CDA" w:rsidRPr="00BB6965" w:rsidRDefault="009C7CDA" w:rsidP="004C68DA">
            <w:pPr>
              <w:ind w:right="170"/>
              <w:jc w:val="right"/>
              <w:rPr>
                <w:sz w:val="24"/>
                <w:szCs w:val="24"/>
              </w:rPr>
            </w:pPr>
            <w:r w:rsidRPr="00BB6965">
              <w:rPr>
                <w:sz w:val="24"/>
                <w:szCs w:val="24"/>
              </w:rPr>
              <w:t>10600</w:t>
            </w:r>
          </w:p>
        </w:tc>
      </w:tr>
      <w:tr w:rsidR="009C7CDA" w:rsidRPr="002F12C9" w:rsidTr="004C68DA">
        <w:tc>
          <w:tcPr>
            <w:tcW w:w="3301" w:type="pct"/>
            <w:hideMark/>
          </w:tcPr>
          <w:p w:rsidR="009C7CDA" w:rsidRPr="00BB6965" w:rsidRDefault="009C7CDA" w:rsidP="004C68DA">
            <w:pPr>
              <w:ind w:left="227"/>
              <w:rPr>
                <w:sz w:val="24"/>
                <w:szCs w:val="24"/>
              </w:rPr>
            </w:pPr>
            <w:r w:rsidRPr="00BB6965">
              <w:rPr>
                <w:sz w:val="24"/>
                <w:szCs w:val="24"/>
              </w:rPr>
              <w:t>выпуск, человек</w:t>
            </w:r>
          </w:p>
        </w:tc>
        <w:tc>
          <w:tcPr>
            <w:tcW w:w="850" w:type="pct"/>
            <w:hideMark/>
          </w:tcPr>
          <w:p w:rsidR="009C7CDA" w:rsidRPr="00BB6965" w:rsidRDefault="009C7CDA" w:rsidP="004C68DA">
            <w:pPr>
              <w:ind w:right="170"/>
              <w:jc w:val="right"/>
              <w:rPr>
                <w:sz w:val="24"/>
                <w:szCs w:val="24"/>
              </w:rPr>
            </w:pPr>
            <w:r w:rsidRPr="00BB6965">
              <w:rPr>
                <w:sz w:val="24"/>
                <w:szCs w:val="24"/>
              </w:rPr>
              <w:t>2075</w:t>
            </w:r>
          </w:p>
        </w:tc>
        <w:tc>
          <w:tcPr>
            <w:tcW w:w="849" w:type="pct"/>
            <w:hideMark/>
          </w:tcPr>
          <w:p w:rsidR="009C7CDA" w:rsidRPr="00BB6965" w:rsidRDefault="009C7CDA" w:rsidP="004C68DA">
            <w:pPr>
              <w:ind w:right="170"/>
              <w:jc w:val="right"/>
              <w:rPr>
                <w:sz w:val="24"/>
                <w:szCs w:val="24"/>
              </w:rPr>
            </w:pPr>
            <w:r w:rsidRPr="00BB6965">
              <w:rPr>
                <w:sz w:val="24"/>
                <w:szCs w:val="24"/>
              </w:rPr>
              <w:t>11100</w:t>
            </w:r>
          </w:p>
        </w:tc>
      </w:tr>
    </w:tbl>
    <w:p w:rsidR="009C7CDA" w:rsidRPr="002F12C9" w:rsidRDefault="009C7CDA" w:rsidP="009C7CDA">
      <w:pPr>
        <w:autoSpaceDE w:val="0"/>
        <w:autoSpaceDN w:val="0"/>
        <w:adjustRightInd w:val="0"/>
        <w:ind w:firstLine="709"/>
        <w:rPr>
          <w:sz w:val="24"/>
          <w:szCs w:val="24"/>
        </w:rPr>
      </w:pPr>
    </w:p>
    <w:p w:rsidR="009C7CDA" w:rsidRPr="002F12C9" w:rsidRDefault="009C7CDA" w:rsidP="009C7CDA">
      <w:pPr>
        <w:autoSpaceDE w:val="0"/>
        <w:autoSpaceDN w:val="0"/>
        <w:adjustRightInd w:val="0"/>
        <w:ind w:firstLine="709"/>
        <w:jc w:val="both"/>
        <w:rPr>
          <w:sz w:val="24"/>
          <w:szCs w:val="24"/>
        </w:rPr>
      </w:pPr>
      <w:r w:rsidRPr="002F12C9">
        <w:rPr>
          <w:sz w:val="24"/>
          <w:szCs w:val="24"/>
        </w:rPr>
        <w:t xml:space="preserve">И Республика Татарстан, и Ярославская область, находятся в центральной части России. Вместе с тем очевидны принципиальные различия этих регионов, как с точки зрения общего экономического развития, так и в области развития систем образования. В этой статье мы не ставим задачи проведения межрегионального сопоставления, представляется невозможным дать развернутую характеристику регионов, отметим лишь некоторые важные черты. </w:t>
      </w:r>
    </w:p>
    <w:p w:rsidR="009C7CDA" w:rsidRPr="002F12C9" w:rsidRDefault="009C7CDA" w:rsidP="009C7CDA">
      <w:pPr>
        <w:autoSpaceDE w:val="0"/>
        <w:autoSpaceDN w:val="0"/>
        <w:adjustRightInd w:val="0"/>
        <w:ind w:firstLine="709"/>
        <w:jc w:val="both"/>
        <w:rPr>
          <w:b/>
          <w:sz w:val="24"/>
          <w:szCs w:val="24"/>
        </w:rPr>
      </w:pPr>
      <w:r w:rsidRPr="002F12C9">
        <w:rPr>
          <w:sz w:val="24"/>
          <w:szCs w:val="24"/>
        </w:rPr>
        <w:t>Татарстан имеет свои ярко выраженные социальные и культурные особенности. Многие из опрошенных в республике молодых людей отметили татарский как первый язык, который они выучили и до сих пор понимают, более трети используют татарский язык для повседневного общения в семье. Преподавание во многих школах идет как на русском, так и на татарском языке. Мы ожидаем, что благодаря развитому рынку труда большинство выпускников учебных заведений Татарстана останутся в республике.</w:t>
      </w:r>
    </w:p>
    <w:p w:rsidR="009C7CDA" w:rsidRPr="002F12C9" w:rsidRDefault="009C7CDA" w:rsidP="009C7CDA">
      <w:pPr>
        <w:autoSpaceDE w:val="0"/>
        <w:autoSpaceDN w:val="0"/>
        <w:adjustRightInd w:val="0"/>
        <w:ind w:firstLine="709"/>
        <w:jc w:val="both"/>
        <w:rPr>
          <w:sz w:val="24"/>
          <w:szCs w:val="24"/>
        </w:rPr>
      </w:pPr>
      <w:r w:rsidRPr="002F12C9">
        <w:rPr>
          <w:sz w:val="24"/>
          <w:szCs w:val="24"/>
        </w:rPr>
        <w:t>Ярославская область не обладает столь же развитой экономикой, как Республика Татарстан. Эта область находится недалеко от столичного региона, поэтому можно предположить, что межрегиональная мобильность здесь будет выше: часть молодых специалистов, выпускников школ и вузов, продолжат образовательную и трудовую деятельность в г. Москве.</w:t>
      </w:r>
    </w:p>
    <w:p w:rsidR="009C7CDA" w:rsidRPr="002F12C9" w:rsidRDefault="009C7CDA" w:rsidP="009C7CDA">
      <w:pPr>
        <w:autoSpaceDE w:val="0"/>
        <w:autoSpaceDN w:val="0"/>
        <w:adjustRightInd w:val="0"/>
        <w:ind w:firstLine="709"/>
        <w:jc w:val="both"/>
        <w:rPr>
          <w:sz w:val="24"/>
          <w:szCs w:val="24"/>
        </w:rPr>
      </w:pPr>
      <w:r w:rsidRPr="002F12C9">
        <w:rPr>
          <w:sz w:val="24"/>
          <w:szCs w:val="24"/>
        </w:rPr>
        <w:t>Для исследования школьников применялась модель выборки, используемая в Международном исследовании образовательных достижений учащихся</w:t>
      </w:r>
      <w:r w:rsidR="00DE2C69">
        <w:rPr>
          <w:sz w:val="24"/>
          <w:szCs w:val="24"/>
        </w:rPr>
        <w:t xml:space="preserve"> </w:t>
      </w:r>
      <w:r w:rsidRPr="002F12C9">
        <w:rPr>
          <w:sz w:val="24"/>
          <w:szCs w:val="24"/>
        </w:rPr>
        <w:t>(</w:t>
      </w:r>
      <w:r w:rsidRPr="002F12C9">
        <w:rPr>
          <w:sz w:val="24"/>
          <w:szCs w:val="24"/>
          <w:lang w:val="en-US"/>
        </w:rPr>
        <w:t>The</w:t>
      </w:r>
      <w:r w:rsidR="000D3FC1">
        <w:rPr>
          <w:sz w:val="24"/>
          <w:szCs w:val="24"/>
        </w:rPr>
        <w:t xml:space="preserve"> </w:t>
      </w:r>
      <w:r w:rsidRPr="002F12C9">
        <w:rPr>
          <w:sz w:val="24"/>
          <w:szCs w:val="24"/>
          <w:lang w:val="en-US"/>
        </w:rPr>
        <w:t>OECD</w:t>
      </w:r>
      <w:r w:rsidR="000D3FC1">
        <w:rPr>
          <w:sz w:val="24"/>
          <w:szCs w:val="24"/>
        </w:rPr>
        <w:t xml:space="preserve"> </w:t>
      </w:r>
      <w:r w:rsidRPr="002F12C9">
        <w:rPr>
          <w:sz w:val="24"/>
          <w:szCs w:val="24"/>
          <w:lang w:val="en-US"/>
        </w:rPr>
        <w:t>Programme</w:t>
      </w:r>
      <w:r w:rsidR="000D3FC1">
        <w:rPr>
          <w:sz w:val="24"/>
          <w:szCs w:val="24"/>
        </w:rPr>
        <w:t xml:space="preserve"> </w:t>
      </w:r>
      <w:r w:rsidRPr="002F12C9">
        <w:rPr>
          <w:sz w:val="24"/>
          <w:szCs w:val="24"/>
          <w:lang w:val="en-US"/>
        </w:rPr>
        <w:t>for</w:t>
      </w:r>
      <w:r w:rsidR="000D3FC1">
        <w:rPr>
          <w:sz w:val="24"/>
          <w:szCs w:val="24"/>
        </w:rPr>
        <w:t xml:space="preserve"> </w:t>
      </w:r>
      <w:r w:rsidRPr="002F12C9">
        <w:rPr>
          <w:sz w:val="24"/>
          <w:szCs w:val="24"/>
          <w:lang w:val="en-US"/>
        </w:rPr>
        <w:t>International</w:t>
      </w:r>
      <w:r w:rsidR="000D3FC1">
        <w:rPr>
          <w:sz w:val="24"/>
          <w:szCs w:val="24"/>
        </w:rPr>
        <w:t xml:space="preserve"> </w:t>
      </w:r>
      <w:r w:rsidRPr="002F12C9">
        <w:rPr>
          <w:sz w:val="24"/>
          <w:szCs w:val="24"/>
          <w:lang w:val="en-US"/>
        </w:rPr>
        <w:t>Student</w:t>
      </w:r>
      <w:r w:rsidR="000D3FC1">
        <w:rPr>
          <w:sz w:val="24"/>
          <w:szCs w:val="24"/>
        </w:rPr>
        <w:t xml:space="preserve"> </w:t>
      </w:r>
      <w:r w:rsidRPr="002F12C9">
        <w:rPr>
          <w:sz w:val="24"/>
          <w:szCs w:val="24"/>
          <w:lang w:val="en-US"/>
        </w:rPr>
        <w:t>Assessment</w:t>
      </w:r>
      <w:r w:rsidRPr="002F12C9">
        <w:rPr>
          <w:sz w:val="24"/>
          <w:szCs w:val="24"/>
        </w:rPr>
        <w:t xml:space="preserve">, </w:t>
      </w:r>
      <w:r w:rsidRPr="002F12C9">
        <w:rPr>
          <w:sz w:val="24"/>
          <w:szCs w:val="24"/>
          <w:lang w:val="en-US"/>
        </w:rPr>
        <w:t>PISA</w:t>
      </w:r>
      <w:r w:rsidRPr="002F12C9">
        <w:rPr>
          <w:sz w:val="24"/>
          <w:szCs w:val="24"/>
        </w:rPr>
        <w:t>).</w:t>
      </w:r>
      <w:r w:rsidR="00DE2C69">
        <w:rPr>
          <w:sz w:val="24"/>
          <w:szCs w:val="24"/>
        </w:rPr>
        <w:t xml:space="preserve"> </w:t>
      </w:r>
      <w:r w:rsidRPr="002F12C9">
        <w:rPr>
          <w:sz w:val="24"/>
          <w:szCs w:val="24"/>
        </w:rPr>
        <w:t xml:space="preserve">Осуществлялся отбор школ, при этом учитывалось местоположение школы (областной центр, город, село) и тип школы (средняя общеобразовательная, гимназия, лицей и т.д.). В каждой отобранной школе целиком опрашивался 9А класс. </w:t>
      </w:r>
    </w:p>
    <w:p w:rsidR="009C7CDA" w:rsidRPr="002F12C9" w:rsidRDefault="009C7CDA" w:rsidP="009C7CDA">
      <w:pPr>
        <w:autoSpaceDE w:val="0"/>
        <w:autoSpaceDN w:val="0"/>
        <w:adjustRightInd w:val="0"/>
        <w:ind w:firstLine="709"/>
        <w:jc w:val="both"/>
        <w:rPr>
          <w:sz w:val="24"/>
          <w:szCs w:val="24"/>
        </w:rPr>
      </w:pPr>
      <w:r w:rsidRPr="002F12C9">
        <w:rPr>
          <w:sz w:val="24"/>
          <w:szCs w:val="24"/>
        </w:rPr>
        <w:t>Всего опрошено 4006 учеников 9 класса из Татарстана (2010 учеников) и Ярославля (1996 учеников). 52% мужского пола, 48% женского. Средний возраст опрошенных 16 лет (минимальный 14 лет, максимальный – 18 лет).</w:t>
      </w:r>
    </w:p>
    <w:p w:rsidR="009C7CDA" w:rsidRPr="002F12C9" w:rsidRDefault="009C7CDA" w:rsidP="009C7CDA">
      <w:pPr>
        <w:ind w:firstLine="708"/>
        <w:jc w:val="both"/>
        <w:rPr>
          <w:color w:val="000000"/>
          <w:sz w:val="24"/>
          <w:szCs w:val="24"/>
        </w:rPr>
      </w:pPr>
      <w:r w:rsidRPr="002F12C9">
        <w:rPr>
          <w:color w:val="000000"/>
          <w:sz w:val="24"/>
          <w:szCs w:val="24"/>
        </w:rPr>
        <w:t>Для построения выборки студентов вузов двух регионов - Татарстана и Ярославской областей - были использованы специальным образом укрупненные группы</w:t>
      </w:r>
      <w:r w:rsidR="000D3FC1">
        <w:rPr>
          <w:color w:val="000000"/>
          <w:sz w:val="24"/>
          <w:szCs w:val="24"/>
        </w:rPr>
        <w:t xml:space="preserve"> </w:t>
      </w:r>
      <w:r w:rsidRPr="002F12C9">
        <w:rPr>
          <w:color w:val="000000"/>
          <w:sz w:val="24"/>
          <w:szCs w:val="24"/>
        </w:rPr>
        <w:t>специальностей из Общероссийского классификатора специальностей пообразованию (ОКСО). Все специальности ОКСО были сгруппированы следующим образом:</w:t>
      </w:r>
    </w:p>
    <w:p w:rsidR="009C7CDA" w:rsidRPr="002F12C9" w:rsidRDefault="009C7CDA" w:rsidP="00434B5B">
      <w:pPr>
        <w:numPr>
          <w:ilvl w:val="0"/>
          <w:numId w:val="35"/>
        </w:numPr>
        <w:spacing w:before="200"/>
        <w:ind w:left="357" w:hanging="357"/>
        <w:jc w:val="both"/>
        <w:rPr>
          <w:sz w:val="24"/>
          <w:szCs w:val="24"/>
        </w:rPr>
      </w:pPr>
      <w:r w:rsidRPr="002F12C9">
        <w:rPr>
          <w:sz w:val="24"/>
          <w:szCs w:val="24"/>
        </w:rPr>
        <w:t>Педагогические специальности;</w:t>
      </w:r>
    </w:p>
    <w:p w:rsidR="009C7CDA" w:rsidRPr="002F12C9" w:rsidRDefault="009C7CDA" w:rsidP="00434B5B">
      <w:pPr>
        <w:numPr>
          <w:ilvl w:val="0"/>
          <w:numId w:val="35"/>
        </w:numPr>
        <w:ind w:left="360"/>
        <w:rPr>
          <w:sz w:val="24"/>
          <w:szCs w:val="24"/>
        </w:rPr>
      </w:pPr>
      <w:r w:rsidRPr="002F12C9">
        <w:rPr>
          <w:sz w:val="24"/>
          <w:szCs w:val="24"/>
        </w:rPr>
        <w:t>Инженерно-технические;</w:t>
      </w:r>
    </w:p>
    <w:p w:rsidR="009C7CDA" w:rsidRPr="002F12C9" w:rsidRDefault="009C7CDA" w:rsidP="00434B5B">
      <w:pPr>
        <w:numPr>
          <w:ilvl w:val="0"/>
          <w:numId w:val="35"/>
        </w:numPr>
        <w:ind w:left="360"/>
        <w:rPr>
          <w:sz w:val="24"/>
          <w:szCs w:val="24"/>
        </w:rPr>
      </w:pPr>
      <w:r w:rsidRPr="002F12C9">
        <w:rPr>
          <w:sz w:val="24"/>
          <w:szCs w:val="24"/>
        </w:rPr>
        <w:t>Естественно-научные;</w:t>
      </w:r>
    </w:p>
    <w:p w:rsidR="009C7CDA" w:rsidRPr="002F12C9" w:rsidRDefault="009C7CDA" w:rsidP="00434B5B">
      <w:pPr>
        <w:numPr>
          <w:ilvl w:val="0"/>
          <w:numId w:val="35"/>
        </w:numPr>
        <w:ind w:left="360"/>
        <w:rPr>
          <w:sz w:val="24"/>
          <w:szCs w:val="24"/>
        </w:rPr>
      </w:pPr>
      <w:r w:rsidRPr="002F12C9">
        <w:rPr>
          <w:sz w:val="24"/>
          <w:szCs w:val="24"/>
        </w:rPr>
        <w:t>Экономико-менеджериальные + социальные</w:t>
      </w:r>
    </w:p>
    <w:p w:rsidR="009C7CDA" w:rsidRPr="002F12C9" w:rsidRDefault="009C7CDA" w:rsidP="00434B5B">
      <w:pPr>
        <w:numPr>
          <w:ilvl w:val="0"/>
          <w:numId w:val="35"/>
        </w:numPr>
        <w:ind w:left="360"/>
        <w:rPr>
          <w:sz w:val="24"/>
          <w:szCs w:val="24"/>
        </w:rPr>
      </w:pPr>
      <w:r w:rsidRPr="002F12C9">
        <w:rPr>
          <w:sz w:val="24"/>
          <w:szCs w:val="24"/>
        </w:rPr>
        <w:t>Юриспруденция</w:t>
      </w:r>
    </w:p>
    <w:p w:rsidR="009C7CDA" w:rsidRPr="002F12C9" w:rsidRDefault="009C7CDA" w:rsidP="00434B5B">
      <w:pPr>
        <w:numPr>
          <w:ilvl w:val="0"/>
          <w:numId w:val="35"/>
        </w:numPr>
        <w:ind w:left="360"/>
        <w:rPr>
          <w:sz w:val="24"/>
          <w:szCs w:val="24"/>
        </w:rPr>
      </w:pPr>
      <w:r w:rsidRPr="002F12C9">
        <w:rPr>
          <w:sz w:val="24"/>
          <w:szCs w:val="24"/>
        </w:rPr>
        <w:t xml:space="preserve">Гуманитарные </w:t>
      </w:r>
    </w:p>
    <w:p w:rsidR="009C7CDA" w:rsidRPr="002F12C9" w:rsidRDefault="009C7CDA" w:rsidP="00434B5B">
      <w:pPr>
        <w:numPr>
          <w:ilvl w:val="0"/>
          <w:numId w:val="35"/>
        </w:numPr>
        <w:ind w:left="360"/>
        <w:rPr>
          <w:sz w:val="24"/>
          <w:szCs w:val="24"/>
        </w:rPr>
      </w:pPr>
      <w:r w:rsidRPr="002F12C9">
        <w:rPr>
          <w:sz w:val="24"/>
          <w:szCs w:val="24"/>
        </w:rPr>
        <w:t>Медицинские</w:t>
      </w:r>
    </w:p>
    <w:p w:rsidR="009C7CDA" w:rsidRPr="002F12C9" w:rsidRDefault="009C7CDA" w:rsidP="00434B5B">
      <w:pPr>
        <w:numPr>
          <w:ilvl w:val="0"/>
          <w:numId w:val="35"/>
        </w:numPr>
        <w:ind w:left="360"/>
        <w:rPr>
          <w:sz w:val="24"/>
          <w:szCs w:val="24"/>
        </w:rPr>
      </w:pPr>
      <w:r w:rsidRPr="002F12C9">
        <w:rPr>
          <w:sz w:val="24"/>
          <w:szCs w:val="24"/>
        </w:rPr>
        <w:t>Культура</w:t>
      </w:r>
    </w:p>
    <w:p w:rsidR="009C7CDA" w:rsidRPr="002F12C9" w:rsidRDefault="009C7CDA" w:rsidP="00434B5B">
      <w:pPr>
        <w:numPr>
          <w:ilvl w:val="0"/>
          <w:numId w:val="35"/>
        </w:numPr>
        <w:ind w:left="360"/>
        <w:rPr>
          <w:sz w:val="24"/>
          <w:szCs w:val="24"/>
        </w:rPr>
      </w:pPr>
      <w:r w:rsidRPr="002F12C9">
        <w:rPr>
          <w:sz w:val="24"/>
          <w:szCs w:val="24"/>
        </w:rPr>
        <w:t>Строительство и архитектура</w:t>
      </w:r>
    </w:p>
    <w:p w:rsidR="009C7CDA" w:rsidRPr="002F12C9" w:rsidRDefault="009C7CDA" w:rsidP="00434B5B">
      <w:pPr>
        <w:numPr>
          <w:ilvl w:val="0"/>
          <w:numId w:val="35"/>
        </w:numPr>
        <w:spacing w:after="200"/>
        <w:ind w:left="357" w:hanging="357"/>
        <w:rPr>
          <w:sz w:val="24"/>
          <w:szCs w:val="24"/>
        </w:rPr>
      </w:pPr>
      <w:r w:rsidRPr="002F12C9">
        <w:rPr>
          <w:sz w:val="24"/>
          <w:szCs w:val="24"/>
        </w:rPr>
        <w:t>Сельское хозяйство</w:t>
      </w:r>
    </w:p>
    <w:p w:rsidR="009C7CDA" w:rsidRPr="002F12C9" w:rsidRDefault="009C7CDA" w:rsidP="00DE2C69">
      <w:pPr>
        <w:ind w:firstLine="709"/>
        <w:jc w:val="both"/>
        <w:rPr>
          <w:sz w:val="24"/>
          <w:szCs w:val="24"/>
        </w:rPr>
      </w:pPr>
      <w:r w:rsidRPr="002F12C9">
        <w:rPr>
          <w:sz w:val="24"/>
          <w:szCs w:val="24"/>
        </w:rPr>
        <w:t xml:space="preserve">По каждой специальности случайным образом были отобраны программы (бакалавриат и специалитет) из списка всех соответствующих программ вузов Ярославской области и Татарстана, количество опрошенных студентов в рамках каждой специальности пропорционально общему количеству обучающихся по этой специальности. Всего было опрошено 3476 студентов 4 курса всех вузов Татарстана и Ярославля(2001 из Татарстана, 1475 из Ярославля), 45% респондентов мужского пола, 55% - женского. Средний возраст опрошенных студентов 22,5 года. </w:t>
      </w:r>
    </w:p>
    <w:p w:rsidR="009C7CDA" w:rsidRPr="002F12C9" w:rsidRDefault="009C7CDA" w:rsidP="00DE2C69">
      <w:pPr>
        <w:ind w:firstLine="708"/>
        <w:jc w:val="both"/>
        <w:rPr>
          <w:sz w:val="24"/>
          <w:szCs w:val="24"/>
        </w:rPr>
      </w:pPr>
    </w:p>
    <w:p w:rsidR="009C7CDA" w:rsidRPr="000D3FC1" w:rsidRDefault="009C7CDA" w:rsidP="00502B99">
      <w:pPr>
        <w:autoSpaceDE w:val="0"/>
        <w:autoSpaceDN w:val="0"/>
        <w:adjustRightInd w:val="0"/>
        <w:jc w:val="center"/>
        <w:rPr>
          <w:i/>
          <w:sz w:val="24"/>
          <w:szCs w:val="24"/>
        </w:rPr>
      </w:pPr>
      <w:r w:rsidRPr="000D3FC1">
        <w:rPr>
          <w:i/>
          <w:sz w:val="24"/>
          <w:szCs w:val="24"/>
        </w:rPr>
        <w:t>Описание исследуемых когорт (социально-демографические характеристики)</w:t>
      </w:r>
    </w:p>
    <w:p w:rsidR="009C7CDA" w:rsidRPr="002F12C9" w:rsidRDefault="009C7CDA" w:rsidP="00DE2C69">
      <w:pPr>
        <w:ind w:firstLine="709"/>
        <w:jc w:val="both"/>
        <w:rPr>
          <w:sz w:val="24"/>
          <w:szCs w:val="24"/>
        </w:rPr>
      </w:pPr>
      <w:r w:rsidRPr="002F12C9">
        <w:rPr>
          <w:sz w:val="24"/>
          <w:szCs w:val="24"/>
        </w:rPr>
        <w:t>Базовые показатели, на которые опирается описание двух когорт, – это, прежде всего, их социально-экономические, образовательные и культурные характеристики. Некоторые такие характеристик могут быть объединены в более крупные, обобщенные параметры, т.н. индексы. Индексы</w:t>
      </w:r>
      <w:r w:rsidR="000D3FC1">
        <w:rPr>
          <w:sz w:val="24"/>
          <w:szCs w:val="24"/>
        </w:rPr>
        <w:t xml:space="preserve"> </w:t>
      </w:r>
      <w:r w:rsidRPr="002F12C9">
        <w:rPr>
          <w:sz w:val="24"/>
          <w:szCs w:val="24"/>
        </w:rPr>
        <w:t>– комплексные показатели, комбинирующие ответы из какой-то одной области. Индексы являются более надежными показателями, нежели ответы на отдельные вопросы и часто используются в</w:t>
      </w:r>
      <w:r w:rsidR="000D3FC1">
        <w:rPr>
          <w:sz w:val="24"/>
          <w:szCs w:val="24"/>
        </w:rPr>
        <w:t>о</w:t>
      </w:r>
      <w:r w:rsidRPr="002F12C9">
        <w:rPr>
          <w:sz w:val="24"/>
          <w:szCs w:val="24"/>
        </w:rPr>
        <w:t xml:space="preserve"> многих широкомасштабных, национальных или кросс-национальных опросных исследованиях (</w:t>
      </w:r>
      <w:r w:rsidRPr="002F12C9">
        <w:rPr>
          <w:sz w:val="24"/>
          <w:szCs w:val="24"/>
          <w:lang w:val="en-US"/>
        </w:rPr>
        <w:t>PIRLS</w:t>
      </w:r>
      <w:r w:rsidRPr="002F12C9">
        <w:rPr>
          <w:sz w:val="24"/>
          <w:szCs w:val="24"/>
        </w:rPr>
        <w:t xml:space="preserve">, </w:t>
      </w:r>
      <w:r w:rsidRPr="002F12C9">
        <w:rPr>
          <w:sz w:val="24"/>
          <w:szCs w:val="24"/>
          <w:lang w:val="en-US"/>
        </w:rPr>
        <w:t>TIMSS</w:t>
      </w:r>
      <w:r w:rsidRPr="002F12C9">
        <w:rPr>
          <w:sz w:val="24"/>
          <w:szCs w:val="24"/>
        </w:rPr>
        <w:t xml:space="preserve">, </w:t>
      </w:r>
      <w:r w:rsidRPr="002F12C9">
        <w:rPr>
          <w:sz w:val="24"/>
          <w:szCs w:val="24"/>
          <w:lang w:val="en-US"/>
        </w:rPr>
        <w:t>PISA</w:t>
      </w:r>
      <w:r w:rsidRPr="002F12C9">
        <w:rPr>
          <w:sz w:val="24"/>
          <w:szCs w:val="24"/>
        </w:rPr>
        <w:t xml:space="preserve">, </w:t>
      </w:r>
      <w:r w:rsidRPr="002F12C9">
        <w:rPr>
          <w:sz w:val="24"/>
          <w:szCs w:val="24"/>
          <w:lang w:val="en-US"/>
        </w:rPr>
        <w:t>PIAAC</w:t>
      </w:r>
      <w:r w:rsidRPr="002F12C9">
        <w:rPr>
          <w:sz w:val="24"/>
          <w:szCs w:val="24"/>
        </w:rPr>
        <w:t>и др.).  Ниже указаны основные социальные, экономические, образовательные и культурные показатели, по которым сравнивались две группы участников исследования</w:t>
      </w:r>
      <w:r w:rsidRPr="002F12C9">
        <w:rPr>
          <w:rStyle w:val="ab"/>
          <w:sz w:val="24"/>
          <w:szCs w:val="24"/>
        </w:rPr>
        <w:footnoteReference w:id="15"/>
      </w:r>
      <w:r w:rsidRPr="002F12C9">
        <w:rPr>
          <w:sz w:val="24"/>
          <w:szCs w:val="24"/>
        </w:rPr>
        <w:t xml:space="preserve">. </w:t>
      </w:r>
    </w:p>
    <w:p w:rsidR="009C7CDA" w:rsidRPr="002F12C9" w:rsidRDefault="009C7CDA" w:rsidP="00434B5B">
      <w:pPr>
        <w:pStyle w:val="ac"/>
        <w:numPr>
          <w:ilvl w:val="3"/>
          <w:numId w:val="30"/>
        </w:numPr>
        <w:spacing w:after="200" w:line="240" w:lineRule="auto"/>
        <w:ind w:left="709" w:hanging="470"/>
        <w:rPr>
          <w:sz w:val="24"/>
          <w:szCs w:val="24"/>
        </w:rPr>
      </w:pPr>
      <w:r w:rsidRPr="002F12C9">
        <w:rPr>
          <w:sz w:val="24"/>
          <w:szCs w:val="24"/>
        </w:rPr>
        <w:t>Образование родителей.</w:t>
      </w:r>
    </w:p>
    <w:p w:rsidR="009C7CDA" w:rsidRPr="002F12C9" w:rsidRDefault="009C7CDA" w:rsidP="00434B5B">
      <w:pPr>
        <w:pStyle w:val="ac"/>
        <w:numPr>
          <w:ilvl w:val="3"/>
          <w:numId w:val="30"/>
        </w:numPr>
        <w:spacing w:after="200" w:line="240" w:lineRule="auto"/>
        <w:ind w:left="709" w:hanging="470"/>
        <w:rPr>
          <w:sz w:val="24"/>
          <w:szCs w:val="24"/>
        </w:rPr>
      </w:pPr>
      <w:r w:rsidRPr="002F12C9">
        <w:rPr>
          <w:sz w:val="24"/>
          <w:szCs w:val="24"/>
        </w:rPr>
        <w:t xml:space="preserve">Домашние образовательные ресурсы. </w:t>
      </w:r>
    </w:p>
    <w:p w:rsidR="009C7CDA" w:rsidRPr="002F12C9" w:rsidRDefault="009C7CDA" w:rsidP="00434B5B">
      <w:pPr>
        <w:pStyle w:val="ac"/>
        <w:numPr>
          <w:ilvl w:val="3"/>
          <w:numId w:val="30"/>
        </w:numPr>
        <w:spacing w:after="200" w:line="240" w:lineRule="auto"/>
        <w:ind w:left="709" w:hanging="470"/>
        <w:rPr>
          <w:b/>
          <w:sz w:val="24"/>
          <w:szCs w:val="24"/>
        </w:rPr>
      </w:pPr>
      <w:r w:rsidRPr="002F12C9">
        <w:rPr>
          <w:sz w:val="24"/>
          <w:szCs w:val="24"/>
        </w:rPr>
        <w:t>Профессиональный статус родителей.</w:t>
      </w:r>
    </w:p>
    <w:p w:rsidR="009C7CDA" w:rsidRPr="002F12C9" w:rsidRDefault="009C7CDA" w:rsidP="00DE2C69">
      <w:pPr>
        <w:ind w:firstLine="709"/>
        <w:jc w:val="both"/>
        <w:rPr>
          <w:sz w:val="24"/>
          <w:szCs w:val="24"/>
          <w:u w:val="single"/>
        </w:rPr>
      </w:pPr>
      <w:r w:rsidRPr="002F12C9">
        <w:rPr>
          <w:sz w:val="24"/>
          <w:szCs w:val="24"/>
        </w:rPr>
        <w:t>Родители школьниковне принимали участия в опросе, поэтому весьма трудно оценить материальные</w:t>
      </w:r>
      <w:r w:rsidR="000D3FC1">
        <w:rPr>
          <w:sz w:val="24"/>
          <w:szCs w:val="24"/>
        </w:rPr>
        <w:t xml:space="preserve"> </w:t>
      </w:r>
      <w:r w:rsidRPr="002F12C9">
        <w:rPr>
          <w:sz w:val="24"/>
          <w:szCs w:val="24"/>
        </w:rPr>
        <w:t>ресурсы семей, поскольку</w:t>
      </w:r>
      <w:r w:rsidR="000D3FC1">
        <w:rPr>
          <w:sz w:val="24"/>
          <w:szCs w:val="24"/>
        </w:rPr>
        <w:t xml:space="preserve"> </w:t>
      </w:r>
      <w:r w:rsidRPr="002F12C9">
        <w:rPr>
          <w:sz w:val="24"/>
          <w:szCs w:val="24"/>
        </w:rPr>
        <w:t>школьники зачастую не знают финансового положения своих родителей.</w:t>
      </w:r>
    </w:p>
    <w:p w:rsidR="009C7CDA" w:rsidRDefault="009C7CDA" w:rsidP="00F22F2E">
      <w:pPr>
        <w:ind w:firstLine="709"/>
        <w:jc w:val="both"/>
        <w:rPr>
          <w:sz w:val="24"/>
          <w:szCs w:val="24"/>
        </w:rPr>
      </w:pPr>
      <w:r w:rsidRPr="002F12C9">
        <w:rPr>
          <w:sz w:val="24"/>
          <w:szCs w:val="24"/>
        </w:rPr>
        <w:t>Данные об образовании обоих родителей объединены в Индекс наивысшего образования родителей. Он рассчитывался на основе информации о наивысшем достигнутом уровне образования у отца и матери. Он</w:t>
      </w:r>
      <w:r w:rsidR="000D3FC1">
        <w:rPr>
          <w:sz w:val="24"/>
          <w:szCs w:val="24"/>
        </w:rPr>
        <w:t xml:space="preserve"> </w:t>
      </w:r>
      <w:r w:rsidRPr="002F12C9">
        <w:rPr>
          <w:sz w:val="24"/>
          <w:szCs w:val="24"/>
        </w:rPr>
        <w:t xml:space="preserve">мог принимать значения от 1 до 7: </w:t>
      </w:r>
    </w:p>
    <w:p w:rsidR="009C7CDA" w:rsidRDefault="009C7CDA" w:rsidP="009C7CDA">
      <w:pPr>
        <w:ind w:firstLine="709"/>
        <w:rPr>
          <w:sz w:val="24"/>
          <w:szCs w:val="24"/>
        </w:rPr>
      </w:pPr>
    </w:p>
    <w:p w:rsidR="000D3FC1" w:rsidRDefault="000D3FC1" w:rsidP="009C7CDA">
      <w:pPr>
        <w:ind w:firstLine="709"/>
        <w:rPr>
          <w:sz w:val="24"/>
          <w:szCs w:val="24"/>
        </w:rPr>
      </w:pPr>
    </w:p>
    <w:p w:rsidR="009C7CDA" w:rsidRDefault="009C7CDA" w:rsidP="00502B99">
      <w:pPr>
        <w:pStyle w:val="af6"/>
        <w:ind w:firstLine="0"/>
        <w:jc w:val="center"/>
        <w:rPr>
          <w:sz w:val="24"/>
          <w:szCs w:val="24"/>
        </w:rPr>
      </w:pPr>
      <w:r w:rsidRPr="002F12C9">
        <w:rPr>
          <w:sz w:val="24"/>
          <w:szCs w:val="24"/>
        </w:rPr>
        <w:t>Таблица 2. Распределение значений Индекса наивысшего образования родителей в двух когортах.</w:t>
      </w:r>
    </w:p>
    <w:p w:rsidR="00DE2C69" w:rsidRPr="00DE2C69" w:rsidRDefault="00DE2C69" w:rsidP="00DE2C69"/>
    <w:tbl>
      <w:tblPr>
        <w:tblW w:w="4759" w:type="pct"/>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81"/>
        <w:gridCol w:w="1418"/>
        <w:gridCol w:w="1362"/>
      </w:tblGrid>
      <w:tr w:rsidR="009C7CDA" w:rsidRPr="002F12C9" w:rsidTr="004C68DA">
        <w:trPr>
          <w:cantSplit/>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autoSpaceDE w:val="0"/>
              <w:autoSpaceDN w:val="0"/>
              <w:adjustRightInd w:val="0"/>
              <w:ind w:left="57" w:right="255"/>
              <w:jc w:val="center"/>
              <w:rPr>
                <w:color w:val="000000"/>
                <w:sz w:val="24"/>
                <w:szCs w:val="24"/>
              </w:rPr>
            </w:pPr>
            <w:r w:rsidRPr="002F12C9">
              <w:rPr>
                <w:sz w:val="24"/>
                <w:szCs w:val="24"/>
              </w:rPr>
              <w:t>Значение индекса и соответствующий наивысший уровень образования среди двух родителей:</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 xml:space="preserve">Школьники </w:t>
            </w:r>
          </w:p>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 xml:space="preserve">Студенты </w:t>
            </w:r>
          </w:p>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w:t>
            </w:r>
          </w:p>
        </w:tc>
      </w:tr>
      <w:tr w:rsidR="009C7CDA" w:rsidRPr="002F12C9" w:rsidTr="004C68DA">
        <w:trPr>
          <w:cantSplit/>
          <w:trHeight w:val="373"/>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autoSpaceDE w:val="0"/>
              <w:autoSpaceDN w:val="0"/>
              <w:adjustRightInd w:val="0"/>
              <w:ind w:left="57" w:right="255"/>
              <w:rPr>
                <w:color w:val="000000"/>
                <w:sz w:val="24"/>
                <w:szCs w:val="24"/>
              </w:rPr>
            </w:pPr>
            <w:r w:rsidRPr="002F12C9">
              <w:rPr>
                <w:color w:val="000000"/>
                <w:sz w:val="24"/>
                <w:szCs w:val="24"/>
              </w:rPr>
              <w:t xml:space="preserve">1 - </w:t>
            </w:r>
            <w:r w:rsidRPr="002F12C9">
              <w:rPr>
                <w:sz w:val="24"/>
                <w:szCs w:val="24"/>
              </w:rPr>
              <w:t>оба родителя имеют образование 9 классов</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2</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0</w:t>
            </w:r>
          </w:p>
        </w:tc>
      </w:tr>
      <w:tr w:rsidR="009C7CDA" w:rsidRPr="002F12C9" w:rsidTr="004C68DA">
        <w:trPr>
          <w:cantSplit/>
          <w:trHeight w:val="351"/>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ind w:left="57" w:right="255"/>
              <w:rPr>
                <w:sz w:val="24"/>
                <w:szCs w:val="24"/>
              </w:rPr>
            </w:pPr>
            <w:r w:rsidRPr="002F12C9">
              <w:rPr>
                <w:color w:val="000000"/>
                <w:sz w:val="24"/>
                <w:szCs w:val="24"/>
              </w:rPr>
              <w:t xml:space="preserve">2 - </w:t>
            </w:r>
            <w:r w:rsidRPr="002F12C9">
              <w:rPr>
                <w:sz w:val="24"/>
                <w:szCs w:val="24"/>
              </w:rPr>
              <w:t>начальное профессиональное образование, не выше</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3</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1</w:t>
            </w:r>
          </w:p>
        </w:tc>
      </w:tr>
      <w:tr w:rsidR="009C7CDA" w:rsidRPr="002F12C9" w:rsidTr="004C68DA">
        <w:trPr>
          <w:cantSplit/>
          <w:trHeight w:val="641"/>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autoSpaceDE w:val="0"/>
              <w:autoSpaceDN w:val="0"/>
              <w:adjustRightInd w:val="0"/>
              <w:ind w:left="57" w:right="255"/>
              <w:rPr>
                <w:color w:val="000000"/>
                <w:sz w:val="24"/>
                <w:szCs w:val="24"/>
              </w:rPr>
            </w:pPr>
            <w:r w:rsidRPr="002F12C9">
              <w:rPr>
                <w:color w:val="000000"/>
                <w:sz w:val="24"/>
                <w:szCs w:val="24"/>
              </w:rPr>
              <w:t>3</w:t>
            </w:r>
            <w:r w:rsidRPr="002F12C9">
              <w:rPr>
                <w:sz w:val="24"/>
                <w:szCs w:val="24"/>
              </w:rPr>
              <w:t xml:space="preserve"> - наивысший уровень образования среди двух родителей – общее среднее (10 классов)</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7</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2</w:t>
            </w:r>
          </w:p>
        </w:tc>
      </w:tr>
      <w:tr w:rsidR="009C7CDA" w:rsidRPr="002F12C9" w:rsidTr="004C68DA">
        <w:trPr>
          <w:cantSplit/>
          <w:trHeight w:val="637"/>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ind w:left="57" w:right="255"/>
              <w:rPr>
                <w:sz w:val="24"/>
                <w:szCs w:val="24"/>
              </w:rPr>
            </w:pPr>
            <w:r w:rsidRPr="002F12C9">
              <w:rPr>
                <w:color w:val="000000"/>
                <w:sz w:val="24"/>
                <w:szCs w:val="24"/>
              </w:rPr>
              <w:t>4</w:t>
            </w:r>
            <w:r w:rsidRPr="002F12C9">
              <w:rPr>
                <w:sz w:val="24"/>
                <w:szCs w:val="24"/>
              </w:rPr>
              <w:t xml:space="preserve"> - наивысший уровень образования среди двух родителей – среднее профессиональное</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35</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32</w:t>
            </w:r>
          </w:p>
        </w:tc>
      </w:tr>
      <w:tr w:rsidR="009C7CDA" w:rsidRPr="002F12C9" w:rsidTr="004C68DA">
        <w:trPr>
          <w:cantSplit/>
          <w:trHeight w:val="647"/>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autoSpaceDE w:val="0"/>
              <w:autoSpaceDN w:val="0"/>
              <w:adjustRightInd w:val="0"/>
              <w:ind w:left="57" w:right="255"/>
              <w:rPr>
                <w:color w:val="000000"/>
                <w:sz w:val="24"/>
                <w:szCs w:val="24"/>
              </w:rPr>
            </w:pPr>
            <w:r w:rsidRPr="002F12C9">
              <w:rPr>
                <w:color w:val="000000"/>
                <w:sz w:val="24"/>
                <w:szCs w:val="24"/>
              </w:rPr>
              <w:t>5</w:t>
            </w:r>
            <w:r w:rsidRPr="002F12C9">
              <w:rPr>
                <w:sz w:val="24"/>
                <w:szCs w:val="24"/>
              </w:rPr>
              <w:t xml:space="preserve"> - наивысший уровень образования среди двух родителей – неоконченное высшее</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4</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4</w:t>
            </w:r>
          </w:p>
        </w:tc>
      </w:tr>
      <w:tr w:rsidR="009C7CDA" w:rsidRPr="002F12C9" w:rsidTr="004C68DA">
        <w:trPr>
          <w:cantSplit/>
          <w:trHeight w:val="623"/>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ind w:left="57" w:right="255"/>
              <w:rPr>
                <w:color w:val="000000"/>
                <w:sz w:val="24"/>
                <w:szCs w:val="24"/>
              </w:rPr>
            </w:pPr>
            <w:r w:rsidRPr="002F12C9">
              <w:rPr>
                <w:color w:val="000000"/>
                <w:sz w:val="24"/>
                <w:szCs w:val="24"/>
              </w:rPr>
              <w:t>6</w:t>
            </w:r>
            <w:r w:rsidRPr="002F12C9">
              <w:rPr>
                <w:sz w:val="24"/>
                <w:szCs w:val="24"/>
              </w:rPr>
              <w:t xml:space="preserve"> - наивысший уровень образования среди двух родителей – высшее</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41</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54</w:t>
            </w:r>
          </w:p>
        </w:tc>
      </w:tr>
      <w:tr w:rsidR="009C7CDA" w:rsidRPr="002F12C9" w:rsidTr="004C68DA">
        <w:trPr>
          <w:cantSplit/>
          <w:trHeight w:val="599"/>
          <w:tblHeader/>
          <w:jc w:val="center"/>
        </w:trPr>
        <w:tc>
          <w:tcPr>
            <w:tcW w:w="3449" w:type="pct"/>
            <w:shd w:val="clear" w:color="auto" w:fill="auto"/>
            <w:tcMar>
              <w:top w:w="30" w:type="dxa"/>
              <w:left w:w="30" w:type="dxa"/>
              <w:bottom w:w="30" w:type="dxa"/>
              <w:right w:w="30" w:type="dxa"/>
            </w:tcMar>
          </w:tcPr>
          <w:p w:rsidR="009C7CDA" w:rsidRPr="002F12C9" w:rsidRDefault="009C7CDA" w:rsidP="004C68DA">
            <w:pPr>
              <w:autoSpaceDE w:val="0"/>
              <w:autoSpaceDN w:val="0"/>
              <w:adjustRightInd w:val="0"/>
              <w:ind w:left="57" w:right="255"/>
              <w:rPr>
                <w:color w:val="000000"/>
                <w:sz w:val="24"/>
                <w:szCs w:val="24"/>
              </w:rPr>
            </w:pPr>
            <w:r w:rsidRPr="002F12C9">
              <w:rPr>
                <w:color w:val="000000"/>
                <w:sz w:val="24"/>
                <w:szCs w:val="24"/>
              </w:rPr>
              <w:t>7</w:t>
            </w:r>
            <w:r w:rsidRPr="002F12C9">
              <w:rPr>
                <w:sz w:val="24"/>
                <w:szCs w:val="24"/>
              </w:rPr>
              <w:t xml:space="preserve"> - хотя бы один из родителей имеет два высших образования или ученую степень</w:t>
            </w:r>
          </w:p>
        </w:tc>
        <w:tc>
          <w:tcPr>
            <w:tcW w:w="791"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8</w:t>
            </w:r>
          </w:p>
        </w:tc>
        <w:tc>
          <w:tcPr>
            <w:tcW w:w="760" w:type="pct"/>
            <w:shd w:val="clear" w:color="auto" w:fill="auto"/>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7</w:t>
            </w:r>
          </w:p>
        </w:tc>
      </w:tr>
    </w:tbl>
    <w:p w:rsidR="009C7CDA" w:rsidRPr="002F12C9" w:rsidRDefault="009C7CDA" w:rsidP="009C7CDA">
      <w:pPr>
        <w:pStyle w:val="ac"/>
        <w:rPr>
          <w:sz w:val="24"/>
          <w:szCs w:val="24"/>
        </w:rPr>
      </w:pPr>
    </w:p>
    <w:p w:rsidR="009C7CDA" w:rsidRPr="002F12C9" w:rsidRDefault="009C7CDA" w:rsidP="009C7CDA">
      <w:pPr>
        <w:tabs>
          <w:tab w:val="left" w:pos="1985"/>
        </w:tabs>
        <w:ind w:firstLine="708"/>
        <w:jc w:val="both"/>
        <w:rPr>
          <w:sz w:val="24"/>
          <w:szCs w:val="24"/>
        </w:rPr>
      </w:pPr>
      <w:r w:rsidRPr="002F12C9">
        <w:rPr>
          <w:sz w:val="24"/>
          <w:szCs w:val="24"/>
        </w:rPr>
        <w:t xml:space="preserve">Из </w:t>
      </w:r>
      <w:r>
        <w:rPr>
          <w:sz w:val="24"/>
          <w:szCs w:val="24"/>
        </w:rPr>
        <w:t>т</w:t>
      </w:r>
      <w:r w:rsidRPr="002F12C9">
        <w:rPr>
          <w:sz w:val="24"/>
          <w:szCs w:val="24"/>
        </w:rPr>
        <w:t>аблицы 2</w:t>
      </w:r>
      <w:r>
        <w:rPr>
          <w:sz w:val="24"/>
          <w:szCs w:val="24"/>
        </w:rPr>
        <w:t xml:space="preserve"> </w:t>
      </w:r>
      <w:r w:rsidRPr="002F12C9">
        <w:rPr>
          <w:sz w:val="24"/>
          <w:szCs w:val="24"/>
        </w:rPr>
        <w:t xml:space="preserve">видно, что две выборки существенно различаются на уровне нижних и высших значений индекса: среди студентов вузов 54% имеют хотя бы одного родителя с высшим образованием, тогда каксреди школьников таких - 41%. С другой стороны, 11% школьников имеют родителей с образованием не более, чем  общее среднее (10 классов), тогда как среди студентов совокупный процент таких случаев – 3%. </w:t>
      </w:r>
    </w:p>
    <w:p w:rsidR="009C7CDA" w:rsidRPr="002F12C9" w:rsidRDefault="009C7CDA" w:rsidP="009C7CDA">
      <w:pPr>
        <w:ind w:firstLine="708"/>
        <w:jc w:val="both"/>
        <w:rPr>
          <w:sz w:val="24"/>
          <w:szCs w:val="24"/>
        </w:rPr>
      </w:pPr>
      <w:r w:rsidRPr="002F12C9">
        <w:rPr>
          <w:sz w:val="24"/>
          <w:szCs w:val="24"/>
        </w:rPr>
        <w:t xml:space="preserve">Эти различия не являются неожиданными. Многократно показано, что студенты из семей с высоким профессиональным и образовательным уровнем родителей имеют больше шансов удержаться в системе высшего образования и с лучшими результатами карьерными перспективами завершить свое высшее образования (Бурдье, 2007; </w:t>
      </w:r>
      <w:r w:rsidRPr="002F12C9">
        <w:rPr>
          <w:sz w:val="24"/>
          <w:szCs w:val="24"/>
          <w:lang w:val="en-US"/>
        </w:rPr>
        <w:t>Redford</w:t>
      </w:r>
      <w:r w:rsidRPr="002F12C9">
        <w:rPr>
          <w:sz w:val="24"/>
          <w:szCs w:val="24"/>
        </w:rPr>
        <w:t>, 2009). Не касаясь сейчас механизмов этого дисбаланса, можно только подтвердить общую согласованность полученных данных с прежними результатами исследований в этой области.</w:t>
      </w:r>
    </w:p>
    <w:p w:rsidR="009C7CDA" w:rsidRPr="002F12C9" w:rsidRDefault="009C7CDA" w:rsidP="00DE2C69">
      <w:pPr>
        <w:pStyle w:val="a9"/>
        <w:tabs>
          <w:tab w:val="clear" w:pos="284"/>
          <w:tab w:val="left" w:pos="0"/>
        </w:tabs>
        <w:spacing w:line="240" w:lineRule="auto"/>
        <w:ind w:left="0" w:right="-1" w:firstLine="708"/>
        <w:rPr>
          <w:rFonts w:ascii="Times New Roman" w:hAnsi="Times New Roman"/>
          <w:sz w:val="24"/>
          <w:szCs w:val="24"/>
        </w:rPr>
      </w:pPr>
      <w:r w:rsidRPr="002F12C9">
        <w:rPr>
          <w:rFonts w:ascii="Times New Roman" w:hAnsi="Times New Roman"/>
          <w:sz w:val="24"/>
          <w:szCs w:val="24"/>
        </w:rPr>
        <w:t>Образование родителей связано с наличием в доме предметов, помогающих в обучении (напр., словари или обучающие программы), так же как с профессиональным статусом родителей. Индекс домашних образовательных ресурсов, сводящий в один показатель те или иные образовательные ресурсы в доме, очевидно также должен различаться в двух когортах: можно ожидать, что он будет выше для студенческой выборки. Это предполагаемое различие может быть объяснено из тех же оснований, что и разница в образовании родителей студентов и родителей школьников: как показано во многих исследованиях, фильтрующая функция высшего образования сводится к отсеву индивидов с низким социальным и культурным статусом (в смысле образования родителей, их профессиональной позиции и финансовых ресурсов) в ущерб «низкостатусным» индивидам (см., напр., Бурдье и др., 2007)).</w:t>
      </w:r>
    </w:p>
    <w:p w:rsidR="009C7CDA" w:rsidRDefault="009C7CDA" w:rsidP="009C7CDA">
      <w:pPr>
        <w:ind w:firstLine="708"/>
        <w:jc w:val="both"/>
        <w:rPr>
          <w:sz w:val="24"/>
          <w:szCs w:val="24"/>
        </w:rPr>
      </w:pPr>
      <w:r w:rsidRPr="002F12C9">
        <w:rPr>
          <w:sz w:val="24"/>
          <w:szCs w:val="24"/>
        </w:rPr>
        <w:t>В этот индекс объединены данные о наличии дома предметов образовательного назначения и об образовании родителей. Индекс мог принимать три значения: высокий, средний и низкий.</w:t>
      </w:r>
    </w:p>
    <w:p w:rsidR="00DE2C69" w:rsidRDefault="00DE2C69" w:rsidP="009C7CDA">
      <w:pPr>
        <w:ind w:firstLine="708"/>
        <w:jc w:val="both"/>
        <w:rPr>
          <w:sz w:val="24"/>
          <w:szCs w:val="24"/>
        </w:rPr>
      </w:pPr>
    </w:p>
    <w:p w:rsidR="00DE2C69" w:rsidRDefault="00DE2C69" w:rsidP="009C7CDA">
      <w:pPr>
        <w:ind w:firstLine="708"/>
        <w:jc w:val="both"/>
        <w:rPr>
          <w:sz w:val="24"/>
          <w:szCs w:val="24"/>
        </w:rPr>
      </w:pPr>
    </w:p>
    <w:p w:rsidR="009C7CDA" w:rsidRDefault="009C7CDA" w:rsidP="009C7CDA">
      <w:pPr>
        <w:pStyle w:val="af6"/>
        <w:ind w:firstLine="0"/>
        <w:rPr>
          <w:sz w:val="24"/>
          <w:szCs w:val="24"/>
        </w:rPr>
      </w:pPr>
      <w:r w:rsidRPr="002F12C9">
        <w:rPr>
          <w:sz w:val="24"/>
          <w:szCs w:val="24"/>
        </w:rPr>
        <w:t>Таблица 3. Распределение значений Индекса образовательных ресурсов в двух когортах.</w:t>
      </w:r>
    </w:p>
    <w:p w:rsidR="00DE2C69" w:rsidRPr="00DE2C69" w:rsidRDefault="00DE2C69" w:rsidP="00DE2C69"/>
    <w:tbl>
      <w:tblPr>
        <w:tblW w:w="7372"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70"/>
        <w:gridCol w:w="2833"/>
        <w:gridCol w:w="2269"/>
      </w:tblGrid>
      <w:tr w:rsidR="009C7CDA" w:rsidRPr="002F12C9" w:rsidTr="004C68DA">
        <w:trPr>
          <w:cantSplit/>
          <w:tblHeader/>
          <w:jc w:val="center"/>
        </w:trPr>
        <w:tc>
          <w:tcPr>
            <w:tcW w:w="2270" w:type="dxa"/>
            <w:shd w:val="clear" w:color="auto" w:fill="F2F2F2"/>
            <w:tcMar>
              <w:top w:w="30" w:type="dxa"/>
              <w:left w:w="30" w:type="dxa"/>
              <w:bottom w:w="30" w:type="dxa"/>
              <w:right w:w="30" w:type="dxa"/>
            </w:tcMar>
          </w:tcPr>
          <w:p w:rsidR="009C7CDA" w:rsidRPr="002F12C9" w:rsidRDefault="009C7CDA" w:rsidP="004C68DA">
            <w:pPr>
              <w:autoSpaceDE w:val="0"/>
              <w:autoSpaceDN w:val="0"/>
              <w:adjustRightInd w:val="0"/>
              <w:jc w:val="center"/>
              <w:rPr>
                <w:sz w:val="24"/>
                <w:szCs w:val="24"/>
              </w:rPr>
            </w:pPr>
            <w:r w:rsidRPr="002F12C9">
              <w:rPr>
                <w:sz w:val="24"/>
                <w:szCs w:val="24"/>
              </w:rPr>
              <w:t>Значения индекса</w:t>
            </w:r>
          </w:p>
        </w:tc>
        <w:tc>
          <w:tcPr>
            <w:tcW w:w="2833" w:type="dxa"/>
            <w:shd w:val="clear" w:color="auto" w:fill="F2F2F2"/>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Школьники</w:t>
            </w:r>
          </w:p>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(в процентах)</w:t>
            </w:r>
          </w:p>
        </w:tc>
        <w:tc>
          <w:tcPr>
            <w:tcW w:w="2269" w:type="dxa"/>
            <w:shd w:val="clear" w:color="auto" w:fill="F2F2F2"/>
            <w:vAlign w:val="bottom"/>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Студенты</w:t>
            </w:r>
          </w:p>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(в процентах)</w:t>
            </w:r>
          </w:p>
        </w:tc>
      </w:tr>
      <w:tr w:rsidR="009C7CDA" w:rsidRPr="002F12C9" w:rsidTr="004C68DA">
        <w:trPr>
          <w:cantSplit/>
          <w:tblHeader/>
          <w:jc w:val="center"/>
        </w:trPr>
        <w:tc>
          <w:tcPr>
            <w:tcW w:w="2270" w:type="dxa"/>
            <w:shd w:val="clear" w:color="auto" w:fill="FFFFFF"/>
            <w:tcMar>
              <w:top w:w="30" w:type="dxa"/>
              <w:left w:w="30" w:type="dxa"/>
              <w:bottom w:w="30" w:type="dxa"/>
              <w:right w:w="30" w:type="dxa"/>
            </w:tcMar>
          </w:tcPr>
          <w:p w:rsidR="009C7CDA" w:rsidRPr="002F12C9" w:rsidRDefault="009C7CDA" w:rsidP="004C68DA">
            <w:pPr>
              <w:autoSpaceDE w:val="0"/>
              <w:autoSpaceDN w:val="0"/>
              <w:adjustRightInd w:val="0"/>
              <w:spacing w:line="320" w:lineRule="atLeast"/>
              <w:ind w:right="112"/>
              <w:jc w:val="right"/>
              <w:rPr>
                <w:color w:val="000000"/>
                <w:sz w:val="24"/>
                <w:szCs w:val="24"/>
              </w:rPr>
            </w:pPr>
            <w:r w:rsidRPr="002F12C9">
              <w:rPr>
                <w:color w:val="000000"/>
                <w:sz w:val="24"/>
                <w:szCs w:val="24"/>
              </w:rPr>
              <w:t>Высокий</w:t>
            </w:r>
          </w:p>
        </w:tc>
        <w:tc>
          <w:tcPr>
            <w:tcW w:w="2833"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17,9</w:t>
            </w:r>
          </w:p>
        </w:tc>
        <w:tc>
          <w:tcPr>
            <w:tcW w:w="2269"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28,7</w:t>
            </w:r>
          </w:p>
        </w:tc>
      </w:tr>
      <w:tr w:rsidR="009C7CDA" w:rsidRPr="002F12C9" w:rsidTr="004C68DA">
        <w:trPr>
          <w:cantSplit/>
          <w:tblHeader/>
          <w:jc w:val="center"/>
        </w:trPr>
        <w:tc>
          <w:tcPr>
            <w:tcW w:w="2270" w:type="dxa"/>
            <w:shd w:val="clear" w:color="auto" w:fill="FFFFFF"/>
            <w:tcMar>
              <w:top w:w="30" w:type="dxa"/>
              <w:left w:w="30" w:type="dxa"/>
              <w:bottom w:w="30" w:type="dxa"/>
              <w:right w:w="30" w:type="dxa"/>
            </w:tcMar>
          </w:tcPr>
          <w:p w:rsidR="009C7CDA" w:rsidRPr="002F12C9" w:rsidRDefault="009C7CDA" w:rsidP="004C68DA">
            <w:pPr>
              <w:autoSpaceDE w:val="0"/>
              <w:autoSpaceDN w:val="0"/>
              <w:adjustRightInd w:val="0"/>
              <w:spacing w:line="320" w:lineRule="atLeast"/>
              <w:ind w:right="112"/>
              <w:jc w:val="right"/>
              <w:rPr>
                <w:color w:val="000000"/>
                <w:sz w:val="24"/>
                <w:szCs w:val="24"/>
              </w:rPr>
            </w:pPr>
            <w:r w:rsidRPr="002F12C9">
              <w:rPr>
                <w:color w:val="000000"/>
                <w:sz w:val="24"/>
                <w:szCs w:val="24"/>
              </w:rPr>
              <w:t>Средний</w:t>
            </w:r>
          </w:p>
        </w:tc>
        <w:tc>
          <w:tcPr>
            <w:tcW w:w="2833"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80</w:t>
            </w:r>
          </w:p>
        </w:tc>
        <w:tc>
          <w:tcPr>
            <w:tcW w:w="2269"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70,8</w:t>
            </w:r>
          </w:p>
        </w:tc>
      </w:tr>
      <w:tr w:rsidR="009C7CDA" w:rsidRPr="002F12C9" w:rsidTr="004C68DA">
        <w:trPr>
          <w:cantSplit/>
          <w:tblHeader/>
          <w:jc w:val="center"/>
        </w:trPr>
        <w:tc>
          <w:tcPr>
            <w:tcW w:w="2270" w:type="dxa"/>
            <w:shd w:val="clear" w:color="auto" w:fill="FFFFFF"/>
            <w:tcMar>
              <w:top w:w="30" w:type="dxa"/>
              <w:left w:w="30" w:type="dxa"/>
              <w:bottom w:w="30" w:type="dxa"/>
              <w:right w:w="30" w:type="dxa"/>
            </w:tcMar>
          </w:tcPr>
          <w:p w:rsidR="009C7CDA" w:rsidRPr="002F12C9" w:rsidRDefault="009C7CDA" w:rsidP="004C68DA">
            <w:pPr>
              <w:autoSpaceDE w:val="0"/>
              <w:autoSpaceDN w:val="0"/>
              <w:adjustRightInd w:val="0"/>
              <w:spacing w:line="320" w:lineRule="atLeast"/>
              <w:ind w:right="112"/>
              <w:jc w:val="right"/>
              <w:rPr>
                <w:color w:val="000000"/>
                <w:sz w:val="24"/>
                <w:szCs w:val="24"/>
              </w:rPr>
            </w:pPr>
            <w:r w:rsidRPr="002F12C9">
              <w:rPr>
                <w:color w:val="000000"/>
                <w:sz w:val="24"/>
                <w:szCs w:val="24"/>
              </w:rPr>
              <w:t>Низкий</w:t>
            </w:r>
          </w:p>
        </w:tc>
        <w:tc>
          <w:tcPr>
            <w:tcW w:w="2833"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2,1</w:t>
            </w:r>
          </w:p>
        </w:tc>
        <w:tc>
          <w:tcPr>
            <w:tcW w:w="2269" w:type="dxa"/>
            <w:shd w:val="clear" w:color="auto" w:fill="FFFFFF"/>
          </w:tcPr>
          <w:p w:rsidR="009C7CDA" w:rsidRPr="002F12C9" w:rsidRDefault="009C7CDA" w:rsidP="004C68DA">
            <w:pPr>
              <w:autoSpaceDE w:val="0"/>
              <w:autoSpaceDN w:val="0"/>
              <w:adjustRightInd w:val="0"/>
              <w:spacing w:line="320" w:lineRule="atLeast"/>
              <w:jc w:val="center"/>
              <w:rPr>
                <w:color w:val="000000"/>
                <w:sz w:val="24"/>
                <w:szCs w:val="24"/>
              </w:rPr>
            </w:pPr>
            <w:r w:rsidRPr="002F12C9">
              <w:rPr>
                <w:color w:val="000000"/>
                <w:sz w:val="24"/>
                <w:szCs w:val="24"/>
              </w:rPr>
              <w:t>0,5</w:t>
            </w:r>
          </w:p>
        </w:tc>
      </w:tr>
    </w:tbl>
    <w:p w:rsidR="009C7CDA" w:rsidRPr="002F12C9" w:rsidRDefault="009C7CDA" w:rsidP="009C7CDA">
      <w:pPr>
        <w:rPr>
          <w:sz w:val="24"/>
          <w:szCs w:val="24"/>
        </w:rPr>
      </w:pPr>
    </w:p>
    <w:p w:rsidR="009C7CDA" w:rsidRPr="002F12C9" w:rsidRDefault="009C7CDA" w:rsidP="009C7CDA">
      <w:pPr>
        <w:ind w:firstLine="708"/>
        <w:jc w:val="both"/>
        <w:rPr>
          <w:sz w:val="24"/>
          <w:szCs w:val="24"/>
        </w:rPr>
      </w:pPr>
      <w:r w:rsidRPr="002F12C9">
        <w:rPr>
          <w:sz w:val="24"/>
          <w:szCs w:val="24"/>
        </w:rPr>
        <w:t xml:space="preserve">Хотя в целом большинство респондентов в обеих возрастных группах имеют средний уровень домашних образовательных ресурсов, из Таблицы 3 видно, что две когорты существенно отличаются </w:t>
      </w:r>
      <w:r w:rsidR="000D3FC1">
        <w:rPr>
          <w:sz w:val="24"/>
          <w:szCs w:val="24"/>
        </w:rPr>
        <w:t xml:space="preserve"> </w:t>
      </w:r>
      <w:r w:rsidRPr="002F12C9">
        <w:rPr>
          <w:sz w:val="24"/>
          <w:szCs w:val="24"/>
        </w:rPr>
        <w:t>друг от друга в части высоких значений этого индекса: 17,9 процентов школьников против 28,7 процентов студентов. Таким образом, ожидаемые различия действительно обнаружились. Пока мы остаемся в рамках сравнительного «срезового» дизайна исследования и не знаем, каков был социальный состав группы студентов на рубеже их девятого класса, нельзя с уверенностью заключить о факторе высшего образования в изменении доли разных социально-экономических подгрупп в выборке. Однако, вполне можно утверждать, что полученные данные полностью согласуются с выводами прежних исследований в этой области (Komulainenbetal., 2006, Бурдье, 2007, Robbins, 2004, Redfordetal., 2009).</w:t>
      </w:r>
    </w:p>
    <w:p w:rsidR="009C7CDA" w:rsidRPr="002F12C9" w:rsidRDefault="009C7CDA" w:rsidP="009C7CDA">
      <w:pPr>
        <w:ind w:firstLine="708"/>
        <w:jc w:val="both"/>
        <w:rPr>
          <w:sz w:val="24"/>
          <w:szCs w:val="24"/>
        </w:rPr>
      </w:pPr>
    </w:p>
    <w:p w:rsidR="009C7CDA" w:rsidRPr="002F12C9" w:rsidRDefault="009C7CDA" w:rsidP="009C7CDA">
      <w:pPr>
        <w:ind w:firstLine="708"/>
        <w:jc w:val="both"/>
        <w:rPr>
          <w:i/>
          <w:color w:val="000000"/>
          <w:sz w:val="24"/>
          <w:szCs w:val="24"/>
        </w:rPr>
      </w:pPr>
      <w:r w:rsidRPr="002F12C9">
        <w:rPr>
          <w:color w:val="000000"/>
          <w:sz w:val="24"/>
          <w:szCs w:val="24"/>
        </w:rPr>
        <w:t xml:space="preserve">Информация о профессиональном статусе родителей была получена с помощью обработки ответов респондентов на открытый вопрос. Ответы респондентов на этот вопрос о том, кем работает каждый из его/ее родителей, были закодированы с помощью 4-значного </w:t>
      </w:r>
      <w:r w:rsidRPr="002F12C9">
        <w:rPr>
          <w:color w:val="000000"/>
          <w:sz w:val="24"/>
          <w:szCs w:val="24"/>
          <w:lang w:val="en-US"/>
        </w:rPr>
        <w:t>ISCO</w:t>
      </w:r>
      <w:r w:rsidRPr="002F12C9">
        <w:rPr>
          <w:color w:val="000000"/>
          <w:sz w:val="24"/>
          <w:szCs w:val="24"/>
        </w:rPr>
        <w:t xml:space="preserve"> кода (</w:t>
      </w:r>
      <w:r w:rsidRPr="002F12C9">
        <w:rPr>
          <w:color w:val="000000"/>
          <w:sz w:val="24"/>
          <w:szCs w:val="24"/>
          <w:lang w:val="en-US"/>
        </w:rPr>
        <w:t>International</w:t>
      </w:r>
      <w:r w:rsidR="000D3FC1">
        <w:rPr>
          <w:color w:val="000000"/>
          <w:sz w:val="24"/>
          <w:szCs w:val="24"/>
        </w:rPr>
        <w:t xml:space="preserve"> </w:t>
      </w:r>
      <w:r w:rsidRPr="002F12C9">
        <w:rPr>
          <w:color w:val="000000"/>
          <w:sz w:val="24"/>
          <w:szCs w:val="24"/>
          <w:lang w:val="en-US"/>
        </w:rPr>
        <w:t>Standard</w:t>
      </w:r>
      <w:r w:rsidR="000D3FC1">
        <w:rPr>
          <w:color w:val="000000"/>
          <w:sz w:val="24"/>
          <w:szCs w:val="24"/>
        </w:rPr>
        <w:t xml:space="preserve"> </w:t>
      </w:r>
      <w:r w:rsidRPr="002F12C9">
        <w:rPr>
          <w:color w:val="000000"/>
          <w:sz w:val="24"/>
          <w:szCs w:val="24"/>
          <w:lang w:val="en-US"/>
        </w:rPr>
        <w:t>Classification</w:t>
      </w:r>
      <w:r w:rsidR="000D3FC1">
        <w:rPr>
          <w:color w:val="000000"/>
          <w:sz w:val="24"/>
          <w:szCs w:val="24"/>
        </w:rPr>
        <w:t xml:space="preserve"> </w:t>
      </w:r>
      <w:r w:rsidRPr="002F12C9">
        <w:rPr>
          <w:color w:val="000000"/>
          <w:sz w:val="24"/>
          <w:szCs w:val="24"/>
          <w:lang w:val="en-US"/>
        </w:rPr>
        <w:t>of</w:t>
      </w:r>
      <w:r w:rsidR="000D3FC1">
        <w:rPr>
          <w:color w:val="000000"/>
          <w:sz w:val="24"/>
          <w:szCs w:val="24"/>
        </w:rPr>
        <w:t xml:space="preserve"> </w:t>
      </w:r>
      <w:r w:rsidRPr="002F12C9">
        <w:rPr>
          <w:color w:val="000000"/>
          <w:sz w:val="24"/>
          <w:szCs w:val="24"/>
          <w:lang w:val="en-US"/>
        </w:rPr>
        <w:t>Occupation</w:t>
      </w:r>
      <w:r w:rsidRPr="002F12C9">
        <w:rPr>
          <w:color w:val="000000"/>
          <w:sz w:val="24"/>
          <w:szCs w:val="24"/>
        </w:rPr>
        <w:t xml:space="preserve">). Затем этот код был переведен в международный социально-экономический индекс профессионального </w:t>
      </w:r>
      <w:r w:rsidRPr="00F22F2E">
        <w:rPr>
          <w:color w:val="000000"/>
          <w:sz w:val="24"/>
          <w:szCs w:val="24"/>
        </w:rPr>
        <w:t>статуса (</w:t>
      </w:r>
      <w:r w:rsidRPr="00F22F2E">
        <w:rPr>
          <w:color w:val="000000"/>
          <w:sz w:val="24"/>
          <w:szCs w:val="24"/>
          <w:lang w:val="en-US"/>
        </w:rPr>
        <w:t>ISEI</w:t>
      </w:r>
      <w:r w:rsidRPr="00F22F2E">
        <w:rPr>
          <w:color w:val="000000"/>
          <w:sz w:val="24"/>
          <w:szCs w:val="24"/>
        </w:rPr>
        <w:t xml:space="preserve"> – </w:t>
      </w:r>
      <w:r w:rsidRPr="00F22F2E">
        <w:rPr>
          <w:color w:val="000000"/>
          <w:sz w:val="24"/>
          <w:szCs w:val="24"/>
          <w:lang w:val="en-US"/>
        </w:rPr>
        <w:t>International</w:t>
      </w:r>
      <w:r w:rsidR="00F22F2E" w:rsidRPr="00F22F2E">
        <w:rPr>
          <w:color w:val="000000"/>
          <w:sz w:val="24"/>
          <w:szCs w:val="24"/>
        </w:rPr>
        <w:t xml:space="preserve"> </w:t>
      </w:r>
      <w:r w:rsidRPr="00F22F2E">
        <w:rPr>
          <w:color w:val="000000"/>
          <w:sz w:val="24"/>
          <w:szCs w:val="24"/>
          <w:lang w:val="en-US"/>
        </w:rPr>
        <w:t>Socio</w:t>
      </w:r>
      <w:r w:rsidRPr="00F22F2E">
        <w:rPr>
          <w:color w:val="000000"/>
          <w:sz w:val="24"/>
          <w:szCs w:val="24"/>
        </w:rPr>
        <w:t>-</w:t>
      </w:r>
      <w:r w:rsidRPr="00F22F2E">
        <w:rPr>
          <w:color w:val="000000"/>
          <w:sz w:val="24"/>
          <w:szCs w:val="24"/>
          <w:lang w:val="en-US"/>
        </w:rPr>
        <w:t>Economi</w:t>
      </w:r>
      <w:r w:rsidR="000D3FC1">
        <w:rPr>
          <w:color w:val="000000"/>
          <w:sz w:val="24"/>
          <w:szCs w:val="24"/>
          <w:lang w:val="en-US"/>
        </w:rPr>
        <w:t>c</w:t>
      </w:r>
      <w:r w:rsidR="00F22F2E" w:rsidRPr="00F22F2E">
        <w:rPr>
          <w:color w:val="000000"/>
          <w:sz w:val="24"/>
          <w:szCs w:val="24"/>
        </w:rPr>
        <w:t xml:space="preserve"> </w:t>
      </w:r>
      <w:r w:rsidRPr="00F22F2E">
        <w:rPr>
          <w:color w:val="000000"/>
          <w:sz w:val="24"/>
          <w:szCs w:val="24"/>
          <w:lang w:val="en-US"/>
        </w:rPr>
        <w:t>Index</w:t>
      </w:r>
      <w:r w:rsidR="00F22F2E" w:rsidRPr="00F22F2E">
        <w:rPr>
          <w:color w:val="000000"/>
          <w:sz w:val="24"/>
          <w:szCs w:val="24"/>
        </w:rPr>
        <w:t xml:space="preserve"> </w:t>
      </w:r>
      <w:r w:rsidRPr="00F22F2E">
        <w:rPr>
          <w:color w:val="000000"/>
          <w:sz w:val="24"/>
          <w:szCs w:val="24"/>
          <w:lang w:val="en-US"/>
        </w:rPr>
        <w:t>of</w:t>
      </w:r>
      <w:r w:rsidR="00F22F2E" w:rsidRPr="00F22F2E">
        <w:rPr>
          <w:color w:val="000000"/>
          <w:sz w:val="24"/>
          <w:szCs w:val="24"/>
        </w:rPr>
        <w:t xml:space="preserve"> </w:t>
      </w:r>
      <w:r w:rsidRPr="00F22F2E">
        <w:rPr>
          <w:color w:val="000000"/>
          <w:sz w:val="24"/>
          <w:szCs w:val="24"/>
          <w:lang w:val="en-US"/>
        </w:rPr>
        <w:t>occupational</w:t>
      </w:r>
      <w:r w:rsidR="000D3FC1" w:rsidRPr="000D3FC1">
        <w:rPr>
          <w:color w:val="000000"/>
          <w:sz w:val="24"/>
          <w:szCs w:val="24"/>
        </w:rPr>
        <w:t xml:space="preserve"> </w:t>
      </w:r>
      <w:r w:rsidRPr="00F22F2E">
        <w:rPr>
          <w:color w:val="000000"/>
          <w:sz w:val="24"/>
          <w:szCs w:val="24"/>
          <w:lang w:val="en-US"/>
        </w:rPr>
        <w:t>status</w:t>
      </w:r>
      <w:r w:rsidRPr="002F12C9">
        <w:rPr>
          <w:color w:val="000000"/>
          <w:sz w:val="24"/>
          <w:szCs w:val="24"/>
        </w:rPr>
        <w:t>)</w:t>
      </w:r>
      <w:r w:rsidRPr="002F12C9">
        <w:rPr>
          <w:rStyle w:val="ab"/>
          <w:color w:val="000000"/>
          <w:sz w:val="24"/>
          <w:szCs w:val="24"/>
        </w:rPr>
        <w:footnoteReference w:id="16"/>
      </w:r>
      <w:r w:rsidRPr="002F12C9">
        <w:rPr>
          <w:color w:val="000000"/>
          <w:sz w:val="24"/>
          <w:szCs w:val="24"/>
        </w:rPr>
        <w:t xml:space="preserve">. Этот индекс может принимать значения от 10 до 89 и отражает уровень образовательных и экономических ресурсов, типичный для данной профессии. Чем выше показатель индекса, тем более высокий уровень образования требует данная профессия и выше доходы квалифицированных специалистов. Показатели индекса были получены отдельно для матерей и отцов, и затем был создан сводный индекс – Индекс наивысшего профессионального статуса, отражающий наивысший профессиональный статус среди обоих родителей. </w:t>
      </w:r>
    </w:p>
    <w:p w:rsidR="009C7CDA" w:rsidRDefault="009C7CDA" w:rsidP="009C7CDA">
      <w:pPr>
        <w:ind w:firstLine="708"/>
        <w:jc w:val="both"/>
        <w:rPr>
          <w:color w:val="000000"/>
          <w:sz w:val="24"/>
          <w:szCs w:val="24"/>
        </w:rPr>
      </w:pPr>
      <w:r w:rsidRPr="002F12C9">
        <w:rPr>
          <w:color w:val="000000"/>
          <w:sz w:val="24"/>
          <w:szCs w:val="24"/>
        </w:rPr>
        <w:t>В Таблице 4 отражены результаты распределения показателей индекса социально-экономического статуса профессии родителей</w:t>
      </w:r>
      <w:r w:rsidR="006947DA">
        <w:rPr>
          <w:color w:val="000000"/>
          <w:sz w:val="24"/>
          <w:szCs w:val="24"/>
        </w:rPr>
        <w:t xml:space="preserve"> </w:t>
      </w:r>
      <w:r w:rsidRPr="002F12C9">
        <w:rPr>
          <w:color w:val="000000"/>
          <w:sz w:val="24"/>
          <w:szCs w:val="24"/>
        </w:rPr>
        <w:t>в группах студентов и школьников. Стоит сразу отметить большое количество пропущенных ответов</w:t>
      </w:r>
      <w:r w:rsidRPr="002F12C9">
        <w:rPr>
          <w:rStyle w:val="ab"/>
          <w:color w:val="000000"/>
          <w:sz w:val="24"/>
          <w:szCs w:val="24"/>
        </w:rPr>
        <w:footnoteReference w:id="17"/>
      </w:r>
      <w:r w:rsidRPr="002F12C9">
        <w:rPr>
          <w:color w:val="000000"/>
          <w:sz w:val="24"/>
          <w:szCs w:val="24"/>
        </w:rPr>
        <w:t xml:space="preserve">, что ограничивает интерпретацию результатов. </w:t>
      </w:r>
    </w:p>
    <w:p w:rsidR="006947DA" w:rsidRDefault="006947DA" w:rsidP="009C7CDA">
      <w:pPr>
        <w:ind w:firstLine="708"/>
        <w:jc w:val="both"/>
        <w:rPr>
          <w:color w:val="000000"/>
          <w:sz w:val="24"/>
          <w:szCs w:val="24"/>
        </w:rPr>
      </w:pPr>
    </w:p>
    <w:p w:rsidR="009C7CDA" w:rsidRDefault="009C7CDA" w:rsidP="009C7CDA">
      <w:pPr>
        <w:pStyle w:val="af6"/>
        <w:ind w:firstLine="0"/>
        <w:rPr>
          <w:sz w:val="24"/>
          <w:szCs w:val="24"/>
        </w:rPr>
      </w:pPr>
      <w:r w:rsidRPr="002F12C9">
        <w:rPr>
          <w:sz w:val="24"/>
          <w:szCs w:val="24"/>
        </w:rPr>
        <w:t>Таблица 4. Распределение значений Индекса профессионального статуса родителей.</w:t>
      </w:r>
    </w:p>
    <w:p w:rsidR="006947DA" w:rsidRPr="006947DA" w:rsidRDefault="006947DA" w:rsidP="006947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852"/>
        <w:gridCol w:w="1036"/>
        <w:gridCol w:w="1017"/>
        <w:gridCol w:w="1511"/>
        <w:gridCol w:w="1140"/>
        <w:gridCol w:w="1140"/>
        <w:gridCol w:w="1448"/>
      </w:tblGrid>
      <w:tr w:rsidR="009C7CDA" w:rsidRPr="002F12C9" w:rsidTr="004C68DA">
        <w:tc>
          <w:tcPr>
            <w:tcW w:w="1198" w:type="pct"/>
            <w:gridSpan w:val="2"/>
            <w:vMerge w:val="restart"/>
            <w:shd w:val="clear" w:color="auto" w:fill="BFBFBF"/>
            <w:vAlign w:val="center"/>
          </w:tcPr>
          <w:p w:rsidR="009C7CDA" w:rsidRPr="001577DA" w:rsidRDefault="009C7CDA" w:rsidP="0056027F">
            <w:pPr>
              <w:pStyle w:val="ac"/>
              <w:spacing w:line="240" w:lineRule="auto"/>
              <w:ind w:left="0"/>
              <w:jc w:val="center"/>
              <w:rPr>
                <w:sz w:val="24"/>
                <w:szCs w:val="24"/>
              </w:rPr>
            </w:pPr>
            <w:r w:rsidRPr="00614C58">
              <w:rPr>
                <w:sz w:val="24"/>
                <w:szCs w:val="24"/>
              </w:rPr>
              <w:t>Процентили</w:t>
            </w:r>
          </w:p>
        </w:tc>
        <w:tc>
          <w:tcPr>
            <w:tcW w:w="3802" w:type="pct"/>
            <w:gridSpan w:val="6"/>
            <w:shd w:val="clear" w:color="auto" w:fill="BFBFBF"/>
          </w:tcPr>
          <w:p w:rsidR="0056027F" w:rsidRPr="001577DA" w:rsidRDefault="009C7CDA" w:rsidP="0056027F">
            <w:pPr>
              <w:pStyle w:val="ac"/>
              <w:spacing w:line="240" w:lineRule="auto"/>
              <w:ind w:left="0"/>
              <w:jc w:val="center"/>
              <w:rPr>
                <w:b/>
                <w:sz w:val="24"/>
                <w:szCs w:val="24"/>
              </w:rPr>
            </w:pPr>
            <w:r w:rsidRPr="00614C58">
              <w:rPr>
                <w:b/>
                <w:sz w:val="24"/>
                <w:szCs w:val="24"/>
              </w:rPr>
              <w:t>Показатель социально-экономического индекса</w:t>
            </w:r>
          </w:p>
          <w:p w:rsidR="009C7CDA" w:rsidRPr="001577DA" w:rsidRDefault="009C7CDA" w:rsidP="0056027F">
            <w:pPr>
              <w:pStyle w:val="ac"/>
              <w:spacing w:line="240" w:lineRule="auto"/>
              <w:ind w:left="0"/>
              <w:jc w:val="center"/>
              <w:rPr>
                <w:b/>
                <w:sz w:val="24"/>
                <w:szCs w:val="24"/>
              </w:rPr>
            </w:pPr>
            <w:r w:rsidRPr="00614C58">
              <w:rPr>
                <w:b/>
                <w:sz w:val="24"/>
                <w:szCs w:val="24"/>
              </w:rPr>
              <w:t xml:space="preserve"> профессионального статуса (</w:t>
            </w:r>
            <w:r w:rsidRPr="00BB6965">
              <w:rPr>
                <w:b/>
                <w:sz w:val="24"/>
                <w:szCs w:val="24"/>
                <w:lang w:val="en-US"/>
              </w:rPr>
              <w:t>ISEI</w:t>
            </w:r>
            <w:r w:rsidRPr="00614C58">
              <w:rPr>
                <w:b/>
                <w:sz w:val="24"/>
                <w:szCs w:val="24"/>
              </w:rPr>
              <w:t>)</w:t>
            </w:r>
          </w:p>
        </w:tc>
      </w:tr>
      <w:tr w:rsidR="009C7CDA" w:rsidRPr="002F12C9" w:rsidTr="004C68DA">
        <w:tc>
          <w:tcPr>
            <w:tcW w:w="1198" w:type="pct"/>
            <w:gridSpan w:val="2"/>
            <w:vMerge/>
          </w:tcPr>
          <w:p w:rsidR="009C7CDA" w:rsidRPr="001577DA" w:rsidRDefault="009C7CDA" w:rsidP="0056027F">
            <w:pPr>
              <w:pStyle w:val="ac"/>
              <w:spacing w:line="240" w:lineRule="auto"/>
              <w:ind w:left="0"/>
              <w:rPr>
                <w:sz w:val="24"/>
                <w:szCs w:val="24"/>
              </w:rPr>
            </w:pPr>
          </w:p>
        </w:tc>
        <w:tc>
          <w:tcPr>
            <w:tcW w:w="1873" w:type="pct"/>
            <w:gridSpan w:val="3"/>
          </w:tcPr>
          <w:p w:rsidR="009C7CDA" w:rsidRPr="001577DA" w:rsidRDefault="009C7CDA" w:rsidP="0056027F">
            <w:pPr>
              <w:pStyle w:val="ac"/>
              <w:spacing w:line="240" w:lineRule="auto"/>
              <w:ind w:left="0"/>
              <w:jc w:val="center"/>
              <w:rPr>
                <w:b/>
                <w:sz w:val="24"/>
                <w:szCs w:val="24"/>
              </w:rPr>
            </w:pPr>
            <w:r w:rsidRPr="00614C58">
              <w:rPr>
                <w:b/>
                <w:sz w:val="24"/>
                <w:szCs w:val="24"/>
              </w:rPr>
              <w:t>Школьники</w:t>
            </w:r>
          </w:p>
        </w:tc>
        <w:tc>
          <w:tcPr>
            <w:tcW w:w="1929" w:type="pct"/>
            <w:gridSpan w:val="3"/>
          </w:tcPr>
          <w:p w:rsidR="009C7CDA" w:rsidRPr="001577DA" w:rsidRDefault="009C7CDA" w:rsidP="0056027F">
            <w:pPr>
              <w:pStyle w:val="ac"/>
              <w:spacing w:line="240" w:lineRule="auto"/>
              <w:ind w:left="0"/>
              <w:jc w:val="center"/>
              <w:rPr>
                <w:b/>
                <w:sz w:val="24"/>
                <w:szCs w:val="24"/>
              </w:rPr>
            </w:pPr>
            <w:r w:rsidRPr="00614C58">
              <w:rPr>
                <w:b/>
                <w:sz w:val="24"/>
                <w:szCs w:val="24"/>
              </w:rPr>
              <w:t>Студенты</w:t>
            </w:r>
          </w:p>
        </w:tc>
      </w:tr>
      <w:tr w:rsidR="009C7CDA" w:rsidRPr="002F12C9" w:rsidTr="004C68DA">
        <w:tc>
          <w:tcPr>
            <w:tcW w:w="1198" w:type="pct"/>
            <w:gridSpan w:val="2"/>
            <w:vMerge/>
          </w:tcPr>
          <w:p w:rsidR="009C7CDA" w:rsidRPr="001577DA" w:rsidRDefault="009C7CDA" w:rsidP="0056027F">
            <w:pPr>
              <w:pStyle w:val="ac"/>
              <w:spacing w:line="240" w:lineRule="auto"/>
              <w:ind w:left="0"/>
              <w:rPr>
                <w:sz w:val="24"/>
                <w:szCs w:val="24"/>
              </w:rPr>
            </w:pPr>
          </w:p>
        </w:tc>
        <w:tc>
          <w:tcPr>
            <w:tcW w:w="545" w:type="pct"/>
          </w:tcPr>
          <w:p w:rsidR="009C7CDA" w:rsidRPr="001577DA" w:rsidRDefault="009C7CDA" w:rsidP="0056027F">
            <w:pPr>
              <w:pStyle w:val="ac"/>
              <w:spacing w:line="240" w:lineRule="auto"/>
              <w:ind w:left="0" w:firstLine="0"/>
              <w:rPr>
                <w:sz w:val="24"/>
                <w:szCs w:val="24"/>
              </w:rPr>
            </w:pPr>
            <w:r w:rsidRPr="00614C58">
              <w:rPr>
                <w:sz w:val="24"/>
                <w:szCs w:val="24"/>
              </w:rPr>
              <w:t>Мать</w:t>
            </w:r>
          </w:p>
        </w:tc>
        <w:tc>
          <w:tcPr>
            <w:tcW w:w="535" w:type="pct"/>
          </w:tcPr>
          <w:p w:rsidR="009C7CDA" w:rsidRPr="001577DA" w:rsidRDefault="009C7CDA" w:rsidP="0056027F">
            <w:pPr>
              <w:pStyle w:val="ac"/>
              <w:spacing w:line="240" w:lineRule="auto"/>
              <w:ind w:left="0" w:firstLine="0"/>
              <w:rPr>
                <w:sz w:val="24"/>
                <w:szCs w:val="24"/>
              </w:rPr>
            </w:pPr>
            <w:r w:rsidRPr="00614C58">
              <w:rPr>
                <w:sz w:val="24"/>
                <w:szCs w:val="24"/>
              </w:rPr>
              <w:t>Отец</w:t>
            </w:r>
          </w:p>
        </w:tc>
        <w:tc>
          <w:tcPr>
            <w:tcW w:w="793" w:type="pct"/>
          </w:tcPr>
          <w:p w:rsidR="009C7CDA" w:rsidRPr="001577DA" w:rsidRDefault="009C7CDA" w:rsidP="0056027F">
            <w:pPr>
              <w:pStyle w:val="ac"/>
              <w:spacing w:line="240" w:lineRule="auto"/>
              <w:ind w:left="0" w:firstLine="0"/>
              <w:rPr>
                <w:sz w:val="24"/>
                <w:szCs w:val="24"/>
              </w:rPr>
            </w:pPr>
            <w:r w:rsidRPr="00614C58">
              <w:rPr>
                <w:sz w:val="24"/>
                <w:szCs w:val="24"/>
              </w:rPr>
              <w:t>Наивысший</w:t>
            </w:r>
          </w:p>
        </w:tc>
        <w:tc>
          <w:tcPr>
            <w:tcW w:w="599" w:type="pct"/>
          </w:tcPr>
          <w:p w:rsidR="009C7CDA" w:rsidRPr="001577DA" w:rsidRDefault="009C7CDA" w:rsidP="0056027F">
            <w:pPr>
              <w:pStyle w:val="ac"/>
              <w:spacing w:line="240" w:lineRule="auto"/>
              <w:ind w:left="0" w:firstLine="0"/>
              <w:rPr>
                <w:sz w:val="24"/>
                <w:szCs w:val="24"/>
              </w:rPr>
            </w:pPr>
            <w:r w:rsidRPr="00614C58">
              <w:rPr>
                <w:sz w:val="24"/>
                <w:szCs w:val="24"/>
              </w:rPr>
              <w:t>Мать</w:t>
            </w:r>
          </w:p>
        </w:tc>
        <w:tc>
          <w:tcPr>
            <w:tcW w:w="599" w:type="pct"/>
          </w:tcPr>
          <w:p w:rsidR="009C7CDA" w:rsidRPr="001577DA" w:rsidRDefault="009C7CDA" w:rsidP="0056027F">
            <w:pPr>
              <w:pStyle w:val="ac"/>
              <w:spacing w:line="240" w:lineRule="auto"/>
              <w:ind w:left="0" w:firstLine="0"/>
              <w:rPr>
                <w:sz w:val="24"/>
                <w:szCs w:val="24"/>
              </w:rPr>
            </w:pPr>
            <w:r w:rsidRPr="00614C58">
              <w:rPr>
                <w:sz w:val="24"/>
                <w:szCs w:val="24"/>
              </w:rPr>
              <w:t>Отец</w:t>
            </w:r>
          </w:p>
        </w:tc>
        <w:tc>
          <w:tcPr>
            <w:tcW w:w="731" w:type="pct"/>
          </w:tcPr>
          <w:p w:rsidR="009C7CDA" w:rsidRPr="001577DA" w:rsidRDefault="009C7CDA" w:rsidP="0056027F">
            <w:pPr>
              <w:pStyle w:val="ac"/>
              <w:spacing w:line="240" w:lineRule="auto"/>
              <w:ind w:left="0" w:firstLine="0"/>
              <w:rPr>
                <w:sz w:val="24"/>
                <w:szCs w:val="24"/>
              </w:rPr>
            </w:pPr>
            <w:r w:rsidRPr="00614C58">
              <w:rPr>
                <w:sz w:val="24"/>
                <w:szCs w:val="24"/>
              </w:rPr>
              <w:t>Наивысший</w:t>
            </w:r>
          </w:p>
        </w:tc>
      </w:tr>
      <w:tr w:rsidR="009C7CDA" w:rsidRPr="002F12C9" w:rsidTr="004C68DA">
        <w:trPr>
          <w:trHeight w:val="567"/>
        </w:trPr>
        <w:tc>
          <w:tcPr>
            <w:tcW w:w="749" w:type="pct"/>
            <w:vMerge w:val="restart"/>
            <w:tcBorders>
              <w:top w:val="single" w:sz="4" w:space="0" w:color="auto"/>
              <w:right w:val="single" w:sz="4" w:space="0" w:color="auto"/>
            </w:tcBorders>
          </w:tcPr>
          <w:p w:rsidR="009C7CDA" w:rsidRPr="001577DA" w:rsidRDefault="009C7CDA" w:rsidP="0056027F">
            <w:pPr>
              <w:pStyle w:val="ac"/>
              <w:spacing w:line="240" w:lineRule="auto"/>
              <w:ind w:left="0"/>
              <w:rPr>
                <w:sz w:val="24"/>
                <w:szCs w:val="24"/>
              </w:rPr>
            </w:pPr>
          </w:p>
        </w:tc>
        <w:tc>
          <w:tcPr>
            <w:tcW w:w="449" w:type="pct"/>
            <w:tcBorders>
              <w:left w:val="single" w:sz="4" w:space="0" w:color="auto"/>
            </w:tcBorders>
            <w:vAlign w:val="center"/>
          </w:tcPr>
          <w:p w:rsidR="009C7CDA" w:rsidRPr="001577DA" w:rsidRDefault="009C7CDA" w:rsidP="0056027F">
            <w:pPr>
              <w:pStyle w:val="ac"/>
              <w:spacing w:line="240" w:lineRule="auto"/>
              <w:ind w:left="0"/>
              <w:jc w:val="center"/>
              <w:rPr>
                <w:sz w:val="24"/>
                <w:szCs w:val="24"/>
              </w:rPr>
            </w:pPr>
            <w:r w:rsidRPr="00614C58">
              <w:rPr>
                <w:sz w:val="24"/>
                <w:szCs w:val="24"/>
              </w:rPr>
              <w:t>25-ый</w:t>
            </w:r>
          </w:p>
        </w:tc>
        <w:tc>
          <w:tcPr>
            <w:tcW w:w="54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33</w:t>
            </w:r>
          </w:p>
        </w:tc>
        <w:tc>
          <w:tcPr>
            <w:tcW w:w="53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36</w:t>
            </w:r>
          </w:p>
        </w:tc>
        <w:tc>
          <w:tcPr>
            <w:tcW w:w="793"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36</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38</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36</w:t>
            </w:r>
          </w:p>
        </w:tc>
        <w:tc>
          <w:tcPr>
            <w:tcW w:w="731"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39</w:t>
            </w:r>
          </w:p>
        </w:tc>
      </w:tr>
      <w:tr w:rsidR="009C7CDA" w:rsidRPr="002F12C9" w:rsidTr="004C68DA">
        <w:trPr>
          <w:trHeight w:val="567"/>
        </w:trPr>
        <w:tc>
          <w:tcPr>
            <w:tcW w:w="749" w:type="pct"/>
            <w:vMerge/>
            <w:tcBorders>
              <w:right w:val="single" w:sz="4" w:space="0" w:color="auto"/>
            </w:tcBorders>
          </w:tcPr>
          <w:p w:rsidR="009C7CDA" w:rsidRPr="001577DA" w:rsidRDefault="009C7CDA" w:rsidP="0056027F">
            <w:pPr>
              <w:pStyle w:val="ac"/>
              <w:spacing w:line="240" w:lineRule="auto"/>
              <w:ind w:left="0"/>
              <w:rPr>
                <w:sz w:val="24"/>
                <w:szCs w:val="24"/>
              </w:rPr>
            </w:pPr>
          </w:p>
        </w:tc>
        <w:tc>
          <w:tcPr>
            <w:tcW w:w="449" w:type="pct"/>
            <w:tcBorders>
              <w:left w:val="single" w:sz="4" w:space="0" w:color="auto"/>
            </w:tcBorders>
            <w:vAlign w:val="center"/>
          </w:tcPr>
          <w:p w:rsidR="009C7CDA" w:rsidRPr="001577DA" w:rsidRDefault="009C7CDA" w:rsidP="0056027F">
            <w:pPr>
              <w:pStyle w:val="ac"/>
              <w:spacing w:line="240" w:lineRule="auto"/>
              <w:ind w:left="0"/>
              <w:jc w:val="center"/>
              <w:rPr>
                <w:sz w:val="24"/>
                <w:szCs w:val="24"/>
              </w:rPr>
            </w:pPr>
            <w:r w:rsidRPr="00614C58">
              <w:rPr>
                <w:sz w:val="24"/>
                <w:szCs w:val="24"/>
              </w:rPr>
              <w:t>50-ый</w:t>
            </w:r>
          </w:p>
        </w:tc>
        <w:tc>
          <w:tcPr>
            <w:tcW w:w="54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42</w:t>
            </w:r>
          </w:p>
        </w:tc>
        <w:tc>
          <w:tcPr>
            <w:tcW w:w="53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37</w:t>
            </w:r>
          </w:p>
        </w:tc>
        <w:tc>
          <w:tcPr>
            <w:tcW w:w="793"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42</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51</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40</w:t>
            </w:r>
          </w:p>
        </w:tc>
        <w:tc>
          <w:tcPr>
            <w:tcW w:w="731"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51</w:t>
            </w:r>
          </w:p>
        </w:tc>
      </w:tr>
      <w:tr w:rsidR="009C7CDA" w:rsidRPr="002F12C9" w:rsidTr="0056027F">
        <w:trPr>
          <w:trHeight w:val="505"/>
        </w:trPr>
        <w:tc>
          <w:tcPr>
            <w:tcW w:w="749" w:type="pct"/>
            <w:vMerge/>
            <w:tcBorders>
              <w:right w:val="single" w:sz="4" w:space="0" w:color="auto"/>
            </w:tcBorders>
          </w:tcPr>
          <w:p w:rsidR="009C7CDA" w:rsidRPr="001577DA" w:rsidRDefault="009C7CDA" w:rsidP="0056027F">
            <w:pPr>
              <w:pStyle w:val="ac"/>
              <w:spacing w:line="240" w:lineRule="auto"/>
              <w:ind w:left="0"/>
              <w:rPr>
                <w:sz w:val="24"/>
                <w:szCs w:val="24"/>
              </w:rPr>
            </w:pPr>
          </w:p>
        </w:tc>
        <w:tc>
          <w:tcPr>
            <w:tcW w:w="449" w:type="pct"/>
            <w:tcBorders>
              <w:left w:val="single" w:sz="4" w:space="0" w:color="auto"/>
            </w:tcBorders>
            <w:vAlign w:val="center"/>
          </w:tcPr>
          <w:p w:rsidR="009C7CDA" w:rsidRPr="001577DA" w:rsidRDefault="0056027F" w:rsidP="0056027F">
            <w:pPr>
              <w:pStyle w:val="ac"/>
              <w:spacing w:line="240" w:lineRule="auto"/>
              <w:ind w:left="0"/>
              <w:jc w:val="center"/>
              <w:rPr>
                <w:sz w:val="24"/>
                <w:szCs w:val="24"/>
              </w:rPr>
            </w:pPr>
            <w:r w:rsidRPr="00614C58">
              <w:rPr>
                <w:sz w:val="24"/>
                <w:szCs w:val="24"/>
              </w:rPr>
              <w:t>5</w:t>
            </w:r>
            <w:r w:rsidR="009C7CDA" w:rsidRPr="00614C58">
              <w:rPr>
                <w:sz w:val="24"/>
                <w:szCs w:val="24"/>
              </w:rPr>
              <w:t>5-ый</w:t>
            </w:r>
          </w:p>
        </w:tc>
        <w:tc>
          <w:tcPr>
            <w:tcW w:w="54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63</w:t>
            </w:r>
          </w:p>
        </w:tc>
        <w:tc>
          <w:tcPr>
            <w:tcW w:w="535"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49</w:t>
            </w:r>
          </w:p>
        </w:tc>
        <w:tc>
          <w:tcPr>
            <w:tcW w:w="793"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63</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66</w:t>
            </w:r>
          </w:p>
        </w:tc>
        <w:tc>
          <w:tcPr>
            <w:tcW w:w="599" w:type="pct"/>
            <w:vAlign w:val="center"/>
          </w:tcPr>
          <w:p w:rsidR="009C7CDA" w:rsidRPr="001577DA" w:rsidRDefault="009C7CDA" w:rsidP="0056027F">
            <w:pPr>
              <w:pStyle w:val="ac"/>
              <w:spacing w:line="240" w:lineRule="auto"/>
              <w:ind w:left="0" w:firstLine="0"/>
              <w:jc w:val="center"/>
              <w:rPr>
                <w:sz w:val="24"/>
                <w:szCs w:val="24"/>
              </w:rPr>
            </w:pPr>
            <w:r w:rsidRPr="00614C58">
              <w:rPr>
                <w:sz w:val="24"/>
                <w:szCs w:val="24"/>
              </w:rPr>
              <w:t>52</w:t>
            </w:r>
          </w:p>
        </w:tc>
        <w:tc>
          <w:tcPr>
            <w:tcW w:w="731" w:type="pct"/>
            <w:vAlign w:val="center"/>
          </w:tcPr>
          <w:p w:rsidR="009C7CDA" w:rsidRPr="001577DA" w:rsidRDefault="009C7CDA" w:rsidP="0056027F">
            <w:pPr>
              <w:pStyle w:val="ac"/>
              <w:spacing w:line="240" w:lineRule="auto"/>
              <w:ind w:left="0"/>
              <w:jc w:val="center"/>
              <w:rPr>
                <w:sz w:val="24"/>
                <w:szCs w:val="24"/>
              </w:rPr>
            </w:pPr>
            <w:r w:rsidRPr="00614C58">
              <w:rPr>
                <w:sz w:val="24"/>
                <w:szCs w:val="24"/>
              </w:rPr>
              <w:t>66</w:t>
            </w:r>
          </w:p>
        </w:tc>
      </w:tr>
    </w:tbl>
    <w:p w:rsidR="009C7CDA" w:rsidRPr="002F12C9" w:rsidRDefault="009C7CDA" w:rsidP="009C7CDA">
      <w:pPr>
        <w:ind w:firstLine="708"/>
        <w:rPr>
          <w:color w:val="000000"/>
          <w:sz w:val="24"/>
          <w:szCs w:val="24"/>
        </w:rPr>
      </w:pPr>
    </w:p>
    <w:p w:rsidR="009C7CDA" w:rsidRPr="002F12C9" w:rsidRDefault="009C7CDA" w:rsidP="009C7CDA">
      <w:pPr>
        <w:ind w:firstLine="709"/>
        <w:jc w:val="both"/>
        <w:rPr>
          <w:color w:val="000000"/>
          <w:sz w:val="24"/>
          <w:szCs w:val="24"/>
        </w:rPr>
      </w:pPr>
      <w:r w:rsidRPr="002F12C9">
        <w:rPr>
          <w:color w:val="000000"/>
          <w:sz w:val="24"/>
          <w:szCs w:val="24"/>
        </w:rPr>
        <w:t xml:space="preserve">Заметна общая и для школьников и для студентов тенденция: более высокие показатели </w:t>
      </w:r>
      <w:r w:rsidRPr="002F12C9">
        <w:rPr>
          <w:color w:val="000000"/>
          <w:sz w:val="24"/>
          <w:szCs w:val="24"/>
          <w:lang w:val="en-US"/>
        </w:rPr>
        <w:t>ISEI</w:t>
      </w:r>
      <w:r w:rsidRPr="002F12C9">
        <w:rPr>
          <w:color w:val="000000"/>
          <w:sz w:val="24"/>
          <w:szCs w:val="24"/>
        </w:rPr>
        <w:t xml:space="preserve"> для матерей по сравнению с отцами. Например, более чем у половины ответивших студентов показатель социально-экономического индекса профессии матери выше 51, в то время как для отцов только у 25% ответивших студентов показатель индекса был выше 51. При сравнении двух когорт – школьников и студентов, можно видеть, что показатель социально-экономического статуса профессии родителей в группе студентов выше, чем у школьников, что особенно заметно при сопоставлении квартильных показателей: 25-ый процентиль для школьников соответствует показателю </w:t>
      </w:r>
      <w:r w:rsidRPr="002F12C9">
        <w:rPr>
          <w:color w:val="000000"/>
          <w:sz w:val="24"/>
          <w:szCs w:val="24"/>
          <w:lang w:val="en-US"/>
        </w:rPr>
        <w:t>ISEI</w:t>
      </w:r>
      <w:r w:rsidRPr="002F12C9">
        <w:rPr>
          <w:color w:val="000000"/>
          <w:sz w:val="24"/>
          <w:szCs w:val="24"/>
        </w:rPr>
        <w:t xml:space="preserve"> равному 36, тогда как для студентов – 39-ти. 50-ый процентиль соответствует показателю 42 для школьников и 52 для студентов, и 75-ый процентиль - показателям </w:t>
      </w:r>
      <w:r w:rsidRPr="002F12C9">
        <w:rPr>
          <w:color w:val="000000"/>
          <w:sz w:val="24"/>
          <w:szCs w:val="24"/>
          <w:lang w:val="en-US"/>
        </w:rPr>
        <w:t>ISEI</w:t>
      </w:r>
      <w:r w:rsidRPr="002F12C9">
        <w:rPr>
          <w:color w:val="000000"/>
          <w:sz w:val="24"/>
          <w:szCs w:val="24"/>
        </w:rPr>
        <w:t xml:space="preserve"> 63 и 66 соответственно. </w:t>
      </w:r>
    </w:p>
    <w:p w:rsidR="009C7CDA" w:rsidRPr="002F12C9" w:rsidRDefault="009C7CDA" w:rsidP="009C7CDA">
      <w:pPr>
        <w:ind w:firstLine="709"/>
        <w:jc w:val="both"/>
        <w:rPr>
          <w:color w:val="000000"/>
          <w:sz w:val="24"/>
          <w:szCs w:val="24"/>
        </w:rPr>
      </w:pPr>
      <w:r w:rsidRPr="002F12C9">
        <w:rPr>
          <w:color w:val="000000"/>
          <w:sz w:val="24"/>
          <w:szCs w:val="24"/>
        </w:rPr>
        <w:t xml:space="preserve">Обучение в высшем учебном заведении всегда подразумевало наличие некоторого отбора, в связи с чем приведенные выше данные выглядят вполне логичными, характеристики семей школьников и студентов несколько отличаются. </w:t>
      </w:r>
      <w:r w:rsidRPr="002F12C9">
        <w:rPr>
          <w:sz w:val="24"/>
          <w:szCs w:val="24"/>
        </w:rPr>
        <w:t xml:space="preserve">Вместе с тем следует отметить, что различия между этими двумя группами являются не такими явными, как это можно было бы предположить. Фактически, любой выпускник средней школы сегодня способен поступить в вуз, однако было бы преждевременно говорить о появлении свидетельства возрастания социального равенства (Рощина, Другов, 2002, с. 27). </w:t>
      </w:r>
    </w:p>
    <w:p w:rsidR="009C7CDA" w:rsidRDefault="009C7CDA" w:rsidP="009C7CDA">
      <w:pPr>
        <w:ind w:firstLine="709"/>
        <w:jc w:val="both"/>
        <w:rPr>
          <w:color w:val="000000"/>
          <w:sz w:val="24"/>
          <w:szCs w:val="24"/>
        </w:rPr>
      </w:pPr>
      <w:r w:rsidRPr="002F12C9">
        <w:rPr>
          <w:color w:val="000000"/>
          <w:sz w:val="24"/>
          <w:szCs w:val="24"/>
        </w:rPr>
        <w:t>Снижение значимости социального происхождения при поступлении в вузы подтверждается и другими наблюдениями, например многолетним исследованием Д.Л.</w:t>
      </w:r>
      <w:r w:rsidR="000D3FC1" w:rsidRPr="000D3FC1">
        <w:rPr>
          <w:color w:val="000000"/>
          <w:sz w:val="24"/>
          <w:szCs w:val="24"/>
        </w:rPr>
        <w:t xml:space="preserve"> </w:t>
      </w:r>
      <w:r w:rsidRPr="002F12C9">
        <w:rPr>
          <w:color w:val="000000"/>
          <w:sz w:val="24"/>
          <w:szCs w:val="24"/>
        </w:rPr>
        <w:t xml:space="preserve">Константиновского в Новосибирской области. </w:t>
      </w:r>
    </w:p>
    <w:p w:rsidR="009C7CDA" w:rsidRPr="002F12C9" w:rsidRDefault="009C7CDA" w:rsidP="009C7CDA">
      <w:pPr>
        <w:ind w:firstLine="709"/>
        <w:jc w:val="both"/>
        <w:rPr>
          <w:color w:val="000000"/>
          <w:sz w:val="24"/>
          <w:szCs w:val="24"/>
        </w:rPr>
      </w:pPr>
    </w:p>
    <w:p w:rsidR="009C7CDA" w:rsidRPr="002F12C9" w:rsidRDefault="00B60E0B" w:rsidP="009C7CDA">
      <w:pPr>
        <w:jc w:val="center"/>
        <w:rPr>
          <w:color w:val="000000"/>
          <w:sz w:val="24"/>
          <w:szCs w:val="24"/>
        </w:rPr>
      </w:pPr>
      <w:r>
        <w:rPr>
          <w:noProof/>
          <w:color w:val="000000"/>
          <w:sz w:val="24"/>
          <w:szCs w:val="24"/>
        </w:rPr>
        <w:pict>
          <v:shape id="Рисунок 24" o:spid="_x0000_i1038" type="#_x0000_t75" style="width:277.15pt;height:141.95pt;visibility:visible">
            <v:imagedata r:id="rId89" o:title=""/>
          </v:shape>
        </w:pict>
      </w:r>
    </w:p>
    <w:p w:rsidR="009C7CDA" w:rsidRPr="002F12C9" w:rsidRDefault="009C7CDA" w:rsidP="009C7CDA">
      <w:pPr>
        <w:rPr>
          <w:color w:val="000000"/>
          <w:sz w:val="24"/>
          <w:szCs w:val="24"/>
        </w:rPr>
      </w:pPr>
    </w:p>
    <w:p w:rsidR="009C7CDA" w:rsidRPr="001E7052" w:rsidRDefault="009C7CDA" w:rsidP="00502B99">
      <w:pPr>
        <w:jc w:val="center"/>
        <w:rPr>
          <w:color w:val="000000"/>
          <w:sz w:val="24"/>
          <w:szCs w:val="24"/>
        </w:rPr>
      </w:pPr>
      <w:r w:rsidRPr="001E7052">
        <w:rPr>
          <w:color w:val="000000"/>
          <w:sz w:val="24"/>
          <w:szCs w:val="24"/>
        </w:rPr>
        <w:t>Рисунок 1. Поступившие в вузы (в % от численности групп). Новосисибирская область. (Константиновский, 2008, с. 206)</w:t>
      </w:r>
    </w:p>
    <w:p w:rsidR="009C7CDA" w:rsidRDefault="009C7CDA" w:rsidP="009C7CDA">
      <w:pPr>
        <w:ind w:firstLine="709"/>
        <w:rPr>
          <w:color w:val="000000"/>
          <w:sz w:val="24"/>
          <w:szCs w:val="24"/>
        </w:rPr>
      </w:pPr>
    </w:p>
    <w:p w:rsidR="009C7CDA" w:rsidRPr="002F12C9" w:rsidRDefault="009C7CDA" w:rsidP="009C7CDA">
      <w:pPr>
        <w:ind w:firstLine="709"/>
        <w:rPr>
          <w:color w:val="000000"/>
          <w:sz w:val="24"/>
          <w:szCs w:val="24"/>
        </w:rPr>
      </w:pPr>
      <w:r w:rsidRPr="002F12C9">
        <w:rPr>
          <w:color w:val="000000"/>
          <w:sz w:val="24"/>
          <w:szCs w:val="24"/>
        </w:rPr>
        <w:t>На</w:t>
      </w:r>
      <w:r w:rsidR="00F22F2E">
        <w:rPr>
          <w:color w:val="000000"/>
          <w:sz w:val="24"/>
          <w:szCs w:val="24"/>
        </w:rPr>
        <w:t xml:space="preserve"> </w:t>
      </w:r>
      <w:r w:rsidRPr="002F12C9">
        <w:rPr>
          <w:color w:val="000000"/>
          <w:sz w:val="24"/>
          <w:szCs w:val="24"/>
        </w:rPr>
        <w:t>рисунке 1 видно, что в 1998 году почти 40% детей из семей рабочих и крестьян поступили в вузы, это гораздо больше, чем в советское время. Обратим внимание на тот факт, что, начиная с середины 90х годов, количество поступающих в вузы постоянно возрастает даже несмотря на общее снижение общего числа молодых людей в России, вызванное демографическим кризисом:</w:t>
      </w:r>
    </w:p>
    <w:p w:rsidR="009C7CDA" w:rsidRPr="002F12C9" w:rsidRDefault="009C7CDA" w:rsidP="009C7CDA">
      <w:pPr>
        <w:ind w:firstLine="709"/>
        <w:rPr>
          <w:color w:val="000000"/>
          <w:sz w:val="24"/>
          <w:szCs w:val="24"/>
        </w:rPr>
      </w:pPr>
    </w:p>
    <w:p w:rsidR="009C7CDA" w:rsidRPr="002F12C9" w:rsidRDefault="00B60E0B" w:rsidP="009C7CDA">
      <w:pPr>
        <w:jc w:val="center"/>
        <w:rPr>
          <w:color w:val="000000"/>
          <w:sz w:val="24"/>
          <w:szCs w:val="24"/>
        </w:rPr>
      </w:pPr>
      <w:r>
        <w:rPr>
          <w:noProof/>
          <w:sz w:val="24"/>
          <w:szCs w:val="24"/>
        </w:rPr>
        <w:pict>
          <v:shape id="Диаграмма 23" o:spid="_x0000_i1039" type="#_x0000_t75" style="width:5in;height:178.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">
            <v:imagedata r:id="rId90" o:title=""/>
            <o:lock v:ext="edit" aspectratio="f"/>
          </v:shape>
        </w:pict>
      </w:r>
    </w:p>
    <w:p w:rsidR="009C7CDA" w:rsidRPr="002F12C9" w:rsidRDefault="009C7CDA" w:rsidP="009C7CDA">
      <w:pPr>
        <w:rPr>
          <w:sz w:val="24"/>
          <w:szCs w:val="24"/>
        </w:rPr>
      </w:pPr>
    </w:p>
    <w:p w:rsidR="009C7CDA" w:rsidRPr="001E7052" w:rsidRDefault="009C7CDA" w:rsidP="009C7CDA">
      <w:pPr>
        <w:jc w:val="center"/>
        <w:rPr>
          <w:color w:val="000000"/>
          <w:sz w:val="24"/>
          <w:szCs w:val="24"/>
        </w:rPr>
      </w:pPr>
      <w:r w:rsidRPr="001E7052">
        <w:rPr>
          <w:color w:val="000000"/>
          <w:sz w:val="24"/>
          <w:szCs w:val="24"/>
        </w:rPr>
        <w:t>Рисунок 2. Количество поступающих</w:t>
      </w:r>
      <w:r>
        <w:rPr>
          <w:color w:val="000000"/>
          <w:sz w:val="24"/>
          <w:szCs w:val="24"/>
        </w:rPr>
        <w:t xml:space="preserve"> </w:t>
      </w:r>
      <w:r w:rsidRPr="001E7052">
        <w:rPr>
          <w:color w:val="000000"/>
          <w:sz w:val="24"/>
          <w:szCs w:val="24"/>
        </w:rPr>
        <w:t>в российские вузы (</w:t>
      </w:r>
      <w:r w:rsidRPr="001E7052">
        <w:rPr>
          <w:sz w:val="24"/>
          <w:szCs w:val="24"/>
        </w:rPr>
        <w:t>источник:</w:t>
      </w:r>
      <w:r w:rsidR="000D3FC1" w:rsidRPr="000D3FC1">
        <w:rPr>
          <w:sz w:val="24"/>
          <w:szCs w:val="24"/>
        </w:rPr>
        <w:t xml:space="preserve"> </w:t>
      </w:r>
      <w:r w:rsidRPr="001E7052">
        <w:rPr>
          <w:sz w:val="24"/>
          <w:szCs w:val="24"/>
        </w:rPr>
        <w:t>Росстат)</w:t>
      </w:r>
    </w:p>
    <w:p w:rsidR="009C7CDA" w:rsidRDefault="009C7CDA" w:rsidP="009C7CDA">
      <w:pPr>
        <w:ind w:firstLine="709"/>
        <w:jc w:val="both"/>
        <w:rPr>
          <w:sz w:val="24"/>
          <w:szCs w:val="24"/>
        </w:rPr>
      </w:pPr>
    </w:p>
    <w:p w:rsidR="009C7CDA" w:rsidRPr="002F12C9" w:rsidRDefault="009C7CDA" w:rsidP="009C7CDA">
      <w:pPr>
        <w:ind w:firstLine="709"/>
        <w:jc w:val="both"/>
        <w:rPr>
          <w:sz w:val="24"/>
          <w:szCs w:val="24"/>
        </w:rPr>
      </w:pPr>
      <w:r w:rsidRPr="002F12C9">
        <w:rPr>
          <w:sz w:val="24"/>
          <w:szCs w:val="24"/>
        </w:rPr>
        <w:t>На сегодняшний день количество поступающих в вузы</w:t>
      </w:r>
      <w:r>
        <w:rPr>
          <w:sz w:val="24"/>
          <w:szCs w:val="24"/>
        </w:rPr>
        <w:t xml:space="preserve"> </w:t>
      </w:r>
      <w:r w:rsidRPr="002F12C9">
        <w:rPr>
          <w:sz w:val="24"/>
          <w:szCs w:val="24"/>
        </w:rPr>
        <w:t>сравнялось и даже превысило количество</w:t>
      </w:r>
      <w:r w:rsidR="00F22F2E">
        <w:rPr>
          <w:sz w:val="24"/>
          <w:szCs w:val="24"/>
        </w:rPr>
        <w:t xml:space="preserve"> </w:t>
      </w:r>
      <w:r w:rsidRPr="002F12C9">
        <w:rPr>
          <w:sz w:val="24"/>
          <w:szCs w:val="24"/>
        </w:rPr>
        <w:t xml:space="preserve">выпускников средних школ. При этом обучение в вузах по-прежнему обеспечивает значительную прибавку к заработной плате: обладатели вузовских дипломов </w:t>
      </w:r>
      <w:r w:rsidRPr="002F12C9">
        <w:rPr>
          <w:color w:val="000000"/>
          <w:sz w:val="24"/>
          <w:szCs w:val="24"/>
        </w:rPr>
        <w:t>получают</w:t>
      </w:r>
      <w:r w:rsidRPr="002F12C9">
        <w:rPr>
          <w:sz w:val="24"/>
          <w:szCs w:val="24"/>
        </w:rPr>
        <w:t xml:space="preserve"> в среднем на 60-70% больше, чем те, кто высшего образования не имеет (Капелюшников, 2006, с. 192).</w:t>
      </w:r>
      <w:r>
        <w:rPr>
          <w:sz w:val="24"/>
          <w:szCs w:val="24"/>
        </w:rPr>
        <w:t xml:space="preserve"> </w:t>
      </w:r>
      <w:r w:rsidRPr="002F12C9">
        <w:rPr>
          <w:color w:val="000000"/>
          <w:sz w:val="24"/>
          <w:szCs w:val="24"/>
        </w:rPr>
        <w:t>И</w:t>
      </w:r>
      <w:r w:rsidR="00F22F2E">
        <w:rPr>
          <w:color w:val="000000"/>
          <w:sz w:val="24"/>
          <w:szCs w:val="24"/>
        </w:rPr>
        <w:t xml:space="preserve"> </w:t>
      </w:r>
      <w:r w:rsidRPr="002F12C9">
        <w:rPr>
          <w:color w:val="000000"/>
          <w:sz w:val="24"/>
          <w:szCs w:val="24"/>
        </w:rPr>
        <w:t>с</w:t>
      </w:r>
      <w:r w:rsidRPr="002F12C9">
        <w:rPr>
          <w:sz w:val="24"/>
          <w:szCs w:val="24"/>
        </w:rPr>
        <w:t>нижения экономической ценности вузовских дипломов с течением времени не происходит.</w:t>
      </w:r>
    </w:p>
    <w:p w:rsidR="009C7CDA" w:rsidRPr="002F12C9" w:rsidRDefault="009C7CDA" w:rsidP="009C7CDA">
      <w:pPr>
        <w:ind w:firstLine="709"/>
        <w:jc w:val="both"/>
        <w:rPr>
          <w:sz w:val="24"/>
          <w:szCs w:val="24"/>
        </w:rPr>
      </w:pPr>
      <w:r w:rsidRPr="002F12C9">
        <w:rPr>
          <w:sz w:val="24"/>
          <w:szCs w:val="24"/>
        </w:rPr>
        <w:t>Сложившаяся ситуация может показаться парадоксальной и, безусловно, требует научного осмысления и объяснения. На наш взгляд, в качестве</w:t>
      </w:r>
      <w:r w:rsidR="00F22F2E">
        <w:rPr>
          <w:sz w:val="24"/>
          <w:szCs w:val="24"/>
        </w:rPr>
        <w:t xml:space="preserve"> </w:t>
      </w:r>
      <w:r w:rsidRPr="002F12C9">
        <w:rPr>
          <w:sz w:val="24"/>
          <w:szCs w:val="24"/>
        </w:rPr>
        <w:t>гипотез можно предложить следующее.</w:t>
      </w:r>
    </w:p>
    <w:p w:rsidR="009C7CDA" w:rsidRPr="002F12C9" w:rsidRDefault="009C7CDA" w:rsidP="009C7CDA">
      <w:pPr>
        <w:ind w:firstLine="709"/>
        <w:jc w:val="both"/>
        <w:rPr>
          <w:sz w:val="24"/>
          <w:szCs w:val="24"/>
        </w:rPr>
      </w:pPr>
      <w:r w:rsidRPr="002F12C9">
        <w:rPr>
          <w:sz w:val="24"/>
          <w:szCs w:val="24"/>
        </w:rPr>
        <w:t xml:space="preserve">Российская система </w:t>
      </w:r>
      <w:r w:rsidRPr="000D3FC1">
        <w:rPr>
          <w:i/>
          <w:sz w:val="24"/>
          <w:szCs w:val="24"/>
        </w:rPr>
        <w:t>образование</w:t>
      </w:r>
      <w:r w:rsidR="000D3FC1" w:rsidRPr="000D3FC1">
        <w:rPr>
          <w:i/>
          <w:sz w:val="24"/>
          <w:szCs w:val="24"/>
        </w:rPr>
        <w:t xml:space="preserve"> </w:t>
      </w:r>
      <w:r w:rsidRPr="000D3FC1">
        <w:rPr>
          <w:i/>
          <w:sz w:val="24"/>
          <w:szCs w:val="24"/>
        </w:rPr>
        <w:t>-</w:t>
      </w:r>
      <w:r w:rsidR="000D3FC1" w:rsidRPr="000D3FC1">
        <w:rPr>
          <w:i/>
          <w:sz w:val="24"/>
          <w:szCs w:val="24"/>
        </w:rPr>
        <w:t xml:space="preserve"> </w:t>
      </w:r>
      <w:r w:rsidRPr="000D3FC1">
        <w:rPr>
          <w:i/>
          <w:sz w:val="24"/>
          <w:szCs w:val="24"/>
        </w:rPr>
        <w:t>рынок труда</w:t>
      </w:r>
      <w:r w:rsidRPr="002F12C9">
        <w:rPr>
          <w:sz w:val="24"/>
          <w:szCs w:val="24"/>
        </w:rPr>
        <w:t xml:space="preserve"> ни в коей мере не является замкнутой.</w:t>
      </w:r>
      <w:r w:rsidR="00F22F2E">
        <w:rPr>
          <w:sz w:val="24"/>
          <w:szCs w:val="24"/>
        </w:rPr>
        <w:t xml:space="preserve"> </w:t>
      </w:r>
      <w:r w:rsidRPr="002F12C9">
        <w:rPr>
          <w:color w:val="000000"/>
          <w:sz w:val="24"/>
          <w:szCs w:val="24"/>
        </w:rPr>
        <w:t>Рынок труда, в особенности его нижний сегмент, подпитывается специалистами, получившими образованиеза пределами России</w:t>
      </w:r>
      <w:r w:rsidRPr="002F12C9">
        <w:rPr>
          <w:sz w:val="24"/>
          <w:szCs w:val="24"/>
        </w:rPr>
        <w:t>. Многие</w:t>
      </w:r>
      <w:r w:rsidR="00F22F2E">
        <w:rPr>
          <w:sz w:val="24"/>
          <w:szCs w:val="24"/>
        </w:rPr>
        <w:t xml:space="preserve"> </w:t>
      </w:r>
      <w:r w:rsidRPr="002F12C9">
        <w:rPr>
          <w:sz w:val="24"/>
          <w:szCs w:val="24"/>
        </w:rPr>
        <w:t xml:space="preserve">мигрантыготовы выполнять не требующую высокой квалификации работу, не ожидая при этом высокой оплаты своего труда. При этом российская система среднего специального образования потеряла авторитет в глазах как работодателей, так и работников. Выпускники российских ПТУ и колледжей оказываются неспособными найти работу с достойным уровнем оплаты, что вынуждает их продолжить образование в вузеи стимулирует школьников к тому, чтобы сразу поступать в вуз. </w:t>
      </w:r>
    </w:p>
    <w:p w:rsidR="009C7CDA" w:rsidRPr="002F12C9" w:rsidRDefault="009C7CDA" w:rsidP="009C7CDA">
      <w:pPr>
        <w:ind w:firstLine="709"/>
        <w:jc w:val="both"/>
        <w:rPr>
          <w:sz w:val="24"/>
          <w:szCs w:val="24"/>
        </w:rPr>
      </w:pPr>
      <w:r w:rsidRPr="002F12C9">
        <w:rPr>
          <w:sz w:val="24"/>
          <w:szCs w:val="24"/>
        </w:rPr>
        <w:t>Особенностью выпускников российских вузов стало то, что значительная их часть (в среднем - 25%, а в отдельных сегментах – сельскохозяйственные специальности, инженерно-технические специальности – эта</w:t>
      </w:r>
      <w:r w:rsidR="00BB4739">
        <w:rPr>
          <w:sz w:val="24"/>
          <w:szCs w:val="24"/>
        </w:rPr>
        <w:t xml:space="preserve"> </w:t>
      </w:r>
      <w:r w:rsidRPr="002F12C9">
        <w:rPr>
          <w:sz w:val="24"/>
          <w:szCs w:val="24"/>
        </w:rPr>
        <w:t>доля вырастает до 30-40%) выражает готовность выполнять не требующую высшего образования работу (Гимпельсон, Капелюшников и др., 2009, с. 186).</w:t>
      </w:r>
      <w:r w:rsidR="000D3FC1" w:rsidRPr="000D3FC1">
        <w:rPr>
          <w:sz w:val="24"/>
          <w:szCs w:val="24"/>
        </w:rPr>
        <w:t xml:space="preserve"> </w:t>
      </w:r>
      <w:r w:rsidRPr="002F12C9">
        <w:rPr>
          <w:sz w:val="24"/>
          <w:szCs w:val="24"/>
        </w:rPr>
        <w:t xml:space="preserve">Определенный сегмент системы высшего образования, по сути, стал заменой системы «непрестижного» среднего специального образования. Согласно тому же источнику, доля работающих по специальности выпускников вузов составляет в среднем около 50%. Это означает, что оставшаяся половина выпускников будет получать необходимые профессиональные навыки непосредственно на рабочем месте. Для работодателя в этой ситуации диплом вуза становится не столько гарантией наличия достаточных профессиональных навыков, сколько общим свидетельством того, что будущий сотрудник в должной мере социализирован и обладает набором общих навыков (владение языком, способность к обучению, определенная ответственность и целеустремленность и т.д.). </w:t>
      </w:r>
    </w:p>
    <w:p w:rsidR="009C7CDA" w:rsidRPr="002F12C9" w:rsidRDefault="009C7CDA" w:rsidP="009C7CDA">
      <w:pPr>
        <w:ind w:firstLine="708"/>
        <w:rPr>
          <w:color w:val="000000"/>
          <w:sz w:val="24"/>
          <w:szCs w:val="24"/>
        </w:rPr>
      </w:pPr>
    </w:p>
    <w:p w:rsidR="009C7CDA" w:rsidRPr="000D3FC1" w:rsidRDefault="009C7CDA" w:rsidP="009C7CDA">
      <w:pPr>
        <w:jc w:val="center"/>
        <w:rPr>
          <w:i/>
          <w:sz w:val="24"/>
          <w:szCs w:val="24"/>
        </w:rPr>
      </w:pPr>
      <w:r w:rsidRPr="000D3FC1">
        <w:rPr>
          <w:i/>
          <w:sz w:val="24"/>
          <w:szCs w:val="24"/>
        </w:rPr>
        <w:t>Первые исследовательские результаты: планируемые профессиональные и</w:t>
      </w:r>
    </w:p>
    <w:p w:rsidR="009C7CDA" w:rsidRPr="000D3FC1" w:rsidRDefault="009C7CDA" w:rsidP="009C7CDA">
      <w:pPr>
        <w:jc w:val="center"/>
        <w:rPr>
          <w:i/>
          <w:sz w:val="24"/>
          <w:szCs w:val="24"/>
        </w:rPr>
      </w:pPr>
      <w:r w:rsidRPr="000D3FC1">
        <w:rPr>
          <w:i/>
          <w:sz w:val="24"/>
          <w:szCs w:val="24"/>
        </w:rPr>
        <w:t xml:space="preserve"> трудовые траектории школьников и студентов</w:t>
      </w:r>
    </w:p>
    <w:p w:rsidR="009C7CDA" w:rsidRPr="002F12C9" w:rsidRDefault="009C7CDA" w:rsidP="009C7CDA">
      <w:pPr>
        <w:jc w:val="center"/>
        <w:rPr>
          <w:b/>
          <w:sz w:val="24"/>
          <w:szCs w:val="24"/>
        </w:rPr>
      </w:pPr>
    </w:p>
    <w:p w:rsidR="009C7CDA" w:rsidRPr="002F12C9" w:rsidRDefault="009C7CDA" w:rsidP="009C7CDA">
      <w:pPr>
        <w:ind w:firstLine="709"/>
        <w:rPr>
          <w:sz w:val="24"/>
          <w:szCs w:val="24"/>
        </w:rPr>
      </w:pPr>
      <w:r w:rsidRPr="002F12C9">
        <w:rPr>
          <w:sz w:val="24"/>
          <w:szCs w:val="24"/>
        </w:rPr>
        <w:t xml:space="preserve">Как было сказано выше, настоящее исследование направлено на выявление типичных жизненных траекторий молодых людей. Но поскольку был осуществлен лишь первый замер, на данный момент нам недоступны преимущества лонгитюдного дизайна исследования, например, возможность установить причинно-следственный характер изменений. Анализ данных, полученных на этом этапе исследования, был проведен в логике метода поперечных срезов, когда исследуется несколько возрастных когорт в нескольких точках их жизненного пути. Не претендуя на выявление каких-либо причинно-следственных зависимостей, использованный «срезовый» дизайн позволяет проанализировать жизненные планы представителей двух когорт (учащихся и студентов) с привлечением их основных социальных характеристик. Сравнение планов может дать основания для выводов о том, что изменяется в группе респондентов, во-первых, с течением времени, а во-вторых, с переходом в статус «студентов вуза старших курсов». К сожалению, при срезовом дизайне невозможно «расклеить» два этих общих для всех респондентов фактора – фактор времени и фактор социального статуса, – в смысле разделения их эффектов. Иными словами, в рамках этой работы невозможно будет пока точно приписать выявленное изменение в какой-то групповой характеристике или процессу взросления или социальной стратификации. </w:t>
      </w:r>
    </w:p>
    <w:p w:rsidR="00F22F2E" w:rsidRDefault="00F22F2E" w:rsidP="009C7CDA">
      <w:pPr>
        <w:contextualSpacing/>
        <w:rPr>
          <w:i/>
          <w:sz w:val="24"/>
          <w:szCs w:val="24"/>
        </w:rPr>
      </w:pPr>
    </w:p>
    <w:p w:rsidR="009C7CDA" w:rsidRPr="002F12C9" w:rsidRDefault="009C7CDA" w:rsidP="00502B99">
      <w:pPr>
        <w:contextualSpacing/>
        <w:jc w:val="center"/>
        <w:rPr>
          <w:i/>
          <w:sz w:val="24"/>
          <w:szCs w:val="24"/>
        </w:rPr>
      </w:pPr>
      <w:r w:rsidRPr="002F12C9">
        <w:rPr>
          <w:i/>
          <w:sz w:val="24"/>
          <w:szCs w:val="24"/>
        </w:rPr>
        <w:t>Школьники: планируемое образование</w:t>
      </w:r>
    </w:p>
    <w:p w:rsidR="009C7CDA" w:rsidRPr="002F12C9" w:rsidRDefault="009C7CDA" w:rsidP="009C7CDA">
      <w:pPr>
        <w:ind w:right="-284" w:firstLine="708"/>
        <w:rPr>
          <w:sz w:val="24"/>
          <w:szCs w:val="24"/>
        </w:rPr>
      </w:pPr>
      <w:r w:rsidRPr="002F12C9">
        <w:rPr>
          <w:sz w:val="24"/>
          <w:szCs w:val="24"/>
        </w:rPr>
        <w:t xml:space="preserve">Структура анкеты позволяет описать результаты опроса с точки зрения того, что включают школьники в свои планируемые образовательные траектории. Анализ планируемых траекторий основывался на ответах школьников на следующие вопросы анкеты: </w:t>
      </w:r>
    </w:p>
    <w:p w:rsidR="009C7CDA" w:rsidRPr="002F12C9" w:rsidRDefault="009C7CDA" w:rsidP="00434B5B">
      <w:pPr>
        <w:pStyle w:val="ac"/>
        <w:numPr>
          <w:ilvl w:val="0"/>
          <w:numId w:val="32"/>
        </w:numPr>
        <w:spacing w:line="240" w:lineRule="auto"/>
        <w:jc w:val="left"/>
        <w:rPr>
          <w:sz w:val="24"/>
          <w:szCs w:val="24"/>
        </w:rPr>
      </w:pPr>
      <w:r w:rsidRPr="002F12C9">
        <w:rPr>
          <w:sz w:val="24"/>
          <w:szCs w:val="24"/>
        </w:rPr>
        <w:t>Что Вы собираетесь делать после 9-го класса?</w:t>
      </w:r>
    </w:p>
    <w:p w:rsidR="009C7CDA" w:rsidRPr="002F12C9" w:rsidRDefault="009C7CDA" w:rsidP="00434B5B">
      <w:pPr>
        <w:pStyle w:val="ac"/>
        <w:numPr>
          <w:ilvl w:val="0"/>
          <w:numId w:val="32"/>
        </w:numPr>
        <w:spacing w:line="240" w:lineRule="auto"/>
        <w:jc w:val="left"/>
        <w:rPr>
          <w:sz w:val="24"/>
          <w:szCs w:val="24"/>
        </w:rPr>
      </w:pPr>
      <w:r w:rsidRPr="002F12C9">
        <w:rPr>
          <w:sz w:val="24"/>
          <w:szCs w:val="24"/>
        </w:rPr>
        <w:t>Что Вы планируете делать через три года?</w:t>
      </w:r>
    </w:p>
    <w:p w:rsidR="009C7CDA" w:rsidRPr="002F12C9" w:rsidRDefault="009C7CDA" w:rsidP="00434B5B">
      <w:pPr>
        <w:pStyle w:val="ac"/>
        <w:numPr>
          <w:ilvl w:val="0"/>
          <w:numId w:val="32"/>
        </w:numPr>
        <w:spacing w:after="200" w:line="240" w:lineRule="auto"/>
        <w:ind w:left="714" w:hanging="357"/>
        <w:jc w:val="left"/>
        <w:rPr>
          <w:sz w:val="24"/>
          <w:szCs w:val="24"/>
        </w:rPr>
      </w:pPr>
      <w:r w:rsidRPr="002F12C9">
        <w:rPr>
          <w:sz w:val="24"/>
          <w:szCs w:val="24"/>
        </w:rPr>
        <w:t xml:space="preserve">Какой уровень образования Вы считаете необходимым и достаточным для успеха в жизни? </w:t>
      </w:r>
    </w:p>
    <w:p w:rsidR="009C7CDA" w:rsidRPr="002F12C9" w:rsidRDefault="009C7CDA" w:rsidP="009C7CDA">
      <w:pPr>
        <w:ind w:left="360"/>
        <w:rPr>
          <w:sz w:val="24"/>
          <w:szCs w:val="24"/>
        </w:rPr>
      </w:pPr>
      <w:r w:rsidRPr="002F12C9">
        <w:rPr>
          <w:sz w:val="24"/>
          <w:szCs w:val="24"/>
        </w:rPr>
        <w:t xml:space="preserve">В вариантах ответах на последний вопрос использовались образовательные уровни: </w:t>
      </w:r>
    </w:p>
    <w:tbl>
      <w:tblPr>
        <w:tblW w:w="6768" w:type="dxa"/>
        <w:tblLayout w:type="fixed"/>
        <w:tblLook w:val="04A0" w:firstRow="1" w:lastRow="0" w:firstColumn="1" w:lastColumn="0" w:noHBand="0" w:noVBand="1"/>
      </w:tblPr>
      <w:tblGrid>
        <w:gridCol w:w="1188"/>
        <w:gridCol w:w="5580"/>
      </w:tblGrid>
      <w:tr w:rsidR="009C7CDA" w:rsidRPr="002F12C9" w:rsidTr="004C68DA">
        <w:tc>
          <w:tcPr>
            <w:tcW w:w="1188" w:type="dxa"/>
          </w:tcPr>
          <w:p w:rsidR="009C7CDA" w:rsidRPr="002F12C9" w:rsidRDefault="009C7CDA" w:rsidP="004C68DA">
            <w:pPr>
              <w:jc w:val="right"/>
              <w:rPr>
                <w:sz w:val="24"/>
                <w:szCs w:val="24"/>
              </w:rPr>
            </w:pPr>
            <w:r w:rsidRPr="002F12C9">
              <w:rPr>
                <w:sz w:val="24"/>
                <w:szCs w:val="24"/>
              </w:rPr>
              <w:t>1)</w:t>
            </w:r>
          </w:p>
        </w:tc>
        <w:tc>
          <w:tcPr>
            <w:tcW w:w="5580" w:type="dxa"/>
          </w:tcPr>
          <w:p w:rsidR="009C7CDA" w:rsidRPr="002F12C9" w:rsidRDefault="009C7CDA" w:rsidP="004C68DA">
            <w:pPr>
              <w:rPr>
                <w:sz w:val="24"/>
                <w:szCs w:val="24"/>
              </w:rPr>
            </w:pPr>
            <w:r w:rsidRPr="002F12C9">
              <w:rPr>
                <w:sz w:val="24"/>
                <w:szCs w:val="24"/>
              </w:rPr>
              <w:t>Неполное среднее образование (9 классов)</w:t>
            </w:r>
          </w:p>
        </w:tc>
      </w:tr>
      <w:tr w:rsidR="009C7CDA" w:rsidRPr="002F12C9" w:rsidTr="004C68DA">
        <w:tc>
          <w:tcPr>
            <w:tcW w:w="1188" w:type="dxa"/>
          </w:tcPr>
          <w:p w:rsidR="009C7CDA" w:rsidRPr="002F12C9" w:rsidRDefault="009C7CDA" w:rsidP="004C68DA">
            <w:pPr>
              <w:jc w:val="right"/>
              <w:rPr>
                <w:bCs/>
                <w:sz w:val="24"/>
                <w:szCs w:val="24"/>
              </w:rPr>
            </w:pPr>
            <w:r w:rsidRPr="002F12C9">
              <w:rPr>
                <w:bCs/>
                <w:sz w:val="24"/>
                <w:szCs w:val="24"/>
              </w:rPr>
              <w:t>2)</w:t>
            </w:r>
          </w:p>
        </w:tc>
        <w:tc>
          <w:tcPr>
            <w:tcW w:w="5580" w:type="dxa"/>
          </w:tcPr>
          <w:p w:rsidR="009C7CDA" w:rsidRPr="002F12C9" w:rsidRDefault="009C7CDA" w:rsidP="004C68DA">
            <w:pPr>
              <w:rPr>
                <w:sz w:val="24"/>
                <w:szCs w:val="24"/>
              </w:rPr>
            </w:pPr>
            <w:r w:rsidRPr="002F12C9">
              <w:rPr>
                <w:sz w:val="24"/>
                <w:szCs w:val="24"/>
              </w:rPr>
              <w:t>Полное среднее образование (11 классов)</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3)</w:t>
            </w:r>
          </w:p>
        </w:tc>
        <w:tc>
          <w:tcPr>
            <w:tcW w:w="5580" w:type="dxa"/>
          </w:tcPr>
          <w:p w:rsidR="009C7CDA" w:rsidRPr="002F12C9" w:rsidRDefault="009C7CDA" w:rsidP="004C68DA">
            <w:pPr>
              <w:rPr>
                <w:sz w:val="24"/>
                <w:szCs w:val="24"/>
              </w:rPr>
            </w:pPr>
            <w:r w:rsidRPr="002F12C9">
              <w:rPr>
                <w:sz w:val="24"/>
                <w:szCs w:val="24"/>
              </w:rPr>
              <w:t>Начальное профессиональное образование (ПТУ)</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4)</w:t>
            </w:r>
          </w:p>
        </w:tc>
        <w:tc>
          <w:tcPr>
            <w:tcW w:w="5580" w:type="dxa"/>
          </w:tcPr>
          <w:p w:rsidR="009C7CDA" w:rsidRPr="002F12C9" w:rsidRDefault="009C7CDA" w:rsidP="004C68DA">
            <w:pPr>
              <w:rPr>
                <w:sz w:val="24"/>
                <w:szCs w:val="24"/>
              </w:rPr>
            </w:pPr>
            <w:r w:rsidRPr="002F12C9">
              <w:rPr>
                <w:sz w:val="24"/>
                <w:szCs w:val="24"/>
              </w:rPr>
              <w:t>Среднее специальное образование (Техникум)</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5)</w:t>
            </w:r>
          </w:p>
        </w:tc>
        <w:tc>
          <w:tcPr>
            <w:tcW w:w="5580" w:type="dxa"/>
          </w:tcPr>
          <w:p w:rsidR="009C7CDA" w:rsidRPr="002F12C9" w:rsidRDefault="009C7CDA" w:rsidP="004C68DA">
            <w:pPr>
              <w:rPr>
                <w:sz w:val="24"/>
                <w:szCs w:val="24"/>
              </w:rPr>
            </w:pPr>
            <w:r w:rsidRPr="002F12C9">
              <w:rPr>
                <w:sz w:val="24"/>
                <w:szCs w:val="24"/>
              </w:rPr>
              <w:t>Бакалавриат (4 года обучения в вузе)</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6)</w:t>
            </w:r>
          </w:p>
        </w:tc>
        <w:tc>
          <w:tcPr>
            <w:tcW w:w="5580" w:type="dxa"/>
          </w:tcPr>
          <w:p w:rsidR="009C7CDA" w:rsidRPr="002F12C9" w:rsidRDefault="009C7CDA" w:rsidP="004C68DA">
            <w:pPr>
              <w:rPr>
                <w:sz w:val="24"/>
                <w:szCs w:val="24"/>
              </w:rPr>
            </w:pPr>
            <w:r w:rsidRPr="002F12C9">
              <w:rPr>
                <w:sz w:val="24"/>
                <w:szCs w:val="24"/>
              </w:rPr>
              <w:t>Высшее образование (5 лет обучения в вузе)</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7)</w:t>
            </w:r>
          </w:p>
        </w:tc>
        <w:tc>
          <w:tcPr>
            <w:tcW w:w="5580" w:type="dxa"/>
          </w:tcPr>
          <w:p w:rsidR="009C7CDA" w:rsidRPr="002F12C9" w:rsidRDefault="009C7CDA" w:rsidP="004C68DA">
            <w:pPr>
              <w:rPr>
                <w:sz w:val="24"/>
                <w:szCs w:val="24"/>
              </w:rPr>
            </w:pPr>
            <w:r w:rsidRPr="002F12C9">
              <w:rPr>
                <w:sz w:val="24"/>
                <w:szCs w:val="24"/>
              </w:rPr>
              <w:t>Магистратура (6 лет обучения в вузе)</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8)</w:t>
            </w:r>
          </w:p>
        </w:tc>
        <w:tc>
          <w:tcPr>
            <w:tcW w:w="5580" w:type="dxa"/>
          </w:tcPr>
          <w:p w:rsidR="009C7CDA" w:rsidRPr="002F12C9" w:rsidRDefault="009C7CDA" w:rsidP="004C68DA">
            <w:pPr>
              <w:rPr>
                <w:sz w:val="24"/>
                <w:szCs w:val="24"/>
              </w:rPr>
            </w:pPr>
            <w:r w:rsidRPr="002F12C9">
              <w:rPr>
                <w:sz w:val="24"/>
                <w:szCs w:val="24"/>
              </w:rPr>
              <w:t>Два высших образования</w:t>
            </w:r>
          </w:p>
        </w:tc>
      </w:tr>
      <w:tr w:rsidR="009C7CDA" w:rsidRPr="002F12C9" w:rsidTr="004C68DA">
        <w:tc>
          <w:tcPr>
            <w:tcW w:w="1188" w:type="dxa"/>
          </w:tcPr>
          <w:p w:rsidR="009C7CDA" w:rsidRPr="002F12C9" w:rsidRDefault="009C7CDA" w:rsidP="004C68DA">
            <w:pPr>
              <w:jc w:val="right"/>
              <w:rPr>
                <w:sz w:val="24"/>
                <w:szCs w:val="24"/>
              </w:rPr>
            </w:pPr>
            <w:r w:rsidRPr="002F12C9">
              <w:rPr>
                <w:sz w:val="24"/>
                <w:szCs w:val="24"/>
              </w:rPr>
              <w:t>9)</w:t>
            </w:r>
          </w:p>
        </w:tc>
        <w:tc>
          <w:tcPr>
            <w:tcW w:w="5580" w:type="dxa"/>
          </w:tcPr>
          <w:p w:rsidR="009C7CDA" w:rsidRPr="002F12C9" w:rsidRDefault="009C7CDA" w:rsidP="004C68DA">
            <w:pPr>
              <w:rPr>
                <w:sz w:val="24"/>
                <w:szCs w:val="24"/>
              </w:rPr>
            </w:pPr>
            <w:r w:rsidRPr="002F12C9">
              <w:rPr>
                <w:sz w:val="24"/>
                <w:szCs w:val="24"/>
              </w:rPr>
              <w:t>Аспирантура и научная степень</w:t>
            </w:r>
          </w:p>
        </w:tc>
      </w:tr>
    </w:tbl>
    <w:p w:rsidR="009C7CDA" w:rsidRDefault="009C7CDA" w:rsidP="009C7CDA">
      <w:pPr>
        <w:ind w:firstLine="708"/>
        <w:rPr>
          <w:sz w:val="24"/>
          <w:szCs w:val="24"/>
        </w:rPr>
      </w:pPr>
      <w:r w:rsidRPr="002F12C9">
        <w:rPr>
          <w:sz w:val="24"/>
          <w:szCs w:val="24"/>
        </w:rPr>
        <w:t xml:space="preserve">Если рассмотреть эти планы в отношении ступеней образования, то можно выделить следующие пути (Рисунок 3). </w:t>
      </w:r>
    </w:p>
    <w:p w:rsidR="00D43947" w:rsidRPr="002F12C9" w:rsidRDefault="00D43947" w:rsidP="009C7CDA">
      <w:pPr>
        <w:ind w:firstLine="708"/>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600"/>
        <w:gridCol w:w="1080"/>
        <w:gridCol w:w="450"/>
        <w:gridCol w:w="1260"/>
        <w:gridCol w:w="236"/>
      </w:tblGrid>
      <w:tr w:rsidR="009C7CDA" w:rsidRPr="002F12C9" w:rsidTr="004C68DA">
        <w:trPr>
          <w:gridAfter w:val="1"/>
          <w:wAfter w:w="236" w:type="dxa"/>
          <w:jc w:val="center"/>
        </w:trPr>
        <w:tc>
          <w:tcPr>
            <w:tcW w:w="8838" w:type="dxa"/>
            <w:gridSpan w:val="5"/>
            <w:shd w:val="clear" w:color="auto" w:fill="F2F2F2"/>
            <w:vAlign w:val="center"/>
          </w:tcPr>
          <w:p w:rsidR="009C7CDA" w:rsidRPr="00BB6965" w:rsidRDefault="009C7CDA" w:rsidP="004C68DA">
            <w:pPr>
              <w:jc w:val="center"/>
              <w:rPr>
                <w:sz w:val="24"/>
                <w:szCs w:val="24"/>
              </w:rPr>
            </w:pPr>
            <w:r w:rsidRPr="00BB6965">
              <w:rPr>
                <w:sz w:val="24"/>
                <w:szCs w:val="24"/>
              </w:rPr>
              <w:t>9 класс</w:t>
            </w:r>
          </w:p>
          <w:p w:rsidR="009C7CDA" w:rsidRPr="00BB6965" w:rsidRDefault="009C7CDA" w:rsidP="004C68DA">
            <w:pPr>
              <w:jc w:val="center"/>
              <w:rPr>
                <w:sz w:val="24"/>
                <w:szCs w:val="24"/>
              </w:rPr>
            </w:pPr>
          </w:p>
        </w:tc>
      </w:tr>
      <w:tr w:rsidR="009C7CDA" w:rsidRPr="002F12C9" w:rsidTr="004C68DA">
        <w:trPr>
          <w:gridAfter w:val="1"/>
          <w:wAfter w:w="236" w:type="dxa"/>
          <w:jc w:val="center"/>
        </w:trPr>
        <w:tc>
          <w:tcPr>
            <w:tcW w:w="8838" w:type="dxa"/>
            <w:gridSpan w:val="5"/>
            <w:tcBorders>
              <w:left w:val="nil"/>
              <w:bottom w:val="nil"/>
              <w:right w:val="nil"/>
            </w:tcBorders>
          </w:tcPr>
          <w:p w:rsidR="009C7CDA" w:rsidRPr="00BB6965" w:rsidRDefault="00732067" w:rsidP="004C68DA">
            <w:pPr>
              <w:rPr>
                <w:sz w:val="24"/>
                <w:szCs w:val="24"/>
              </w:rPr>
            </w:pPr>
            <w:r>
              <w:rPr>
                <w:noProof/>
                <w:sz w:val="24"/>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317" type="#_x0000_t67" style="position:absolute;margin-left:34.95pt;margin-top:1.25pt;width:52.95pt;height:37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" fillcolor="#f2f2f2" strokecolor="#666" strokeweight="1pt">
                  <v:shadow on="t" color="#7f7f7f" opacity=".5" offset="1pt"/>
                  <v:textbox style="layout-flow:vertical;mso-layout-flow-alt:bottom-to-top">
                    <w:txbxContent>
                      <w:p w:rsidR="00634FCA" w:rsidRPr="00AF6C51" w:rsidRDefault="00634FCA" w:rsidP="009C7CDA">
                        <w:pPr>
                          <w:rPr>
                            <w:b/>
                          </w:rPr>
                        </w:pPr>
                        <w:r w:rsidRPr="00AF6C51">
                          <w:rPr>
                            <w:b/>
                            <w:sz w:val="16"/>
                            <w:szCs w:val="16"/>
                          </w:rPr>
                          <w:t>51,9%</w:t>
                        </w:r>
                      </w:p>
                    </w:txbxContent>
                  </v:textbox>
                </v:shape>
              </w:pict>
            </w:r>
            <w:r>
              <w:rPr>
                <w:noProof/>
                <w:sz w:val="24"/>
                <w:szCs w:val="24"/>
                <w:lang w:eastAsia="en-US"/>
              </w:rPr>
              <w:pict>
                <v:shape id="Стрелка вниз 8" o:spid="_x0000_s1316" type="#_x0000_t67" style="position:absolute;margin-left:341.95pt;margin-top:1.25pt;width:52.3pt;height:37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" strokecolor="#bfbfbf" strokeweight="2.5pt">
                  <v:shadow color="#868686"/>
                  <v:textbox style="layout-flow:vertical;mso-layout-flow-alt:bottom-to-top">
                    <w:txbxContent>
                      <w:p w:rsidR="00634FCA" w:rsidRPr="00AF6C51" w:rsidRDefault="00634FCA" w:rsidP="009C7CDA">
                        <w:pPr>
                          <w:rPr>
                            <w:b/>
                          </w:rPr>
                        </w:pPr>
                        <w:r w:rsidRPr="00AF6C51">
                          <w:rPr>
                            <w:b/>
                            <w:sz w:val="16"/>
                            <w:szCs w:val="16"/>
                          </w:rPr>
                          <w:t>35,8%</w:t>
                        </w:r>
                      </w:p>
                    </w:txbxContent>
                  </v:textbox>
                </v:shape>
              </w:pict>
            </w:r>
            <w:r>
              <w:rPr>
                <w:noProof/>
                <w:sz w:val="24"/>
                <w:szCs w:val="24"/>
                <w:lang w:eastAsia="en-US"/>
              </w:rPr>
              <w:pict>
                <v:shape id="Стрелка вниз 10" o:spid="_x0000_s1321" type="#_x0000_t67" style="position:absolute;margin-left:185.75pt;margin-top:1.25pt;width:49.6pt;height:37pt;z-index: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" adj="15825" strokeweight="1pt">
                  <v:stroke dashstyle="dash"/>
                  <v:shadow color="#868686"/>
                  <v:textbox style="layout-flow:vertical;mso-layout-flow-alt:bottom-to-top">
                    <w:txbxContent>
                      <w:p w:rsidR="00634FCA" w:rsidRPr="00AA3162" w:rsidRDefault="00634FCA" w:rsidP="009C7CDA">
                        <w:pPr>
                          <w:rPr>
                            <w:b/>
                          </w:rPr>
                        </w:pPr>
                        <w:r w:rsidRPr="00AA3162">
                          <w:rPr>
                            <w:b/>
                            <w:sz w:val="16"/>
                            <w:szCs w:val="16"/>
                          </w:rPr>
                          <w:t>13,4%</w:t>
                        </w:r>
                      </w:p>
                    </w:txbxContent>
                  </v:textbox>
                </v:shape>
              </w:pict>
            </w:r>
          </w:p>
          <w:p w:rsidR="009C7CDA" w:rsidRPr="00BB6965" w:rsidRDefault="009C7CDA" w:rsidP="004C68DA">
            <w:pPr>
              <w:rPr>
                <w:sz w:val="24"/>
                <w:szCs w:val="24"/>
              </w:rPr>
            </w:pPr>
          </w:p>
          <w:p w:rsidR="009C7CDA" w:rsidRPr="00BB6965" w:rsidRDefault="009C7CDA" w:rsidP="004C68DA">
            <w:pPr>
              <w:rPr>
                <w:sz w:val="24"/>
                <w:szCs w:val="24"/>
              </w:rPr>
            </w:pPr>
          </w:p>
        </w:tc>
      </w:tr>
      <w:tr w:rsidR="009C7CDA" w:rsidRPr="002F12C9" w:rsidTr="004C68DA">
        <w:trPr>
          <w:jc w:val="center"/>
        </w:trPr>
        <w:tc>
          <w:tcPr>
            <w:tcW w:w="2448" w:type="dxa"/>
            <w:tcBorders>
              <w:right w:val="single" w:sz="4" w:space="0" w:color="auto"/>
            </w:tcBorders>
            <w:shd w:val="clear" w:color="auto" w:fill="F2F2F2"/>
          </w:tcPr>
          <w:p w:rsidR="009C7CDA" w:rsidRPr="00BB6965" w:rsidRDefault="00732067" w:rsidP="004C68DA">
            <w:pPr>
              <w:jc w:val="center"/>
              <w:rPr>
                <w:sz w:val="24"/>
                <w:szCs w:val="24"/>
              </w:rPr>
            </w:pPr>
            <w:r>
              <w:rPr>
                <w:noProof/>
                <w:sz w:val="24"/>
                <w:szCs w:val="24"/>
                <w:lang w:eastAsia="en-US"/>
              </w:rPr>
              <w:pict>
                <v:shape id="Стрелка вниз 6" o:spid="_x0000_s1324" type="#_x0000_t67" style="position:absolute;left:0;text-align:left;margin-left:113.65pt;margin-top:6.35pt;width:47.05pt;height:37pt;rotation:-90;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" strokeweight="1pt">
                  <v:stroke dashstyle="dash"/>
                  <v:shadow color="#868686"/>
                  <v:textbox>
                    <w:txbxContent>
                      <w:p w:rsidR="00634FCA" w:rsidRPr="00AA3162" w:rsidRDefault="00634FCA" w:rsidP="009C7CDA">
                        <w:pPr>
                          <w:rPr>
                            <w:b/>
                          </w:rPr>
                        </w:pPr>
                        <w:r w:rsidRPr="00AA3162">
                          <w:rPr>
                            <w:b/>
                            <w:sz w:val="16"/>
                            <w:szCs w:val="16"/>
                          </w:rPr>
                          <w:t>13,0%</w:t>
                        </w:r>
                      </w:p>
                    </w:txbxContent>
                  </v:textbox>
                </v:shape>
              </w:pict>
            </w:r>
          </w:p>
          <w:p w:rsidR="009C7CDA" w:rsidRPr="00BB6965" w:rsidRDefault="009C7CDA" w:rsidP="004C68DA">
            <w:pPr>
              <w:jc w:val="center"/>
              <w:rPr>
                <w:sz w:val="24"/>
                <w:szCs w:val="24"/>
              </w:rPr>
            </w:pPr>
            <w:r w:rsidRPr="00BB6965">
              <w:rPr>
                <w:sz w:val="24"/>
                <w:szCs w:val="24"/>
              </w:rPr>
              <w:t>Полное среднее образование</w:t>
            </w:r>
          </w:p>
          <w:p w:rsidR="009C7CDA" w:rsidRPr="00BB6965" w:rsidRDefault="009C7CDA" w:rsidP="004C68DA">
            <w:pPr>
              <w:jc w:val="center"/>
              <w:rPr>
                <w:sz w:val="24"/>
                <w:szCs w:val="24"/>
              </w:rPr>
            </w:pPr>
          </w:p>
        </w:tc>
        <w:tc>
          <w:tcPr>
            <w:tcW w:w="3600" w:type="dxa"/>
            <w:vMerge w:val="restart"/>
            <w:tcBorders>
              <w:top w:val="nil"/>
              <w:left w:val="single" w:sz="4" w:space="0" w:color="auto"/>
              <w:right w:val="single" w:sz="4" w:space="0" w:color="auto"/>
            </w:tcBorders>
          </w:tcPr>
          <w:p w:rsidR="009C7CDA" w:rsidRPr="00BB6965" w:rsidRDefault="00732067" w:rsidP="004C68DA">
            <w:pPr>
              <w:rPr>
                <w:sz w:val="24"/>
                <w:szCs w:val="24"/>
              </w:rPr>
            </w:pPr>
            <w:r>
              <w:rPr>
                <w:noProof/>
                <w:sz w:val="24"/>
                <w:szCs w:val="24"/>
                <w:lang w:eastAsia="en-US"/>
              </w:rPr>
              <w:pict>
                <v:oval id="Овал 4" o:spid="_x0000_s1323" alt="Описание: Описание: 10%" style="position:absolute;margin-left:40.9pt;margin-top:3.5pt;width:84.95pt;height:55pt;z-index: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" fillcolor="black" strokeweight="1pt">
                  <v:fill r:id="rId91" o:title="" type="pattern"/>
                  <v:stroke dashstyle="dash"/>
                  <v:shadow color="#868686"/>
                  <v:textbox>
                    <w:txbxContent>
                      <w:p w:rsidR="00634FCA" w:rsidRPr="005758F1" w:rsidRDefault="00634FCA" w:rsidP="009C7CDA">
                        <w:pPr>
                          <w:jc w:val="center"/>
                        </w:pPr>
                        <w:r>
                          <w:t>Не решили</w:t>
                        </w:r>
                      </w:p>
                    </w:txbxContent>
                  </v:textbox>
                </v:oval>
              </w:pict>
            </w:r>
            <w:r>
              <w:rPr>
                <w:noProof/>
                <w:sz w:val="24"/>
                <w:szCs w:val="24"/>
                <w:lang w:eastAsia="en-US"/>
              </w:rPr>
              <w:pict>
                <v:shape id="Стрелка вниз 7" o:spid="_x0000_s1322" type="#_x0000_t67" style="position:absolute;margin-left:126.35pt;margin-top:6.4pt;width:46.7pt;height:37pt;rotation:90;z-index: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" adj="16178" strokeweight="1pt">
                  <v:stroke dashstyle="dash"/>
                  <v:shadow color="#868686"/>
                  <v:textbox>
                    <w:txbxContent>
                      <w:p w:rsidR="00634FCA" w:rsidRPr="00AA3162" w:rsidRDefault="00634FCA" w:rsidP="009C7CDA">
                        <w:pPr>
                          <w:rPr>
                            <w:b/>
                          </w:rPr>
                        </w:pPr>
                        <w:r w:rsidRPr="00AA3162">
                          <w:rPr>
                            <w:b/>
                            <w:sz w:val="16"/>
                            <w:szCs w:val="16"/>
                          </w:rPr>
                          <w:t>26,9%</w:t>
                        </w:r>
                      </w:p>
                    </w:txbxContent>
                  </v:textbox>
                </v:shape>
              </w:pict>
            </w:r>
          </w:p>
        </w:tc>
        <w:tc>
          <w:tcPr>
            <w:tcW w:w="2790" w:type="dxa"/>
            <w:gridSpan w:val="3"/>
            <w:tcBorders>
              <w:left w:val="single" w:sz="4" w:space="0" w:color="auto"/>
              <w:right w:val="single" w:sz="4" w:space="0" w:color="auto"/>
            </w:tcBorders>
            <w:shd w:val="clear" w:color="auto" w:fill="F2F2F2"/>
          </w:tcPr>
          <w:p w:rsidR="009C7CDA" w:rsidRPr="00BB6965" w:rsidRDefault="009C7CDA" w:rsidP="004C68DA">
            <w:pPr>
              <w:jc w:val="center"/>
              <w:rPr>
                <w:sz w:val="24"/>
                <w:szCs w:val="24"/>
              </w:rPr>
            </w:pPr>
          </w:p>
          <w:p w:rsidR="009C7CDA" w:rsidRPr="00BB6965" w:rsidRDefault="009C7CDA" w:rsidP="004C68DA">
            <w:pPr>
              <w:jc w:val="center"/>
              <w:rPr>
                <w:sz w:val="24"/>
                <w:szCs w:val="24"/>
              </w:rPr>
            </w:pPr>
            <w:r w:rsidRPr="00BB6965">
              <w:rPr>
                <w:sz w:val="24"/>
                <w:szCs w:val="24"/>
              </w:rPr>
              <w:t>Начальное или среднее проф. образование</w:t>
            </w:r>
          </w:p>
          <w:p w:rsidR="009C7CDA" w:rsidRPr="00BB6965" w:rsidRDefault="009C7CDA" w:rsidP="004C68DA">
            <w:pPr>
              <w:rPr>
                <w:sz w:val="24"/>
                <w:szCs w:val="24"/>
              </w:rPr>
            </w:pPr>
          </w:p>
        </w:tc>
        <w:tc>
          <w:tcPr>
            <w:tcW w:w="236" w:type="dxa"/>
            <w:tcBorders>
              <w:top w:val="nil"/>
              <w:left w:val="single" w:sz="4" w:space="0" w:color="auto"/>
              <w:bottom w:val="nil"/>
              <w:right w:val="nil"/>
            </w:tcBorders>
          </w:tcPr>
          <w:p w:rsidR="009C7CDA" w:rsidRPr="00BB6965" w:rsidRDefault="009C7CDA" w:rsidP="004C68DA">
            <w:pPr>
              <w:rPr>
                <w:sz w:val="24"/>
                <w:szCs w:val="24"/>
              </w:rPr>
            </w:pPr>
          </w:p>
        </w:tc>
      </w:tr>
      <w:tr w:rsidR="009C7CDA" w:rsidRPr="002F12C9" w:rsidTr="004C68DA">
        <w:trPr>
          <w:gridAfter w:val="1"/>
          <w:wAfter w:w="236" w:type="dxa"/>
          <w:trHeight w:val="872"/>
          <w:jc w:val="center"/>
        </w:trPr>
        <w:tc>
          <w:tcPr>
            <w:tcW w:w="2448" w:type="dxa"/>
            <w:tcBorders>
              <w:left w:val="nil"/>
              <w:right w:val="nil"/>
            </w:tcBorders>
          </w:tcPr>
          <w:p w:rsidR="009C7CDA" w:rsidRPr="00BB6965" w:rsidRDefault="00732067" w:rsidP="004C68DA">
            <w:pPr>
              <w:rPr>
                <w:sz w:val="24"/>
                <w:szCs w:val="24"/>
              </w:rPr>
            </w:pPr>
            <w:r>
              <w:rPr>
                <w:noProof/>
                <w:sz w:val="24"/>
                <w:szCs w:val="24"/>
                <w:lang w:eastAsia="en-US"/>
              </w:rPr>
              <w:pict>
                <v:shape id="Стрелка вниз 3" o:spid="_x0000_s1318" type="#_x0000_t67" style="position:absolute;margin-left:34.95pt;margin-top:2.9pt;width:52.95pt;height:37pt;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" fillcolor="#f2f2f2" strokecolor="#666" strokeweight="1pt">
                  <v:shadow on="t" color="#7f7f7f" opacity=".5" offset="1pt"/>
                  <v:textbox style="layout-flow:vertical;mso-layout-flow-alt:bottom-to-top">
                    <w:txbxContent>
                      <w:p w:rsidR="00634FCA" w:rsidRPr="00AF6C51" w:rsidRDefault="00634FCA" w:rsidP="009C7CDA">
                        <w:pPr>
                          <w:rPr>
                            <w:b/>
                            <w:sz w:val="16"/>
                            <w:szCs w:val="16"/>
                          </w:rPr>
                        </w:pPr>
                        <w:r w:rsidRPr="00AF6C51">
                          <w:rPr>
                            <w:b/>
                            <w:sz w:val="16"/>
                            <w:szCs w:val="16"/>
                          </w:rPr>
                          <w:t>80,3%</w:t>
                        </w:r>
                      </w:p>
                    </w:txbxContent>
                  </v:textbox>
                </v:shape>
              </w:pict>
            </w:r>
          </w:p>
          <w:p w:rsidR="009C7CDA" w:rsidRPr="00BB6965" w:rsidRDefault="009C7CDA" w:rsidP="004C68DA">
            <w:pPr>
              <w:rPr>
                <w:sz w:val="24"/>
                <w:szCs w:val="24"/>
              </w:rPr>
            </w:pPr>
          </w:p>
          <w:p w:rsidR="009C7CDA" w:rsidRPr="00BB6965" w:rsidRDefault="009C7CDA" w:rsidP="004C68DA">
            <w:pPr>
              <w:rPr>
                <w:sz w:val="24"/>
                <w:szCs w:val="24"/>
              </w:rPr>
            </w:pPr>
          </w:p>
        </w:tc>
        <w:tc>
          <w:tcPr>
            <w:tcW w:w="3600" w:type="dxa"/>
            <w:vMerge/>
            <w:tcBorders>
              <w:left w:val="nil"/>
              <w:right w:val="nil"/>
            </w:tcBorders>
          </w:tcPr>
          <w:p w:rsidR="009C7CDA" w:rsidRPr="00BB6965" w:rsidRDefault="009C7CDA" w:rsidP="004C68DA">
            <w:pPr>
              <w:rPr>
                <w:sz w:val="24"/>
                <w:szCs w:val="24"/>
              </w:rPr>
            </w:pPr>
          </w:p>
        </w:tc>
        <w:tc>
          <w:tcPr>
            <w:tcW w:w="2790" w:type="dxa"/>
            <w:gridSpan w:val="3"/>
            <w:tcBorders>
              <w:top w:val="nil"/>
              <w:left w:val="nil"/>
              <w:bottom w:val="nil"/>
              <w:right w:val="nil"/>
            </w:tcBorders>
          </w:tcPr>
          <w:p w:rsidR="009C7CDA" w:rsidRPr="00BB6965" w:rsidRDefault="00732067" w:rsidP="004C68DA">
            <w:pPr>
              <w:rPr>
                <w:sz w:val="24"/>
                <w:szCs w:val="24"/>
              </w:rPr>
            </w:pPr>
            <w:r>
              <w:rPr>
                <w:noProof/>
                <w:sz w:val="24"/>
                <w:szCs w:val="24"/>
                <w:lang w:eastAsia="en-US"/>
              </w:rPr>
              <w:pict>
                <v:shape id="Стрелка вниз 1" o:spid="_x0000_s1320" type="#_x0000_t67" style="position:absolute;margin-left:79.6pt;margin-top:2.85pt;width:48.9pt;height:37pt;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">
                  <v:textbox style="layout-flow:vertical;mso-layout-flow-alt:bottom-to-top">
                    <w:txbxContent>
                      <w:p w:rsidR="00634FCA" w:rsidRPr="00AF6C51" w:rsidRDefault="00634FCA" w:rsidP="009C7CDA">
                        <w:pPr>
                          <w:rPr>
                            <w:b/>
                            <w:sz w:val="16"/>
                          </w:rPr>
                        </w:pPr>
                        <w:r w:rsidRPr="00AF6C51">
                          <w:rPr>
                            <w:b/>
                            <w:sz w:val="16"/>
                          </w:rPr>
                          <w:t>8,1%</w:t>
                        </w:r>
                      </w:p>
                    </w:txbxContent>
                  </v:textbox>
                </v:shape>
              </w:pict>
            </w:r>
            <w:r>
              <w:rPr>
                <w:noProof/>
                <w:sz w:val="24"/>
                <w:szCs w:val="24"/>
                <w:lang w:eastAsia="en-US"/>
              </w:rPr>
              <w:pict>
                <v:shape id="Стрелка вниз 2" o:spid="_x0000_s1319" type="#_x0000_t67" style="position:absolute;margin-left:-3.2pt;margin-top:2.9pt;width:50.25pt;height:37pt;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" strokecolor="#bfbfbf" strokeweight="2.5pt">
                  <v:shadow color="#868686"/>
                  <v:textbox style="layout-flow:vertical;mso-layout-flow-alt:bottom-to-top">
                    <w:txbxContent>
                      <w:p w:rsidR="00634FCA" w:rsidRPr="00AF6C51" w:rsidRDefault="00634FCA" w:rsidP="009C7CDA">
                        <w:pPr>
                          <w:rPr>
                            <w:b/>
                          </w:rPr>
                        </w:pPr>
                        <w:r w:rsidRPr="00AF6C51">
                          <w:rPr>
                            <w:b/>
                            <w:sz w:val="16"/>
                            <w:szCs w:val="16"/>
                          </w:rPr>
                          <w:t>33,6%</w:t>
                        </w:r>
                      </w:p>
                    </w:txbxContent>
                  </v:textbox>
                </v:shape>
              </w:pict>
            </w:r>
          </w:p>
        </w:tc>
      </w:tr>
      <w:tr w:rsidR="009C7CDA" w:rsidRPr="002F12C9" w:rsidTr="004C68DA">
        <w:trPr>
          <w:gridAfter w:val="1"/>
          <w:wAfter w:w="236" w:type="dxa"/>
          <w:jc w:val="center"/>
        </w:trPr>
        <w:tc>
          <w:tcPr>
            <w:tcW w:w="7128" w:type="dxa"/>
            <w:gridSpan w:val="3"/>
            <w:shd w:val="clear" w:color="auto" w:fill="F2F2F2"/>
          </w:tcPr>
          <w:p w:rsidR="009C7CDA" w:rsidRPr="00BB6965" w:rsidRDefault="009C7CDA" w:rsidP="004C68DA">
            <w:pPr>
              <w:jc w:val="center"/>
              <w:rPr>
                <w:sz w:val="24"/>
                <w:szCs w:val="24"/>
              </w:rPr>
            </w:pPr>
            <w:r w:rsidRPr="00BB6965">
              <w:rPr>
                <w:sz w:val="24"/>
                <w:szCs w:val="24"/>
              </w:rPr>
              <w:t>Высшее образование</w:t>
            </w:r>
          </w:p>
          <w:p w:rsidR="009C7CDA" w:rsidRPr="00BB6965" w:rsidRDefault="009C7CDA" w:rsidP="004C68DA">
            <w:pPr>
              <w:rPr>
                <w:sz w:val="24"/>
                <w:szCs w:val="24"/>
              </w:rPr>
            </w:pPr>
          </w:p>
        </w:tc>
        <w:tc>
          <w:tcPr>
            <w:tcW w:w="450" w:type="dxa"/>
            <w:tcBorders>
              <w:top w:val="nil"/>
              <w:bottom w:val="nil"/>
            </w:tcBorders>
          </w:tcPr>
          <w:p w:rsidR="009C7CDA" w:rsidRPr="00BB6965" w:rsidRDefault="009C7CDA" w:rsidP="004C68DA">
            <w:pPr>
              <w:rPr>
                <w:sz w:val="24"/>
                <w:szCs w:val="24"/>
              </w:rPr>
            </w:pPr>
          </w:p>
        </w:tc>
        <w:tc>
          <w:tcPr>
            <w:tcW w:w="1260" w:type="dxa"/>
            <w:shd w:val="clear" w:color="auto" w:fill="F2F2F2"/>
          </w:tcPr>
          <w:p w:rsidR="009C7CDA" w:rsidRPr="00BB6965" w:rsidRDefault="009C7CDA" w:rsidP="004C68DA">
            <w:pPr>
              <w:jc w:val="center"/>
              <w:rPr>
                <w:sz w:val="24"/>
                <w:szCs w:val="24"/>
              </w:rPr>
            </w:pPr>
            <w:r w:rsidRPr="00BB6965">
              <w:rPr>
                <w:sz w:val="24"/>
                <w:szCs w:val="24"/>
              </w:rPr>
              <w:t>Работа</w:t>
            </w:r>
          </w:p>
        </w:tc>
      </w:tr>
    </w:tbl>
    <w:p w:rsidR="009C7CDA" w:rsidRPr="002F12C9" w:rsidRDefault="009C7CDA" w:rsidP="009C7CDA">
      <w:pPr>
        <w:pStyle w:val="af6"/>
        <w:spacing w:before="100"/>
        <w:rPr>
          <w:sz w:val="24"/>
          <w:szCs w:val="24"/>
        </w:rPr>
      </w:pPr>
      <w:r w:rsidRPr="002F12C9">
        <w:rPr>
          <w:sz w:val="24"/>
          <w:szCs w:val="24"/>
        </w:rPr>
        <w:t>Рисунок 3. Планируемые образовательные траектории школьников.</w:t>
      </w:r>
    </w:p>
    <w:p w:rsidR="009C7CDA" w:rsidRPr="002F12C9" w:rsidRDefault="009C7CDA" w:rsidP="00502B99">
      <w:pPr>
        <w:jc w:val="center"/>
        <w:rPr>
          <w:sz w:val="24"/>
          <w:szCs w:val="24"/>
        </w:rPr>
      </w:pPr>
      <w:r w:rsidRPr="002F12C9">
        <w:rPr>
          <w:sz w:val="24"/>
          <w:szCs w:val="24"/>
        </w:rPr>
        <w:t>Однотипные стрелки демонстрируют одну траекторию.</w:t>
      </w:r>
    </w:p>
    <w:p w:rsidR="009C7CDA" w:rsidRPr="002F12C9" w:rsidRDefault="009C7CDA" w:rsidP="009C7CDA">
      <w:pPr>
        <w:ind w:firstLine="708"/>
        <w:rPr>
          <w:sz w:val="24"/>
          <w:szCs w:val="24"/>
        </w:rPr>
      </w:pPr>
    </w:p>
    <w:p w:rsidR="009C7CDA" w:rsidRPr="002F12C9" w:rsidRDefault="009C7CDA" w:rsidP="00BB4739">
      <w:pPr>
        <w:ind w:firstLine="708"/>
        <w:jc w:val="both"/>
        <w:rPr>
          <w:sz w:val="24"/>
          <w:szCs w:val="24"/>
        </w:rPr>
      </w:pPr>
      <w:r w:rsidRPr="002F12C9">
        <w:rPr>
          <w:sz w:val="24"/>
          <w:szCs w:val="24"/>
        </w:rPr>
        <w:t>Можно видеть несколько самых распространенных путей планируемого перемещения по образовательным ступеням. Первый путь включает: переход в 10 класс и получение полного среднего образования (51% девятиклассников) – затем, поступление в вуз и получение высшего образования</w:t>
      </w:r>
      <w:r w:rsidRPr="002F12C9">
        <w:rPr>
          <w:rStyle w:val="ab"/>
          <w:sz w:val="24"/>
          <w:szCs w:val="24"/>
        </w:rPr>
        <w:footnoteReference w:id="18"/>
      </w:r>
      <w:r w:rsidRPr="002F12C9">
        <w:rPr>
          <w:sz w:val="24"/>
          <w:szCs w:val="24"/>
        </w:rPr>
        <w:t xml:space="preserve"> (80,3% от планирующих поступать в 10-й класс). Второй путь, чуть менее распространенный: поступление после девятого класса в учреждения начального или среднего профессионального образования (35,8% девятиклассников) – и затем, поступление в вуз (33,6% планирующих завершать среднее образование не в школе). И, наконец, третий, наименее распространенный, но количественно все-таки представительный путь – когда, после получения начального или среднего профессионального заболевания, респонденты планируют завершить обучение и ограничиться только трудовой деятельностью (8,1% после завершения ПТУ, техникума и т.п. учреждения профессионального образования).</w:t>
      </w:r>
    </w:p>
    <w:p w:rsidR="009C7CDA" w:rsidRPr="002F12C9" w:rsidRDefault="009C7CDA" w:rsidP="00BB4739">
      <w:pPr>
        <w:ind w:firstLine="708"/>
        <w:jc w:val="both"/>
        <w:rPr>
          <w:sz w:val="24"/>
          <w:szCs w:val="24"/>
        </w:rPr>
      </w:pPr>
      <w:r w:rsidRPr="002F12C9">
        <w:rPr>
          <w:sz w:val="24"/>
          <w:szCs w:val="24"/>
        </w:rPr>
        <w:t>Стоит, безусловно, отметить и большую долю респондентов</w:t>
      </w:r>
      <w:r w:rsidR="000D3FC1">
        <w:rPr>
          <w:sz w:val="24"/>
          <w:szCs w:val="24"/>
        </w:rPr>
        <w:t>,</w:t>
      </w:r>
      <w:r w:rsidRPr="002F12C9">
        <w:rPr>
          <w:sz w:val="24"/>
          <w:szCs w:val="24"/>
        </w:rPr>
        <w:t xml:space="preserve"> не определившихся с планами ни на период после девятого класса (13,4%), ни на период после завершения среднего образования, общего или профессионального (13,0 и 26,9 процентов, соответственно). Этот, хотя и объяснимый возрастом респондентов, но все-таки существенный процент выборки, не позволяет в полной мере оценивать вышеуказанные планируемые пути профессионализации пути с точки зрения их подлинной распространенности. Принятие решения этой неопределившейся частью может значительно изменить присутствие каждого «типа» в совокупности респондентов, или даже сформировать какую-то дополнительную «типичную» траекторию. Более того, возможно, что если эта группа респондентов и дальнейшем сохранит позицию «еще не решили» вплоть до момента необходимости фактического выбора (или даже за этот момент времени), то она станет совершенно отдельной группой со своей «типичной» траекторией. </w:t>
      </w:r>
    </w:p>
    <w:p w:rsidR="009C7CDA" w:rsidRPr="002F12C9" w:rsidRDefault="009C7CDA" w:rsidP="009C7CDA">
      <w:pPr>
        <w:ind w:firstLine="708"/>
        <w:rPr>
          <w:sz w:val="24"/>
          <w:szCs w:val="24"/>
        </w:rPr>
      </w:pPr>
      <w:r w:rsidRPr="002F12C9">
        <w:rPr>
          <w:sz w:val="24"/>
          <w:szCs w:val="24"/>
        </w:rPr>
        <w:t xml:space="preserve">Отличаются ли представители каждого типа образовательной траектории по тому, какой уровень образования расценивается ими как достаточный для «успеха в жизни»? Анкета позволяет описать эту связь следующим образом. </w:t>
      </w:r>
    </w:p>
    <w:p w:rsidR="009C7CDA" w:rsidRPr="002F12C9" w:rsidRDefault="009C7CDA" w:rsidP="009C7CDA">
      <w:pPr>
        <w:ind w:firstLine="708"/>
        <w:rPr>
          <w:sz w:val="24"/>
          <w:szCs w:val="24"/>
        </w:rPr>
      </w:pPr>
    </w:p>
    <w:p w:rsidR="009C7CDA" w:rsidRPr="002F12C9" w:rsidRDefault="00B60E0B" w:rsidP="009C7CDA">
      <w:pPr>
        <w:jc w:val="center"/>
        <w:rPr>
          <w:sz w:val="24"/>
          <w:szCs w:val="24"/>
        </w:rPr>
      </w:pPr>
      <w:r>
        <w:rPr>
          <w:noProof/>
          <w:sz w:val="24"/>
          <w:szCs w:val="24"/>
        </w:rPr>
        <w:pict>
          <v:shape id="Chart 1" o:spid="_x0000_i1040" type="#_x0000_t75" style="width:429.3pt;height:191.5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">
            <v:imagedata r:id="rId92" o:title="" cropbottom="-34f"/>
            <o:lock v:ext="edit" aspectratio="f"/>
          </v:shape>
        </w:pict>
      </w:r>
    </w:p>
    <w:p w:rsidR="009C7CDA" w:rsidRPr="002F12C9" w:rsidRDefault="009C7CDA" w:rsidP="00502B99">
      <w:pPr>
        <w:pStyle w:val="af6"/>
        <w:jc w:val="center"/>
        <w:rPr>
          <w:sz w:val="24"/>
          <w:szCs w:val="24"/>
        </w:rPr>
      </w:pPr>
      <w:r w:rsidRPr="002F12C9">
        <w:rPr>
          <w:sz w:val="24"/>
          <w:szCs w:val="24"/>
        </w:rPr>
        <w:t>Рисунок 4. Установки школьников относительно «достаточного уровня образования» и планируемые траектории.</w:t>
      </w:r>
    </w:p>
    <w:p w:rsidR="009C7CDA" w:rsidRPr="002F12C9" w:rsidRDefault="009C7CDA" w:rsidP="009C7CDA">
      <w:pPr>
        <w:rPr>
          <w:sz w:val="24"/>
          <w:szCs w:val="24"/>
        </w:rPr>
      </w:pPr>
      <w:r w:rsidRPr="002F12C9">
        <w:rPr>
          <w:sz w:val="24"/>
          <w:szCs w:val="24"/>
          <w:lang w:val="en-US"/>
        </w:rPr>
        <w:t>I</w:t>
      </w:r>
      <w:r w:rsidRPr="002F12C9">
        <w:rPr>
          <w:sz w:val="24"/>
          <w:szCs w:val="24"/>
        </w:rPr>
        <w:t xml:space="preserve"> –11-й класс → вуз;</w:t>
      </w:r>
    </w:p>
    <w:p w:rsidR="009C7CDA" w:rsidRPr="002F12C9" w:rsidRDefault="009C7CDA" w:rsidP="009C7CDA">
      <w:pPr>
        <w:rPr>
          <w:sz w:val="24"/>
          <w:szCs w:val="24"/>
        </w:rPr>
      </w:pPr>
      <w:r w:rsidRPr="002F12C9">
        <w:rPr>
          <w:sz w:val="24"/>
          <w:szCs w:val="24"/>
          <w:lang w:val="en-US"/>
        </w:rPr>
        <w:t>II</w:t>
      </w:r>
      <w:r w:rsidRPr="002F12C9">
        <w:rPr>
          <w:sz w:val="24"/>
          <w:szCs w:val="24"/>
        </w:rPr>
        <w:t xml:space="preserve"> –</w:t>
      </w:r>
      <w:r w:rsidR="000D3FC1">
        <w:rPr>
          <w:sz w:val="24"/>
          <w:szCs w:val="24"/>
        </w:rPr>
        <w:t xml:space="preserve"> </w:t>
      </w:r>
      <w:r w:rsidRPr="002F12C9">
        <w:rPr>
          <w:sz w:val="24"/>
          <w:szCs w:val="24"/>
        </w:rPr>
        <w:t>нач./сред проф. образование → вуз;</w:t>
      </w:r>
    </w:p>
    <w:p w:rsidR="009C7CDA" w:rsidRPr="002F12C9" w:rsidRDefault="009C7CDA" w:rsidP="009C7CDA">
      <w:pPr>
        <w:rPr>
          <w:sz w:val="24"/>
          <w:szCs w:val="24"/>
        </w:rPr>
      </w:pPr>
      <w:r w:rsidRPr="002F12C9">
        <w:rPr>
          <w:sz w:val="24"/>
          <w:szCs w:val="24"/>
          <w:lang w:val="en-US"/>
        </w:rPr>
        <w:t>III</w:t>
      </w:r>
      <w:r w:rsidRPr="002F12C9">
        <w:rPr>
          <w:sz w:val="24"/>
          <w:szCs w:val="24"/>
        </w:rPr>
        <w:t xml:space="preserve"> –</w:t>
      </w:r>
      <w:r w:rsidR="000D3FC1">
        <w:rPr>
          <w:sz w:val="24"/>
          <w:szCs w:val="24"/>
        </w:rPr>
        <w:t xml:space="preserve"> </w:t>
      </w:r>
      <w:r w:rsidRPr="002F12C9">
        <w:rPr>
          <w:sz w:val="24"/>
          <w:szCs w:val="24"/>
        </w:rPr>
        <w:t>нач./сред проф. образование → работа;</w:t>
      </w:r>
    </w:p>
    <w:p w:rsidR="009C7CDA" w:rsidRPr="002F12C9" w:rsidRDefault="009C7CDA" w:rsidP="009C7CDA">
      <w:pPr>
        <w:rPr>
          <w:sz w:val="24"/>
          <w:szCs w:val="24"/>
        </w:rPr>
      </w:pPr>
      <w:r w:rsidRPr="002F12C9">
        <w:rPr>
          <w:sz w:val="24"/>
          <w:szCs w:val="24"/>
          <w:lang w:val="en-US"/>
        </w:rPr>
        <w:t>IV</w:t>
      </w:r>
      <w:r w:rsidRPr="002F12C9">
        <w:rPr>
          <w:sz w:val="24"/>
          <w:szCs w:val="24"/>
        </w:rPr>
        <w:t xml:space="preserve"> – не определились на период после 9-го класса;</w:t>
      </w:r>
    </w:p>
    <w:p w:rsidR="009C7CDA" w:rsidRPr="002F12C9" w:rsidRDefault="009C7CDA" w:rsidP="009C7CDA">
      <w:pPr>
        <w:rPr>
          <w:sz w:val="24"/>
          <w:szCs w:val="24"/>
        </w:rPr>
      </w:pPr>
      <w:r w:rsidRPr="002F12C9">
        <w:rPr>
          <w:sz w:val="24"/>
          <w:szCs w:val="24"/>
          <w:lang w:val="en-US"/>
        </w:rPr>
        <w:t>V</w:t>
      </w:r>
      <w:r w:rsidRPr="002F12C9">
        <w:rPr>
          <w:sz w:val="24"/>
          <w:szCs w:val="24"/>
        </w:rPr>
        <w:t xml:space="preserve"> – не определились на период после 11-го класса.</w:t>
      </w:r>
    </w:p>
    <w:p w:rsidR="009C7CDA" w:rsidRPr="002F12C9" w:rsidRDefault="009C7CDA" w:rsidP="009C7CDA">
      <w:pPr>
        <w:rPr>
          <w:sz w:val="24"/>
          <w:szCs w:val="24"/>
        </w:rPr>
      </w:pPr>
    </w:p>
    <w:p w:rsidR="009C7CDA" w:rsidRPr="002F12C9" w:rsidRDefault="009C7CDA" w:rsidP="00BB4739">
      <w:pPr>
        <w:ind w:firstLine="708"/>
        <w:jc w:val="both"/>
        <w:rPr>
          <w:sz w:val="24"/>
          <w:szCs w:val="24"/>
        </w:rPr>
      </w:pPr>
      <w:r w:rsidRPr="002F12C9">
        <w:rPr>
          <w:sz w:val="24"/>
          <w:szCs w:val="24"/>
        </w:rPr>
        <w:t>Результаты дают возможность увидеть, что ценность высшего образования, так же как и «более, чем высшего» (т.е. получение двух высших или научной степени) чаще встречается в группе учащихся, принявших решение поступать в вуз после завершения 11 классов в общеобразовательной школе. Для школьников, собирающихся поступать в вуз после ПТУ, техникума и пр., субъективная важность высшего образования существенно ниже, но, что интересно, эту ценность декларирует более трети учащихся, не собирающихся его получать. Более того, 13,7 процентов школьников, планирующих завершить свое образование на начальном или среднем профессиональном уровне, указывают на важность для успеха в жизни двух высших образований или научной степени. Очевидно, что это противоречие между декларацией и собственными планами требует дополнительного анализа, возможно, более «тонкими» качественными методами.</w:t>
      </w:r>
    </w:p>
    <w:p w:rsidR="009C7CDA" w:rsidRPr="002F12C9" w:rsidRDefault="009C7CDA" w:rsidP="00BB4739">
      <w:pPr>
        <w:ind w:firstLine="708"/>
        <w:jc w:val="both"/>
        <w:rPr>
          <w:sz w:val="24"/>
          <w:szCs w:val="24"/>
        </w:rPr>
      </w:pPr>
      <w:r w:rsidRPr="002F12C9">
        <w:rPr>
          <w:sz w:val="24"/>
          <w:szCs w:val="24"/>
        </w:rPr>
        <w:t>В целом, условно можно выделить (и это заметно визуально по вышеприведенной диаграмме) два «кластера» установок к «достаточному» уровню образования. Первый «кластер»: выраженное предпочтение ценности высшего образования. К этому «кластеру» тяготеют школьники, определяющие себя как будущих студентов вузов, и к нему же приближается группа школьников, уверенных, что они будут получать полное общее среднее образование в школе, но не знающих, чем они будут заниматься в дальнейшем. Второй «кластер» установок: примерно равный баланс высшего и «до-высшего» уровней образования. К этому «кластеру» близки учащиеся, решившие покинуть школьные стены после 9 класса, и группа школьников, не определившиеся с дальнейшими планами на период после 9-го класса. Если допустить, что траектории развиваются согласно ценностям, то можно выдвинуть гипотезу о том, что первая группа «неопределившихся» (без планов после 11 класса) последует пути близкому к тем, кто уже зна</w:t>
      </w:r>
      <w:r w:rsidR="00D52471">
        <w:rPr>
          <w:sz w:val="24"/>
          <w:szCs w:val="24"/>
        </w:rPr>
        <w:t>е</w:t>
      </w:r>
      <w:r w:rsidRPr="002F12C9">
        <w:rPr>
          <w:sz w:val="24"/>
          <w:szCs w:val="24"/>
        </w:rPr>
        <w:t xml:space="preserve">т, что пойдет в вуз после школы, а вторая группа «неопределившихся» (без планов после 9-го класса) разовьют траекторию, схожую с идущими в ПТУ и техникумы школьниками. </w:t>
      </w:r>
    </w:p>
    <w:p w:rsidR="009C7CDA" w:rsidRPr="002F12C9" w:rsidRDefault="009C7CDA" w:rsidP="009C7CDA">
      <w:pPr>
        <w:rPr>
          <w:sz w:val="24"/>
          <w:szCs w:val="24"/>
        </w:rPr>
      </w:pPr>
    </w:p>
    <w:p w:rsidR="009C7CDA" w:rsidRPr="002F12C9" w:rsidRDefault="009C7CDA" w:rsidP="00502B99">
      <w:pPr>
        <w:contextualSpacing/>
        <w:jc w:val="center"/>
        <w:rPr>
          <w:i/>
          <w:sz w:val="24"/>
          <w:szCs w:val="24"/>
        </w:rPr>
      </w:pPr>
      <w:r w:rsidRPr="002F12C9">
        <w:rPr>
          <w:i/>
          <w:sz w:val="24"/>
          <w:szCs w:val="24"/>
        </w:rPr>
        <w:t>Школьники: влияние социального статуса семьи на уровень и траек</w:t>
      </w:r>
      <w:r w:rsidR="00D52471">
        <w:rPr>
          <w:i/>
          <w:sz w:val="24"/>
          <w:szCs w:val="24"/>
        </w:rPr>
        <w:t>тории планируемого образования</w:t>
      </w:r>
    </w:p>
    <w:p w:rsidR="009C7CDA" w:rsidRPr="002F12C9" w:rsidRDefault="009C7CDA" w:rsidP="009C7CDA">
      <w:pPr>
        <w:rPr>
          <w:sz w:val="24"/>
          <w:szCs w:val="24"/>
        </w:rPr>
      </w:pPr>
    </w:p>
    <w:p w:rsidR="009C7CDA" w:rsidRPr="002F12C9" w:rsidRDefault="009C7CDA" w:rsidP="00BB4739">
      <w:pPr>
        <w:ind w:firstLine="709"/>
        <w:contextualSpacing/>
        <w:jc w:val="both"/>
        <w:rPr>
          <w:sz w:val="24"/>
          <w:szCs w:val="24"/>
        </w:rPr>
      </w:pPr>
      <w:r w:rsidRPr="002F12C9">
        <w:rPr>
          <w:sz w:val="24"/>
          <w:szCs w:val="24"/>
        </w:rPr>
        <w:t>Связан ли уровень образовательных и культурных характеристик семьи школьника с его притязаниями на собственный уровень образования? И если да, то является ли эта связь линейной?</w:t>
      </w:r>
    </w:p>
    <w:p w:rsidR="009C7CDA" w:rsidRPr="002F12C9" w:rsidRDefault="009C7CDA" w:rsidP="00BB4739">
      <w:pPr>
        <w:ind w:right="-284" w:firstLine="709"/>
        <w:contextualSpacing/>
        <w:jc w:val="both"/>
        <w:rPr>
          <w:sz w:val="24"/>
          <w:szCs w:val="24"/>
        </w:rPr>
      </w:pPr>
      <w:r w:rsidRPr="002F12C9">
        <w:rPr>
          <w:sz w:val="24"/>
          <w:szCs w:val="24"/>
        </w:rPr>
        <w:t>С целью ответа на этот вопрос был проведен логистический регрессионный анализ для двух зависимых переменных. В первом случае зависимой переменной стала переменная «планируемая учеба в 10 классе». Независимыми переменными стали: уровень образовательных ресурсов, Индекс наивысшего образования родителей, Индекс профессионального статуса родителей. Их влияние и стало предметом оценки в этой части анализа.</w:t>
      </w:r>
    </w:p>
    <w:p w:rsidR="009C7CDA" w:rsidRPr="002F12C9" w:rsidRDefault="009C7CDA" w:rsidP="00BB4739">
      <w:pPr>
        <w:ind w:right="-284" w:firstLine="709"/>
        <w:contextualSpacing/>
        <w:jc w:val="both"/>
        <w:rPr>
          <w:sz w:val="24"/>
          <w:szCs w:val="24"/>
        </w:rPr>
      </w:pPr>
      <w:r w:rsidRPr="002F12C9">
        <w:rPr>
          <w:sz w:val="24"/>
          <w:szCs w:val="24"/>
        </w:rPr>
        <w:t>Во втором случае при тех же независимых переменных, в качестве зависимой была взята переменная «планируемое поступление в вуз». Результаты регрессионного анализа представлены на Рис. 5.</w:t>
      </w:r>
    </w:p>
    <w:p w:rsidR="009C7CDA" w:rsidRPr="002F12C9" w:rsidRDefault="00B60E0B" w:rsidP="009C7CDA">
      <w:pPr>
        <w:ind w:right="-284"/>
        <w:rPr>
          <w:sz w:val="24"/>
          <w:szCs w:val="24"/>
        </w:rPr>
      </w:pPr>
      <w:r>
        <w:rPr>
          <w:noProof/>
          <w:sz w:val="24"/>
          <w:szCs w:val="24"/>
        </w:rPr>
        <w:pict>
          <v:shape id="Chart 6" o:spid="_x0000_i1041" type="#_x0000_t75" style="width:468pt;height:23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7DEs3QAAAAUBAAAPAAAAZHJzL2Rvd25y&#10;ZXYueG1sTI/BTsMwEETvSPyDtUjcqEMpbRriVAWBuBShpr305sZLHBGvo9htwt+zcIHLSKNZzbzN&#10;V6NrxRn70HhScDtJQCBV3jRUK9jvXm5SECFqMrr1hAq+MMCquLzIdWb8QFs8l7EWXEIh0wpsjF0m&#10;ZagsOh0mvkPi7MP3Tke2fS1Nrwcud62cJslcOt0QL1jd4ZPF6rM8OQWb5WJ3//y2Hg77dNa+U2kf&#10;x1er1PXVuH4AEXGMf8fwg8/oUDDT0Z/IBNEq4Efir3K2vJuzPSqYLaYpyCKX/+mL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">
            <v:imagedata r:id="rId93" o:title="" croptop="-3982f" cropbottom="-3198f" cropleft="-1690f" cropright="-1521f"/>
            <o:lock v:ext="edit" aspectratio="f"/>
          </v:shape>
        </w:pict>
      </w:r>
    </w:p>
    <w:p w:rsidR="009C7CDA" w:rsidRPr="002F12C9" w:rsidRDefault="009C7CDA" w:rsidP="00502B99">
      <w:pPr>
        <w:pStyle w:val="af6"/>
        <w:jc w:val="center"/>
        <w:rPr>
          <w:sz w:val="24"/>
          <w:szCs w:val="24"/>
        </w:rPr>
      </w:pPr>
      <w:r w:rsidRPr="002F12C9">
        <w:rPr>
          <w:sz w:val="24"/>
          <w:szCs w:val="24"/>
        </w:rPr>
        <w:t>Рисунок 5. Вклады семейных характеристик в планы девятиклассников получать дальнейшее образование.</w:t>
      </w:r>
      <w:r w:rsidR="00BB4739">
        <w:rPr>
          <w:sz w:val="24"/>
          <w:szCs w:val="24"/>
        </w:rPr>
        <w:t xml:space="preserve"> </w:t>
      </w:r>
      <w:r w:rsidRPr="002F12C9">
        <w:rPr>
          <w:sz w:val="24"/>
          <w:szCs w:val="24"/>
        </w:rPr>
        <w:t>Совокупная объясненная дисперсия</w:t>
      </w:r>
      <w:r w:rsidR="00D52471">
        <w:rPr>
          <w:sz w:val="24"/>
          <w:szCs w:val="24"/>
        </w:rPr>
        <w:t xml:space="preserve"> </w:t>
      </w:r>
      <w:r w:rsidRPr="002F12C9">
        <w:rPr>
          <w:sz w:val="24"/>
          <w:szCs w:val="24"/>
        </w:rPr>
        <w:t>– 10%.</w:t>
      </w:r>
    </w:p>
    <w:p w:rsidR="009C7CDA" w:rsidRPr="002F12C9" w:rsidRDefault="009C7CDA" w:rsidP="009C7CDA">
      <w:pPr>
        <w:ind w:right="-284" w:firstLine="709"/>
        <w:contextualSpacing/>
        <w:rPr>
          <w:sz w:val="24"/>
          <w:szCs w:val="24"/>
        </w:rPr>
      </w:pPr>
    </w:p>
    <w:p w:rsidR="009C7CDA" w:rsidRPr="002F12C9" w:rsidRDefault="009C7CDA" w:rsidP="00BB4739">
      <w:pPr>
        <w:ind w:right="-284" w:firstLine="709"/>
        <w:contextualSpacing/>
        <w:jc w:val="both"/>
        <w:rPr>
          <w:sz w:val="24"/>
          <w:szCs w:val="24"/>
        </w:rPr>
      </w:pPr>
      <w:r w:rsidRPr="002F12C9">
        <w:rPr>
          <w:sz w:val="24"/>
          <w:szCs w:val="24"/>
        </w:rPr>
        <w:t>Регрессионный анализ показал, что две</w:t>
      </w:r>
      <w:r w:rsidR="00F22F2E">
        <w:rPr>
          <w:sz w:val="24"/>
          <w:szCs w:val="24"/>
        </w:rPr>
        <w:t xml:space="preserve"> </w:t>
      </w:r>
      <w:r w:rsidRPr="002F12C9">
        <w:rPr>
          <w:sz w:val="24"/>
          <w:szCs w:val="24"/>
        </w:rPr>
        <w:t>исследуемые характеристики оказывают значительное влияние на краткосрочные и долгосрочные планы</w:t>
      </w:r>
      <w:r w:rsidR="00D52471">
        <w:rPr>
          <w:sz w:val="24"/>
          <w:szCs w:val="24"/>
        </w:rPr>
        <w:t xml:space="preserve"> </w:t>
      </w:r>
      <w:r w:rsidRPr="002F12C9">
        <w:rPr>
          <w:sz w:val="24"/>
          <w:szCs w:val="24"/>
        </w:rPr>
        <w:t>школьников, Индекс образовательных ресурсов и образование родителей показали статистически значимое влияние (</w:t>
      </w:r>
      <w:r w:rsidRPr="002F12C9">
        <w:rPr>
          <w:sz w:val="24"/>
          <w:szCs w:val="24"/>
          <w:lang w:val="en-US"/>
        </w:rPr>
        <w:t>p</w:t>
      </w:r>
      <w:r w:rsidRPr="002F12C9">
        <w:rPr>
          <w:sz w:val="24"/>
          <w:szCs w:val="24"/>
        </w:rPr>
        <w:t xml:space="preserve">≤0,0001) на ответы девятиклассников о своих планах относительно образования. «Профессиональный статус родителей» имел очень небольшой вклад, хотя и статистически значимый. Коэффициенты </w:t>
      </w:r>
      <w:r w:rsidRPr="002F12C9">
        <w:rPr>
          <w:sz w:val="24"/>
          <w:szCs w:val="24"/>
          <w:lang w:val="en-US"/>
        </w:rPr>
        <w:t>Exp</w:t>
      </w:r>
      <w:r w:rsidRPr="002F12C9">
        <w:rPr>
          <w:sz w:val="24"/>
          <w:szCs w:val="24"/>
        </w:rPr>
        <w:t xml:space="preserve"> (</w:t>
      </w:r>
      <w:r w:rsidRPr="002F12C9">
        <w:rPr>
          <w:sz w:val="24"/>
          <w:szCs w:val="24"/>
          <w:lang w:val="en-US"/>
        </w:rPr>
        <w:t>B</w:t>
      </w:r>
      <w:r w:rsidRPr="002F12C9">
        <w:rPr>
          <w:sz w:val="24"/>
          <w:szCs w:val="24"/>
        </w:rPr>
        <w:t>) имели значение больше 1, означая, что по мере увеличения показателей образовательных ресурсов, уровня образования родителей и профессионального статуса, увеличивается вероятность того, что ученик выберет вариант «пойти в 10 класс» и «поступление в вуз». В целом, три этих переменные объясняют 10% дисперсии ответов школьников о своих планах. Результаты анализа подтверждают нашу гипотезу: с ростом социального статуса семьи респондента увеличивается вероятность того, что в образовательные планы школьников будут включаться 10 класс и вуз.</w:t>
      </w:r>
    </w:p>
    <w:p w:rsidR="009C7CDA" w:rsidRPr="002F12C9" w:rsidRDefault="009C7CDA" w:rsidP="00BB4739">
      <w:pPr>
        <w:autoSpaceDE w:val="0"/>
        <w:autoSpaceDN w:val="0"/>
        <w:adjustRightInd w:val="0"/>
        <w:ind w:firstLine="708"/>
        <w:jc w:val="both"/>
        <w:rPr>
          <w:rFonts w:eastAsia="Calibri"/>
          <w:sz w:val="24"/>
          <w:szCs w:val="24"/>
        </w:rPr>
      </w:pPr>
      <w:r w:rsidRPr="002F12C9">
        <w:rPr>
          <w:rFonts w:eastAsia="Calibri"/>
          <w:sz w:val="24"/>
          <w:szCs w:val="24"/>
        </w:rPr>
        <w:t>Ответы на вопросы о планах после окончания 9 класса и долгосрочных планах позволяют выделить наиболее типичные траектории для учеников с разными показателями Индекса образовательных ресурсов (Таблица 5).</w:t>
      </w:r>
    </w:p>
    <w:p w:rsidR="009C7CDA" w:rsidRPr="002F12C9" w:rsidRDefault="009C7CDA" w:rsidP="00502B99">
      <w:pPr>
        <w:pStyle w:val="af6"/>
        <w:jc w:val="center"/>
        <w:rPr>
          <w:sz w:val="24"/>
          <w:szCs w:val="24"/>
        </w:rPr>
      </w:pPr>
      <w:r w:rsidRPr="002F12C9">
        <w:rPr>
          <w:sz w:val="24"/>
          <w:szCs w:val="24"/>
        </w:rPr>
        <w:t>Таблица 5. Типичные планируемые траектории учеников в семьях с разными показателями индекса образовательных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07"/>
        <w:gridCol w:w="1480"/>
        <w:gridCol w:w="1482"/>
        <w:gridCol w:w="1482"/>
        <w:gridCol w:w="1482"/>
        <w:gridCol w:w="1482"/>
      </w:tblGrid>
      <w:tr w:rsidR="009C7CDA" w:rsidRPr="002F12C9" w:rsidTr="004C68DA">
        <w:trPr>
          <w:cantSplit/>
          <w:tblHeader/>
        </w:trPr>
        <w:tc>
          <w:tcPr>
            <w:tcW w:w="1066" w:type="pct"/>
            <w:vMerge w:val="restart"/>
            <w:shd w:val="clear" w:color="auto" w:fill="F2F2F2"/>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b/>
                <w:sz w:val="24"/>
                <w:szCs w:val="24"/>
              </w:rPr>
            </w:pPr>
            <w:r w:rsidRPr="002F12C9">
              <w:rPr>
                <w:rFonts w:eastAsia="Calibri"/>
                <w:b/>
                <w:sz w:val="24"/>
                <w:szCs w:val="24"/>
              </w:rPr>
              <w:t>Индекс образовательных ресурсов</w:t>
            </w:r>
          </w:p>
        </w:tc>
        <w:tc>
          <w:tcPr>
            <w:tcW w:w="3934" w:type="pct"/>
            <w:gridSpan w:val="5"/>
            <w:shd w:val="clear" w:color="auto" w:fill="F2F2F2"/>
            <w:tcMar>
              <w:top w:w="30" w:type="dxa"/>
              <w:left w:w="30" w:type="dxa"/>
              <w:bottom w:w="30" w:type="dxa"/>
              <w:right w:w="30" w:type="dxa"/>
            </w:tcMar>
            <w:vAlign w:val="bottom"/>
          </w:tcPr>
          <w:p w:rsidR="009C7CDA" w:rsidRPr="002F12C9" w:rsidRDefault="009C7CDA" w:rsidP="004C68DA">
            <w:pPr>
              <w:autoSpaceDE w:val="0"/>
              <w:autoSpaceDN w:val="0"/>
              <w:adjustRightInd w:val="0"/>
              <w:spacing w:line="320" w:lineRule="atLeast"/>
              <w:jc w:val="center"/>
              <w:rPr>
                <w:rFonts w:eastAsia="Calibri"/>
                <w:b/>
                <w:sz w:val="24"/>
                <w:szCs w:val="24"/>
              </w:rPr>
            </w:pPr>
            <w:r w:rsidRPr="002F12C9">
              <w:rPr>
                <w:rFonts w:eastAsia="Calibri"/>
                <w:b/>
                <w:sz w:val="24"/>
                <w:szCs w:val="24"/>
              </w:rPr>
              <w:t>Планируемые траектории</w:t>
            </w:r>
          </w:p>
        </w:tc>
      </w:tr>
      <w:tr w:rsidR="009C7CDA" w:rsidRPr="002F12C9" w:rsidTr="004C68DA">
        <w:trPr>
          <w:cantSplit/>
          <w:trHeight w:val="1895"/>
          <w:tblHeader/>
        </w:trPr>
        <w:tc>
          <w:tcPr>
            <w:tcW w:w="1066" w:type="pct"/>
            <w:vMerge/>
            <w:shd w:val="clear" w:color="auto" w:fill="F2F2F2"/>
            <w:tcMar>
              <w:top w:w="30" w:type="dxa"/>
              <w:left w:w="30" w:type="dxa"/>
              <w:bottom w:w="30" w:type="dxa"/>
              <w:right w:w="30" w:type="dxa"/>
            </w:tcMar>
          </w:tcPr>
          <w:p w:rsidR="009C7CDA" w:rsidRPr="002F12C9" w:rsidRDefault="009C7CDA" w:rsidP="004C68DA">
            <w:pPr>
              <w:autoSpaceDE w:val="0"/>
              <w:autoSpaceDN w:val="0"/>
              <w:adjustRightInd w:val="0"/>
              <w:rPr>
                <w:rFonts w:eastAsia="Calibri"/>
                <w:sz w:val="24"/>
                <w:szCs w:val="24"/>
              </w:rPr>
            </w:pPr>
          </w:p>
        </w:tc>
        <w:tc>
          <w:tcPr>
            <w:tcW w:w="786" w:type="pct"/>
            <w:shd w:val="clear" w:color="auto" w:fill="F2F2F2"/>
            <w:tcMar>
              <w:top w:w="30" w:type="dxa"/>
              <w:left w:w="30" w:type="dxa"/>
              <w:bottom w:w="30" w:type="dxa"/>
              <w:right w:w="30" w:type="dxa"/>
            </w:tcMar>
            <w:textDirection w:val="btLr"/>
            <w:vAlign w:val="center"/>
          </w:tcPr>
          <w:p w:rsidR="009C7CDA" w:rsidRPr="002F12C9" w:rsidRDefault="009C7CDA" w:rsidP="004C68DA">
            <w:pPr>
              <w:autoSpaceDE w:val="0"/>
              <w:autoSpaceDN w:val="0"/>
              <w:adjustRightInd w:val="0"/>
              <w:spacing w:line="320" w:lineRule="atLeast"/>
              <w:ind w:left="113" w:right="113"/>
              <w:jc w:val="center"/>
              <w:rPr>
                <w:rFonts w:eastAsia="Calibri"/>
                <w:sz w:val="24"/>
                <w:szCs w:val="24"/>
              </w:rPr>
            </w:pPr>
            <w:r w:rsidRPr="002F12C9">
              <w:rPr>
                <w:rFonts w:eastAsia="Calibri"/>
                <w:sz w:val="24"/>
                <w:szCs w:val="24"/>
              </w:rPr>
              <w:t>10 класс-вуз</w:t>
            </w:r>
          </w:p>
        </w:tc>
        <w:tc>
          <w:tcPr>
            <w:tcW w:w="787" w:type="pct"/>
            <w:shd w:val="clear" w:color="auto" w:fill="F2F2F2"/>
            <w:tcMar>
              <w:top w:w="30" w:type="dxa"/>
              <w:left w:w="30" w:type="dxa"/>
              <w:bottom w:w="30" w:type="dxa"/>
              <w:right w:w="30" w:type="dxa"/>
            </w:tcMar>
            <w:textDirection w:val="btLr"/>
            <w:vAlign w:val="center"/>
          </w:tcPr>
          <w:p w:rsidR="009C7CDA" w:rsidRPr="002F12C9" w:rsidRDefault="009C7CDA" w:rsidP="004C68DA">
            <w:pPr>
              <w:autoSpaceDE w:val="0"/>
              <w:autoSpaceDN w:val="0"/>
              <w:adjustRightInd w:val="0"/>
              <w:spacing w:line="320" w:lineRule="atLeast"/>
              <w:ind w:left="113" w:right="113"/>
              <w:jc w:val="center"/>
              <w:rPr>
                <w:rFonts w:eastAsia="Calibri"/>
                <w:sz w:val="24"/>
                <w:szCs w:val="24"/>
              </w:rPr>
            </w:pPr>
            <w:r w:rsidRPr="002F12C9">
              <w:rPr>
                <w:rFonts w:eastAsia="Calibri"/>
                <w:sz w:val="24"/>
                <w:szCs w:val="24"/>
              </w:rPr>
              <w:t>Начальное профессиональное - вуз</w:t>
            </w:r>
          </w:p>
        </w:tc>
        <w:tc>
          <w:tcPr>
            <w:tcW w:w="787" w:type="pct"/>
            <w:shd w:val="clear" w:color="auto" w:fill="F2F2F2"/>
            <w:textDirection w:val="btLr"/>
            <w:vAlign w:val="center"/>
          </w:tcPr>
          <w:p w:rsidR="009C7CDA" w:rsidRPr="002F12C9" w:rsidRDefault="009C7CDA" w:rsidP="004C68DA">
            <w:pPr>
              <w:autoSpaceDE w:val="0"/>
              <w:autoSpaceDN w:val="0"/>
              <w:adjustRightInd w:val="0"/>
              <w:spacing w:line="320" w:lineRule="atLeast"/>
              <w:ind w:left="113" w:right="113"/>
              <w:jc w:val="center"/>
              <w:rPr>
                <w:rFonts w:eastAsia="Calibri"/>
                <w:sz w:val="24"/>
                <w:szCs w:val="24"/>
              </w:rPr>
            </w:pPr>
            <w:r w:rsidRPr="002F12C9">
              <w:rPr>
                <w:rFonts w:eastAsia="Calibri"/>
                <w:sz w:val="24"/>
                <w:szCs w:val="24"/>
              </w:rPr>
              <w:t>Начальное или среднее профессиональное – работа</w:t>
            </w:r>
          </w:p>
        </w:tc>
        <w:tc>
          <w:tcPr>
            <w:tcW w:w="787" w:type="pct"/>
            <w:shd w:val="clear" w:color="auto" w:fill="F2F2F2"/>
            <w:tcMar>
              <w:top w:w="30" w:type="dxa"/>
              <w:left w:w="30" w:type="dxa"/>
              <w:bottom w:w="30" w:type="dxa"/>
              <w:right w:w="30" w:type="dxa"/>
            </w:tcMar>
            <w:textDirection w:val="btLr"/>
            <w:vAlign w:val="center"/>
          </w:tcPr>
          <w:p w:rsidR="009C7CDA" w:rsidRPr="002F12C9" w:rsidRDefault="009C7CDA" w:rsidP="004C68DA">
            <w:pPr>
              <w:autoSpaceDE w:val="0"/>
              <w:autoSpaceDN w:val="0"/>
              <w:adjustRightInd w:val="0"/>
              <w:spacing w:line="320" w:lineRule="atLeast"/>
              <w:ind w:left="113" w:right="113"/>
              <w:jc w:val="center"/>
              <w:rPr>
                <w:rFonts w:eastAsia="Calibri"/>
                <w:sz w:val="24"/>
                <w:szCs w:val="24"/>
              </w:rPr>
            </w:pPr>
            <w:r w:rsidRPr="002F12C9">
              <w:rPr>
                <w:rFonts w:eastAsia="Calibri"/>
                <w:sz w:val="24"/>
                <w:szCs w:val="24"/>
              </w:rPr>
              <w:t>10 класс – не решили</w:t>
            </w:r>
          </w:p>
        </w:tc>
        <w:tc>
          <w:tcPr>
            <w:tcW w:w="787" w:type="pct"/>
            <w:shd w:val="clear" w:color="auto" w:fill="F2F2F2"/>
            <w:textDirection w:val="btLr"/>
            <w:vAlign w:val="center"/>
          </w:tcPr>
          <w:p w:rsidR="009C7CDA" w:rsidRPr="002F12C9" w:rsidRDefault="009C7CDA" w:rsidP="004C68DA">
            <w:pPr>
              <w:autoSpaceDE w:val="0"/>
              <w:autoSpaceDN w:val="0"/>
              <w:adjustRightInd w:val="0"/>
              <w:spacing w:line="320" w:lineRule="atLeast"/>
              <w:ind w:left="113" w:right="113"/>
              <w:jc w:val="center"/>
              <w:rPr>
                <w:rFonts w:eastAsia="Calibri"/>
                <w:sz w:val="24"/>
                <w:szCs w:val="24"/>
              </w:rPr>
            </w:pPr>
            <w:r w:rsidRPr="002F12C9">
              <w:rPr>
                <w:rFonts w:eastAsia="Calibri"/>
                <w:sz w:val="24"/>
                <w:szCs w:val="24"/>
              </w:rPr>
              <w:t>Начальное профессиональное – не решили</w:t>
            </w:r>
          </w:p>
        </w:tc>
      </w:tr>
      <w:tr w:rsidR="009C7CDA" w:rsidRPr="002F12C9" w:rsidTr="004C68DA">
        <w:trPr>
          <w:cantSplit/>
          <w:trHeight w:val="392"/>
          <w:tblHeader/>
        </w:trPr>
        <w:tc>
          <w:tcPr>
            <w:tcW w:w="106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ind w:right="108"/>
              <w:jc w:val="right"/>
              <w:rPr>
                <w:rFonts w:eastAsia="Calibri"/>
                <w:sz w:val="24"/>
                <w:szCs w:val="24"/>
              </w:rPr>
            </w:pPr>
            <w:r w:rsidRPr="002F12C9">
              <w:rPr>
                <w:rFonts w:eastAsia="Calibri"/>
                <w:sz w:val="24"/>
                <w:szCs w:val="24"/>
              </w:rPr>
              <w:t>Низкий</w:t>
            </w:r>
          </w:p>
        </w:tc>
        <w:tc>
          <w:tcPr>
            <w:tcW w:w="78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13%</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12%</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22%</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10%</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21%</w:t>
            </w:r>
          </w:p>
        </w:tc>
      </w:tr>
      <w:tr w:rsidR="009C7CDA" w:rsidRPr="002F12C9" w:rsidTr="004C68DA">
        <w:trPr>
          <w:cantSplit/>
          <w:trHeight w:val="383"/>
          <w:tblHeader/>
        </w:trPr>
        <w:tc>
          <w:tcPr>
            <w:tcW w:w="106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ind w:right="108"/>
              <w:jc w:val="right"/>
              <w:rPr>
                <w:rFonts w:eastAsia="Calibri"/>
                <w:sz w:val="24"/>
                <w:szCs w:val="24"/>
              </w:rPr>
            </w:pPr>
            <w:r w:rsidRPr="002F12C9">
              <w:rPr>
                <w:rFonts w:eastAsia="Calibri"/>
                <w:sz w:val="24"/>
                <w:szCs w:val="24"/>
              </w:rPr>
              <w:t>Средний</w:t>
            </w:r>
          </w:p>
        </w:tc>
        <w:tc>
          <w:tcPr>
            <w:tcW w:w="78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40%</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13%</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13%</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8%</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11%</w:t>
            </w:r>
          </w:p>
        </w:tc>
      </w:tr>
      <w:tr w:rsidR="009C7CDA" w:rsidRPr="002F12C9" w:rsidTr="004C68DA">
        <w:trPr>
          <w:cantSplit/>
          <w:trHeight w:val="383"/>
          <w:tblHeader/>
        </w:trPr>
        <w:tc>
          <w:tcPr>
            <w:tcW w:w="106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ind w:right="108"/>
              <w:jc w:val="right"/>
              <w:rPr>
                <w:rFonts w:eastAsia="Calibri"/>
                <w:sz w:val="24"/>
                <w:szCs w:val="24"/>
              </w:rPr>
            </w:pPr>
            <w:r w:rsidRPr="002F12C9">
              <w:rPr>
                <w:rFonts w:eastAsia="Calibri"/>
                <w:sz w:val="24"/>
                <w:szCs w:val="24"/>
              </w:rPr>
              <w:t>Высокий</w:t>
            </w:r>
          </w:p>
        </w:tc>
        <w:tc>
          <w:tcPr>
            <w:tcW w:w="786"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65%</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11%</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5%</w:t>
            </w:r>
          </w:p>
        </w:tc>
        <w:tc>
          <w:tcPr>
            <w:tcW w:w="78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5%</w:t>
            </w:r>
          </w:p>
        </w:tc>
        <w:tc>
          <w:tcPr>
            <w:tcW w:w="787" w:type="pct"/>
            <w:shd w:val="clear" w:color="auto" w:fill="FFFFFF"/>
            <w:vAlign w:val="center"/>
          </w:tcPr>
          <w:p w:rsidR="009C7CDA" w:rsidRPr="002F12C9" w:rsidRDefault="009C7CDA" w:rsidP="004C68DA">
            <w:pPr>
              <w:autoSpaceDE w:val="0"/>
              <w:autoSpaceDN w:val="0"/>
              <w:adjustRightInd w:val="0"/>
              <w:spacing w:line="320" w:lineRule="atLeast"/>
              <w:jc w:val="center"/>
              <w:rPr>
                <w:rFonts w:eastAsia="Calibri"/>
                <w:sz w:val="24"/>
                <w:szCs w:val="24"/>
              </w:rPr>
            </w:pPr>
            <w:r w:rsidRPr="002F12C9">
              <w:rPr>
                <w:rFonts w:eastAsia="Calibri"/>
                <w:sz w:val="24"/>
                <w:szCs w:val="24"/>
              </w:rPr>
              <w:t>4%</w:t>
            </w:r>
          </w:p>
        </w:tc>
      </w:tr>
    </w:tbl>
    <w:p w:rsidR="009C7CDA" w:rsidRPr="002F12C9" w:rsidRDefault="009C7CDA" w:rsidP="009C7CDA">
      <w:pPr>
        <w:autoSpaceDE w:val="0"/>
        <w:autoSpaceDN w:val="0"/>
        <w:adjustRightInd w:val="0"/>
        <w:spacing w:line="400" w:lineRule="atLeast"/>
        <w:ind w:firstLine="708"/>
        <w:rPr>
          <w:rFonts w:eastAsia="Calibri"/>
          <w:sz w:val="24"/>
          <w:szCs w:val="24"/>
          <w:highlight w:val="yellow"/>
        </w:rPr>
      </w:pPr>
    </w:p>
    <w:p w:rsidR="009C7CDA" w:rsidRPr="002F12C9" w:rsidRDefault="009C7CDA" w:rsidP="006947DA">
      <w:pPr>
        <w:autoSpaceDE w:val="0"/>
        <w:autoSpaceDN w:val="0"/>
        <w:adjustRightInd w:val="0"/>
        <w:ind w:firstLine="708"/>
        <w:jc w:val="both"/>
        <w:rPr>
          <w:rFonts w:eastAsia="Calibri"/>
          <w:sz w:val="24"/>
          <w:szCs w:val="24"/>
        </w:rPr>
      </w:pPr>
      <w:r w:rsidRPr="002F12C9">
        <w:rPr>
          <w:rFonts w:eastAsia="Calibri"/>
          <w:sz w:val="24"/>
          <w:szCs w:val="24"/>
        </w:rPr>
        <w:t xml:space="preserve">Наиболее типичной планируемой траекторией для учеников с высокими показателями индекса образовательных ресурсов является траектория «10 класс – вуз». Эта же траектория предпочитаема для 40% учеников со средними показателями Индекса, и лишь 13% учеников с низкими показателями индекса образовательных ресурсов видят свое будущее как путь в 10 класс, а затем в вуз. Для большинства представителей группы с низкими показателями образовательных ресурсов типичной траекторией является поступление в профессиональное училище, а затем траектории расходятся: в вуз, на работу, среднее профессиональное (примерно в равных пропорциях). </w:t>
      </w:r>
    </w:p>
    <w:p w:rsidR="009C7CDA" w:rsidRPr="002F12C9" w:rsidRDefault="009C7CDA" w:rsidP="006947DA">
      <w:pPr>
        <w:autoSpaceDE w:val="0"/>
        <w:autoSpaceDN w:val="0"/>
        <w:adjustRightInd w:val="0"/>
        <w:ind w:firstLine="708"/>
        <w:jc w:val="both"/>
        <w:rPr>
          <w:rFonts w:eastAsia="Calibri"/>
          <w:sz w:val="24"/>
          <w:szCs w:val="24"/>
        </w:rPr>
      </w:pPr>
      <w:r w:rsidRPr="002F12C9">
        <w:rPr>
          <w:rFonts w:eastAsia="Calibri"/>
          <w:sz w:val="24"/>
          <w:szCs w:val="24"/>
        </w:rPr>
        <w:t>Заметно также, что для учеников из семей с низкими образовательными ресурсами характерны более частые по сравнению с другими категориями затруднения в осознании своих планов и они чаще других отмечают, что еще не решили, какой им путь выбрать. Причем эти затруднения в большей степени касаются долгосрочных перспектив: если в отношении планов после 9 класса 18% учеников из семей с низкими показателями образовательных ресурсов отметили, что не решили, что будут делать дальше, то в отношении планов через 3 года уже 49% учеников из этой категории отметили, что еще не решили, что будут делать.</w:t>
      </w:r>
      <w:r w:rsidR="00F22F2E">
        <w:rPr>
          <w:rFonts w:eastAsia="Calibri"/>
          <w:sz w:val="24"/>
          <w:szCs w:val="24"/>
        </w:rPr>
        <w:t xml:space="preserve"> </w:t>
      </w:r>
      <w:r w:rsidRPr="002F12C9">
        <w:rPr>
          <w:rFonts w:eastAsia="Calibri"/>
          <w:sz w:val="24"/>
          <w:szCs w:val="24"/>
        </w:rPr>
        <w:t>Для детей из семей с высоким индексом образовательных ресурсов характерна, наоборот хорошая определенность в своих перспективах: только 9 процентов из них не смогли указать свои планы.</w:t>
      </w:r>
    </w:p>
    <w:p w:rsidR="00F22F2E" w:rsidRDefault="009C7CDA" w:rsidP="00F22F2E">
      <w:pPr>
        <w:ind w:firstLine="708"/>
        <w:jc w:val="both"/>
        <w:rPr>
          <w:sz w:val="24"/>
          <w:szCs w:val="24"/>
        </w:rPr>
      </w:pPr>
      <w:r w:rsidRPr="002F12C9">
        <w:rPr>
          <w:sz w:val="24"/>
          <w:szCs w:val="24"/>
        </w:rPr>
        <w:t>Существует также связь между Индексом образовательных ресурсов и тем</w:t>
      </w:r>
      <w:r w:rsidR="00D52471">
        <w:rPr>
          <w:sz w:val="24"/>
          <w:szCs w:val="24"/>
        </w:rPr>
        <w:t xml:space="preserve"> </w:t>
      </w:r>
      <w:r w:rsidRPr="002F12C9">
        <w:rPr>
          <w:sz w:val="24"/>
          <w:szCs w:val="24"/>
        </w:rPr>
        <w:t>уровнем образования, который школьники считают важным получить: чем выше Индекс, тем выше уровень образования, рассматриваемый школьниками как необходимый  (Таблица 6).</w:t>
      </w:r>
      <w:r w:rsidR="00D52471">
        <w:rPr>
          <w:sz w:val="24"/>
          <w:szCs w:val="24"/>
        </w:rPr>
        <w:t xml:space="preserve"> </w:t>
      </w:r>
      <w:r w:rsidRPr="002F12C9">
        <w:rPr>
          <w:sz w:val="24"/>
          <w:szCs w:val="24"/>
        </w:rPr>
        <w:t>Также по мере увеличения Индекса, увеличивается число учеников, считающих, что для успеха необходимо получение двух высших образований или ученой степени.</w:t>
      </w:r>
    </w:p>
    <w:p w:rsidR="009C7CDA" w:rsidRPr="002F12C9" w:rsidRDefault="0056027F" w:rsidP="0056027F">
      <w:pPr>
        <w:pStyle w:val="af6"/>
        <w:ind w:firstLine="0"/>
        <w:rPr>
          <w:sz w:val="24"/>
          <w:szCs w:val="24"/>
        </w:rPr>
      </w:pPr>
      <w:r>
        <w:rPr>
          <w:sz w:val="24"/>
          <w:szCs w:val="24"/>
        </w:rPr>
        <w:br w:type="page"/>
      </w:r>
      <w:r w:rsidR="009C7CDA" w:rsidRPr="002F12C9">
        <w:rPr>
          <w:sz w:val="24"/>
          <w:szCs w:val="24"/>
        </w:rPr>
        <w:t>Таблица 6. Оценка школьниками уровня образования и Индекс образовательных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66"/>
        <w:gridCol w:w="1990"/>
        <w:gridCol w:w="1985"/>
        <w:gridCol w:w="1418"/>
        <w:gridCol w:w="2156"/>
      </w:tblGrid>
      <w:tr w:rsidR="009C7CDA" w:rsidRPr="002F12C9" w:rsidTr="004C68DA">
        <w:trPr>
          <w:cantSplit/>
          <w:tblHeader/>
        </w:trPr>
        <w:tc>
          <w:tcPr>
            <w:tcW w:w="991" w:type="pct"/>
            <w:vMerge w:val="restart"/>
            <w:shd w:val="clear" w:color="auto" w:fill="F2F2F2"/>
            <w:tcMar>
              <w:top w:w="30" w:type="dxa"/>
              <w:left w:w="30" w:type="dxa"/>
              <w:bottom w:w="30" w:type="dxa"/>
              <w:right w:w="30" w:type="dxa"/>
            </w:tcMar>
            <w:vAlign w:val="center"/>
          </w:tcPr>
          <w:p w:rsidR="0056027F" w:rsidRDefault="009C7CDA" w:rsidP="0056027F">
            <w:pPr>
              <w:autoSpaceDE w:val="0"/>
              <w:autoSpaceDN w:val="0"/>
              <w:adjustRightInd w:val="0"/>
              <w:spacing w:line="228" w:lineRule="auto"/>
              <w:jc w:val="center"/>
              <w:rPr>
                <w:rFonts w:eastAsia="Calibri"/>
                <w:b/>
                <w:sz w:val="24"/>
                <w:szCs w:val="24"/>
              </w:rPr>
            </w:pPr>
            <w:r w:rsidRPr="002F12C9">
              <w:rPr>
                <w:rFonts w:eastAsia="Calibri"/>
                <w:b/>
                <w:sz w:val="24"/>
                <w:szCs w:val="24"/>
              </w:rPr>
              <w:t xml:space="preserve">Индекс </w:t>
            </w:r>
          </w:p>
          <w:p w:rsidR="009C7CDA" w:rsidRPr="002F12C9" w:rsidRDefault="009C7CDA" w:rsidP="0056027F">
            <w:pPr>
              <w:autoSpaceDE w:val="0"/>
              <w:autoSpaceDN w:val="0"/>
              <w:adjustRightInd w:val="0"/>
              <w:spacing w:line="228" w:lineRule="auto"/>
              <w:jc w:val="center"/>
              <w:rPr>
                <w:rFonts w:eastAsia="Calibri"/>
                <w:b/>
                <w:sz w:val="24"/>
                <w:szCs w:val="24"/>
              </w:rPr>
            </w:pPr>
            <w:r w:rsidRPr="002F12C9">
              <w:rPr>
                <w:rFonts w:eastAsia="Calibri"/>
                <w:b/>
                <w:sz w:val="24"/>
                <w:szCs w:val="24"/>
              </w:rPr>
              <w:t>образовательных ресурсов</w:t>
            </w:r>
          </w:p>
        </w:tc>
        <w:tc>
          <w:tcPr>
            <w:tcW w:w="4009" w:type="pct"/>
            <w:gridSpan w:val="4"/>
            <w:shd w:val="clear" w:color="auto" w:fill="F2F2F2"/>
            <w:tcMar>
              <w:top w:w="30" w:type="dxa"/>
              <w:left w:w="30" w:type="dxa"/>
              <w:bottom w:w="30" w:type="dxa"/>
              <w:right w:w="30" w:type="dxa"/>
            </w:tcMar>
            <w:vAlign w:val="bottom"/>
          </w:tcPr>
          <w:p w:rsidR="009C7CDA" w:rsidRPr="002F12C9" w:rsidRDefault="009C7CDA" w:rsidP="0056027F">
            <w:pPr>
              <w:autoSpaceDE w:val="0"/>
              <w:autoSpaceDN w:val="0"/>
              <w:adjustRightInd w:val="0"/>
              <w:spacing w:line="228" w:lineRule="auto"/>
              <w:jc w:val="center"/>
              <w:rPr>
                <w:rFonts w:eastAsia="Calibri"/>
                <w:b/>
                <w:sz w:val="24"/>
                <w:szCs w:val="24"/>
              </w:rPr>
            </w:pPr>
            <w:r w:rsidRPr="002F12C9">
              <w:rPr>
                <w:rFonts w:eastAsia="Calibri"/>
                <w:b/>
                <w:sz w:val="24"/>
                <w:szCs w:val="24"/>
              </w:rPr>
              <w:t>Уровень образования, необходимый и достаточный для успеха</w:t>
            </w:r>
          </w:p>
        </w:tc>
      </w:tr>
      <w:tr w:rsidR="009C7CDA" w:rsidRPr="002F12C9" w:rsidTr="004C68DA">
        <w:trPr>
          <w:cantSplit/>
          <w:trHeight w:val="788"/>
          <w:tblHeader/>
        </w:trPr>
        <w:tc>
          <w:tcPr>
            <w:tcW w:w="991" w:type="pct"/>
            <w:vMerge/>
            <w:shd w:val="clear" w:color="auto" w:fill="F2F2F2"/>
            <w:tcMar>
              <w:top w:w="30" w:type="dxa"/>
              <w:left w:w="30" w:type="dxa"/>
              <w:bottom w:w="30" w:type="dxa"/>
              <w:right w:w="30" w:type="dxa"/>
            </w:tcMar>
          </w:tcPr>
          <w:p w:rsidR="009C7CDA" w:rsidRPr="002F12C9" w:rsidRDefault="009C7CDA" w:rsidP="0056027F">
            <w:pPr>
              <w:autoSpaceDE w:val="0"/>
              <w:autoSpaceDN w:val="0"/>
              <w:adjustRightInd w:val="0"/>
              <w:spacing w:line="228" w:lineRule="auto"/>
              <w:rPr>
                <w:rFonts w:eastAsia="Calibri"/>
                <w:sz w:val="24"/>
                <w:szCs w:val="24"/>
              </w:rPr>
            </w:pPr>
          </w:p>
        </w:tc>
        <w:tc>
          <w:tcPr>
            <w:tcW w:w="1057" w:type="pct"/>
            <w:shd w:val="clear" w:color="auto" w:fill="F2F2F2"/>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Полное среднее образование</w:t>
            </w:r>
          </w:p>
        </w:tc>
        <w:tc>
          <w:tcPr>
            <w:tcW w:w="1054" w:type="pct"/>
            <w:shd w:val="clear" w:color="auto" w:fill="F2F2F2"/>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Среднее профессиональное</w:t>
            </w:r>
          </w:p>
        </w:tc>
        <w:tc>
          <w:tcPr>
            <w:tcW w:w="753" w:type="pct"/>
            <w:shd w:val="clear" w:color="auto" w:fill="F2F2F2"/>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Высшее образование</w:t>
            </w:r>
          </w:p>
        </w:tc>
        <w:tc>
          <w:tcPr>
            <w:tcW w:w="1145" w:type="pct"/>
            <w:shd w:val="clear" w:color="auto" w:fill="F2F2F2"/>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Два высших образования или ученая степень</w:t>
            </w:r>
          </w:p>
        </w:tc>
      </w:tr>
      <w:tr w:rsidR="009C7CDA" w:rsidRPr="002F12C9" w:rsidTr="004C68DA">
        <w:trPr>
          <w:cantSplit/>
          <w:trHeight w:val="383"/>
          <w:tblHeader/>
        </w:trPr>
        <w:tc>
          <w:tcPr>
            <w:tcW w:w="991"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ind w:right="108"/>
              <w:jc w:val="right"/>
              <w:rPr>
                <w:rFonts w:eastAsia="Calibri"/>
                <w:sz w:val="24"/>
                <w:szCs w:val="24"/>
              </w:rPr>
            </w:pPr>
            <w:r w:rsidRPr="002F12C9">
              <w:rPr>
                <w:rFonts w:eastAsia="Calibri"/>
                <w:sz w:val="24"/>
                <w:szCs w:val="24"/>
              </w:rPr>
              <w:t>Низкий</w:t>
            </w:r>
          </w:p>
        </w:tc>
        <w:tc>
          <w:tcPr>
            <w:tcW w:w="1057"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13%</w:t>
            </w:r>
          </w:p>
        </w:tc>
        <w:tc>
          <w:tcPr>
            <w:tcW w:w="1054"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19%</w:t>
            </w:r>
          </w:p>
        </w:tc>
        <w:tc>
          <w:tcPr>
            <w:tcW w:w="753" w:type="pct"/>
            <w:shd w:val="clear" w:color="auto" w:fill="FFFFFF"/>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23%</w:t>
            </w:r>
          </w:p>
        </w:tc>
        <w:tc>
          <w:tcPr>
            <w:tcW w:w="1145"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5%</w:t>
            </w:r>
          </w:p>
        </w:tc>
      </w:tr>
      <w:tr w:rsidR="009C7CDA" w:rsidRPr="002F12C9" w:rsidTr="004C68DA">
        <w:trPr>
          <w:cantSplit/>
          <w:trHeight w:val="374"/>
          <w:tblHeader/>
        </w:trPr>
        <w:tc>
          <w:tcPr>
            <w:tcW w:w="991"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ind w:right="108"/>
              <w:jc w:val="right"/>
              <w:rPr>
                <w:rFonts w:eastAsia="Calibri"/>
                <w:sz w:val="24"/>
                <w:szCs w:val="24"/>
              </w:rPr>
            </w:pPr>
            <w:r w:rsidRPr="002F12C9">
              <w:rPr>
                <w:rFonts w:eastAsia="Calibri"/>
                <w:sz w:val="24"/>
                <w:szCs w:val="24"/>
              </w:rPr>
              <w:t>Средний</w:t>
            </w:r>
          </w:p>
        </w:tc>
        <w:tc>
          <w:tcPr>
            <w:tcW w:w="1057"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7%</w:t>
            </w:r>
          </w:p>
        </w:tc>
        <w:tc>
          <w:tcPr>
            <w:tcW w:w="1054"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12%</w:t>
            </w:r>
          </w:p>
        </w:tc>
        <w:tc>
          <w:tcPr>
            <w:tcW w:w="753" w:type="pct"/>
            <w:shd w:val="clear" w:color="auto" w:fill="FFFFFF"/>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41%</w:t>
            </w:r>
          </w:p>
        </w:tc>
        <w:tc>
          <w:tcPr>
            <w:tcW w:w="1145"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14%</w:t>
            </w:r>
          </w:p>
        </w:tc>
      </w:tr>
      <w:tr w:rsidR="009C7CDA" w:rsidRPr="002F12C9" w:rsidTr="004C68DA">
        <w:trPr>
          <w:cantSplit/>
          <w:trHeight w:val="383"/>
          <w:tblHeader/>
        </w:trPr>
        <w:tc>
          <w:tcPr>
            <w:tcW w:w="991"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ind w:right="108"/>
              <w:jc w:val="right"/>
              <w:rPr>
                <w:rFonts w:eastAsia="Calibri"/>
                <w:sz w:val="24"/>
                <w:szCs w:val="24"/>
              </w:rPr>
            </w:pPr>
            <w:r w:rsidRPr="002F12C9">
              <w:rPr>
                <w:rFonts w:eastAsia="Calibri"/>
                <w:sz w:val="24"/>
                <w:szCs w:val="24"/>
              </w:rPr>
              <w:t>Высокий</w:t>
            </w:r>
          </w:p>
        </w:tc>
        <w:tc>
          <w:tcPr>
            <w:tcW w:w="1057"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3%</w:t>
            </w:r>
          </w:p>
        </w:tc>
        <w:tc>
          <w:tcPr>
            <w:tcW w:w="1054"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5%</w:t>
            </w:r>
          </w:p>
        </w:tc>
        <w:tc>
          <w:tcPr>
            <w:tcW w:w="753" w:type="pct"/>
            <w:shd w:val="clear" w:color="auto" w:fill="FFFFFF"/>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53%</w:t>
            </w:r>
          </w:p>
        </w:tc>
        <w:tc>
          <w:tcPr>
            <w:tcW w:w="1145" w:type="pct"/>
            <w:shd w:val="clear" w:color="auto" w:fill="FFFFFF"/>
            <w:tcMar>
              <w:top w:w="30" w:type="dxa"/>
              <w:left w:w="30" w:type="dxa"/>
              <w:bottom w:w="30" w:type="dxa"/>
              <w:right w:w="30" w:type="dxa"/>
            </w:tcMar>
            <w:vAlign w:val="center"/>
          </w:tcPr>
          <w:p w:rsidR="009C7CDA" w:rsidRPr="002F12C9" w:rsidRDefault="009C7CDA" w:rsidP="0056027F">
            <w:pPr>
              <w:autoSpaceDE w:val="0"/>
              <w:autoSpaceDN w:val="0"/>
              <w:adjustRightInd w:val="0"/>
              <w:spacing w:line="228" w:lineRule="auto"/>
              <w:jc w:val="center"/>
              <w:rPr>
                <w:rFonts w:eastAsia="Calibri"/>
                <w:sz w:val="24"/>
                <w:szCs w:val="24"/>
              </w:rPr>
            </w:pPr>
            <w:r w:rsidRPr="002F12C9">
              <w:rPr>
                <w:rFonts w:eastAsia="Calibri"/>
                <w:sz w:val="24"/>
                <w:szCs w:val="24"/>
              </w:rPr>
              <w:t>20%</w:t>
            </w:r>
          </w:p>
        </w:tc>
      </w:tr>
    </w:tbl>
    <w:p w:rsidR="009C7CDA" w:rsidRPr="002F12C9" w:rsidRDefault="009C7CDA" w:rsidP="009C7CDA">
      <w:pPr>
        <w:ind w:firstLine="708"/>
        <w:rPr>
          <w:sz w:val="24"/>
          <w:szCs w:val="24"/>
        </w:rPr>
      </w:pPr>
    </w:p>
    <w:p w:rsidR="009C7CDA" w:rsidRDefault="009C7CDA" w:rsidP="009C7CDA">
      <w:pPr>
        <w:contextualSpacing/>
        <w:rPr>
          <w:i/>
          <w:sz w:val="24"/>
          <w:szCs w:val="24"/>
        </w:rPr>
      </w:pPr>
      <w:r w:rsidRPr="00F22F2E">
        <w:rPr>
          <w:i/>
          <w:sz w:val="24"/>
          <w:szCs w:val="24"/>
        </w:rPr>
        <w:t>Студенты: планируемое образованиеи влияние</w:t>
      </w:r>
      <w:r w:rsidR="00D52471">
        <w:rPr>
          <w:i/>
          <w:sz w:val="24"/>
          <w:szCs w:val="24"/>
        </w:rPr>
        <w:t xml:space="preserve"> социального статуса семьи</w:t>
      </w:r>
    </w:p>
    <w:p w:rsidR="009C7CDA" w:rsidRPr="002F12C9" w:rsidRDefault="009C7CDA" w:rsidP="00F22F2E">
      <w:pPr>
        <w:ind w:right="-284" w:firstLine="360"/>
        <w:jc w:val="both"/>
        <w:rPr>
          <w:sz w:val="24"/>
          <w:szCs w:val="24"/>
        </w:rPr>
      </w:pPr>
      <w:r w:rsidRPr="002F12C9">
        <w:rPr>
          <w:sz w:val="24"/>
          <w:szCs w:val="24"/>
        </w:rPr>
        <w:t xml:space="preserve">Интересно сравнить данные о планах школьников с планами студентов-четверокурсников. Их ответы на вопросы анкеты дают возможность описать их «типичные» траектории перемещения по ступеням образования и в сферах трудовой деятельности. В отличие от школьников, студенты уже реализовали часть своего пути, и поэтому описываемые здесь траектории носят частично фактический (осуществленный), а частично планируемый характер.  Вопросы и варианты ответов в студенческой анкете  по понятным причинам отличались от ее «школьной версии». В анализ были включены ответы на вопросы анкеты: </w:t>
      </w:r>
    </w:p>
    <w:p w:rsidR="009C7CDA" w:rsidRPr="002F12C9" w:rsidRDefault="009C7CDA" w:rsidP="0056027F">
      <w:pPr>
        <w:pStyle w:val="ac"/>
        <w:numPr>
          <w:ilvl w:val="0"/>
          <w:numId w:val="31"/>
        </w:numPr>
        <w:spacing w:after="200" w:line="240" w:lineRule="auto"/>
        <w:ind w:left="284" w:right="-284" w:hanging="284"/>
        <w:rPr>
          <w:sz w:val="24"/>
          <w:szCs w:val="24"/>
        </w:rPr>
      </w:pPr>
      <w:r w:rsidRPr="002F12C9">
        <w:rPr>
          <w:sz w:val="24"/>
          <w:szCs w:val="24"/>
        </w:rPr>
        <w:t>Какое у Вас было образование до поступления в Ваш вуз?</w:t>
      </w:r>
    </w:p>
    <w:p w:rsidR="009C7CDA" w:rsidRPr="002F12C9" w:rsidRDefault="009C7CDA" w:rsidP="0056027F">
      <w:pPr>
        <w:pStyle w:val="ac"/>
        <w:numPr>
          <w:ilvl w:val="0"/>
          <w:numId w:val="31"/>
        </w:numPr>
        <w:spacing w:after="200" w:line="240" w:lineRule="auto"/>
        <w:ind w:left="284" w:right="-284" w:hanging="284"/>
        <w:rPr>
          <w:sz w:val="24"/>
          <w:szCs w:val="24"/>
        </w:rPr>
      </w:pPr>
      <w:r w:rsidRPr="002F12C9">
        <w:rPr>
          <w:sz w:val="24"/>
          <w:szCs w:val="24"/>
        </w:rPr>
        <w:t>Если Вы поступили в Ваш вуз НЕ в год получения аттестата о среднем образовании, работали ли Вы после получения аттестата и до поступления в вуз?</w:t>
      </w:r>
    </w:p>
    <w:p w:rsidR="009C7CDA" w:rsidRPr="002F12C9" w:rsidRDefault="009C7CDA" w:rsidP="0056027F">
      <w:pPr>
        <w:pStyle w:val="ac"/>
        <w:numPr>
          <w:ilvl w:val="0"/>
          <w:numId w:val="31"/>
        </w:numPr>
        <w:spacing w:after="200" w:line="240" w:lineRule="auto"/>
        <w:ind w:left="284" w:right="-284" w:hanging="284"/>
        <w:rPr>
          <w:sz w:val="24"/>
          <w:szCs w:val="24"/>
        </w:rPr>
      </w:pPr>
      <w:r w:rsidRPr="002F12C9">
        <w:rPr>
          <w:sz w:val="24"/>
          <w:szCs w:val="24"/>
        </w:rPr>
        <w:t>Что Вы планируете делать через три года?</w:t>
      </w:r>
    </w:p>
    <w:p w:rsidR="009C7CDA" w:rsidRPr="002F12C9" w:rsidRDefault="009C7CDA" w:rsidP="0056027F">
      <w:pPr>
        <w:pStyle w:val="ac"/>
        <w:numPr>
          <w:ilvl w:val="0"/>
          <w:numId w:val="31"/>
        </w:numPr>
        <w:spacing w:after="200" w:line="240" w:lineRule="auto"/>
        <w:ind w:left="284" w:right="-284" w:hanging="284"/>
        <w:rPr>
          <w:sz w:val="24"/>
          <w:szCs w:val="24"/>
        </w:rPr>
      </w:pPr>
      <w:r w:rsidRPr="002F12C9">
        <w:rPr>
          <w:sz w:val="24"/>
          <w:szCs w:val="24"/>
        </w:rPr>
        <w:t>Если Вы знаете, где планируете учиться, укажите предполагаемое место учебы</w:t>
      </w:r>
    </w:p>
    <w:p w:rsidR="009C7CDA" w:rsidRPr="002F12C9" w:rsidRDefault="009C7CDA" w:rsidP="0056027F">
      <w:pPr>
        <w:pStyle w:val="ac"/>
        <w:numPr>
          <w:ilvl w:val="0"/>
          <w:numId w:val="31"/>
        </w:numPr>
        <w:spacing w:line="240" w:lineRule="auto"/>
        <w:ind w:left="284" w:right="-284" w:hanging="284"/>
        <w:rPr>
          <w:sz w:val="24"/>
          <w:szCs w:val="24"/>
        </w:rPr>
      </w:pPr>
      <w:r w:rsidRPr="002F12C9">
        <w:rPr>
          <w:sz w:val="24"/>
          <w:szCs w:val="24"/>
        </w:rPr>
        <w:t>Приходилось ли Вам работать/подрабатывать в период обучения в вузе?</w:t>
      </w:r>
    </w:p>
    <w:p w:rsidR="009C7CDA" w:rsidRPr="0056027F" w:rsidRDefault="009C7CDA" w:rsidP="0056027F">
      <w:pPr>
        <w:numPr>
          <w:ilvl w:val="0"/>
          <w:numId w:val="31"/>
        </w:numPr>
        <w:ind w:left="284" w:hanging="284"/>
        <w:jc w:val="both"/>
        <w:rPr>
          <w:spacing w:val="-8"/>
          <w:sz w:val="24"/>
          <w:szCs w:val="24"/>
        </w:rPr>
      </w:pPr>
      <w:r w:rsidRPr="0056027F">
        <w:rPr>
          <w:spacing w:val="-8"/>
          <w:sz w:val="24"/>
          <w:szCs w:val="24"/>
        </w:rPr>
        <w:t xml:space="preserve">Какой уровень образования Вы считаете необходимым и достаточным для успеха в жизни? </w:t>
      </w:r>
    </w:p>
    <w:p w:rsidR="009C7CDA" w:rsidRPr="002F12C9" w:rsidRDefault="009C7CDA" w:rsidP="009C7CDA">
      <w:pPr>
        <w:ind w:left="720"/>
        <w:rPr>
          <w:sz w:val="24"/>
          <w:szCs w:val="24"/>
        </w:rPr>
      </w:pPr>
    </w:p>
    <w:tbl>
      <w:tblPr>
        <w:tblpPr w:leftFromText="180" w:rightFromText="180" w:vertAnchor="text" w:tblpXSpec="center" w:tblpY="1"/>
        <w:tblOverlap w:val="never"/>
        <w:tblW w:w="9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183"/>
        <w:gridCol w:w="708"/>
        <w:gridCol w:w="852"/>
        <w:gridCol w:w="480"/>
        <w:gridCol w:w="204"/>
        <w:gridCol w:w="173"/>
        <w:gridCol w:w="1357"/>
        <w:gridCol w:w="1080"/>
        <w:gridCol w:w="1344"/>
      </w:tblGrid>
      <w:tr w:rsidR="009C7CDA" w:rsidRPr="002F12C9" w:rsidTr="004C68DA">
        <w:trPr>
          <w:gridAfter w:val="3"/>
          <w:wAfter w:w="3781" w:type="dxa"/>
        </w:trPr>
        <w:tc>
          <w:tcPr>
            <w:tcW w:w="5124" w:type="dxa"/>
            <w:gridSpan w:val="5"/>
            <w:shd w:val="clear" w:color="auto" w:fill="F2F2F2"/>
            <w:vAlign w:val="center"/>
          </w:tcPr>
          <w:p w:rsidR="009C7CDA" w:rsidRPr="00BB6965" w:rsidRDefault="009C7CDA" w:rsidP="004C68DA">
            <w:pPr>
              <w:jc w:val="center"/>
              <w:rPr>
                <w:sz w:val="24"/>
                <w:szCs w:val="24"/>
              </w:rPr>
            </w:pPr>
            <w:r w:rsidRPr="00BB6965">
              <w:rPr>
                <w:sz w:val="24"/>
                <w:szCs w:val="24"/>
              </w:rPr>
              <w:t>11 класс</w:t>
            </w:r>
          </w:p>
          <w:p w:rsidR="009C7CDA" w:rsidRPr="00BB6965" w:rsidRDefault="009C7CDA" w:rsidP="004C68DA">
            <w:pPr>
              <w:jc w:val="center"/>
              <w:rPr>
                <w:sz w:val="24"/>
                <w:szCs w:val="24"/>
              </w:rPr>
            </w:pPr>
          </w:p>
        </w:tc>
        <w:tc>
          <w:tcPr>
            <w:tcW w:w="377" w:type="dxa"/>
            <w:gridSpan w:val="2"/>
            <w:tcBorders>
              <w:top w:val="nil"/>
              <w:bottom w:val="nil"/>
              <w:right w:val="nil"/>
            </w:tcBorders>
            <w:shd w:val="clear" w:color="auto" w:fill="FFFFFF"/>
            <w:vAlign w:val="center"/>
          </w:tcPr>
          <w:p w:rsidR="009C7CDA" w:rsidRPr="00BB6965" w:rsidRDefault="009C7CDA" w:rsidP="004C68DA">
            <w:pPr>
              <w:rPr>
                <w:sz w:val="24"/>
                <w:szCs w:val="24"/>
              </w:rPr>
            </w:pPr>
          </w:p>
          <w:p w:rsidR="009C7CDA" w:rsidRPr="00BB6965" w:rsidRDefault="009C7CDA" w:rsidP="004C68DA">
            <w:pPr>
              <w:jc w:val="center"/>
              <w:rPr>
                <w:sz w:val="24"/>
                <w:szCs w:val="24"/>
              </w:rPr>
            </w:pPr>
          </w:p>
        </w:tc>
      </w:tr>
      <w:tr w:rsidR="009C7CDA" w:rsidRPr="002F12C9" w:rsidTr="004C68DA">
        <w:trPr>
          <w:gridAfter w:val="2"/>
          <w:wAfter w:w="2424" w:type="dxa"/>
        </w:trPr>
        <w:tc>
          <w:tcPr>
            <w:tcW w:w="5328" w:type="dxa"/>
            <w:gridSpan w:val="6"/>
            <w:tcBorders>
              <w:top w:val="nil"/>
              <w:left w:val="nil"/>
              <w:bottom w:val="nil"/>
            </w:tcBorders>
          </w:tcPr>
          <w:p w:rsidR="009C7CDA" w:rsidRPr="00BB6965" w:rsidRDefault="00732067" w:rsidP="004C68DA">
            <w:pPr>
              <w:rPr>
                <w:sz w:val="24"/>
                <w:szCs w:val="24"/>
              </w:rPr>
            </w:pPr>
            <w:r>
              <w:rPr>
                <w:noProof/>
                <w:sz w:val="24"/>
                <w:szCs w:val="24"/>
                <w:lang w:eastAsia="en-US"/>
              </w:rPr>
              <w:pict>
                <v:shape id="Стрелка вниз 21" o:spid="_x0000_s1325" type="#_x0000_t67" style="position:absolute;margin-left:35.4pt;margin-top:1.35pt;width:61.8pt;height:61.65pt;z-index:1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" adj="13783" fillcolor="#f2f2f2" strokecolor="#bfbfbf" strokeweight="2.5pt">
                  <v:shadow color="#868686"/>
                  <v:textbox style="layout-flow:vertical;mso-layout-flow-alt:bottom-to-top">
                    <w:txbxContent>
                      <w:p w:rsidR="00634FCA" w:rsidRPr="00470DD7" w:rsidRDefault="00634FCA" w:rsidP="009C7CDA">
                        <w:pPr>
                          <w:jc w:val="center"/>
                          <w:rPr>
                            <w:b/>
                          </w:rPr>
                        </w:pPr>
                        <w:r w:rsidRPr="00470DD7">
                          <w:rPr>
                            <w:b/>
                          </w:rPr>
                          <w:t>92,6%</w:t>
                        </w:r>
                      </w:p>
                    </w:txbxContent>
                  </v:textbox>
                </v:shape>
              </w:pict>
            </w:r>
          </w:p>
          <w:p w:rsidR="009C7CDA" w:rsidRPr="00BB6965" w:rsidRDefault="009C7CDA" w:rsidP="004C68DA">
            <w:pPr>
              <w:rPr>
                <w:sz w:val="24"/>
                <w:szCs w:val="24"/>
              </w:rPr>
            </w:pPr>
          </w:p>
          <w:p w:rsidR="009C7CDA" w:rsidRPr="00BB6965" w:rsidRDefault="009C7CDA" w:rsidP="004C68DA">
            <w:pPr>
              <w:ind w:left="1800"/>
              <w:rPr>
                <w:sz w:val="24"/>
                <w:szCs w:val="24"/>
              </w:rPr>
            </w:pPr>
          </w:p>
        </w:tc>
        <w:tc>
          <w:tcPr>
            <w:tcW w:w="1530" w:type="dxa"/>
            <w:gridSpan w:val="2"/>
            <w:shd w:val="clear" w:color="auto" w:fill="F2F2F2"/>
          </w:tcPr>
          <w:p w:rsidR="009C7CDA" w:rsidRPr="00BB6965" w:rsidRDefault="009C7CDA" w:rsidP="004C68DA">
            <w:pPr>
              <w:jc w:val="center"/>
              <w:rPr>
                <w:sz w:val="24"/>
                <w:szCs w:val="24"/>
              </w:rPr>
            </w:pPr>
            <w:r w:rsidRPr="00BB6965">
              <w:rPr>
                <w:sz w:val="24"/>
                <w:szCs w:val="24"/>
              </w:rPr>
              <w:t>Первое высшее образование</w:t>
            </w:r>
          </w:p>
        </w:tc>
      </w:tr>
      <w:tr w:rsidR="009C7CDA" w:rsidRPr="002F12C9" w:rsidTr="0056027F">
        <w:trPr>
          <w:gridAfter w:val="3"/>
          <w:wAfter w:w="3781" w:type="dxa"/>
          <w:trHeight w:val="577"/>
        </w:trPr>
        <w:tc>
          <w:tcPr>
            <w:tcW w:w="5501" w:type="dxa"/>
            <w:gridSpan w:val="7"/>
            <w:tcBorders>
              <w:top w:val="nil"/>
              <w:left w:val="nil"/>
              <w:right w:val="nil"/>
            </w:tcBorders>
          </w:tcPr>
          <w:p w:rsidR="009C7CDA" w:rsidRPr="00BB6965" w:rsidRDefault="00732067" w:rsidP="004C68DA">
            <w:pPr>
              <w:rPr>
                <w:sz w:val="24"/>
                <w:szCs w:val="24"/>
              </w:rPr>
            </w:pPr>
            <w:r>
              <w:rPr>
                <w:noProof/>
                <w:sz w:val="24"/>
                <w:szCs w:val="24"/>
                <w:lang w:eastAsia="en-US"/>
              </w:rPr>
              <w:pict>
                <v:shape id="Стрелка вниз 20" o:spid="_x0000_s1326" type="#_x0000_t67" style="position:absolute;margin-left:275.15pt;margin-top:2.25pt;width:64.55pt;height:30.6pt;z-index: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" fillcolor="#f2f2f2" strokecolor="#bfbfbf" strokeweight="2.5pt">
                  <v:shadow color="#868686"/>
                  <v:textbox style="layout-flow:vertical;mso-layout-flow-alt:bottom-to-top">
                    <w:txbxContent>
                      <w:p w:rsidR="00634FCA" w:rsidRPr="00470DD7" w:rsidRDefault="00634FCA" w:rsidP="009C7CDA">
                        <w:pPr>
                          <w:rPr>
                            <w:b/>
                          </w:rPr>
                        </w:pPr>
                        <w:r w:rsidRPr="00470DD7">
                          <w:rPr>
                            <w:b/>
                          </w:rPr>
                          <w:t>5,0%</w:t>
                        </w:r>
                      </w:p>
                    </w:txbxContent>
                  </v:textbox>
                </v:shape>
              </w:pict>
            </w:r>
          </w:p>
          <w:p w:rsidR="009C7CDA" w:rsidRPr="00BB6965" w:rsidRDefault="009C7CDA" w:rsidP="004C68DA">
            <w:pPr>
              <w:rPr>
                <w:sz w:val="24"/>
                <w:szCs w:val="24"/>
              </w:rPr>
            </w:pPr>
          </w:p>
          <w:p w:rsidR="009C7CDA" w:rsidRPr="00BB6965" w:rsidRDefault="00732067" w:rsidP="004C68DA">
            <w:pPr>
              <w:rPr>
                <w:sz w:val="24"/>
                <w:szCs w:val="24"/>
              </w:rPr>
            </w:pPr>
            <w:r>
              <w:rPr>
                <w:noProof/>
                <w:sz w:val="24"/>
                <w:szCs w:val="24"/>
                <w:lang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9" o:spid="_x0000_s1332" type="#_x0000_t69" style="position:absolute;margin-left:340.3pt;margin-top:11.9pt;width:50.5pt;height:42.5pt;rotation:180;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" fillcolor="#f2f2f2" strokecolor="#bfbfbf" strokeweight="2.5pt">
                  <v:shadow color="#868686"/>
                  <v:textbox>
                    <w:txbxContent>
                      <w:p w:rsidR="00634FCA" w:rsidRPr="00E81066" w:rsidRDefault="00634FCA" w:rsidP="009C7CDA">
                        <w:pPr>
                          <w:rPr>
                            <w:b/>
                            <w:sz w:val="16"/>
                            <w:szCs w:val="16"/>
                          </w:rPr>
                        </w:pPr>
                        <w:r w:rsidRPr="00E81066">
                          <w:rPr>
                            <w:b/>
                            <w:sz w:val="16"/>
                            <w:szCs w:val="16"/>
                          </w:rPr>
                          <w:t>70,2</w:t>
                        </w:r>
                        <w:r>
                          <w:rPr>
                            <w:b/>
                            <w:sz w:val="16"/>
                            <w:szCs w:val="16"/>
                          </w:rPr>
                          <w:t>%</w:t>
                        </w:r>
                      </w:p>
                    </w:txbxContent>
                  </v:textbox>
                </v:shape>
              </w:pict>
            </w:r>
          </w:p>
        </w:tc>
      </w:tr>
      <w:tr w:rsidR="009C7CDA" w:rsidRPr="002F12C9" w:rsidTr="0056027F">
        <w:trPr>
          <w:trHeight w:val="447"/>
        </w:trPr>
        <w:tc>
          <w:tcPr>
            <w:tcW w:w="6858" w:type="dxa"/>
            <w:gridSpan w:val="8"/>
            <w:tcBorders>
              <w:top w:val="single" w:sz="4" w:space="0" w:color="000000"/>
              <w:bottom w:val="single" w:sz="4" w:space="0" w:color="000000"/>
              <w:right w:val="single" w:sz="4" w:space="0" w:color="auto"/>
            </w:tcBorders>
            <w:shd w:val="clear" w:color="auto" w:fill="F2F2F2"/>
            <w:vAlign w:val="center"/>
          </w:tcPr>
          <w:p w:rsidR="009C7CDA" w:rsidRPr="00BB6965" w:rsidRDefault="0056027F" w:rsidP="004C68DA">
            <w:pPr>
              <w:jc w:val="center"/>
              <w:rPr>
                <w:sz w:val="24"/>
                <w:szCs w:val="24"/>
              </w:rPr>
            </w:pPr>
            <w:r>
              <w:rPr>
                <w:sz w:val="24"/>
                <w:szCs w:val="24"/>
              </w:rPr>
              <w:t>В</w:t>
            </w:r>
            <w:r w:rsidR="009C7CDA" w:rsidRPr="00BB6965">
              <w:rPr>
                <w:sz w:val="24"/>
                <w:szCs w:val="24"/>
              </w:rPr>
              <w:t>ысшее образование (текущее)</w:t>
            </w:r>
          </w:p>
        </w:tc>
        <w:tc>
          <w:tcPr>
            <w:tcW w:w="1080" w:type="dxa"/>
            <w:tcBorders>
              <w:top w:val="nil"/>
              <w:left w:val="single" w:sz="4" w:space="0" w:color="auto"/>
              <w:bottom w:val="nil"/>
              <w:right w:val="single" w:sz="4" w:space="0" w:color="auto"/>
            </w:tcBorders>
            <w:shd w:val="clear" w:color="auto" w:fill="FFFFFF"/>
            <w:vAlign w:val="center"/>
          </w:tcPr>
          <w:p w:rsidR="009C7CDA" w:rsidRPr="00BB6965" w:rsidRDefault="009C7CDA" w:rsidP="004C68DA">
            <w:pPr>
              <w:jc w:val="right"/>
              <w:rPr>
                <w:sz w:val="24"/>
                <w:szCs w:val="24"/>
              </w:rPr>
            </w:pPr>
          </w:p>
        </w:tc>
        <w:tc>
          <w:tcPr>
            <w:tcW w:w="134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C7CDA" w:rsidRPr="00BB6965" w:rsidRDefault="009C7CDA" w:rsidP="004C68DA">
            <w:pPr>
              <w:jc w:val="center"/>
              <w:rPr>
                <w:sz w:val="24"/>
                <w:szCs w:val="24"/>
              </w:rPr>
            </w:pPr>
            <w:r w:rsidRPr="00BB6965">
              <w:rPr>
                <w:sz w:val="24"/>
                <w:szCs w:val="24"/>
              </w:rPr>
              <w:t>Работа в период учебы</w:t>
            </w:r>
          </w:p>
        </w:tc>
      </w:tr>
      <w:tr w:rsidR="009C7CDA" w:rsidRPr="002F12C9" w:rsidTr="004C68DA">
        <w:trPr>
          <w:gridAfter w:val="3"/>
          <w:wAfter w:w="3781" w:type="dxa"/>
        </w:trPr>
        <w:tc>
          <w:tcPr>
            <w:tcW w:w="5501" w:type="dxa"/>
            <w:gridSpan w:val="7"/>
            <w:tcBorders>
              <w:left w:val="nil"/>
              <w:bottom w:val="nil"/>
              <w:right w:val="nil"/>
            </w:tcBorders>
            <w:shd w:val="clear" w:color="auto" w:fill="FFFFFF"/>
          </w:tcPr>
          <w:p w:rsidR="009C7CDA" w:rsidRPr="00BB6965" w:rsidRDefault="00732067" w:rsidP="004C68DA">
            <w:pPr>
              <w:tabs>
                <w:tab w:val="left" w:pos="1632"/>
              </w:tabs>
              <w:rPr>
                <w:sz w:val="24"/>
                <w:szCs w:val="24"/>
              </w:rPr>
            </w:pPr>
            <w:r>
              <w:rPr>
                <w:noProof/>
                <w:sz w:val="24"/>
                <w:szCs w:val="24"/>
                <w:lang w:eastAsia="en-US"/>
              </w:rPr>
              <w:pict>
                <v:shape id="Стрелка вниз 18" o:spid="_x0000_s1329" type="#_x0000_t67" style="position:absolute;margin-left:88.4pt;margin-top:-.2pt;width:55.7pt;height:76.9pt;z-index:1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" adj="14556" strokecolor="#bfbfbf" strokeweight="2.5pt">
                  <v:shadow color="#868686"/>
                  <v:textbox style="layout-flow:vertical;mso-layout-flow-alt:bottom-to-top">
                    <w:txbxContent>
                      <w:p w:rsidR="00634FCA" w:rsidRPr="00E72C4C" w:rsidRDefault="00634FCA" w:rsidP="009C7CDA">
                        <w:pPr>
                          <w:jc w:val="center"/>
                          <w:rPr>
                            <w:b/>
                          </w:rPr>
                        </w:pPr>
                        <w:r w:rsidRPr="00E72C4C">
                          <w:rPr>
                            <w:b/>
                          </w:rPr>
                          <w:t>16,2%</w:t>
                        </w:r>
                      </w:p>
                    </w:txbxContent>
                  </v:textbox>
                </v:shape>
              </w:pict>
            </w:r>
            <w:r>
              <w:rPr>
                <w:noProof/>
                <w:sz w:val="24"/>
                <w:szCs w:val="24"/>
                <w:lang w:eastAsia="en-US"/>
              </w:rPr>
              <w:pict>
                <v:shape id="Стрелка вниз 15" o:spid="_x0000_s1328" type="#_x0000_t67" style="position:absolute;margin-left:275.15pt;margin-top:.1pt;width:64.55pt;height:37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" strokeweight="1pt">
                  <v:stroke dashstyle="dash"/>
                  <v:shadow color="#868686"/>
                  <v:textbox style="layout-flow:vertical;mso-layout-flow-alt:bottom-to-top">
                    <w:txbxContent>
                      <w:p w:rsidR="00634FCA" w:rsidRPr="000A1D98" w:rsidRDefault="00634FCA" w:rsidP="009C7CDA">
                        <w:pPr>
                          <w:rPr>
                            <w:b/>
                            <w:sz w:val="18"/>
                            <w:szCs w:val="18"/>
                          </w:rPr>
                        </w:pPr>
                        <w:r w:rsidRPr="000A1D98">
                          <w:rPr>
                            <w:b/>
                            <w:sz w:val="18"/>
                            <w:szCs w:val="18"/>
                          </w:rPr>
                          <w:t>9,1%</w:t>
                        </w:r>
                      </w:p>
                    </w:txbxContent>
                  </v:textbox>
                </v:shape>
              </w:pict>
            </w:r>
            <w:r>
              <w:rPr>
                <w:noProof/>
                <w:sz w:val="24"/>
                <w:szCs w:val="24"/>
                <w:lang w:eastAsia="en-US"/>
              </w:rPr>
              <w:pict>
                <v:shape id="Стрелка вниз 17" o:spid="_x0000_s1330" type="#_x0000_t67" style="position:absolute;margin-left:223.9pt;margin-top:.1pt;width:42.7pt;height:85.05pt;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" strokecolor="#bfbfbf" strokeweight="2.5pt">
                  <v:shadow color="#868686"/>
                  <v:textbox style="layout-flow:vertical;mso-layout-flow-alt:bottom-to-top">
                    <w:txbxContent>
                      <w:p w:rsidR="00634FCA" w:rsidRPr="00E72C4C" w:rsidRDefault="00634FCA" w:rsidP="009C7CDA">
                        <w:pPr>
                          <w:jc w:val="center"/>
                          <w:rPr>
                            <w:b/>
                          </w:rPr>
                        </w:pPr>
                        <w:r w:rsidRPr="00E72C4C">
                          <w:rPr>
                            <w:b/>
                          </w:rPr>
                          <w:t>6,6%</w:t>
                        </w:r>
                      </w:p>
                    </w:txbxContent>
                  </v:textbox>
                </v:shape>
              </w:pict>
            </w:r>
            <w:r>
              <w:rPr>
                <w:noProof/>
                <w:sz w:val="24"/>
                <w:szCs w:val="24"/>
                <w:lang w:eastAsia="en-US"/>
              </w:rPr>
              <w:pict>
                <v:shape id="Стрелка вниз 16" o:spid="_x0000_s1333" type="#_x0000_t67" style="position:absolute;margin-left:144.05pt;margin-top:-.2pt;width:55pt;height:37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" strokecolor="#bfbfbf" strokeweight="2.5pt">
                  <v:shadow color="#868686"/>
                  <v:textbox style="layout-flow:vertical;mso-layout-flow-alt:bottom-to-top">
                    <w:txbxContent>
                      <w:p w:rsidR="00634FCA" w:rsidRPr="00D572FD" w:rsidRDefault="00634FCA" w:rsidP="009C7CDA">
                        <w:r>
                          <w:t>3,8%</w:t>
                        </w:r>
                      </w:p>
                    </w:txbxContent>
                  </v:textbox>
                </v:shape>
              </w:pict>
            </w:r>
            <w:r>
              <w:rPr>
                <w:noProof/>
                <w:sz w:val="24"/>
                <w:szCs w:val="24"/>
                <w:lang w:eastAsia="en-US"/>
              </w:rPr>
              <w:pict>
                <v:shape id="Стрелка вниз 14" o:spid="_x0000_s1327" type="#_x0000_t67" style="position:absolute;margin-left:24.5pt;margin-top:-.2pt;width:52.85pt;height:37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" strokecolor="#bfbfbf" strokeweight="2.5pt">
                  <v:shadow color="#868686"/>
                  <v:textbox style="layout-flow:vertical;mso-layout-flow-alt:bottom-to-top">
                    <w:txbxContent>
                      <w:p w:rsidR="00634FCA" w:rsidRPr="00470DD7" w:rsidRDefault="00634FCA" w:rsidP="009C7CDA">
                        <w:pPr>
                          <w:rPr>
                            <w:b/>
                          </w:rPr>
                        </w:pPr>
                        <w:r w:rsidRPr="000A1D98">
                          <w:rPr>
                            <w:b/>
                            <w:sz w:val="16"/>
                            <w:szCs w:val="16"/>
                          </w:rPr>
                          <w:t>58,1%</w:t>
                        </w:r>
                        <w:r>
                          <w:rPr>
                            <w:b/>
                          </w:rPr>
                          <w:t>%%</w:t>
                        </w:r>
                        <w:r w:rsidRPr="00470DD7">
                          <w:rPr>
                            <w:b/>
                          </w:rPr>
                          <w:t>%</w:t>
                        </w:r>
                      </w:p>
                    </w:txbxContent>
                  </v:textbox>
                </v:shape>
              </w:pict>
            </w:r>
          </w:p>
          <w:p w:rsidR="009C7CDA" w:rsidRPr="00BB6965" w:rsidRDefault="009C7CDA" w:rsidP="004C68DA">
            <w:pPr>
              <w:tabs>
                <w:tab w:val="left" w:pos="1632"/>
              </w:tabs>
              <w:rPr>
                <w:sz w:val="24"/>
                <w:szCs w:val="24"/>
              </w:rPr>
            </w:pPr>
          </w:p>
          <w:p w:rsidR="009C7CDA" w:rsidRPr="00BB6965" w:rsidRDefault="00732067" w:rsidP="004C68DA">
            <w:pPr>
              <w:tabs>
                <w:tab w:val="left" w:pos="1632"/>
              </w:tabs>
              <w:rPr>
                <w:sz w:val="24"/>
                <w:szCs w:val="24"/>
              </w:rPr>
            </w:pPr>
            <w:r>
              <w:rPr>
                <w:noProof/>
                <w:sz w:val="24"/>
                <w:szCs w:val="24"/>
                <w:lang w:eastAsia="en-US"/>
              </w:rPr>
              <w:pict>
                <v:oval id="Овал 13" o:spid="_x0000_s1331" alt="Описание: Описание: 10%" style="position:absolute;margin-left:266.6pt;margin-top:9.5pt;width:109.95pt;height:39.6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" fillcolor="black" strokeweight="1pt">
                  <v:fill r:id="rId91" o:title="" type="pattern"/>
                  <v:stroke dashstyle="dash"/>
                  <v:shadow color="#868686"/>
                  <v:textbox>
                    <w:txbxContent>
                      <w:p w:rsidR="00634FCA" w:rsidRPr="005758F1" w:rsidRDefault="00634FCA" w:rsidP="009C7CDA">
                        <w:pPr>
                          <w:jc w:val="center"/>
                        </w:pPr>
                        <w:r>
                          <w:t>Не решили</w:t>
                        </w:r>
                      </w:p>
                    </w:txbxContent>
                  </v:textbox>
                </v:oval>
              </w:pict>
            </w:r>
          </w:p>
        </w:tc>
      </w:tr>
      <w:tr w:rsidR="009C7CDA" w:rsidRPr="002F12C9" w:rsidTr="004C68DA">
        <w:trPr>
          <w:gridAfter w:val="3"/>
          <w:wAfter w:w="3781" w:type="dxa"/>
          <w:trHeight w:val="543"/>
        </w:trPr>
        <w:tc>
          <w:tcPr>
            <w:tcW w:w="1901" w:type="dxa"/>
            <w:tcBorders>
              <w:bottom w:val="single" w:sz="4" w:space="0" w:color="auto"/>
              <w:right w:val="single" w:sz="4" w:space="0" w:color="auto"/>
            </w:tcBorders>
            <w:shd w:val="clear" w:color="auto" w:fill="FFFFFF"/>
          </w:tcPr>
          <w:p w:rsidR="009C7CDA" w:rsidRPr="00BB6965" w:rsidRDefault="009C7CDA" w:rsidP="004C68DA">
            <w:pPr>
              <w:tabs>
                <w:tab w:val="left" w:pos="1632"/>
              </w:tabs>
              <w:jc w:val="center"/>
              <w:rPr>
                <w:sz w:val="24"/>
                <w:szCs w:val="24"/>
              </w:rPr>
            </w:pPr>
            <w:r w:rsidRPr="00BB6965">
              <w:rPr>
                <w:sz w:val="24"/>
                <w:szCs w:val="24"/>
              </w:rPr>
              <w:t>Работа</w:t>
            </w:r>
          </w:p>
          <w:p w:rsidR="009C7CDA" w:rsidRPr="00BB6965" w:rsidRDefault="009C7CDA" w:rsidP="004C68DA">
            <w:pPr>
              <w:tabs>
                <w:tab w:val="left" w:pos="1632"/>
              </w:tabs>
              <w:jc w:val="center"/>
              <w:rPr>
                <w:sz w:val="24"/>
                <w:szCs w:val="24"/>
              </w:rPr>
            </w:pPr>
          </w:p>
        </w:tc>
        <w:tc>
          <w:tcPr>
            <w:tcW w:w="2743" w:type="dxa"/>
            <w:gridSpan w:val="3"/>
            <w:vMerge w:val="restart"/>
            <w:tcBorders>
              <w:top w:val="nil"/>
              <w:left w:val="single" w:sz="4" w:space="0" w:color="auto"/>
              <w:right w:val="nil"/>
            </w:tcBorders>
            <w:shd w:val="clear" w:color="auto" w:fill="FFFFFF"/>
          </w:tcPr>
          <w:tbl>
            <w:tblPr>
              <w:tblW w:w="3468" w:type="dxa"/>
              <w:tblInd w:w="7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3"/>
              <w:gridCol w:w="1675"/>
            </w:tblGrid>
            <w:tr w:rsidR="009C7CDA" w:rsidRPr="002F12C9" w:rsidTr="004C68DA">
              <w:trPr>
                <w:trHeight w:val="438"/>
              </w:trPr>
              <w:tc>
                <w:tcPr>
                  <w:tcW w:w="1793" w:type="dxa"/>
                  <w:tcBorders>
                    <w:top w:val="single" w:sz="4" w:space="0" w:color="auto"/>
                    <w:bottom w:val="single" w:sz="4" w:space="0" w:color="auto"/>
                    <w:right w:val="single" w:sz="4" w:space="0" w:color="auto"/>
                  </w:tcBorders>
                  <w:vAlign w:val="center"/>
                </w:tcPr>
                <w:p w:rsidR="009C7CDA" w:rsidRPr="002F12C9" w:rsidRDefault="009C7CDA" w:rsidP="00732067">
                  <w:pPr>
                    <w:framePr w:hSpace="180" w:wrap="around" w:vAnchor="text" w:hAnchor="text" w:xAlign="center" w:y="1"/>
                    <w:tabs>
                      <w:tab w:val="left" w:pos="1632"/>
                    </w:tabs>
                    <w:suppressOverlap/>
                    <w:rPr>
                      <w:sz w:val="24"/>
                      <w:szCs w:val="24"/>
                    </w:rPr>
                  </w:pPr>
                  <w:r w:rsidRPr="002F12C9">
                    <w:rPr>
                      <w:sz w:val="24"/>
                      <w:szCs w:val="24"/>
                    </w:rPr>
                    <w:t>Магистратура</w:t>
                  </w:r>
                </w:p>
              </w:tc>
              <w:tc>
                <w:tcPr>
                  <w:tcW w:w="1675" w:type="dxa"/>
                  <w:tcBorders>
                    <w:left w:val="single" w:sz="4" w:space="0" w:color="auto"/>
                  </w:tcBorders>
                  <w:vAlign w:val="center"/>
                </w:tcPr>
                <w:p w:rsidR="009C7CDA" w:rsidRPr="002F12C9" w:rsidRDefault="009C7CDA" w:rsidP="00732067">
                  <w:pPr>
                    <w:framePr w:hSpace="180" w:wrap="around" w:vAnchor="text" w:hAnchor="text" w:xAlign="center" w:y="1"/>
                    <w:tabs>
                      <w:tab w:val="left" w:pos="1632"/>
                    </w:tabs>
                    <w:suppressOverlap/>
                    <w:rPr>
                      <w:sz w:val="24"/>
                      <w:szCs w:val="24"/>
                    </w:rPr>
                  </w:pPr>
                </w:p>
              </w:tc>
            </w:tr>
          </w:tbl>
          <w:p w:rsidR="009C7CDA" w:rsidRPr="00BB6965" w:rsidRDefault="009C7CDA" w:rsidP="004C68DA">
            <w:pPr>
              <w:rPr>
                <w:sz w:val="24"/>
                <w:szCs w:val="24"/>
              </w:rPr>
            </w:pPr>
          </w:p>
          <w:p w:rsidR="009C7CDA" w:rsidRPr="00BB6965" w:rsidRDefault="009C7CDA" w:rsidP="004C68DA">
            <w:pPr>
              <w:tabs>
                <w:tab w:val="left" w:pos="1632"/>
              </w:tabs>
              <w:jc w:val="center"/>
              <w:rPr>
                <w:sz w:val="24"/>
                <w:szCs w:val="24"/>
              </w:rPr>
            </w:pPr>
          </w:p>
        </w:tc>
        <w:tc>
          <w:tcPr>
            <w:tcW w:w="857" w:type="dxa"/>
            <w:gridSpan w:val="3"/>
            <w:vMerge w:val="restart"/>
            <w:tcBorders>
              <w:top w:val="nil"/>
              <w:left w:val="nil"/>
              <w:right w:val="nil"/>
            </w:tcBorders>
            <w:shd w:val="clear" w:color="auto" w:fill="FFFFFF"/>
          </w:tcPr>
          <w:p w:rsidR="009C7CDA" w:rsidRPr="00BB6965" w:rsidRDefault="009C7CDA" w:rsidP="004C68DA">
            <w:pPr>
              <w:tabs>
                <w:tab w:val="left" w:pos="1632"/>
              </w:tabs>
              <w:rPr>
                <w:sz w:val="24"/>
                <w:szCs w:val="24"/>
              </w:rPr>
            </w:pPr>
          </w:p>
          <w:p w:rsidR="009C7CDA" w:rsidRPr="00BB6965" w:rsidRDefault="009C7CDA" w:rsidP="004C68DA">
            <w:pPr>
              <w:tabs>
                <w:tab w:val="left" w:pos="1632"/>
              </w:tabs>
              <w:rPr>
                <w:sz w:val="24"/>
                <w:szCs w:val="24"/>
              </w:rPr>
            </w:pPr>
          </w:p>
          <w:p w:rsidR="009C7CDA" w:rsidRPr="00BB6965" w:rsidRDefault="009C7CDA" w:rsidP="004C68DA">
            <w:pPr>
              <w:tabs>
                <w:tab w:val="left" w:pos="1632"/>
              </w:tabs>
              <w:rPr>
                <w:sz w:val="24"/>
                <w:szCs w:val="24"/>
              </w:rPr>
            </w:pPr>
          </w:p>
        </w:tc>
      </w:tr>
      <w:tr w:rsidR="009C7CDA" w:rsidRPr="002F12C9" w:rsidTr="004C68DA">
        <w:trPr>
          <w:gridAfter w:val="3"/>
          <w:wAfter w:w="3781" w:type="dxa"/>
          <w:trHeight w:val="530"/>
        </w:trPr>
        <w:tc>
          <w:tcPr>
            <w:tcW w:w="1901" w:type="dxa"/>
            <w:tcBorders>
              <w:top w:val="single" w:sz="4" w:space="0" w:color="auto"/>
              <w:left w:val="nil"/>
              <w:bottom w:val="nil"/>
              <w:right w:val="nil"/>
            </w:tcBorders>
            <w:shd w:val="clear" w:color="auto" w:fill="FFFFFF"/>
          </w:tcPr>
          <w:p w:rsidR="009C7CDA" w:rsidRPr="00BB6965" w:rsidRDefault="009C7CDA" w:rsidP="004C68DA">
            <w:pPr>
              <w:tabs>
                <w:tab w:val="left" w:pos="1632"/>
              </w:tabs>
              <w:jc w:val="center"/>
              <w:rPr>
                <w:sz w:val="24"/>
                <w:szCs w:val="24"/>
              </w:rPr>
            </w:pPr>
          </w:p>
        </w:tc>
        <w:tc>
          <w:tcPr>
            <w:tcW w:w="2743" w:type="dxa"/>
            <w:gridSpan w:val="3"/>
            <w:vMerge/>
            <w:tcBorders>
              <w:top w:val="nil"/>
              <w:left w:val="nil"/>
              <w:bottom w:val="nil"/>
              <w:right w:val="nil"/>
            </w:tcBorders>
            <w:shd w:val="clear" w:color="auto" w:fill="FFFFFF"/>
          </w:tcPr>
          <w:p w:rsidR="009C7CDA" w:rsidRPr="00BB6965" w:rsidRDefault="009C7CDA" w:rsidP="004C68DA">
            <w:pPr>
              <w:tabs>
                <w:tab w:val="left" w:pos="1632"/>
              </w:tabs>
              <w:rPr>
                <w:sz w:val="24"/>
                <w:szCs w:val="24"/>
              </w:rPr>
            </w:pPr>
          </w:p>
        </w:tc>
        <w:tc>
          <w:tcPr>
            <w:tcW w:w="857" w:type="dxa"/>
            <w:gridSpan w:val="3"/>
            <w:vMerge/>
            <w:tcBorders>
              <w:top w:val="nil"/>
              <w:left w:val="nil"/>
              <w:right w:val="nil"/>
            </w:tcBorders>
            <w:shd w:val="clear" w:color="auto" w:fill="FFFFFF"/>
          </w:tcPr>
          <w:p w:rsidR="009C7CDA" w:rsidRPr="00BB6965" w:rsidRDefault="009C7CDA" w:rsidP="004C68DA">
            <w:pPr>
              <w:tabs>
                <w:tab w:val="left" w:pos="1632"/>
              </w:tabs>
              <w:rPr>
                <w:sz w:val="24"/>
                <w:szCs w:val="24"/>
              </w:rPr>
            </w:pPr>
          </w:p>
        </w:tc>
      </w:tr>
      <w:tr w:rsidR="009C7CDA" w:rsidRPr="002F12C9" w:rsidTr="0056027F">
        <w:trPr>
          <w:gridBefore w:val="4"/>
          <w:gridAfter w:val="3"/>
          <w:wAfter w:w="3781" w:type="dxa"/>
          <w:trHeight w:val="276"/>
        </w:trPr>
        <w:tc>
          <w:tcPr>
            <w:tcW w:w="857" w:type="dxa"/>
            <w:gridSpan w:val="3"/>
            <w:vMerge/>
            <w:tcBorders>
              <w:left w:val="nil"/>
              <w:right w:val="nil"/>
            </w:tcBorders>
            <w:shd w:val="clear" w:color="auto" w:fill="FFFFFF"/>
          </w:tcPr>
          <w:p w:rsidR="009C7CDA" w:rsidRPr="00BB6965" w:rsidRDefault="009C7CDA" w:rsidP="004C68DA">
            <w:pPr>
              <w:tabs>
                <w:tab w:val="left" w:pos="1632"/>
              </w:tabs>
              <w:rPr>
                <w:sz w:val="24"/>
                <w:szCs w:val="24"/>
              </w:rPr>
            </w:pPr>
          </w:p>
        </w:tc>
      </w:tr>
      <w:tr w:rsidR="009C7CDA" w:rsidRPr="002F12C9" w:rsidTr="004C68DA">
        <w:trPr>
          <w:gridAfter w:val="3"/>
          <w:wAfter w:w="3781" w:type="dxa"/>
        </w:trPr>
        <w:tc>
          <w:tcPr>
            <w:tcW w:w="3084" w:type="dxa"/>
            <w:gridSpan w:val="2"/>
            <w:shd w:val="clear" w:color="auto" w:fill="FFFFFF"/>
          </w:tcPr>
          <w:p w:rsidR="009C7CDA" w:rsidRPr="00BB6965" w:rsidRDefault="009C7CDA" w:rsidP="0056027F">
            <w:pPr>
              <w:tabs>
                <w:tab w:val="left" w:pos="1632"/>
              </w:tabs>
              <w:jc w:val="center"/>
              <w:rPr>
                <w:sz w:val="24"/>
                <w:szCs w:val="24"/>
              </w:rPr>
            </w:pPr>
            <w:r w:rsidRPr="00BB6965">
              <w:rPr>
                <w:sz w:val="24"/>
                <w:szCs w:val="24"/>
              </w:rPr>
              <w:t>Другое высшее</w:t>
            </w:r>
          </w:p>
        </w:tc>
        <w:tc>
          <w:tcPr>
            <w:tcW w:w="708" w:type="dxa"/>
            <w:tcBorders>
              <w:top w:val="nil"/>
              <w:bottom w:val="nil"/>
            </w:tcBorders>
            <w:shd w:val="clear" w:color="auto" w:fill="FFFFFF"/>
          </w:tcPr>
          <w:p w:rsidR="009C7CDA" w:rsidRPr="00BB6965" w:rsidRDefault="009C7CDA" w:rsidP="004C68DA">
            <w:pPr>
              <w:tabs>
                <w:tab w:val="left" w:pos="1632"/>
              </w:tabs>
              <w:jc w:val="center"/>
              <w:rPr>
                <w:sz w:val="24"/>
                <w:szCs w:val="24"/>
              </w:rPr>
            </w:pPr>
          </w:p>
        </w:tc>
        <w:tc>
          <w:tcPr>
            <w:tcW w:w="1709" w:type="dxa"/>
            <w:gridSpan w:val="4"/>
            <w:shd w:val="clear" w:color="auto" w:fill="FFFFFF"/>
          </w:tcPr>
          <w:p w:rsidR="009C7CDA" w:rsidRPr="00BB6965" w:rsidRDefault="009C7CDA" w:rsidP="004C68DA">
            <w:pPr>
              <w:tabs>
                <w:tab w:val="left" w:pos="1632"/>
              </w:tabs>
              <w:rPr>
                <w:sz w:val="24"/>
                <w:szCs w:val="24"/>
              </w:rPr>
            </w:pPr>
            <w:r w:rsidRPr="00BB6965">
              <w:rPr>
                <w:sz w:val="24"/>
                <w:szCs w:val="24"/>
              </w:rPr>
              <w:t>Аспирантура</w:t>
            </w:r>
          </w:p>
        </w:tc>
      </w:tr>
    </w:tbl>
    <w:p w:rsidR="009C7CDA" w:rsidRPr="002F12C9" w:rsidRDefault="009C7CDA" w:rsidP="00502B99">
      <w:pPr>
        <w:pStyle w:val="af6"/>
        <w:ind w:firstLine="0"/>
        <w:jc w:val="center"/>
        <w:rPr>
          <w:sz w:val="24"/>
          <w:szCs w:val="24"/>
        </w:rPr>
      </w:pPr>
      <w:r w:rsidRPr="002F12C9">
        <w:rPr>
          <w:sz w:val="24"/>
          <w:szCs w:val="24"/>
        </w:rPr>
        <w:t>Рисунок 5. Образовательные траектории студентов.</w:t>
      </w:r>
    </w:p>
    <w:p w:rsidR="009C7CDA" w:rsidRPr="002F12C9" w:rsidRDefault="009C7CDA" w:rsidP="00502B99">
      <w:pPr>
        <w:jc w:val="center"/>
        <w:rPr>
          <w:sz w:val="24"/>
          <w:szCs w:val="24"/>
        </w:rPr>
      </w:pPr>
      <w:r w:rsidRPr="002F12C9">
        <w:rPr>
          <w:sz w:val="24"/>
          <w:szCs w:val="24"/>
        </w:rPr>
        <w:t>Темная заливка – реализованная часть траектории; светлая – планируемая.</w:t>
      </w:r>
    </w:p>
    <w:p w:rsidR="009C7CDA" w:rsidRPr="002F12C9" w:rsidRDefault="009C7CDA" w:rsidP="006947DA">
      <w:pPr>
        <w:ind w:right="-4" w:firstLine="708"/>
        <w:jc w:val="both"/>
        <w:rPr>
          <w:sz w:val="24"/>
          <w:szCs w:val="24"/>
        </w:rPr>
      </w:pPr>
      <w:r w:rsidRPr="002F12C9">
        <w:rPr>
          <w:sz w:val="24"/>
          <w:szCs w:val="24"/>
        </w:rPr>
        <w:t xml:space="preserve">Прежде всего, нужно обратить внимание, что абсолютное большинство опрошенных четверокурсников пришли в вуз после 11 класса средних общеобразовательных школ, и не имели опыта работы до обучения. Во время обучения большинство студентов приступили к трудовой деятельности в той или иной мере (70%). Что касается планируемых путей карьеры, то около 60 процентов студентов собираются завершить свое образование вместе с окончанием вуза («только работать»); и около четверти всех четверокурсников планируют получать второе высшее образование или учиться в аспирантуре (16,2% и 6,6% соответственно). Планы подрабатывающих студентов не отличались ничем существенным от планов студентов, неработающих во время учебы, равно как и от планов студентов, уже имеющих одно высшее образование. </w:t>
      </w:r>
    </w:p>
    <w:p w:rsidR="009C7CDA" w:rsidRPr="002F12C9" w:rsidRDefault="009C7CDA" w:rsidP="006947DA">
      <w:pPr>
        <w:ind w:right="-4" w:firstLine="708"/>
        <w:jc w:val="both"/>
        <w:rPr>
          <w:sz w:val="24"/>
          <w:szCs w:val="24"/>
        </w:rPr>
      </w:pPr>
      <w:r w:rsidRPr="002F12C9">
        <w:rPr>
          <w:sz w:val="24"/>
          <w:szCs w:val="24"/>
        </w:rPr>
        <w:t>Таким образом, к «типичным» траекториям можно отнести следующие: 1) школа – вуз</w:t>
      </w:r>
      <w:r w:rsidR="00D52471">
        <w:rPr>
          <w:sz w:val="24"/>
          <w:szCs w:val="24"/>
        </w:rPr>
        <w:t xml:space="preserve"> </w:t>
      </w:r>
      <w:r w:rsidRPr="002F12C9">
        <w:rPr>
          <w:sz w:val="24"/>
          <w:szCs w:val="24"/>
        </w:rPr>
        <w:t>(+</w:t>
      </w:r>
      <w:r w:rsidR="00D52471">
        <w:rPr>
          <w:sz w:val="24"/>
          <w:szCs w:val="24"/>
        </w:rPr>
        <w:t xml:space="preserve"> </w:t>
      </w:r>
      <w:r w:rsidRPr="002F12C9">
        <w:rPr>
          <w:sz w:val="24"/>
          <w:szCs w:val="24"/>
        </w:rPr>
        <w:t>подработка) – работа (58,1% студентов); и 2) школа – вуз</w:t>
      </w:r>
      <w:r w:rsidR="00D52471">
        <w:rPr>
          <w:sz w:val="24"/>
          <w:szCs w:val="24"/>
        </w:rPr>
        <w:t xml:space="preserve"> </w:t>
      </w:r>
      <w:r w:rsidRPr="002F12C9">
        <w:rPr>
          <w:sz w:val="24"/>
          <w:szCs w:val="24"/>
        </w:rPr>
        <w:t xml:space="preserve">(+подработка) – послевузовское образование (22,8% студентов). Выделяется также группа студентов, не имеющих четких планов на будущее (9,1% от числа всех четверокурсников – могут составить третью группу). </w:t>
      </w:r>
    </w:p>
    <w:p w:rsidR="009C7CDA" w:rsidRPr="002F12C9" w:rsidRDefault="009C7CDA" w:rsidP="006947DA">
      <w:pPr>
        <w:ind w:firstLine="708"/>
        <w:jc w:val="both"/>
        <w:rPr>
          <w:sz w:val="24"/>
          <w:szCs w:val="24"/>
        </w:rPr>
      </w:pPr>
      <w:r w:rsidRPr="002F12C9">
        <w:rPr>
          <w:sz w:val="24"/>
          <w:szCs w:val="24"/>
        </w:rPr>
        <w:t xml:space="preserve">Что касается установок каждой группы респондентов в отношении уровня образования, считающегося  достаточным «для успеха в жизни», то они, с одной стороны, довольно ожидаемые: студенты декларируют установки, наиболее близко описывающие их личные планы на будущее (см. Рисунок 4). С другой стороны, обнаруживается довольно значительный процент случаев, когда заявленные установки противоречат даже не планам, а фактически принятым решениям. Так по выборке в целом 6,1 процент четверокурсников вузов, считают, что для успеха в жизни достаточно «до-высшего» уровня образования. Кроме того, представляет определенный интерес сопоставление установок «определившихся» групп, с теми, кто пока еще не принял решения о своем дальнейшем пути. Как видно из диаграммы на Рис. 6, где представлены результаты такого сопоставления, планы студентов тоже не всегда соответствуют заявленным установкам: 11 процентов студентов, не собирающихся учиться после окончания вуза, считают, тем не менее, что для успеха в жизни требуется научная степень или два высших образования. Более того, как видно из диаграммы на Рисунке 6, почти половина студентов, планирующих получать послевузовское образование, считают при этом, что для успеха в жизни достаточно одного высшего образования. </w:t>
      </w:r>
    </w:p>
    <w:p w:rsidR="009C7CDA" w:rsidRPr="002F12C9" w:rsidRDefault="009C7CDA" w:rsidP="009C7CDA">
      <w:pPr>
        <w:ind w:right="-284" w:firstLine="708"/>
        <w:rPr>
          <w:sz w:val="24"/>
          <w:szCs w:val="24"/>
        </w:rPr>
      </w:pPr>
    </w:p>
    <w:p w:rsidR="009C7CDA" w:rsidRPr="002F12C9" w:rsidRDefault="00B60E0B" w:rsidP="009C7CDA">
      <w:pPr>
        <w:ind w:right="-284"/>
        <w:jc w:val="center"/>
        <w:rPr>
          <w:sz w:val="24"/>
          <w:szCs w:val="24"/>
        </w:rPr>
      </w:pPr>
      <w:r>
        <w:rPr>
          <w:noProof/>
          <w:sz w:val="24"/>
          <w:szCs w:val="24"/>
        </w:rPr>
        <w:pict>
          <v:shape id="Chart 2" o:spid="_x0000_i1042" type="#_x0000_t75" style="width:442.2pt;height:181.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">
            <v:imagedata r:id="rId94" o:title=""/>
            <o:lock v:ext="edit" aspectratio="f"/>
          </v:shape>
        </w:pict>
      </w:r>
    </w:p>
    <w:p w:rsidR="009C7CDA" w:rsidRPr="002F12C9" w:rsidRDefault="009C7CDA" w:rsidP="00502B99">
      <w:pPr>
        <w:pStyle w:val="af6"/>
        <w:ind w:firstLine="0"/>
        <w:jc w:val="center"/>
        <w:rPr>
          <w:sz w:val="24"/>
          <w:szCs w:val="24"/>
        </w:rPr>
      </w:pPr>
      <w:r w:rsidRPr="002F12C9">
        <w:rPr>
          <w:sz w:val="24"/>
          <w:szCs w:val="24"/>
        </w:rPr>
        <w:t>Рисунок 6.Установки студентов относительно «достаточного уровня образования» и планируемые траектории.</w:t>
      </w:r>
    </w:p>
    <w:p w:rsidR="009C7CDA" w:rsidRPr="002F12C9" w:rsidRDefault="009C7CDA" w:rsidP="009C7CDA">
      <w:pPr>
        <w:ind w:right="-284"/>
        <w:rPr>
          <w:sz w:val="24"/>
          <w:szCs w:val="24"/>
        </w:rPr>
      </w:pPr>
      <w:r w:rsidRPr="002F12C9">
        <w:rPr>
          <w:sz w:val="24"/>
          <w:szCs w:val="24"/>
          <w:lang w:val="en-US"/>
        </w:rPr>
        <w:t>I</w:t>
      </w:r>
      <w:r w:rsidRPr="002F12C9">
        <w:rPr>
          <w:sz w:val="24"/>
          <w:szCs w:val="24"/>
        </w:rPr>
        <w:t xml:space="preserve"> - школа – вуз</w:t>
      </w:r>
      <w:r w:rsidR="00D52471">
        <w:rPr>
          <w:sz w:val="24"/>
          <w:szCs w:val="24"/>
        </w:rPr>
        <w:t xml:space="preserve"> </w:t>
      </w:r>
      <w:r w:rsidRPr="002F12C9">
        <w:rPr>
          <w:sz w:val="24"/>
          <w:szCs w:val="24"/>
        </w:rPr>
        <w:t>(+подработка) – работа;</w:t>
      </w:r>
    </w:p>
    <w:p w:rsidR="009C7CDA" w:rsidRPr="002F12C9" w:rsidRDefault="009C7CDA" w:rsidP="009C7CDA">
      <w:pPr>
        <w:ind w:right="-284"/>
        <w:rPr>
          <w:sz w:val="24"/>
          <w:szCs w:val="24"/>
        </w:rPr>
      </w:pPr>
      <w:r w:rsidRPr="002F12C9">
        <w:rPr>
          <w:sz w:val="24"/>
          <w:szCs w:val="24"/>
          <w:lang w:val="en-US"/>
        </w:rPr>
        <w:t>II</w:t>
      </w:r>
      <w:r w:rsidRPr="002F12C9">
        <w:rPr>
          <w:sz w:val="24"/>
          <w:szCs w:val="24"/>
        </w:rPr>
        <w:t xml:space="preserve"> - школа – вуз</w:t>
      </w:r>
      <w:r w:rsidR="00D52471">
        <w:rPr>
          <w:sz w:val="24"/>
          <w:szCs w:val="24"/>
        </w:rPr>
        <w:t xml:space="preserve"> </w:t>
      </w:r>
      <w:r w:rsidRPr="002F12C9">
        <w:rPr>
          <w:sz w:val="24"/>
          <w:szCs w:val="24"/>
        </w:rPr>
        <w:t>(+подработка) – послевузовское образование;</w:t>
      </w:r>
    </w:p>
    <w:p w:rsidR="009C7CDA" w:rsidRPr="002F12C9" w:rsidRDefault="009C7CDA" w:rsidP="009C7CDA">
      <w:pPr>
        <w:ind w:right="-284"/>
        <w:rPr>
          <w:sz w:val="24"/>
          <w:szCs w:val="24"/>
        </w:rPr>
      </w:pPr>
      <w:r w:rsidRPr="002F12C9">
        <w:rPr>
          <w:sz w:val="24"/>
          <w:szCs w:val="24"/>
          <w:lang w:val="en-US"/>
        </w:rPr>
        <w:t>III</w:t>
      </w:r>
      <w:r w:rsidRPr="002F12C9">
        <w:rPr>
          <w:sz w:val="24"/>
          <w:szCs w:val="24"/>
        </w:rPr>
        <w:t xml:space="preserve"> - школа – вуз</w:t>
      </w:r>
      <w:r w:rsidR="00D52471">
        <w:rPr>
          <w:sz w:val="24"/>
          <w:szCs w:val="24"/>
        </w:rPr>
        <w:t xml:space="preserve"> </w:t>
      </w:r>
      <w:r w:rsidRPr="002F12C9">
        <w:rPr>
          <w:sz w:val="24"/>
          <w:szCs w:val="24"/>
        </w:rPr>
        <w:t>(+подработка) – «не определились».</w:t>
      </w:r>
    </w:p>
    <w:p w:rsidR="009C7CDA" w:rsidRPr="002F12C9" w:rsidRDefault="009C7CDA" w:rsidP="006947DA">
      <w:pPr>
        <w:ind w:right="-4" w:firstLine="708"/>
        <w:jc w:val="both"/>
        <w:rPr>
          <w:sz w:val="24"/>
          <w:szCs w:val="24"/>
        </w:rPr>
      </w:pPr>
      <w:r w:rsidRPr="002F12C9">
        <w:rPr>
          <w:sz w:val="24"/>
          <w:szCs w:val="24"/>
        </w:rPr>
        <w:t xml:space="preserve">По сравнению с типами планируемых траекторий школьников,  траектории студентов-старшекурсников вузов более однородны. Это объясняется в первую очередь тем, что состоявшийся выбор (получить высшее образование) предопределяет и дальнейший «маршрут», так что количество субъективно воспринимаемых степеней свободы очень невелико: либо работать, либо получить еще один диплом. Можно допустить, что принимая решение, люди принимают одновременно и решения относительно дальнейших своих шагов, т.е. решение принимается о пути в целом, а не об отдельных его этапах. Тем не менее, существование 9-ти процентов «не определившихся» может рассматриваться как группа, для которых предзаданные типичные шаги либо затруднительны по какой-то причине, либо являются предметом оценивания и выбора. Возможно также, что если первое решение (поступить на программу обучения в этот вуз на эту специальность) принималось без четкого осознания особенностей и перспектив обучения, то и дальнейшие «переходы» на этом пути будут сопровождаться состоянием «неопределенности» в отношении своего будущего. Выяснить, могут ли эти гипотезы быть приняты, и вообще, понять индивидуальные интерпретации собственной позиции и вариантов будущего невозможно в количественном исследовании. Очевидно, вопрос о том, почему в некоторых случаях у студента нет готового решения в этой, казалось бы, предопределенной ситуации, нужно исследовать качественными методами. </w:t>
      </w:r>
    </w:p>
    <w:p w:rsidR="009C7CDA" w:rsidRPr="002F12C9" w:rsidRDefault="009C7CDA" w:rsidP="009C7CDA">
      <w:pPr>
        <w:spacing w:line="360" w:lineRule="auto"/>
        <w:contextualSpacing/>
        <w:rPr>
          <w:i/>
          <w:sz w:val="24"/>
          <w:szCs w:val="24"/>
        </w:rPr>
      </w:pPr>
    </w:p>
    <w:p w:rsidR="009C7CDA" w:rsidRPr="002F12C9" w:rsidRDefault="009C7CDA" w:rsidP="00502B99">
      <w:pPr>
        <w:spacing w:line="360" w:lineRule="auto"/>
        <w:contextualSpacing/>
        <w:jc w:val="center"/>
        <w:rPr>
          <w:i/>
          <w:sz w:val="24"/>
          <w:szCs w:val="24"/>
        </w:rPr>
      </w:pPr>
      <w:r w:rsidRPr="002F12C9">
        <w:rPr>
          <w:i/>
          <w:sz w:val="24"/>
          <w:szCs w:val="24"/>
        </w:rPr>
        <w:t>Планируемые траектории и характеристики семей</w:t>
      </w:r>
    </w:p>
    <w:p w:rsidR="009C7CDA" w:rsidRPr="002F12C9" w:rsidRDefault="009C7CDA" w:rsidP="006947DA">
      <w:pPr>
        <w:ind w:firstLine="709"/>
        <w:contextualSpacing/>
        <w:jc w:val="both"/>
        <w:rPr>
          <w:sz w:val="24"/>
          <w:szCs w:val="24"/>
        </w:rPr>
      </w:pPr>
      <w:r w:rsidRPr="002F12C9">
        <w:rPr>
          <w:sz w:val="24"/>
          <w:szCs w:val="24"/>
        </w:rPr>
        <w:t>Анализ</w:t>
      </w:r>
      <w:r w:rsidR="00B75678">
        <w:rPr>
          <w:sz w:val="24"/>
          <w:szCs w:val="24"/>
        </w:rPr>
        <w:t xml:space="preserve"> </w:t>
      </w:r>
      <w:r w:rsidRPr="002F12C9">
        <w:rPr>
          <w:sz w:val="24"/>
          <w:szCs w:val="24"/>
        </w:rPr>
        <w:t>планируемых траекторий школьников и студентов показал, что одни из этих траекторий направлены на повышение образовательного уровня в большей мере, чем другие. Например, школьники, собирающиеся поступить в 10 класс, а затем в вуз, планируют, очевидно, получить более высокий уровень образования, чем те, которые собираются получить начальное профессиональное образование или пойти на работу после 10 класса. То же самое можно сказать в отношении планируемых траекторий студентов: часть их них собираются завершить свое образование и начать работать, другие же намерены в дальнейшем продолжать свое образование в той или иной форме.</w:t>
      </w:r>
    </w:p>
    <w:p w:rsidR="00B75678" w:rsidRDefault="00B75678" w:rsidP="006947DA">
      <w:pPr>
        <w:contextualSpacing/>
        <w:jc w:val="both"/>
        <w:rPr>
          <w:i/>
          <w:sz w:val="24"/>
          <w:szCs w:val="24"/>
        </w:rPr>
      </w:pPr>
    </w:p>
    <w:p w:rsidR="009C7CDA" w:rsidRDefault="009C7CDA" w:rsidP="00502B99">
      <w:pPr>
        <w:contextualSpacing/>
        <w:jc w:val="center"/>
        <w:rPr>
          <w:i/>
          <w:sz w:val="24"/>
          <w:szCs w:val="24"/>
        </w:rPr>
      </w:pPr>
      <w:r w:rsidRPr="002F12C9">
        <w:rPr>
          <w:i/>
          <w:sz w:val="24"/>
          <w:szCs w:val="24"/>
        </w:rPr>
        <w:t>Студенты: влияние социального статуса семьи на уровень и траек</w:t>
      </w:r>
      <w:r w:rsidR="00D52471">
        <w:rPr>
          <w:i/>
          <w:sz w:val="24"/>
          <w:szCs w:val="24"/>
        </w:rPr>
        <w:t>тории планируемого образования</w:t>
      </w:r>
    </w:p>
    <w:p w:rsidR="00D52471" w:rsidRPr="002F12C9" w:rsidRDefault="00D52471" w:rsidP="006947DA">
      <w:pPr>
        <w:contextualSpacing/>
        <w:jc w:val="both"/>
        <w:rPr>
          <w:i/>
          <w:sz w:val="24"/>
          <w:szCs w:val="24"/>
        </w:rPr>
      </w:pPr>
    </w:p>
    <w:p w:rsidR="009C7CDA" w:rsidRPr="002F12C9" w:rsidRDefault="009C7CDA" w:rsidP="006947DA">
      <w:pPr>
        <w:ind w:firstLine="708"/>
        <w:jc w:val="both"/>
        <w:rPr>
          <w:rFonts w:eastAsia="Calibri"/>
          <w:sz w:val="24"/>
          <w:szCs w:val="24"/>
        </w:rPr>
      </w:pPr>
      <w:r w:rsidRPr="002F12C9">
        <w:rPr>
          <w:sz w:val="24"/>
          <w:szCs w:val="24"/>
        </w:rPr>
        <w:t xml:space="preserve">Для того, чтобы выяснить вклад образовательных ресурсов семей студентов в их планы продолжить образование после 4-го курса, был проведен регрессионный анализ на выборке студентов. Зависимой переменной являлась переменная «продолжение образования». Независимыми переменными стали: Индекс образовательных ресурсов, Индекс наивысшего образования родителей, Индекс профессионального статуса родителей. </w:t>
      </w:r>
      <w:r w:rsidRPr="002F12C9">
        <w:rPr>
          <w:b/>
          <w:sz w:val="24"/>
          <w:szCs w:val="24"/>
        </w:rPr>
        <w:t xml:space="preserve">В результате </w:t>
      </w:r>
      <w:r w:rsidRPr="002F12C9">
        <w:rPr>
          <w:rFonts w:eastAsia="Calibri"/>
          <w:b/>
          <w:sz w:val="24"/>
          <w:szCs w:val="24"/>
        </w:rPr>
        <w:t xml:space="preserve"> анализа была выявлена единственная переменная, имеющая значимый вклад на образовательные планы студентов – Индекс образовательных ресурсов. Однако и эта переменная, хотя и значимая в статистическом смысле, объяснила всего 1% дисперсии</w:t>
      </w:r>
      <w:r w:rsidRPr="002F12C9">
        <w:rPr>
          <w:rFonts w:eastAsia="Calibri"/>
          <w:sz w:val="24"/>
          <w:szCs w:val="24"/>
        </w:rPr>
        <w:t>. Так что, можно, видимо, говорить, что прямое влияние семьи практически полностью исчезает к концу четвертого курса, и другие факторы (возможно, связанные с семейными характеристиками, возможно – нет) начинают играть главенствующую роль в принятии решения о дальнейших образовательных перспективах.</w:t>
      </w:r>
    </w:p>
    <w:p w:rsidR="009C7CDA" w:rsidRPr="002F12C9" w:rsidRDefault="009C7CDA" w:rsidP="006947DA">
      <w:pPr>
        <w:jc w:val="both"/>
        <w:rPr>
          <w:rFonts w:eastAsia="Calibri"/>
          <w:sz w:val="24"/>
          <w:szCs w:val="24"/>
        </w:rPr>
      </w:pPr>
      <w:r w:rsidRPr="002F12C9">
        <w:rPr>
          <w:rFonts w:eastAsia="Calibri"/>
          <w:sz w:val="24"/>
          <w:szCs w:val="24"/>
        </w:rPr>
        <w:tab/>
        <w:t>Те</w:t>
      </w:r>
      <w:r w:rsidR="00B75678">
        <w:rPr>
          <w:rFonts w:eastAsia="Calibri"/>
          <w:sz w:val="24"/>
          <w:szCs w:val="24"/>
        </w:rPr>
        <w:t xml:space="preserve"> </w:t>
      </w:r>
      <w:r w:rsidRPr="002F12C9">
        <w:rPr>
          <w:rFonts w:eastAsia="Calibri"/>
          <w:sz w:val="24"/>
          <w:szCs w:val="24"/>
        </w:rPr>
        <w:t>различия, что были связаны с образовательными ресурсами семьи, проявились в оценке</w:t>
      </w:r>
      <w:r w:rsidR="00B75678">
        <w:rPr>
          <w:rFonts w:eastAsia="Calibri"/>
          <w:sz w:val="24"/>
          <w:szCs w:val="24"/>
        </w:rPr>
        <w:t xml:space="preserve"> </w:t>
      </w:r>
      <w:r w:rsidRPr="002F12C9">
        <w:rPr>
          <w:rFonts w:eastAsia="Calibri"/>
          <w:sz w:val="24"/>
          <w:szCs w:val="24"/>
        </w:rPr>
        <w:t>студентами уровня образования, необходимого и достаточного, по их мнению, для успеха в жизни.</w:t>
      </w:r>
    </w:p>
    <w:p w:rsidR="00B75678" w:rsidRDefault="00B75678" w:rsidP="009C7CDA">
      <w:pPr>
        <w:pStyle w:val="af6"/>
        <w:rPr>
          <w:sz w:val="24"/>
          <w:szCs w:val="24"/>
        </w:rPr>
      </w:pPr>
    </w:p>
    <w:p w:rsidR="00B75678" w:rsidRDefault="00B75678" w:rsidP="009C7CDA">
      <w:pPr>
        <w:pStyle w:val="af6"/>
        <w:rPr>
          <w:sz w:val="24"/>
          <w:szCs w:val="24"/>
        </w:rPr>
      </w:pPr>
    </w:p>
    <w:p w:rsidR="009C7CDA" w:rsidRPr="002F12C9" w:rsidRDefault="009C7CDA" w:rsidP="0056027F">
      <w:pPr>
        <w:pStyle w:val="af6"/>
        <w:ind w:firstLine="0"/>
        <w:rPr>
          <w:sz w:val="24"/>
          <w:szCs w:val="24"/>
        </w:rPr>
      </w:pPr>
      <w:r w:rsidRPr="002F12C9">
        <w:rPr>
          <w:sz w:val="24"/>
          <w:szCs w:val="24"/>
        </w:rPr>
        <w:t>Таблица 7. Оценка студентами необходимости уровня образования и Индекс образ</w:t>
      </w:r>
      <w:r w:rsidR="00D52471">
        <w:rPr>
          <w:sz w:val="24"/>
          <w:szCs w:val="24"/>
        </w:rPr>
        <w:t>овательных ресурсов у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66"/>
        <w:gridCol w:w="1990"/>
        <w:gridCol w:w="1985"/>
        <w:gridCol w:w="1418"/>
        <w:gridCol w:w="2156"/>
      </w:tblGrid>
      <w:tr w:rsidR="009C7CDA" w:rsidRPr="002F12C9" w:rsidTr="004C68DA">
        <w:trPr>
          <w:cantSplit/>
          <w:tblHeader/>
        </w:trPr>
        <w:tc>
          <w:tcPr>
            <w:tcW w:w="991" w:type="pct"/>
            <w:vMerge w:val="restart"/>
            <w:shd w:val="clear" w:color="auto" w:fill="F2F2F2"/>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b/>
                <w:sz w:val="24"/>
                <w:szCs w:val="24"/>
              </w:rPr>
            </w:pPr>
            <w:r w:rsidRPr="002F12C9">
              <w:rPr>
                <w:rFonts w:eastAsia="Calibri"/>
                <w:b/>
                <w:sz w:val="24"/>
                <w:szCs w:val="24"/>
              </w:rPr>
              <w:t>Индекс образовательных ресурсов</w:t>
            </w:r>
          </w:p>
        </w:tc>
        <w:tc>
          <w:tcPr>
            <w:tcW w:w="4009" w:type="pct"/>
            <w:gridSpan w:val="4"/>
            <w:shd w:val="clear" w:color="auto" w:fill="F2F2F2"/>
            <w:tcMar>
              <w:top w:w="30" w:type="dxa"/>
              <w:left w:w="30" w:type="dxa"/>
              <w:bottom w:w="30" w:type="dxa"/>
              <w:right w:w="30" w:type="dxa"/>
            </w:tcMar>
            <w:vAlign w:val="bottom"/>
          </w:tcPr>
          <w:p w:rsidR="009C7CDA" w:rsidRPr="002F12C9" w:rsidRDefault="009C7CDA" w:rsidP="004C68DA">
            <w:pPr>
              <w:autoSpaceDE w:val="0"/>
              <w:autoSpaceDN w:val="0"/>
              <w:adjustRightInd w:val="0"/>
              <w:jc w:val="center"/>
              <w:rPr>
                <w:rFonts w:eastAsia="Calibri"/>
                <w:b/>
                <w:sz w:val="24"/>
                <w:szCs w:val="24"/>
              </w:rPr>
            </w:pPr>
            <w:r w:rsidRPr="002F12C9">
              <w:rPr>
                <w:rFonts w:eastAsia="Calibri"/>
                <w:b/>
                <w:sz w:val="24"/>
                <w:szCs w:val="24"/>
              </w:rPr>
              <w:t>Уровень образования, необходимый и достаточный для успеха</w:t>
            </w:r>
          </w:p>
        </w:tc>
      </w:tr>
      <w:tr w:rsidR="009C7CDA" w:rsidRPr="002F12C9" w:rsidTr="004C68DA">
        <w:trPr>
          <w:cantSplit/>
          <w:trHeight w:val="581"/>
          <w:tblHeader/>
        </w:trPr>
        <w:tc>
          <w:tcPr>
            <w:tcW w:w="991" w:type="pct"/>
            <w:vMerge/>
            <w:shd w:val="clear" w:color="auto" w:fill="F2F2F2"/>
            <w:tcMar>
              <w:top w:w="30" w:type="dxa"/>
              <w:left w:w="30" w:type="dxa"/>
              <w:bottom w:w="30" w:type="dxa"/>
              <w:right w:w="30" w:type="dxa"/>
            </w:tcMar>
          </w:tcPr>
          <w:p w:rsidR="009C7CDA" w:rsidRPr="002F12C9" w:rsidRDefault="009C7CDA" w:rsidP="004C68DA">
            <w:pPr>
              <w:autoSpaceDE w:val="0"/>
              <w:autoSpaceDN w:val="0"/>
              <w:adjustRightInd w:val="0"/>
              <w:rPr>
                <w:rFonts w:eastAsia="Calibri"/>
                <w:sz w:val="24"/>
                <w:szCs w:val="24"/>
              </w:rPr>
            </w:pPr>
          </w:p>
        </w:tc>
        <w:tc>
          <w:tcPr>
            <w:tcW w:w="1057" w:type="pct"/>
            <w:shd w:val="clear" w:color="auto" w:fill="F2F2F2"/>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Полное среднее образование</w:t>
            </w:r>
          </w:p>
        </w:tc>
        <w:tc>
          <w:tcPr>
            <w:tcW w:w="1054" w:type="pct"/>
            <w:shd w:val="clear" w:color="auto" w:fill="F2F2F2"/>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Среднее профессиональное</w:t>
            </w:r>
          </w:p>
        </w:tc>
        <w:tc>
          <w:tcPr>
            <w:tcW w:w="753" w:type="pct"/>
            <w:shd w:val="clear" w:color="auto" w:fill="F2F2F2"/>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Высшее образование</w:t>
            </w:r>
          </w:p>
        </w:tc>
        <w:tc>
          <w:tcPr>
            <w:tcW w:w="1145" w:type="pct"/>
            <w:shd w:val="clear" w:color="auto" w:fill="F2F2F2"/>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Два высших образования или ученая степень</w:t>
            </w:r>
          </w:p>
        </w:tc>
      </w:tr>
      <w:tr w:rsidR="009C7CDA" w:rsidRPr="002F12C9" w:rsidTr="004C68DA">
        <w:trPr>
          <w:cantSplit/>
          <w:trHeight w:val="383"/>
          <w:tblHeader/>
        </w:trPr>
        <w:tc>
          <w:tcPr>
            <w:tcW w:w="991"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ind w:right="108"/>
              <w:jc w:val="right"/>
              <w:rPr>
                <w:rFonts w:eastAsia="Calibri"/>
                <w:sz w:val="24"/>
                <w:szCs w:val="24"/>
              </w:rPr>
            </w:pPr>
            <w:r w:rsidRPr="002F12C9">
              <w:rPr>
                <w:rFonts w:eastAsia="Calibri"/>
                <w:sz w:val="24"/>
                <w:szCs w:val="24"/>
              </w:rPr>
              <w:t>Низкий</w:t>
            </w:r>
          </w:p>
        </w:tc>
        <w:tc>
          <w:tcPr>
            <w:tcW w:w="105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6%</w:t>
            </w:r>
          </w:p>
        </w:tc>
        <w:tc>
          <w:tcPr>
            <w:tcW w:w="1054"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w:t>
            </w:r>
          </w:p>
        </w:tc>
        <w:tc>
          <w:tcPr>
            <w:tcW w:w="753" w:type="pct"/>
            <w:shd w:val="clear" w:color="auto" w:fill="FFFFFF"/>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64%</w:t>
            </w:r>
          </w:p>
        </w:tc>
        <w:tc>
          <w:tcPr>
            <w:tcW w:w="1145"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6%</w:t>
            </w:r>
          </w:p>
        </w:tc>
      </w:tr>
      <w:tr w:rsidR="009C7CDA" w:rsidRPr="002F12C9" w:rsidTr="004C68DA">
        <w:trPr>
          <w:cantSplit/>
          <w:trHeight w:val="383"/>
          <w:tblHeader/>
        </w:trPr>
        <w:tc>
          <w:tcPr>
            <w:tcW w:w="991"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ind w:right="108"/>
              <w:jc w:val="right"/>
              <w:rPr>
                <w:rFonts w:eastAsia="Calibri"/>
                <w:sz w:val="24"/>
                <w:szCs w:val="24"/>
              </w:rPr>
            </w:pPr>
            <w:r w:rsidRPr="002F12C9">
              <w:rPr>
                <w:rFonts w:eastAsia="Calibri"/>
                <w:sz w:val="24"/>
                <w:szCs w:val="24"/>
              </w:rPr>
              <w:t>Средний</w:t>
            </w:r>
          </w:p>
        </w:tc>
        <w:tc>
          <w:tcPr>
            <w:tcW w:w="105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1%</w:t>
            </w:r>
          </w:p>
        </w:tc>
        <w:tc>
          <w:tcPr>
            <w:tcW w:w="1054"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3%</w:t>
            </w:r>
          </w:p>
        </w:tc>
        <w:tc>
          <w:tcPr>
            <w:tcW w:w="753" w:type="pct"/>
            <w:shd w:val="clear" w:color="auto" w:fill="FFFFFF"/>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61%</w:t>
            </w:r>
          </w:p>
        </w:tc>
        <w:tc>
          <w:tcPr>
            <w:tcW w:w="1145"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14%</w:t>
            </w:r>
          </w:p>
        </w:tc>
      </w:tr>
      <w:tr w:rsidR="009C7CDA" w:rsidRPr="002F12C9" w:rsidTr="004C68DA">
        <w:trPr>
          <w:cantSplit/>
          <w:trHeight w:val="374"/>
          <w:tblHeader/>
        </w:trPr>
        <w:tc>
          <w:tcPr>
            <w:tcW w:w="991"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ind w:right="108"/>
              <w:jc w:val="right"/>
              <w:rPr>
                <w:rFonts w:eastAsia="Calibri"/>
                <w:sz w:val="24"/>
                <w:szCs w:val="24"/>
              </w:rPr>
            </w:pPr>
            <w:r w:rsidRPr="002F12C9">
              <w:rPr>
                <w:rFonts w:eastAsia="Calibri"/>
                <w:sz w:val="24"/>
                <w:szCs w:val="24"/>
              </w:rPr>
              <w:t>Высокий</w:t>
            </w:r>
          </w:p>
        </w:tc>
        <w:tc>
          <w:tcPr>
            <w:tcW w:w="1057"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2%</w:t>
            </w:r>
          </w:p>
        </w:tc>
        <w:tc>
          <w:tcPr>
            <w:tcW w:w="1054"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2%</w:t>
            </w:r>
          </w:p>
        </w:tc>
        <w:tc>
          <w:tcPr>
            <w:tcW w:w="753" w:type="pct"/>
            <w:shd w:val="clear" w:color="auto" w:fill="FFFFFF"/>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56%</w:t>
            </w:r>
          </w:p>
        </w:tc>
        <w:tc>
          <w:tcPr>
            <w:tcW w:w="1145" w:type="pct"/>
            <w:shd w:val="clear" w:color="auto" w:fill="FFFFFF"/>
            <w:tcMar>
              <w:top w:w="30" w:type="dxa"/>
              <w:left w:w="30" w:type="dxa"/>
              <w:bottom w:w="30" w:type="dxa"/>
              <w:right w:w="30" w:type="dxa"/>
            </w:tcMar>
            <w:vAlign w:val="center"/>
          </w:tcPr>
          <w:p w:rsidR="009C7CDA" w:rsidRPr="002F12C9" w:rsidRDefault="009C7CDA" w:rsidP="004C68DA">
            <w:pPr>
              <w:autoSpaceDE w:val="0"/>
              <w:autoSpaceDN w:val="0"/>
              <w:adjustRightInd w:val="0"/>
              <w:jc w:val="center"/>
              <w:rPr>
                <w:rFonts w:eastAsia="Calibri"/>
                <w:sz w:val="24"/>
                <w:szCs w:val="24"/>
              </w:rPr>
            </w:pPr>
            <w:r w:rsidRPr="002F12C9">
              <w:rPr>
                <w:rFonts w:eastAsia="Calibri"/>
                <w:sz w:val="24"/>
                <w:szCs w:val="24"/>
              </w:rPr>
              <w:t>18%</w:t>
            </w:r>
          </w:p>
        </w:tc>
      </w:tr>
    </w:tbl>
    <w:p w:rsidR="009C7CDA" w:rsidRPr="002F12C9" w:rsidRDefault="009C7CDA" w:rsidP="009C7CDA">
      <w:pPr>
        <w:spacing w:line="360" w:lineRule="auto"/>
        <w:ind w:right="-284" w:firstLine="708"/>
        <w:rPr>
          <w:rFonts w:eastAsia="Calibri"/>
          <w:sz w:val="24"/>
          <w:szCs w:val="24"/>
        </w:rPr>
      </w:pPr>
    </w:p>
    <w:p w:rsidR="009C7CDA" w:rsidRPr="002F12C9" w:rsidRDefault="009C7CDA" w:rsidP="006947DA">
      <w:pPr>
        <w:ind w:firstLine="708"/>
        <w:jc w:val="both"/>
        <w:rPr>
          <w:rFonts w:eastAsia="Calibri"/>
          <w:sz w:val="24"/>
          <w:szCs w:val="24"/>
        </w:rPr>
      </w:pPr>
      <w:r w:rsidRPr="002F12C9">
        <w:rPr>
          <w:rFonts w:eastAsia="Calibri"/>
          <w:sz w:val="24"/>
          <w:szCs w:val="24"/>
        </w:rPr>
        <w:t>Как видно из Таблицы 7, основные различия проходят между выборами второго высшего образования (и ученой степени) между студентами с высоким и низким Индексом (18 процентов против шести). Таким образом, можно сделать вывод о том, что студенты с высокими показателями Индекса образовательных ресурсов чаще, чем другие, оценивают траектории, связанные с повышением уровня образования,</w:t>
      </w:r>
      <w:r w:rsidR="00D52471">
        <w:rPr>
          <w:rFonts w:eastAsia="Calibri"/>
          <w:sz w:val="24"/>
          <w:szCs w:val="24"/>
        </w:rPr>
        <w:t xml:space="preserve"> </w:t>
      </w:r>
      <w:r w:rsidRPr="002F12C9">
        <w:rPr>
          <w:rFonts w:eastAsia="Calibri"/>
          <w:sz w:val="24"/>
          <w:szCs w:val="24"/>
        </w:rPr>
        <w:t>как более желательные для себя.</w:t>
      </w:r>
    </w:p>
    <w:p w:rsidR="009C7CDA" w:rsidRPr="00D52471" w:rsidRDefault="009C7CDA" w:rsidP="00D52471">
      <w:pPr>
        <w:ind w:right="-284"/>
        <w:jc w:val="center"/>
        <w:rPr>
          <w:rFonts w:eastAsia="Calibri"/>
          <w:i/>
          <w:sz w:val="24"/>
          <w:szCs w:val="24"/>
        </w:rPr>
      </w:pPr>
      <w:r w:rsidRPr="00D52471">
        <w:rPr>
          <w:rFonts w:eastAsia="Calibri"/>
          <w:i/>
          <w:sz w:val="24"/>
          <w:szCs w:val="24"/>
        </w:rPr>
        <w:t>Обсуждение</w:t>
      </w:r>
    </w:p>
    <w:p w:rsidR="009C7CDA" w:rsidRPr="002F12C9" w:rsidRDefault="009C7CDA" w:rsidP="006947DA">
      <w:pPr>
        <w:ind w:firstLine="709"/>
        <w:contextualSpacing/>
        <w:jc w:val="both"/>
        <w:rPr>
          <w:sz w:val="24"/>
          <w:szCs w:val="24"/>
        </w:rPr>
      </w:pPr>
      <w:r w:rsidRPr="002F12C9">
        <w:rPr>
          <w:sz w:val="24"/>
          <w:szCs w:val="24"/>
        </w:rPr>
        <w:t>Вопрос о том, какие факторы могут влиять на образовательные перспективы и достижения учащихся, является одним из самых обсуждаемых в зарубежных исследованиях образования. Можно выделить два больших направления исследований. Первое связано с обсуждением того, какие факторы влияют на академическую успешность студентов и школьников. В зарубежной литературе в качестве показателя академической успеваемости широко используется показатель GPA (</w:t>
      </w:r>
      <w:r w:rsidRPr="002F12C9">
        <w:rPr>
          <w:sz w:val="24"/>
          <w:szCs w:val="24"/>
          <w:lang w:val="en-US"/>
        </w:rPr>
        <w:t>G</w:t>
      </w:r>
      <w:r w:rsidRPr="002F12C9">
        <w:rPr>
          <w:sz w:val="24"/>
          <w:szCs w:val="24"/>
        </w:rPr>
        <w:t>rade</w:t>
      </w:r>
      <w:r w:rsidR="00B75678">
        <w:rPr>
          <w:sz w:val="24"/>
          <w:szCs w:val="24"/>
        </w:rPr>
        <w:t xml:space="preserve"> </w:t>
      </w:r>
      <w:r w:rsidRPr="002F12C9">
        <w:rPr>
          <w:sz w:val="24"/>
          <w:szCs w:val="24"/>
          <w:lang w:val="en-US"/>
        </w:rPr>
        <w:t>P</w:t>
      </w:r>
      <w:r w:rsidRPr="002F12C9">
        <w:rPr>
          <w:sz w:val="24"/>
          <w:szCs w:val="24"/>
        </w:rPr>
        <w:t>oint</w:t>
      </w:r>
      <w:r w:rsidR="00B75678">
        <w:rPr>
          <w:sz w:val="24"/>
          <w:szCs w:val="24"/>
        </w:rPr>
        <w:t xml:space="preserve"> </w:t>
      </w:r>
      <w:r w:rsidRPr="002F12C9">
        <w:rPr>
          <w:sz w:val="24"/>
          <w:szCs w:val="24"/>
          <w:lang w:val="en-US"/>
        </w:rPr>
        <w:t>A</w:t>
      </w:r>
      <w:r w:rsidRPr="002F12C9">
        <w:rPr>
          <w:sz w:val="24"/>
          <w:szCs w:val="24"/>
        </w:rPr>
        <w:t>verage) и результаты различных стандартизированных тестов по отдельным предметам. Второе направление связано с обсуждением факторов, влияющих на то, завершит ли студент или ученик начатое образование (колледж,</w:t>
      </w:r>
      <w:r w:rsidR="00B75678">
        <w:rPr>
          <w:sz w:val="24"/>
          <w:szCs w:val="24"/>
        </w:rPr>
        <w:t xml:space="preserve"> </w:t>
      </w:r>
      <w:r w:rsidRPr="002F12C9">
        <w:rPr>
          <w:sz w:val="24"/>
          <w:szCs w:val="24"/>
        </w:rPr>
        <w:t>университет) или бросит учебное заведение. Эти два направления, конечно, тесно связаны, хотя бы в силу того, что по результатам многих исследований наиболее сильным предиктором завершения начатого образования, является академическая успеваемость (в частности, высокий показатель GPA)</w:t>
      </w:r>
      <w:r w:rsidR="00D52471">
        <w:rPr>
          <w:sz w:val="24"/>
          <w:szCs w:val="24"/>
        </w:rPr>
        <w:t xml:space="preserve"> </w:t>
      </w:r>
      <w:r w:rsidRPr="002F12C9">
        <w:rPr>
          <w:sz w:val="24"/>
          <w:szCs w:val="24"/>
        </w:rPr>
        <w:t>(</w:t>
      </w:r>
      <w:r w:rsidRPr="002F12C9">
        <w:rPr>
          <w:sz w:val="24"/>
          <w:szCs w:val="24"/>
          <w:lang w:val="en-US"/>
        </w:rPr>
        <w:t>Willingham</w:t>
      </w:r>
      <w:r w:rsidRPr="002F12C9">
        <w:rPr>
          <w:sz w:val="24"/>
          <w:szCs w:val="24"/>
        </w:rPr>
        <w:t xml:space="preserve">, 1974; </w:t>
      </w:r>
      <w:r w:rsidRPr="002F12C9">
        <w:rPr>
          <w:sz w:val="24"/>
          <w:szCs w:val="24"/>
          <w:lang w:val="en-US"/>
        </w:rPr>
        <w:t>Zwicketal</w:t>
      </w:r>
      <w:r w:rsidRPr="002F12C9">
        <w:rPr>
          <w:sz w:val="24"/>
          <w:szCs w:val="24"/>
        </w:rPr>
        <w:t>, 2005).</w:t>
      </w:r>
    </w:p>
    <w:p w:rsidR="009C7CDA" w:rsidRPr="002F12C9" w:rsidRDefault="009C7CDA" w:rsidP="006947DA">
      <w:pPr>
        <w:ind w:firstLine="709"/>
        <w:contextualSpacing/>
        <w:jc w:val="both"/>
        <w:rPr>
          <w:sz w:val="24"/>
          <w:szCs w:val="24"/>
        </w:rPr>
      </w:pPr>
      <w:r w:rsidRPr="002F12C9">
        <w:rPr>
          <w:sz w:val="24"/>
          <w:szCs w:val="24"/>
        </w:rPr>
        <w:t>В целом выделяется 3 вида факторов, влияющих как на образовательные достижения, так и на образовательные траектории (</w:t>
      </w:r>
      <w:r w:rsidRPr="002F12C9">
        <w:rPr>
          <w:sz w:val="24"/>
          <w:szCs w:val="24"/>
          <w:lang w:val="en-US"/>
        </w:rPr>
        <w:t>Robbins</w:t>
      </w:r>
      <w:r w:rsidRPr="002F12C9">
        <w:rPr>
          <w:sz w:val="24"/>
          <w:szCs w:val="24"/>
        </w:rPr>
        <w:t xml:space="preserve">, 2004). Первый фактор – семейный бэкграунд, о нем будет сказано чуть подробнее ниже. Второй – личностные факторы, такие, как учебная мотивация, образовательные цели, самооценка и Я-концепция и другие. Третий блок факторов можно обозначить как социальные факторы, т.к. они связаны со способами взаимодействия ученика с окружающими – стиль общения, степень вовлеченности школьную (студенческую) жизнь, насыщенность контактов, чувство одиночества и т.п. </w:t>
      </w:r>
    </w:p>
    <w:p w:rsidR="009C7CDA" w:rsidRPr="002F12C9" w:rsidRDefault="009C7CDA" w:rsidP="006947DA">
      <w:pPr>
        <w:ind w:firstLine="709"/>
        <w:contextualSpacing/>
        <w:jc w:val="both"/>
        <w:rPr>
          <w:sz w:val="24"/>
          <w:szCs w:val="24"/>
        </w:rPr>
      </w:pPr>
      <w:r w:rsidRPr="002F12C9">
        <w:rPr>
          <w:sz w:val="24"/>
          <w:szCs w:val="24"/>
        </w:rPr>
        <w:t>Что касается исследований влияния семейного бэкграунда, то чаще всего исследователями используется термин социально-экономический статус, понимаемый как индикатор экономического, профессионального и культурного положения семьи в обществе. В частности, в сравнительных международных исследованиях</w:t>
      </w:r>
      <w:r w:rsidR="00D52471">
        <w:rPr>
          <w:sz w:val="24"/>
          <w:szCs w:val="24"/>
        </w:rPr>
        <w:t xml:space="preserve"> </w:t>
      </w:r>
      <w:r w:rsidRPr="002F12C9">
        <w:rPr>
          <w:sz w:val="24"/>
          <w:szCs w:val="24"/>
          <w:lang w:val="en-US"/>
        </w:rPr>
        <w:t>PISA</w:t>
      </w:r>
      <w:r w:rsidRPr="002F12C9">
        <w:rPr>
          <w:sz w:val="24"/>
          <w:szCs w:val="24"/>
        </w:rPr>
        <w:t xml:space="preserve">, </w:t>
      </w:r>
      <w:r w:rsidRPr="002F12C9">
        <w:rPr>
          <w:sz w:val="24"/>
          <w:szCs w:val="24"/>
          <w:lang w:val="en-US"/>
        </w:rPr>
        <w:t>PIRLS</w:t>
      </w:r>
      <w:r w:rsidRPr="002F12C9">
        <w:rPr>
          <w:sz w:val="24"/>
          <w:szCs w:val="24"/>
        </w:rPr>
        <w:t xml:space="preserve">, </w:t>
      </w:r>
      <w:r w:rsidRPr="002F12C9">
        <w:rPr>
          <w:sz w:val="24"/>
          <w:szCs w:val="24"/>
          <w:lang w:val="en-US"/>
        </w:rPr>
        <w:t>TIMSS</w:t>
      </w:r>
      <w:r w:rsidRPr="002F12C9">
        <w:rPr>
          <w:sz w:val="24"/>
          <w:szCs w:val="24"/>
        </w:rPr>
        <w:t xml:space="preserve"> рассматривается влияние социально-экономического статуса семьи на образовательные достижения учащихся. Согласно результатам этих исследований, в целом школьники из семей с более высоким социально-экономическим статусом и образовательными ресурсами показывают более высокие результаты по тестам PISA, PIRLS и TIMSS, причем эта зависимость характерна для всех стран, участвующих в исследованиях, хотя и имеет разную силу (см., напр.,</w:t>
      </w:r>
      <w:r w:rsidRPr="002F12C9">
        <w:rPr>
          <w:sz w:val="24"/>
          <w:szCs w:val="24"/>
          <w:lang w:val="en-US"/>
        </w:rPr>
        <w:t>OECD</w:t>
      </w:r>
      <w:r w:rsidRPr="002F12C9">
        <w:rPr>
          <w:sz w:val="24"/>
          <w:szCs w:val="24"/>
        </w:rPr>
        <w:t xml:space="preserve">, 2010; </w:t>
      </w:r>
      <w:r w:rsidRPr="002F12C9">
        <w:rPr>
          <w:rStyle w:val="aff5"/>
          <w:sz w:val="24"/>
          <w:szCs w:val="24"/>
          <w:lang w:val="en-US"/>
        </w:rPr>
        <w:t>Mullis</w:t>
      </w:r>
      <w:r w:rsidRPr="002F12C9">
        <w:rPr>
          <w:rStyle w:val="aff5"/>
          <w:sz w:val="24"/>
          <w:szCs w:val="24"/>
        </w:rPr>
        <w:t>, (2008))</w:t>
      </w:r>
      <w:r w:rsidRPr="002F12C9">
        <w:rPr>
          <w:sz w:val="24"/>
          <w:szCs w:val="24"/>
        </w:rPr>
        <w:t xml:space="preserve">. </w:t>
      </w:r>
    </w:p>
    <w:p w:rsidR="009C7CDA" w:rsidRPr="002F12C9" w:rsidRDefault="009C7CDA" w:rsidP="006947DA">
      <w:pPr>
        <w:ind w:firstLine="709"/>
        <w:contextualSpacing/>
        <w:jc w:val="both"/>
        <w:rPr>
          <w:sz w:val="24"/>
          <w:szCs w:val="24"/>
        </w:rPr>
      </w:pPr>
      <w:r w:rsidRPr="002F12C9">
        <w:rPr>
          <w:sz w:val="24"/>
          <w:szCs w:val="24"/>
        </w:rPr>
        <w:t>Тесно связано с социально-экономическим статусом семьи понятие «культурного капитала».</w:t>
      </w:r>
      <w:r w:rsidR="00D52471">
        <w:rPr>
          <w:sz w:val="24"/>
          <w:szCs w:val="24"/>
        </w:rPr>
        <w:t xml:space="preserve"> </w:t>
      </w:r>
      <w:r w:rsidRPr="002F12C9">
        <w:rPr>
          <w:sz w:val="24"/>
          <w:szCs w:val="24"/>
        </w:rPr>
        <w:t>Культурный капитал – термин, предложенный П. Бурдье, для описания привычек, ценностей, установок  различающихся между социальными классами. Внутри каждого социального класса родители активно учат детей ценить определенные культурные символы. П. Бурдье видел в этом способы класса воспроизводить самих себя (Бурдье, 2007). Принадлежность к тому или иному социальному классу влияет на семейные вкусы и отношения, которые постоянно определяют то, как семьи воспитывают своих детей и как себя дети ведут в школе. Когда дети идут в школу, культурный капитал, усвоенный дома, помогает ученикам иметь определенные учебные достижения и влияет на то, как родители общаются с учителями. Вдобавок к этому, учителя, разделяющие ценности среднего класса относятся к ученикам по-разному, в зависимости от того, к какому классу они принадлежат. В целом, ученики, принадлежащие к высшему и среднему социальному классу</w:t>
      </w:r>
      <w:r w:rsidR="00D52471">
        <w:rPr>
          <w:sz w:val="24"/>
          <w:szCs w:val="24"/>
        </w:rPr>
        <w:t>,</w:t>
      </w:r>
      <w:r w:rsidRPr="002F12C9">
        <w:rPr>
          <w:sz w:val="24"/>
          <w:szCs w:val="24"/>
        </w:rPr>
        <w:t xml:space="preserve"> имеют более высокие образовательные достижения. </w:t>
      </w:r>
    </w:p>
    <w:p w:rsidR="009C7CDA" w:rsidRPr="002F12C9" w:rsidRDefault="009C7CDA" w:rsidP="006947DA">
      <w:pPr>
        <w:ind w:firstLine="709"/>
        <w:contextualSpacing/>
        <w:jc w:val="both"/>
        <w:rPr>
          <w:sz w:val="24"/>
          <w:szCs w:val="24"/>
        </w:rPr>
      </w:pPr>
      <w:r w:rsidRPr="002F12C9">
        <w:rPr>
          <w:sz w:val="24"/>
          <w:szCs w:val="24"/>
        </w:rPr>
        <w:t>В исследованиях А. Ларуа (</w:t>
      </w:r>
      <w:r w:rsidRPr="002F12C9">
        <w:rPr>
          <w:sz w:val="24"/>
          <w:szCs w:val="24"/>
          <w:lang w:val="en-US"/>
        </w:rPr>
        <w:t>Lareau</w:t>
      </w:r>
      <w:r w:rsidRPr="002F12C9">
        <w:rPr>
          <w:sz w:val="24"/>
          <w:szCs w:val="24"/>
        </w:rPr>
        <w:t>, 2003) в продолжение идеи культурного капитала было сделано предположение, что в разных социальных классах существуют различные формы воспитания детей. В частности, представителями высшего и среднего класса наиболее часто используется форма «скоординированное</w:t>
      </w:r>
      <w:r w:rsidR="00D52471">
        <w:rPr>
          <w:sz w:val="24"/>
          <w:szCs w:val="24"/>
        </w:rPr>
        <w:t xml:space="preserve"> </w:t>
      </w:r>
      <w:r w:rsidRPr="002F12C9">
        <w:rPr>
          <w:sz w:val="24"/>
          <w:szCs w:val="24"/>
        </w:rPr>
        <w:t>развитие» (</w:t>
      </w:r>
      <w:r w:rsidRPr="002F12C9">
        <w:rPr>
          <w:sz w:val="24"/>
          <w:szCs w:val="24"/>
          <w:lang w:val="en-US"/>
        </w:rPr>
        <w:t>concerted</w:t>
      </w:r>
      <w:r w:rsidR="00D52471">
        <w:rPr>
          <w:sz w:val="24"/>
          <w:szCs w:val="24"/>
        </w:rPr>
        <w:t xml:space="preserve"> </w:t>
      </w:r>
      <w:r w:rsidRPr="002F12C9">
        <w:rPr>
          <w:sz w:val="24"/>
          <w:szCs w:val="24"/>
          <w:lang w:val="en-US"/>
        </w:rPr>
        <w:t>cultivation</w:t>
      </w:r>
      <w:r w:rsidRPr="002F12C9">
        <w:rPr>
          <w:sz w:val="24"/>
          <w:szCs w:val="24"/>
        </w:rPr>
        <w:t>), в то время как представители малообеспеченных классов и рабочие предпочитают форму воспитания, получившее название «натурального роста». «Скоординированное развитие» предполагает структурирование детской активности, языковое развитие и обсуждение дома дел членов семьи, активное участие родителей в школьных делах. Эта форма воспитания предполагает развитие детских умений, управление ребенком преимущественно путем обсуждения, а не директивами, участие в образовательной активности, вовлечение детей в активный отдых и внешкольную деятельность. Активность и деятельность детей в таких семьях целенаправленно организована, при этом у ребенка остается мало времени для отдыха и свободных игр. Натуральное развитие использует преимущественно директивы и указания, дети не рассматриваются как проект, который надо развивать. Основная забота – обеспечение безопасного места, где ребенок мог бы сам расти и развиваться. Активность здесь меньше структурирована, детям предоставляется больше времени для свободы и общения с друзьями. Исследование</w:t>
      </w:r>
      <w:r w:rsidR="00D52471">
        <w:rPr>
          <w:sz w:val="24"/>
          <w:szCs w:val="24"/>
        </w:rPr>
        <w:t xml:space="preserve"> </w:t>
      </w:r>
      <w:r w:rsidRPr="002F12C9">
        <w:rPr>
          <w:sz w:val="24"/>
          <w:szCs w:val="24"/>
        </w:rPr>
        <w:t>Дж. Редфорда с коллегами (</w:t>
      </w:r>
      <w:r w:rsidRPr="002F12C9">
        <w:rPr>
          <w:sz w:val="24"/>
          <w:szCs w:val="24"/>
          <w:lang w:val="en-US"/>
        </w:rPr>
        <w:t>Redfordetal</w:t>
      </w:r>
      <w:r w:rsidRPr="002F12C9">
        <w:rPr>
          <w:sz w:val="24"/>
          <w:szCs w:val="24"/>
        </w:rPr>
        <w:t>., 2009) подтвердило гипотезу А. Lareau о том, чтокультурный капитал и такая форма воспитания как «скоординированное</w:t>
      </w:r>
      <w:r w:rsidR="00D52471">
        <w:rPr>
          <w:sz w:val="24"/>
          <w:szCs w:val="24"/>
        </w:rPr>
        <w:t xml:space="preserve"> </w:t>
      </w:r>
      <w:r w:rsidRPr="002F12C9">
        <w:rPr>
          <w:sz w:val="24"/>
          <w:szCs w:val="24"/>
        </w:rPr>
        <w:t>развитие» сильносвязаныс последующими образовательными</w:t>
      </w:r>
      <w:r w:rsidR="00D52471">
        <w:rPr>
          <w:sz w:val="24"/>
          <w:szCs w:val="24"/>
        </w:rPr>
        <w:t xml:space="preserve"> </w:t>
      </w:r>
      <w:r w:rsidRPr="002F12C9">
        <w:rPr>
          <w:sz w:val="24"/>
          <w:szCs w:val="24"/>
        </w:rPr>
        <w:t>достижениями детей. В частности,</w:t>
      </w:r>
      <w:r w:rsidR="00D52471">
        <w:rPr>
          <w:sz w:val="24"/>
          <w:szCs w:val="24"/>
        </w:rPr>
        <w:t xml:space="preserve"> </w:t>
      </w:r>
      <w:r w:rsidRPr="002F12C9">
        <w:rPr>
          <w:sz w:val="24"/>
          <w:szCs w:val="24"/>
        </w:rPr>
        <w:t>Индекс</w:t>
      </w:r>
      <w:r w:rsidR="00D52471">
        <w:rPr>
          <w:sz w:val="24"/>
          <w:szCs w:val="24"/>
        </w:rPr>
        <w:t xml:space="preserve"> </w:t>
      </w:r>
      <w:r w:rsidRPr="002F12C9">
        <w:rPr>
          <w:sz w:val="24"/>
          <w:szCs w:val="24"/>
        </w:rPr>
        <w:t>«скоординированного развития» является сильным предиктором результатов GPA  и стандартизованных тестов по чтению и математике: чем выше этот Индекс, тем выше достижения учащихся.</w:t>
      </w:r>
    </w:p>
    <w:p w:rsidR="009C7CDA" w:rsidRPr="002F12C9" w:rsidRDefault="009C7CDA" w:rsidP="006947DA">
      <w:pPr>
        <w:ind w:firstLine="709"/>
        <w:contextualSpacing/>
        <w:jc w:val="both"/>
        <w:rPr>
          <w:sz w:val="24"/>
          <w:szCs w:val="24"/>
        </w:rPr>
      </w:pPr>
      <w:r w:rsidRPr="002F12C9">
        <w:rPr>
          <w:sz w:val="24"/>
          <w:szCs w:val="24"/>
        </w:rPr>
        <w:t>Связанной с социально-экономическим статусом (СЭС) является степень родительской вовлеченности в образовательную активность ребенка и школьную жизнь в целом. Родители из среднего класса и выше чаще предлагают свою помощь в школе, более настойчивы в поиске идеальных  школьных условий. Родители</w:t>
      </w:r>
      <w:r w:rsidR="00B75678">
        <w:rPr>
          <w:sz w:val="24"/>
          <w:szCs w:val="24"/>
        </w:rPr>
        <w:t xml:space="preserve"> </w:t>
      </w:r>
      <w:r w:rsidRPr="002F12C9">
        <w:rPr>
          <w:sz w:val="24"/>
          <w:szCs w:val="24"/>
        </w:rPr>
        <w:t>с</w:t>
      </w:r>
      <w:r w:rsidR="00B75678">
        <w:rPr>
          <w:sz w:val="24"/>
          <w:szCs w:val="24"/>
        </w:rPr>
        <w:t xml:space="preserve"> </w:t>
      </w:r>
      <w:r w:rsidRPr="002F12C9">
        <w:rPr>
          <w:sz w:val="24"/>
          <w:szCs w:val="24"/>
        </w:rPr>
        <w:t>более высоким</w:t>
      </w:r>
      <w:r w:rsidR="00B75678">
        <w:rPr>
          <w:sz w:val="24"/>
          <w:szCs w:val="24"/>
        </w:rPr>
        <w:t xml:space="preserve"> </w:t>
      </w:r>
      <w:r w:rsidRPr="002F12C9">
        <w:rPr>
          <w:sz w:val="24"/>
          <w:szCs w:val="24"/>
        </w:rPr>
        <w:t>СЭС</w:t>
      </w:r>
      <w:r w:rsidR="00B75678">
        <w:rPr>
          <w:sz w:val="24"/>
          <w:szCs w:val="24"/>
        </w:rPr>
        <w:t xml:space="preserve"> </w:t>
      </w:r>
      <w:r w:rsidRPr="002F12C9">
        <w:rPr>
          <w:sz w:val="24"/>
          <w:szCs w:val="24"/>
        </w:rPr>
        <w:t>болеевовлечены</w:t>
      </w:r>
      <w:r w:rsidR="00B75678">
        <w:rPr>
          <w:sz w:val="24"/>
          <w:szCs w:val="24"/>
        </w:rPr>
        <w:t xml:space="preserve"> </w:t>
      </w:r>
      <w:r w:rsidRPr="002F12C9">
        <w:rPr>
          <w:sz w:val="24"/>
          <w:szCs w:val="24"/>
        </w:rPr>
        <w:t>в</w:t>
      </w:r>
      <w:r w:rsidR="00B75678">
        <w:rPr>
          <w:sz w:val="24"/>
          <w:szCs w:val="24"/>
        </w:rPr>
        <w:t xml:space="preserve"> </w:t>
      </w:r>
      <w:r w:rsidRPr="002F12C9">
        <w:rPr>
          <w:sz w:val="24"/>
          <w:szCs w:val="24"/>
        </w:rPr>
        <w:t>школьную</w:t>
      </w:r>
      <w:r w:rsidR="00B75678">
        <w:rPr>
          <w:sz w:val="24"/>
          <w:szCs w:val="24"/>
        </w:rPr>
        <w:t xml:space="preserve"> </w:t>
      </w:r>
      <w:r w:rsidRPr="002F12C9">
        <w:rPr>
          <w:sz w:val="24"/>
          <w:szCs w:val="24"/>
        </w:rPr>
        <w:t>жизнь. Исследователи постоянно находят подтверждение тому, что родительская вовлеченность является важным предиктором академических достижений (</w:t>
      </w:r>
      <w:r w:rsidRPr="002F12C9">
        <w:rPr>
          <w:sz w:val="24"/>
          <w:szCs w:val="24"/>
          <w:lang w:val="en-US"/>
        </w:rPr>
        <w:t>Redfordetal</w:t>
      </w:r>
      <w:r w:rsidRPr="002F12C9">
        <w:rPr>
          <w:sz w:val="24"/>
          <w:szCs w:val="24"/>
        </w:rPr>
        <w:t xml:space="preserve">., 2009; </w:t>
      </w:r>
      <w:r w:rsidRPr="002F12C9">
        <w:rPr>
          <w:sz w:val="24"/>
          <w:szCs w:val="24"/>
          <w:lang w:val="en-US"/>
        </w:rPr>
        <w:t>Johnson</w:t>
      </w:r>
      <w:r w:rsidRPr="002F12C9">
        <w:rPr>
          <w:sz w:val="24"/>
          <w:szCs w:val="24"/>
        </w:rPr>
        <w:t xml:space="preserve">, 1997). </w:t>
      </w:r>
    </w:p>
    <w:p w:rsidR="009C7CDA" w:rsidRPr="002F12C9" w:rsidRDefault="009C7CDA" w:rsidP="006947DA">
      <w:pPr>
        <w:ind w:firstLine="709"/>
        <w:contextualSpacing/>
        <w:jc w:val="both"/>
        <w:rPr>
          <w:sz w:val="24"/>
          <w:szCs w:val="24"/>
        </w:rPr>
      </w:pPr>
      <w:r w:rsidRPr="002F12C9">
        <w:rPr>
          <w:sz w:val="24"/>
          <w:szCs w:val="24"/>
        </w:rPr>
        <w:t>Проведенный в этой части работы анализ показал, что влияние семейных факторов на выбор дальнейшей траектории на уровне школьников более значимо, чем на уровне студентов. Скорее всего, различия между студентами с разными показателями семейных характеристик проявляются в других характеристиках (например, в выборе места работы или в ожиданиях от работы), тогда как в части планов дальнейшего образования они остаются гомогенными.</w:t>
      </w:r>
      <w:r w:rsidR="00D52471">
        <w:rPr>
          <w:sz w:val="24"/>
          <w:szCs w:val="24"/>
        </w:rPr>
        <w:t xml:space="preserve"> </w:t>
      </w:r>
      <w:r w:rsidRPr="002F12C9">
        <w:rPr>
          <w:sz w:val="24"/>
          <w:szCs w:val="24"/>
        </w:rPr>
        <w:t>Возможно, что кроме сортирующей функции вуза (концентрация студентов с определенным уровнем семейных образовательных ресурсов на четвертых курсах вуза), он играет еще и важную социализирующую роль. Этим объясняется, в частности, и большее сходство планов на дальнейшее образование у студентов-четверокурсников, чем в когорте девятиклассников.</w:t>
      </w:r>
      <w:r w:rsidR="00B75678">
        <w:rPr>
          <w:sz w:val="24"/>
          <w:szCs w:val="24"/>
        </w:rPr>
        <w:t xml:space="preserve"> </w:t>
      </w:r>
      <w:r w:rsidRPr="002F12C9">
        <w:rPr>
          <w:sz w:val="24"/>
          <w:szCs w:val="24"/>
        </w:rPr>
        <w:t>Социализирующее влияния вуза должно видимо стать предметом дальнейшего изучения.</w:t>
      </w:r>
    </w:p>
    <w:p w:rsidR="009C7CDA" w:rsidRPr="002F12C9" w:rsidRDefault="009C7CDA" w:rsidP="006947DA">
      <w:pPr>
        <w:ind w:firstLine="708"/>
        <w:jc w:val="both"/>
        <w:rPr>
          <w:sz w:val="24"/>
          <w:szCs w:val="24"/>
        </w:rPr>
      </w:pPr>
      <w:r w:rsidRPr="002F12C9">
        <w:rPr>
          <w:sz w:val="24"/>
          <w:szCs w:val="24"/>
        </w:rPr>
        <w:t xml:space="preserve">Высшее образование само по себе является значительным достижением  для большого количества студентов вне зависимости от семейных характеристик, поэтому, видимо, большинство студентов планируют начать работу после завершения 4 курса. </w:t>
      </w:r>
    </w:p>
    <w:p w:rsidR="009C7CDA" w:rsidRPr="002F12C9" w:rsidRDefault="009C7CDA" w:rsidP="006947DA">
      <w:pPr>
        <w:ind w:firstLine="708"/>
        <w:jc w:val="both"/>
        <w:rPr>
          <w:sz w:val="24"/>
          <w:szCs w:val="24"/>
        </w:rPr>
      </w:pPr>
      <w:r w:rsidRPr="002F12C9">
        <w:rPr>
          <w:sz w:val="24"/>
          <w:szCs w:val="24"/>
        </w:rPr>
        <w:t>Еще одним объяснением слабого влияния семьи на образовательные планы студентов может быть, меньшая зависимость студентовот семьи (социально, экономически, психологически), по сравнению с девятиклассниками.  Возможно, что эта студенческая группа перспективна с точки зрения исследования других факторов (групповой идентичности, социализирующего влияния вуза, личностных), которые к этому моменту начинают играть ключевую роль</w:t>
      </w:r>
      <w:r w:rsidRPr="002F12C9">
        <w:rPr>
          <w:rStyle w:val="ab"/>
          <w:sz w:val="24"/>
          <w:szCs w:val="24"/>
        </w:rPr>
        <w:footnoteReference w:id="19"/>
      </w:r>
      <w:r w:rsidRPr="002F12C9">
        <w:rPr>
          <w:sz w:val="24"/>
          <w:szCs w:val="24"/>
        </w:rPr>
        <w:t xml:space="preserve">. </w:t>
      </w:r>
    </w:p>
    <w:p w:rsidR="009C7CDA" w:rsidRPr="002F12C9" w:rsidRDefault="009C7CDA" w:rsidP="006947DA">
      <w:pPr>
        <w:tabs>
          <w:tab w:val="left" w:pos="630"/>
        </w:tabs>
        <w:ind w:right="-284"/>
        <w:jc w:val="both"/>
        <w:rPr>
          <w:sz w:val="24"/>
          <w:szCs w:val="24"/>
        </w:rPr>
      </w:pPr>
      <w:r w:rsidRPr="002F12C9">
        <w:rPr>
          <w:sz w:val="24"/>
          <w:szCs w:val="24"/>
        </w:rPr>
        <w:tab/>
        <w:t>Из проведенного анализа отчетливо видно, что влияние домашней образовательной среды проходит, в том числе, по линии постановки молодым человеком целей на достижение определенного уровня образования и планирования образовательной траектории. Невозможно пока сравнить значение этих факторов самоопределения с другими эффектами семейного бэкграунда (например, знаниевой подготовки или развития вербального мышления), однако роль самоограничения в планировании своего будущего, бесспорно, существенна.</w:t>
      </w:r>
    </w:p>
    <w:p w:rsidR="009C7CDA" w:rsidRDefault="009C7CDA" w:rsidP="006947DA">
      <w:pPr>
        <w:jc w:val="both"/>
        <w:rPr>
          <w:b/>
          <w:sz w:val="24"/>
          <w:szCs w:val="24"/>
        </w:rPr>
      </w:pPr>
    </w:p>
    <w:p w:rsidR="009C7CDA" w:rsidRPr="005451CB" w:rsidRDefault="009C7CDA" w:rsidP="00950A4C">
      <w:pPr>
        <w:jc w:val="center"/>
        <w:rPr>
          <w:rFonts w:eastAsia="Calibri"/>
          <w:i/>
          <w:sz w:val="24"/>
          <w:szCs w:val="24"/>
        </w:rPr>
      </w:pPr>
      <w:r w:rsidRPr="005451CB">
        <w:rPr>
          <w:i/>
          <w:sz w:val="24"/>
          <w:szCs w:val="24"/>
        </w:rPr>
        <w:t>Выводы</w:t>
      </w:r>
    </w:p>
    <w:p w:rsidR="009C7CDA" w:rsidRPr="002F12C9" w:rsidRDefault="009C7CDA" w:rsidP="006947DA">
      <w:pPr>
        <w:ind w:firstLine="708"/>
        <w:jc w:val="both"/>
        <w:rPr>
          <w:sz w:val="24"/>
          <w:szCs w:val="24"/>
        </w:rPr>
      </w:pPr>
      <w:r w:rsidRPr="002F12C9">
        <w:rPr>
          <w:sz w:val="24"/>
          <w:szCs w:val="24"/>
        </w:rPr>
        <w:t>Настоящая статья носит обзорный характер, она знакомит специалистов, работающих в области социологии образования и социологии молодежи с новым лонгитюдным проектом, направленным на изучение типичных жизненных траекторий молодых людей в различных регионах России. Поскольку был проведен лишь первый замер и преимущества лонгитюдного дизайна исследования пока не доступны, анализ данных, полученных на этом этапе исследования, выполнен в логике метода поперечных срезов, когда исследуется несколько возрастных когорт в нескольких точках их жизненного пути.</w:t>
      </w:r>
    </w:p>
    <w:p w:rsidR="009C7CDA" w:rsidRPr="002F12C9" w:rsidRDefault="009C7CDA" w:rsidP="006947DA">
      <w:pPr>
        <w:ind w:firstLine="708"/>
        <w:jc w:val="both"/>
        <w:rPr>
          <w:sz w:val="24"/>
          <w:szCs w:val="24"/>
        </w:rPr>
      </w:pPr>
      <w:r w:rsidRPr="002F12C9">
        <w:rPr>
          <w:sz w:val="24"/>
          <w:szCs w:val="24"/>
        </w:rPr>
        <w:t xml:space="preserve">Исследование показывает увеличивающуюся доступность высшего образования, в том числе для детей из семей рабочих и крестьян. Однако напрашивающийся вывод об увеличении социального равенства может быть ошибочным. В действительности происходит расслоение системы высшего образования, на образовательном рынке спросом пользуются как качественные (и по-прежнему менее доступные) так и «слабые» вузовские программы. При этом определенная часть программ высшего образования, по всей видимости, заменяет потерявшее авторитет среднее специальное образования, и выпускники таких программ готовы выполнять работу, не требующую университетских знаний. </w:t>
      </w:r>
    </w:p>
    <w:p w:rsidR="009C7CDA" w:rsidRPr="002F12C9" w:rsidRDefault="009C7CDA" w:rsidP="006947DA">
      <w:pPr>
        <w:ind w:firstLine="708"/>
        <w:jc w:val="both"/>
        <w:rPr>
          <w:sz w:val="24"/>
          <w:szCs w:val="24"/>
        </w:rPr>
      </w:pPr>
      <w:r w:rsidRPr="002F12C9">
        <w:rPr>
          <w:sz w:val="24"/>
          <w:szCs w:val="24"/>
        </w:rPr>
        <w:t>Полученные данные свидетельствуют о том, что доминирующей траекторией получения образования выпускников основной школы является путь завершение 11-ти классов средней школы и поступление в вуз. При этом самой периферийной траекторией оказалось получение среднего или специального профессионального образования с последующим началом трудовой деятельности.</w:t>
      </w:r>
    </w:p>
    <w:p w:rsidR="009C7CDA" w:rsidRPr="002F12C9" w:rsidRDefault="009C7CDA" w:rsidP="006947DA">
      <w:pPr>
        <w:ind w:firstLine="708"/>
        <w:jc w:val="both"/>
        <w:rPr>
          <w:sz w:val="24"/>
          <w:szCs w:val="24"/>
        </w:rPr>
      </w:pPr>
      <w:r w:rsidRPr="002F12C9">
        <w:rPr>
          <w:sz w:val="24"/>
          <w:szCs w:val="24"/>
        </w:rPr>
        <w:t xml:space="preserve">Молодые люди, происходящие из семей с более высоким образовательным статусом, имеют значительное преимущество оказаться в числе выпускника вуза, перед теми, чьи родители имеют более низкий образовательный статус. </w:t>
      </w:r>
    </w:p>
    <w:p w:rsidR="009C7CDA" w:rsidRPr="002F12C9" w:rsidRDefault="009C7CDA" w:rsidP="006947DA">
      <w:pPr>
        <w:ind w:firstLine="708"/>
        <w:jc w:val="both"/>
        <w:rPr>
          <w:sz w:val="24"/>
          <w:szCs w:val="24"/>
        </w:rPr>
      </w:pPr>
      <w:r w:rsidRPr="002F12C9">
        <w:rPr>
          <w:sz w:val="24"/>
          <w:szCs w:val="24"/>
        </w:rPr>
        <w:t xml:space="preserve">В отношении школьников можно констатировать значимое влияние семейного образовательного статуса: дети из семей с хорошими образовательными ресурсами планируют получать высшее образование гораздо чаще, чем дети родителей без высшего образования. Это решение практически не связано с профессиональным статусом родителей, но в основном с их образованием и домашней обстановкой. Однако, судя по нашим данным, влияние образовательного капитала семьи не носит в наши дни определяющего значения: существенная часть детей с родителями, не имеющими высшего образования, рассчитывают на свое поступление в вуз и рассматривают вузовскую подготовку, как необходимый элемент «успешной жизни». </w:t>
      </w:r>
    </w:p>
    <w:p w:rsidR="009C7CDA" w:rsidRPr="002F12C9" w:rsidRDefault="009C7CDA" w:rsidP="006947DA">
      <w:pPr>
        <w:ind w:firstLine="708"/>
        <w:jc w:val="both"/>
        <w:rPr>
          <w:sz w:val="24"/>
          <w:szCs w:val="24"/>
        </w:rPr>
      </w:pPr>
      <w:r w:rsidRPr="002F12C9">
        <w:rPr>
          <w:sz w:val="24"/>
          <w:szCs w:val="24"/>
        </w:rPr>
        <w:t>С ростом образовательного статуса семьи снижается неопределенность школьников в своем будущем. Здесь верно и обратное: наименее определившаяся по поводу своего будущего часть школьников – это дети из семей с низким образовательным статусом.</w:t>
      </w:r>
    </w:p>
    <w:p w:rsidR="009C7CDA" w:rsidRPr="002F12C9" w:rsidRDefault="009C7CDA" w:rsidP="006947DA">
      <w:pPr>
        <w:ind w:firstLine="708"/>
        <w:jc w:val="both"/>
        <w:rPr>
          <w:sz w:val="24"/>
          <w:szCs w:val="24"/>
        </w:rPr>
      </w:pPr>
      <w:r w:rsidRPr="002F12C9">
        <w:rPr>
          <w:sz w:val="24"/>
          <w:szCs w:val="24"/>
        </w:rPr>
        <w:t>Тот факт, что практически все четверокурсники, пришли в вуз со школьной с</w:t>
      </w:r>
      <w:r w:rsidR="005451CB">
        <w:rPr>
          <w:sz w:val="24"/>
          <w:szCs w:val="24"/>
        </w:rPr>
        <w:t>камьи</w:t>
      </w:r>
      <w:r w:rsidRPr="002F12C9">
        <w:rPr>
          <w:sz w:val="24"/>
          <w:szCs w:val="24"/>
        </w:rPr>
        <w:t xml:space="preserve">, следует видимо признать траекторию «10 класс – вуз» едва ли не единственной перспективной на получение высшего образования. С этой точки зрения, планируемая примерно третьей частью девятиклассников, «окольная» дорога в стены вуза (например, через систему НПО) выглядит в свете наших данных весьма утопической. Этот зафиксированный нами факт, кажется, стоит того, чтобы специально исследовать причины того, почему система НПО и СПО не поставляют молодых людей, желающих и способных окончить вуз. </w:t>
      </w:r>
    </w:p>
    <w:p w:rsidR="009C7CDA" w:rsidRPr="002F12C9" w:rsidRDefault="009C7CDA" w:rsidP="006947DA">
      <w:pPr>
        <w:spacing w:line="216" w:lineRule="auto"/>
        <w:ind w:firstLine="709"/>
        <w:jc w:val="both"/>
        <w:rPr>
          <w:sz w:val="24"/>
          <w:szCs w:val="24"/>
        </w:rPr>
      </w:pPr>
      <w:r w:rsidRPr="002F12C9">
        <w:rPr>
          <w:sz w:val="24"/>
          <w:szCs w:val="24"/>
        </w:rPr>
        <w:t>Для студентов выпускных курсов роль семьи практически сводится на нет, и ее влияние никак не проявляется при планировании послевузовского образования. Мы относим этот феномен, прежде всего, на счет предварительного неоднократного отбора, через который прошли четверокурсники вузов. Фактически, к четвертому курсу абсолютное большинство студентов – это люди из семей с высоким и средним образовательным статусом. К моменту выпуска из вуза, они в значительной степени уравнены по своему семейному происхождению. Кроме того, варианты послевузовского образования «схватываются» нашим исследованием в очень огр</w:t>
      </w:r>
      <w:r w:rsidR="00B75678">
        <w:rPr>
          <w:sz w:val="24"/>
          <w:szCs w:val="24"/>
        </w:rPr>
        <w:t>аниченном виде: фактически это</w:t>
      </w:r>
      <w:r w:rsidRPr="002F12C9">
        <w:rPr>
          <w:sz w:val="24"/>
          <w:szCs w:val="24"/>
        </w:rPr>
        <w:t xml:space="preserve"> только второе высшее  и научная степень. Возможно, что при более детализованном изучении образовательных планов после вуза (например, учет планов на какое-то специальное краткосрочное обучение, или обучение за рубежом), эффекты семьи не замедлили бы сказаться.</w:t>
      </w:r>
    </w:p>
    <w:p w:rsidR="001E1C24" w:rsidRDefault="001E1C24" w:rsidP="009C7CDA">
      <w:pPr>
        <w:tabs>
          <w:tab w:val="left" w:pos="630"/>
        </w:tabs>
        <w:jc w:val="center"/>
        <w:rPr>
          <w:sz w:val="22"/>
          <w:szCs w:val="22"/>
        </w:rPr>
      </w:pPr>
    </w:p>
    <w:p w:rsidR="009C7CDA" w:rsidRDefault="001E1C24" w:rsidP="001E1C24">
      <w:pPr>
        <w:tabs>
          <w:tab w:val="left" w:pos="630"/>
        </w:tabs>
        <w:rPr>
          <w:b/>
          <w:sz w:val="22"/>
          <w:szCs w:val="22"/>
        </w:rPr>
      </w:pPr>
      <w:r>
        <w:rPr>
          <w:sz w:val="22"/>
          <w:szCs w:val="22"/>
        </w:rPr>
        <w:tab/>
      </w:r>
      <w:r w:rsidR="00BB4739">
        <w:rPr>
          <w:sz w:val="22"/>
          <w:szCs w:val="22"/>
        </w:rPr>
        <w:t>С</w:t>
      </w:r>
      <w:r w:rsidR="009C7CDA" w:rsidRPr="00DE703E">
        <w:rPr>
          <w:sz w:val="22"/>
          <w:szCs w:val="22"/>
        </w:rPr>
        <w:t>писок литературы</w:t>
      </w:r>
      <w:r w:rsidR="009C7CDA">
        <w:rPr>
          <w:b/>
          <w:sz w:val="22"/>
          <w:szCs w:val="22"/>
        </w:rPr>
        <w:t>:</w:t>
      </w:r>
    </w:p>
    <w:p w:rsidR="001E1C24" w:rsidRDefault="001E1C24" w:rsidP="001E1C24">
      <w:pPr>
        <w:tabs>
          <w:tab w:val="left" w:pos="630"/>
        </w:tabs>
        <w:rPr>
          <w:b/>
          <w:sz w:val="22"/>
          <w:szCs w:val="22"/>
        </w:rPr>
      </w:pPr>
    </w:p>
    <w:p w:rsidR="009C7CDA" w:rsidRPr="001E1C24" w:rsidRDefault="009C7CDA" w:rsidP="00434B5B">
      <w:pPr>
        <w:numPr>
          <w:ilvl w:val="0"/>
          <w:numId w:val="115"/>
        </w:numPr>
        <w:jc w:val="both"/>
        <w:rPr>
          <w:bCs/>
          <w:sz w:val="22"/>
          <w:szCs w:val="22"/>
        </w:rPr>
      </w:pPr>
      <w:r w:rsidRPr="001E1C24">
        <w:rPr>
          <w:bCs/>
          <w:sz w:val="22"/>
          <w:szCs w:val="22"/>
        </w:rPr>
        <w:t xml:space="preserve">Ежов О.Н. Парадигма жизненного пути в зарубежной социологии // Журнал социологии и социальной антропологии. 2005.  Т. VIII. № 3. С. 22-33.  </w:t>
      </w:r>
    </w:p>
    <w:p w:rsidR="009C7CDA" w:rsidRPr="001E1C24" w:rsidRDefault="009C7CDA" w:rsidP="00434B5B">
      <w:pPr>
        <w:numPr>
          <w:ilvl w:val="0"/>
          <w:numId w:val="115"/>
        </w:numPr>
        <w:jc w:val="both"/>
        <w:rPr>
          <w:bCs/>
          <w:sz w:val="22"/>
          <w:szCs w:val="22"/>
        </w:rPr>
      </w:pPr>
      <w:r w:rsidRPr="00D44D3D">
        <w:rPr>
          <w:bCs/>
          <w:sz w:val="22"/>
          <w:szCs w:val="22"/>
          <w:lang w:val="en-US"/>
        </w:rPr>
        <w:t xml:space="preserve">Elder G.H. Jr. Perspectives on the Life Course // Life Course Dynamics / Ed. by G.H. Elder Jr. </w:t>
      </w:r>
      <w:r w:rsidRPr="001E1C24">
        <w:rPr>
          <w:bCs/>
          <w:sz w:val="22"/>
          <w:szCs w:val="22"/>
        </w:rPr>
        <w:t>Ithaca: CornellUniversityPress, 1985.</w:t>
      </w:r>
    </w:p>
    <w:p w:rsidR="009C7CDA" w:rsidRPr="001E1C24" w:rsidRDefault="009C7CDA" w:rsidP="00434B5B">
      <w:pPr>
        <w:numPr>
          <w:ilvl w:val="0"/>
          <w:numId w:val="115"/>
        </w:numPr>
        <w:jc w:val="both"/>
        <w:rPr>
          <w:bCs/>
          <w:sz w:val="22"/>
          <w:szCs w:val="22"/>
        </w:rPr>
      </w:pPr>
      <w:r w:rsidRPr="001E1C24">
        <w:rPr>
          <w:bCs/>
          <w:sz w:val="22"/>
          <w:szCs w:val="22"/>
        </w:rPr>
        <w:t>Бурдье, П., Пассрон, Ж.-К. Воспроизводство: элементы теории системы образования. М., Просвещение, 2007</w:t>
      </w:r>
    </w:p>
    <w:p w:rsidR="009C7CDA" w:rsidRPr="001E1C24" w:rsidRDefault="009C7CDA" w:rsidP="00434B5B">
      <w:pPr>
        <w:numPr>
          <w:ilvl w:val="0"/>
          <w:numId w:val="115"/>
        </w:numPr>
        <w:jc w:val="both"/>
        <w:rPr>
          <w:bCs/>
          <w:sz w:val="22"/>
          <w:szCs w:val="22"/>
        </w:rPr>
      </w:pPr>
      <w:r w:rsidRPr="00D44D3D">
        <w:rPr>
          <w:bCs/>
          <w:sz w:val="22"/>
          <w:szCs w:val="22"/>
          <w:lang w:val="en-US"/>
        </w:rPr>
        <w:t xml:space="preserve">Komulainenb, E., Huurrea, T., Aroa, H., Rahkonenb, O. (2006). Health, lifestyle, family and school factors in adolescence: predicting adult educational level. </w:t>
      </w:r>
      <w:r w:rsidRPr="001E1C24">
        <w:rPr>
          <w:bCs/>
          <w:sz w:val="22"/>
          <w:szCs w:val="22"/>
        </w:rPr>
        <w:t>Educatio</w:t>
      </w:r>
      <w:r w:rsidR="000F5912" w:rsidRPr="001E1C24">
        <w:rPr>
          <w:bCs/>
          <w:sz w:val="22"/>
          <w:szCs w:val="22"/>
        </w:rPr>
        <w:t>nalResearch, 48, 1</w:t>
      </w:r>
    </w:p>
    <w:p w:rsidR="009C7CDA" w:rsidRPr="001E1C24" w:rsidRDefault="009C7CDA" w:rsidP="00434B5B">
      <w:pPr>
        <w:numPr>
          <w:ilvl w:val="0"/>
          <w:numId w:val="115"/>
        </w:numPr>
        <w:jc w:val="both"/>
        <w:rPr>
          <w:bCs/>
          <w:sz w:val="22"/>
          <w:szCs w:val="22"/>
        </w:rPr>
      </w:pPr>
      <w:r w:rsidRPr="001E1C24">
        <w:rPr>
          <w:bCs/>
          <w:sz w:val="22"/>
          <w:szCs w:val="22"/>
        </w:rPr>
        <w:t>Рощина Я.М., Другов М.А. Выбор профессии: по любви или по расчету? Препринт. Серия WP3 Проблемы рынка труда. М.: Изд-во ГУ-ВШЭ, 2002.</w:t>
      </w:r>
    </w:p>
    <w:p w:rsidR="009C7CDA" w:rsidRPr="001E1C24" w:rsidRDefault="009C7CDA" w:rsidP="00434B5B">
      <w:pPr>
        <w:numPr>
          <w:ilvl w:val="0"/>
          <w:numId w:val="115"/>
        </w:numPr>
        <w:jc w:val="both"/>
        <w:rPr>
          <w:bCs/>
          <w:sz w:val="22"/>
          <w:szCs w:val="22"/>
        </w:rPr>
      </w:pPr>
      <w:r w:rsidRPr="001E1C24">
        <w:rPr>
          <w:bCs/>
          <w:sz w:val="22"/>
          <w:szCs w:val="22"/>
        </w:rPr>
        <w:t>Константиновский Д.Л. Неравенство и образование. Опыт социологических исследований жизненного старта российской молодежи (1960-е годы – начало 2000-х). М.: Центр социального прогнозирования. 2008.</w:t>
      </w:r>
    </w:p>
    <w:p w:rsidR="009C7CDA" w:rsidRPr="001E1C24" w:rsidRDefault="009C7CDA" w:rsidP="00434B5B">
      <w:pPr>
        <w:numPr>
          <w:ilvl w:val="0"/>
          <w:numId w:val="115"/>
        </w:numPr>
        <w:jc w:val="both"/>
        <w:rPr>
          <w:bCs/>
          <w:sz w:val="22"/>
          <w:szCs w:val="22"/>
        </w:rPr>
      </w:pPr>
      <w:r w:rsidRPr="001E1C24">
        <w:rPr>
          <w:bCs/>
          <w:sz w:val="22"/>
          <w:szCs w:val="22"/>
        </w:rPr>
        <w:t>Капелюшников Р.И. Образовательный потенциал и его связь с характеристиками рынка труда: российский опыт. // Экономическая политика. 2006. №4.</w:t>
      </w:r>
    </w:p>
    <w:p w:rsidR="009C7CDA" w:rsidRPr="001E1C24" w:rsidRDefault="009C7CDA" w:rsidP="00434B5B">
      <w:pPr>
        <w:numPr>
          <w:ilvl w:val="0"/>
          <w:numId w:val="115"/>
        </w:numPr>
        <w:jc w:val="both"/>
        <w:rPr>
          <w:bCs/>
          <w:sz w:val="22"/>
          <w:szCs w:val="22"/>
        </w:rPr>
      </w:pPr>
      <w:r w:rsidRPr="001E1C24">
        <w:rPr>
          <w:bCs/>
          <w:sz w:val="22"/>
          <w:szCs w:val="22"/>
        </w:rPr>
        <w:t>Гимпельсон В.Е., Капелюшников Р.И., Карабчук Т.С., Рыжикова З.А., Биляк Т.А. Выбор профессии: чему учились и где пригодились? // Экономический журнал Высшей школы экономики, 2009. Т. 13. № 2. C. 172—217</w:t>
      </w:r>
    </w:p>
    <w:p w:rsidR="009C7CDA" w:rsidRPr="001E1C24" w:rsidRDefault="009C7CDA" w:rsidP="00434B5B">
      <w:pPr>
        <w:numPr>
          <w:ilvl w:val="0"/>
          <w:numId w:val="115"/>
        </w:numPr>
        <w:jc w:val="both"/>
        <w:rPr>
          <w:bCs/>
          <w:sz w:val="22"/>
          <w:szCs w:val="22"/>
        </w:rPr>
      </w:pPr>
      <w:r w:rsidRPr="001E1C24">
        <w:rPr>
          <w:bCs/>
          <w:sz w:val="22"/>
          <w:szCs w:val="22"/>
        </w:rPr>
        <w:t>Выготский Л.С. Собрание сочинений в 6-ти т., Т.3, Гл.1 Проблема развития высших психических функций. М., Педагогика, 1983.</w:t>
      </w:r>
    </w:p>
    <w:p w:rsidR="009C7CDA" w:rsidRPr="001E1C24" w:rsidRDefault="009C7CDA" w:rsidP="00434B5B">
      <w:pPr>
        <w:numPr>
          <w:ilvl w:val="0"/>
          <w:numId w:val="115"/>
        </w:numPr>
        <w:jc w:val="both"/>
        <w:rPr>
          <w:bCs/>
          <w:sz w:val="22"/>
          <w:szCs w:val="22"/>
        </w:rPr>
      </w:pPr>
      <w:r w:rsidRPr="001E1C24">
        <w:rPr>
          <w:bCs/>
          <w:sz w:val="22"/>
          <w:szCs w:val="22"/>
        </w:rPr>
        <w:t xml:space="preserve">Хьюстон М., Штребе В., Стефенсон Дж. Перспективы социальной психологии / Пер. с англ. М., 2001. </w:t>
      </w:r>
    </w:p>
    <w:p w:rsidR="009C7CDA" w:rsidRPr="001E1C24" w:rsidRDefault="009C7CDA" w:rsidP="00434B5B">
      <w:pPr>
        <w:numPr>
          <w:ilvl w:val="0"/>
          <w:numId w:val="115"/>
        </w:numPr>
        <w:jc w:val="both"/>
        <w:rPr>
          <w:bCs/>
          <w:sz w:val="22"/>
          <w:szCs w:val="22"/>
        </w:rPr>
      </w:pPr>
      <w:r w:rsidRPr="00D44D3D">
        <w:rPr>
          <w:bCs/>
          <w:sz w:val="22"/>
          <w:szCs w:val="22"/>
          <w:lang w:val="en-US"/>
        </w:rPr>
        <w:t xml:space="preserve">Johnson, J.L. (1997). Commuter College </w:t>
      </w:r>
      <w:r w:rsidRPr="00D44D3D">
        <w:rPr>
          <w:bCs/>
          <w:i/>
          <w:iCs/>
          <w:lang w:val="en-US"/>
        </w:rPr>
        <w:t>Students</w:t>
      </w:r>
      <w:r w:rsidRPr="00D44D3D">
        <w:rPr>
          <w:bCs/>
          <w:sz w:val="22"/>
          <w:szCs w:val="22"/>
          <w:lang w:val="en-US"/>
        </w:rPr>
        <w:t xml:space="preserve">: What Factors Determine Who Will Persist And Who Will Drop Out? </w:t>
      </w:r>
      <w:r w:rsidRPr="001E1C24">
        <w:rPr>
          <w:bCs/>
          <w:sz w:val="22"/>
          <w:szCs w:val="22"/>
        </w:rPr>
        <w:t>College Student Journal,  Vol. 31, Issue 3.</w:t>
      </w:r>
    </w:p>
    <w:p w:rsidR="009C7CDA" w:rsidRPr="001E1C24" w:rsidRDefault="009C7CDA" w:rsidP="00434B5B">
      <w:pPr>
        <w:numPr>
          <w:ilvl w:val="0"/>
          <w:numId w:val="115"/>
        </w:numPr>
        <w:jc w:val="both"/>
        <w:rPr>
          <w:bCs/>
          <w:sz w:val="22"/>
          <w:szCs w:val="22"/>
        </w:rPr>
      </w:pPr>
      <w:r w:rsidRPr="00D44D3D">
        <w:rPr>
          <w:bCs/>
          <w:sz w:val="22"/>
          <w:szCs w:val="22"/>
          <w:lang w:val="en-US"/>
        </w:rPr>
        <w:t xml:space="preserve">Lareau, A. (2003). Uneqal Childhoods: Class, race, and Family Life. </w:t>
      </w:r>
      <w:r w:rsidRPr="001E1C24">
        <w:rPr>
          <w:bCs/>
          <w:sz w:val="22"/>
          <w:szCs w:val="22"/>
        </w:rPr>
        <w:t>Berkeley and Los Angeles, California: University of California Press.</w:t>
      </w:r>
    </w:p>
    <w:p w:rsidR="009C7CDA" w:rsidRPr="001E1C24" w:rsidRDefault="009C7CDA" w:rsidP="00434B5B">
      <w:pPr>
        <w:numPr>
          <w:ilvl w:val="0"/>
          <w:numId w:val="115"/>
        </w:numPr>
        <w:jc w:val="both"/>
        <w:rPr>
          <w:bCs/>
          <w:sz w:val="22"/>
          <w:szCs w:val="22"/>
        </w:rPr>
      </w:pPr>
      <w:r w:rsidRPr="00D44D3D">
        <w:rPr>
          <w:bCs/>
          <w:i/>
          <w:iCs/>
          <w:lang w:val="en-US"/>
        </w:rPr>
        <w:t xml:space="preserve">OECD (2010). Strong Performers and Successful Reformers in Education </w:t>
      </w:r>
      <w:r w:rsidRPr="00D44D3D">
        <w:rPr>
          <w:bCs/>
          <w:sz w:val="22"/>
          <w:szCs w:val="22"/>
          <w:lang w:val="en-US"/>
        </w:rPr>
        <w:br/>
      </w:r>
      <w:r w:rsidRPr="00D44D3D">
        <w:rPr>
          <w:bCs/>
          <w:lang w:val="en-US"/>
        </w:rPr>
        <w:t>Lessons from PISA for the United States.</w:t>
      </w:r>
      <w:r w:rsidRPr="00D44D3D">
        <w:rPr>
          <w:bCs/>
          <w:sz w:val="22"/>
          <w:szCs w:val="22"/>
          <w:lang w:val="en-US"/>
        </w:rPr>
        <w:br/>
      </w:r>
      <w:r w:rsidRPr="001E1C24">
        <w:rPr>
          <w:bCs/>
          <w:sz w:val="22"/>
          <w:szCs w:val="22"/>
        </w:rPr>
        <w:t xml:space="preserve">OECD Publishing. </w:t>
      </w:r>
    </w:p>
    <w:p w:rsidR="009C7CDA" w:rsidRPr="00D44D3D" w:rsidRDefault="009C7CDA" w:rsidP="00434B5B">
      <w:pPr>
        <w:numPr>
          <w:ilvl w:val="0"/>
          <w:numId w:val="115"/>
        </w:numPr>
        <w:jc w:val="both"/>
        <w:rPr>
          <w:bCs/>
          <w:sz w:val="22"/>
          <w:szCs w:val="22"/>
          <w:lang w:val="en-US"/>
        </w:rPr>
      </w:pPr>
      <w:r w:rsidRPr="00D44D3D">
        <w:rPr>
          <w:bCs/>
          <w:i/>
          <w:iCs/>
          <w:lang w:val="en-US"/>
        </w:rPr>
        <w:t xml:space="preserve">Mullis, I.V.S., Martin, M.O., &amp; Foy, P. (2008). </w:t>
      </w:r>
      <w:r w:rsidRPr="00D44D3D">
        <w:rPr>
          <w:b/>
          <w:lang w:val="en-US"/>
        </w:rPr>
        <w:t>TIMSS 2007 International Mathematics Report</w:t>
      </w:r>
      <w:r w:rsidRPr="00D44D3D">
        <w:rPr>
          <w:bCs/>
          <w:sz w:val="22"/>
          <w:szCs w:val="22"/>
          <w:lang w:val="en-US"/>
        </w:rPr>
        <w:t xml:space="preserve">. TIMSS and PIRLS International Study Center, Boston College.  </w:t>
      </w:r>
    </w:p>
    <w:p w:rsidR="009C7CDA" w:rsidRPr="001E1C24" w:rsidRDefault="009C7CDA" w:rsidP="00434B5B">
      <w:pPr>
        <w:numPr>
          <w:ilvl w:val="0"/>
          <w:numId w:val="115"/>
        </w:numPr>
        <w:jc w:val="both"/>
        <w:rPr>
          <w:bCs/>
          <w:sz w:val="22"/>
          <w:szCs w:val="22"/>
        </w:rPr>
      </w:pPr>
      <w:r w:rsidRPr="00D44D3D">
        <w:rPr>
          <w:bCs/>
          <w:sz w:val="22"/>
          <w:szCs w:val="22"/>
          <w:lang w:val="en-US"/>
        </w:rPr>
        <w:t xml:space="preserve">Redford, J., Johnson, J.A., Honnold, J. (2009). Parenting practices, cultural capital and educational outcomes: the effects of concerted cultivation on academic achievement. </w:t>
      </w:r>
      <w:r w:rsidRPr="001E1C24">
        <w:rPr>
          <w:bCs/>
          <w:sz w:val="22"/>
          <w:szCs w:val="22"/>
        </w:rPr>
        <w:t>Race, Gender&amp;Class,16, №№ 1-2.</w:t>
      </w:r>
    </w:p>
    <w:p w:rsidR="009C7CDA" w:rsidRPr="001E1C24" w:rsidRDefault="009C7CDA" w:rsidP="00434B5B">
      <w:pPr>
        <w:numPr>
          <w:ilvl w:val="0"/>
          <w:numId w:val="115"/>
        </w:numPr>
        <w:jc w:val="both"/>
        <w:rPr>
          <w:bCs/>
          <w:sz w:val="22"/>
          <w:szCs w:val="22"/>
        </w:rPr>
      </w:pPr>
      <w:r w:rsidRPr="00D44D3D">
        <w:rPr>
          <w:bCs/>
          <w:sz w:val="22"/>
          <w:szCs w:val="22"/>
          <w:lang w:val="en-US"/>
        </w:rPr>
        <w:t xml:space="preserve">Robbins, S., Lauver, K., Le H., Davis, D. (2004). Do Psychosocial and Study Skill Factors Predict College Outcomes? </w:t>
      </w:r>
      <w:r w:rsidRPr="001E1C24">
        <w:rPr>
          <w:bCs/>
          <w:sz w:val="22"/>
          <w:szCs w:val="22"/>
        </w:rPr>
        <w:t>A Meta-Analysis. Psychological Bulletin 2004, 130, 2, 261–288.</w:t>
      </w:r>
    </w:p>
    <w:p w:rsidR="009C7CDA" w:rsidRPr="001E1C24" w:rsidRDefault="009C7CDA" w:rsidP="00434B5B">
      <w:pPr>
        <w:numPr>
          <w:ilvl w:val="0"/>
          <w:numId w:val="115"/>
        </w:numPr>
        <w:jc w:val="both"/>
        <w:rPr>
          <w:bCs/>
          <w:sz w:val="22"/>
          <w:szCs w:val="22"/>
        </w:rPr>
      </w:pPr>
      <w:r w:rsidRPr="00D44D3D">
        <w:rPr>
          <w:bCs/>
          <w:sz w:val="22"/>
          <w:szCs w:val="22"/>
          <w:lang w:val="en-US"/>
        </w:rPr>
        <w:t xml:space="preserve">Robinson, C., Betz, N. (2008). A Psychometric Evaluation of Super's Work Values Inventory Revised. </w:t>
      </w:r>
      <w:r w:rsidRPr="001E1C24">
        <w:rPr>
          <w:bCs/>
          <w:i/>
          <w:iCs/>
          <w:sz w:val="22"/>
        </w:rPr>
        <w:t xml:space="preserve">Journal of Career Assessment, </w:t>
      </w:r>
      <w:r w:rsidRPr="001E1C24">
        <w:rPr>
          <w:bCs/>
          <w:sz w:val="22"/>
          <w:szCs w:val="22"/>
        </w:rPr>
        <w:t>16, 456-473.</w:t>
      </w:r>
    </w:p>
    <w:p w:rsidR="009C7CDA" w:rsidRPr="001E1C24" w:rsidRDefault="009C7CDA" w:rsidP="00434B5B">
      <w:pPr>
        <w:numPr>
          <w:ilvl w:val="0"/>
          <w:numId w:val="115"/>
        </w:numPr>
        <w:jc w:val="both"/>
        <w:rPr>
          <w:bCs/>
          <w:sz w:val="22"/>
          <w:szCs w:val="22"/>
        </w:rPr>
      </w:pPr>
      <w:r w:rsidRPr="00D44D3D">
        <w:rPr>
          <w:bCs/>
          <w:sz w:val="22"/>
          <w:szCs w:val="22"/>
          <w:lang w:val="en-US"/>
        </w:rPr>
        <w:t xml:space="preserve">Willingham, W.W. (1974). Predicting success in graduate education. </w:t>
      </w:r>
      <w:r w:rsidRPr="001E1C24">
        <w:rPr>
          <w:bCs/>
          <w:sz w:val="22"/>
          <w:szCs w:val="22"/>
        </w:rPr>
        <w:t xml:space="preserve">Science, 183, 273-278. </w:t>
      </w:r>
    </w:p>
    <w:p w:rsidR="009C7CDA" w:rsidRPr="001E1C24" w:rsidRDefault="009C7CDA" w:rsidP="00434B5B">
      <w:pPr>
        <w:numPr>
          <w:ilvl w:val="0"/>
          <w:numId w:val="115"/>
        </w:numPr>
        <w:jc w:val="both"/>
        <w:rPr>
          <w:bCs/>
          <w:sz w:val="22"/>
          <w:szCs w:val="22"/>
        </w:rPr>
      </w:pPr>
      <w:r w:rsidRPr="00D44D3D">
        <w:rPr>
          <w:bCs/>
          <w:sz w:val="22"/>
          <w:szCs w:val="22"/>
          <w:lang w:val="en-US"/>
        </w:rPr>
        <w:t xml:space="preserve">Zwick,R. Sklar, J.C. (2005). Predicting college grades and degree completion using high school grades and SAT scores: The role of student ethnicity and fist language. </w:t>
      </w:r>
      <w:r w:rsidRPr="001E1C24">
        <w:rPr>
          <w:bCs/>
          <w:sz w:val="22"/>
          <w:szCs w:val="22"/>
        </w:rPr>
        <w:t>AmericanEducationalResearchJournal, 42, 439-464.</w:t>
      </w:r>
    </w:p>
    <w:p w:rsidR="00950A4C" w:rsidRDefault="00950A4C">
      <w:pPr>
        <w:rPr>
          <w:b/>
          <w:sz w:val="24"/>
          <w:szCs w:val="24"/>
        </w:rPr>
      </w:pPr>
    </w:p>
    <w:p w:rsidR="00950A4C" w:rsidRDefault="00950A4C">
      <w:pPr>
        <w:rPr>
          <w:b/>
          <w:sz w:val="24"/>
          <w:szCs w:val="24"/>
        </w:rPr>
      </w:pPr>
    </w:p>
    <w:p w:rsidR="00950A4C" w:rsidRDefault="00950A4C">
      <w:pPr>
        <w:rPr>
          <w:b/>
          <w:sz w:val="24"/>
          <w:szCs w:val="24"/>
        </w:rPr>
      </w:pPr>
    </w:p>
    <w:p w:rsidR="00950A4C" w:rsidRPr="002F12C9" w:rsidRDefault="00950A4C" w:rsidP="00950A4C">
      <w:pPr>
        <w:jc w:val="right"/>
        <w:rPr>
          <w:sz w:val="24"/>
          <w:szCs w:val="24"/>
        </w:rPr>
      </w:pPr>
      <w:r w:rsidRPr="00980D69">
        <w:rPr>
          <w:b/>
          <w:i/>
          <w:sz w:val="24"/>
          <w:szCs w:val="24"/>
        </w:rPr>
        <w:t>Ахметзянов Ленар М</w:t>
      </w:r>
      <w:r>
        <w:rPr>
          <w:b/>
          <w:i/>
          <w:sz w:val="24"/>
          <w:szCs w:val="24"/>
        </w:rPr>
        <w:t>аг</w:t>
      </w:r>
      <w:r w:rsidRPr="00980D69">
        <w:rPr>
          <w:b/>
          <w:i/>
          <w:sz w:val="24"/>
          <w:szCs w:val="24"/>
        </w:rPr>
        <w:t>сумович</w:t>
      </w:r>
      <w:r>
        <w:rPr>
          <w:sz w:val="24"/>
          <w:szCs w:val="24"/>
        </w:rPr>
        <w:t xml:space="preserve">, </w:t>
      </w:r>
    </w:p>
    <w:p w:rsidR="00950A4C" w:rsidRPr="00980D69" w:rsidRDefault="00950A4C" w:rsidP="00950A4C">
      <w:pPr>
        <w:jc w:val="right"/>
        <w:rPr>
          <w:i/>
          <w:sz w:val="24"/>
          <w:szCs w:val="24"/>
        </w:rPr>
      </w:pPr>
      <w:r w:rsidRPr="00980D69">
        <w:rPr>
          <w:i/>
          <w:sz w:val="24"/>
          <w:szCs w:val="24"/>
        </w:rPr>
        <w:t>доктор медицинских наук,</w:t>
      </w:r>
    </w:p>
    <w:p w:rsidR="00950A4C" w:rsidRPr="00980D69" w:rsidRDefault="00950A4C" w:rsidP="00950A4C">
      <w:pPr>
        <w:jc w:val="right"/>
        <w:rPr>
          <w:i/>
          <w:sz w:val="24"/>
          <w:szCs w:val="24"/>
        </w:rPr>
      </w:pPr>
      <w:r w:rsidRPr="00980D69">
        <w:rPr>
          <w:i/>
          <w:sz w:val="24"/>
          <w:szCs w:val="24"/>
        </w:rPr>
        <w:t xml:space="preserve">почетный работник высшего профессионального образования РФ, </w:t>
      </w:r>
    </w:p>
    <w:p w:rsidR="00950A4C" w:rsidRPr="002F12C9" w:rsidRDefault="00950A4C" w:rsidP="00950A4C">
      <w:pPr>
        <w:jc w:val="right"/>
        <w:rPr>
          <w:sz w:val="24"/>
          <w:szCs w:val="24"/>
        </w:rPr>
      </w:pPr>
      <w:r w:rsidRPr="00980D69">
        <w:rPr>
          <w:i/>
          <w:sz w:val="24"/>
          <w:szCs w:val="24"/>
        </w:rPr>
        <w:t>профессор</w:t>
      </w:r>
      <w:r>
        <w:rPr>
          <w:i/>
          <w:sz w:val="24"/>
          <w:szCs w:val="24"/>
        </w:rPr>
        <w:t xml:space="preserve"> </w:t>
      </w:r>
      <w:r w:rsidRPr="00980D69">
        <w:rPr>
          <w:i/>
          <w:sz w:val="24"/>
          <w:szCs w:val="24"/>
        </w:rPr>
        <w:t>НОУ ВПО «Московский инстит</w:t>
      </w:r>
      <w:r>
        <w:rPr>
          <w:i/>
          <w:sz w:val="24"/>
          <w:szCs w:val="24"/>
        </w:rPr>
        <w:t>ут права»,</w:t>
      </w:r>
      <w:r w:rsidRPr="00980D69">
        <w:rPr>
          <w:i/>
          <w:sz w:val="24"/>
          <w:szCs w:val="24"/>
        </w:rPr>
        <w:t xml:space="preserve"> г. Курск</w:t>
      </w:r>
      <w:r>
        <w:rPr>
          <w:i/>
          <w:sz w:val="24"/>
          <w:szCs w:val="24"/>
        </w:rPr>
        <w:t>;</w:t>
      </w:r>
    </w:p>
    <w:p w:rsidR="00950A4C" w:rsidRPr="00A05E2F" w:rsidRDefault="00950A4C" w:rsidP="00950A4C">
      <w:pPr>
        <w:jc w:val="right"/>
        <w:rPr>
          <w:b/>
          <w:color w:val="FF0000"/>
          <w:sz w:val="24"/>
          <w:szCs w:val="24"/>
        </w:rPr>
      </w:pPr>
      <w:r w:rsidRPr="001366DB">
        <w:rPr>
          <w:b/>
          <w:i/>
          <w:sz w:val="24"/>
          <w:szCs w:val="24"/>
        </w:rPr>
        <w:t>Барышникова Виктория Александровна,</w:t>
      </w:r>
    </w:p>
    <w:p w:rsidR="00950A4C" w:rsidRPr="00980D69" w:rsidRDefault="00950A4C" w:rsidP="00950A4C">
      <w:pPr>
        <w:jc w:val="right"/>
        <w:rPr>
          <w:i/>
          <w:sz w:val="24"/>
          <w:szCs w:val="24"/>
        </w:rPr>
      </w:pPr>
      <w:r w:rsidRPr="00980D69">
        <w:rPr>
          <w:i/>
          <w:sz w:val="24"/>
          <w:szCs w:val="24"/>
        </w:rPr>
        <w:t>зам. главного врача по эпидвопросам</w:t>
      </w:r>
    </w:p>
    <w:p w:rsidR="00950A4C" w:rsidRPr="00980D69" w:rsidRDefault="00950A4C" w:rsidP="00950A4C">
      <w:pPr>
        <w:jc w:val="right"/>
        <w:rPr>
          <w:i/>
          <w:sz w:val="24"/>
          <w:szCs w:val="24"/>
        </w:rPr>
      </w:pPr>
      <w:r w:rsidRPr="00980D69">
        <w:rPr>
          <w:i/>
          <w:sz w:val="24"/>
          <w:szCs w:val="24"/>
        </w:rPr>
        <w:t>Курского областного центра по профилактике и борьбы со СПИДом;</w:t>
      </w:r>
    </w:p>
    <w:p w:rsidR="00950A4C" w:rsidRPr="001366DB" w:rsidRDefault="00950A4C" w:rsidP="00950A4C">
      <w:pPr>
        <w:jc w:val="right"/>
        <w:rPr>
          <w:b/>
          <w:i/>
          <w:sz w:val="24"/>
          <w:szCs w:val="24"/>
        </w:rPr>
      </w:pPr>
      <w:r w:rsidRPr="001366DB">
        <w:rPr>
          <w:b/>
          <w:i/>
          <w:sz w:val="24"/>
          <w:szCs w:val="24"/>
        </w:rPr>
        <w:t>Грачева Галина Владимировна,</w:t>
      </w:r>
    </w:p>
    <w:p w:rsidR="00950A4C" w:rsidRPr="00980D69" w:rsidRDefault="00950A4C" w:rsidP="00950A4C">
      <w:pPr>
        <w:jc w:val="right"/>
        <w:rPr>
          <w:i/>
          <w:sz w:val="24"/>
          <w:szCs w:val="24"/>
        </w:rPr>
      </w:pPr>
      <w:r w:rsidRPr="00980D69">
        <w:rPr>
          <w:i/>
          <w:sz w:val="24"/>
          <w:szCs w:val="24"/>
        </w:rPr>
        <w:t>педагог-музыкант</w:t>
      </w:r>
      <w:r>
        <w:rPr>
          <w:i/>
          <w:sz w:val="24"/>
          <w:szCs w:val="24"/>
        </w:rPr>
        <w:t xml:space="preserve"> </w:t>
      </w:r>
      <w:r w:rsidRPr="00980D69">
        <w:rPr>
          <w:i/>
          <w:sz w:val="24"/>
          <w:szCs w:val="24"/>
        </w:rPr>
        <w:t>детск</w:t>
      </w:r>
      <w:r>
        <w:rPr>
          <w:i/>
          <w:sz w:val="24"/>
          <w:szCs w:val="24"/>
        </w:rPr>
        <w:t>ой школы</w:t>
      </w:r>
      <w:r w:rsidRPr="00980D69">
        <w:rPr>
          <w:i/>
          <w:sz w:val="24"/>
          <w:szCs w:val="24"/>
        </w:rPr>
        <w:t xml:space="preserve"> искусств №1 им. Г.В. Свиридова,</w:t>
      </w:r>
    </w:p>
    <w:p w:rsidR="00950A4C" w:rsidRPr="002F12C9" w:rsidRDefault="00950A4C" w:rsidP="00950A4C">
      <w:pPr>
        <w:jc w:val="right"/>
        <w:rPr>
          <w:sz w:val="24"/>
          <w:szCs w:val="24"/>
        </w:rPr>
      </w:pPr>
      <w:r w:rsidRPr="00980D69">
        <w:rPr>
          <w:i/>
          <w:sz w:val="24"/>
          <w:szCs w:val="24"/>
        </w:rPr>
        <w:t>художественный руководитель Курского народного хора им. С.Г. Чаговца</w:t>
      </w:r>
      <w:r>
        <w:rPr>
          <w:i/>
          <w:sz w:val="24"/>
          <w:szCs w:val="24"/>
        </w:rPr>
        <w:t>, г.Курск.</w:t>
      </w:r>
    </w:p>
    <w:p w:rsidR="00950A4C" w:rsidRDefault="00950A4C" w:rsidP="00950A4C">
      <w:pPr>
        <w:suppressAutoHyphens/>
        <w:spacing w:before="120" w:after="120"/>
        <w:jc w:val="center"/>
        <w:rPr>
          <w:b/>
          <w:bCs/>
          <w:sz w:val="24"/>
          <w:szCs w:val="24"/>
        </w:rPr>
      </w:pPr>
    </w:p>
    <w:p w:rsidR="00950A4C" w:rsidRPr="001366DB" w:rsidRDefault="00950A4C" w:rsidP="00950A4C">
      <w:pPr>
        <w:suppressAutoHyphens/>
        <w:jc w:val="center"/>
        <w:rPr>
          <w:b/>
          <w:bCs/>
          <w:caps/>
          <w:sz w:val="24"/>
          <w:szCs w:val="24"/>
        </w:rPr>
      </w:pPr>
      <w:r w:rsidRPr="001366DB">
        <w:rPr>
          <w:b/>
          <w:bCs/>
          <w:caps/>
          <w:sz w:val="24"/>
          <w:szCs w:val="24"/>
        </w:rPr>
        <w:t xml:space="preserve">Информационно-просветительский проект </w:t>
      </w:r>
    </w:p>
    <w:p w:rsidR="00950A4C" w:rsidRDefault="00950A4C" w:rsidP="00950A4C">
      <w:pPr>
        <w:suppressAutoHyphens/>
        <w:jc w:val="center"/>
        <w:rPr>
          <w:b/>
          <w:bCs/>
          <w:caps/>
          <w:sz w:val="24"/>
          <w:szCs w:val="24"/>
        </w:rPr>
      </w:pPr>
      <w:r w:rsidRPr="001366DB">
        <w:rPr>
          <w:b/>
          <w:bCs/>
          <w:caps/>
          <w:sz w:val="24"/>
          <w:szCs w:val="24"/>
        </w:rPr>
        <w:t xml:space="preserve">«От истоков русской православной культуры в </w:t>
      </w:r>
      <w:r w:rsidRPr="001366DB">
        <w:rPr>
          <w:b/>
          <w:bCs/>
          <w:caps/>
          <w:sz w:val="24"/>
          <w:szCs w:val="24"/>
          <w:lang w:val="en-US"/>
        </w:rPr>
        <w:t>XXI</w:t>
      </w:r>
      <w:r w:rsidRPr="001366DB">
        <w:rPr>
          <w:b/>
          <w:bCs/>
          <w:caps/>
          <w:sz w:val="24"/>
          <w:szCs w:val="24"/>
        </w:rPr>
        <w:t xml:space="preserve">-й век» </w:t>
      </w:r>
    </w:p>
    <w:p w:rsidR="00950A4C" w:rsidRPr="001366DB" w:rsidRDefault="00950A4C" w:rsidP="00950A4C">
      <w:pPr>
        <w:suppressAutoHyphens/>
        <w:jc w:val="center"/>
        <w:rPr>
          <w:b/>
          <w:bCs/>
          <w:caps/>
          <w:sz w:val="24"/>
          <w:szCs w:val="24"/>
        </w:rPr>
      </w:pPr>
    </w:p>
    <w:p w:rsidR="00950A4C" w:rsidRPr="002F12C9" w:rsidRDefault="00950A4C" w:rsidP="00950A4C">
      <w:pPr>
        <w:ind w:firstLine="709"/>
        <w:jc w:val="both"/>
        <w:rPr>
          <w:sz w:val="24"/>
          <w:szCs w:val="24"/>
        </w:rPr>
      </w:pPr>
      <w:r w:rsidRPr="002F12C9">
        <w:rPr>
          <w:sz w:val="24"/>
          <w:szCs w:val="24"/>
        </w:rPr>
        <w:t>Анализ отечественных публикаций, выступлений политиков и священнослужителей, ученых и педагогов, деятелей культуры и искусства, результаты собственных наблюдений показал острую необходимость разработки данного информационно-просветительского проекта.  Уже в послании 2007 года Президент обратил внимание, что «</w:t>
      </w:r>
      <w:r w:rsidRPr="002F12C9">
        <w:rPr>
          <w:i/>
          <w:sz w:val="24"/>
          <w:szCs w:val="24"/>
        </w:rPr>
        <w:t>общество лишь тогда способно ставить и решать масштабные национальные задачи,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w:t>
      </w:r>
      <w:r w:rsidRPr="002F12C9">
        <w:rPr>
          <w:sz w:val="24"/>
          <w:szCs w:val="24"/>
        </w:rPr>
        <w:t>».  Не случайно, указы Президента Российской Федерации от 3 марта 2011 г. № 267 "</w:t>
      </w:r>
      <w:r w:rsidRPr="002F12C9">
        <w:rPr>
          <w:bCs/>
          <w:sz w:val="24"/>
          <w:szCs w:val="24"/>
        </w:rPr>
        <w:t>О</w:t>
      </w:r>
      <w:r w:rsidRPr="002F12C9">
        <w:rPr>
          <w:sz w:val="24"/>
          <w:szCs w:val="24"/>
        </w:rPr>
        <w:t xml:space="preserve"> </w:t>
      </w:r>
      <w:r w:rsidRPr="002F12C9">
        <w:rPr>
          <w:bCs/>
          <w:sz w:val="24"/>
          <w:szCs w:val="24"/>
        </w:rPr>
        <w:t>праздновании</w:t>
      </w:r>
      <w:r w:rsidRPr="002F12C9">
        <w:rPr>
          <w:sz w:val="24"/>
          <w:szCs w:val="24"/>
        </w:rPr>
        <w:t xml:space="preserve"> </w:t>
      </w:r>
      <w:r w:rsidRPr="002F12C9">
        <w:rPr>
          <w:bCs/>
          <w:sz w:val="24"/>
          <w:szCs w:val="24"/>
        </w:rPr>
        <w:t>1150</w:t>
      </w:r>
      <w:r w:rsidRPr="002F12C9">
        <w:rPr>
          <w:sz w:val="24"/>
          <w:szCs w:val="24"/>
        </w:rPr>
        <w:t>-</w:t>
      </w:r>
      <w:r w:rsidRPr="002F12C9">
        <w:rPr>
          <w:bCs/>
          <w:sz w:val="24"/>
          <w:szCs w:val="24"/>
        </w:rPr>
        <w:t>летия</w:t>
      </w:r>
      <w:r w:rsidRPr="002F12C9">
        <w:rPr>
          <w:sz w:val="24"/>
          <w:szCs w:val="24"/>
        </w:rPr>
        <w:t xml:space="preserve"> зарождения российской государственности и от 9 января 2012 г. № 49 «О проведении в Российской Федерации Года Российской истории» посвящены истории. </w:t>
      </w:r>
    </w:p>
    <w:p w:rsidR="00950A4C" w:rsidRPr="002F12C9" w:rsidRDefault="00950A4C" w:rsidP="00950A4C">
      <w:pPr>
        <w:ind w:firstLine="709"/>
        <w:jc w:val="both"/>
        <w:rPr>
          <w:color w:val="000000"/>
          <w:sz w:val="24"/>
          <w:szCs w:val="24"/>
        </w:rPr>
      </w:pPr>
      <w:r w:rsidRPr="002F12C9">
        <w:rPr>
          <w:color w:val="000000"/>
          <w:sz w:val="24"/>
          <w:szCs w:val="24"/>
        </w:rPr>
        <w:t>Очень остро данная проблема звучит в словах Святейшего Патриарха Московского и Всея Руси Кирилла:  «</w:t>
      </w:r>
      <w:r w:rsidRPr="002F12C9">
        <w:rPr>
          <w:i/>
          <w:color w:val="000000"/>
          <w:sz w:val="24"/>
          <w:szCs w:val="24"/>
        </w:rPr>
        <w:t>Оценивая настоящее через опыт прошлого, мы устремляемся в будущее при ясном понимании того, что будущее каждого человека  - это не только его земное бытие, но и жизнь вечная. Если же говорить о земном будущем церкви и Отечества, то оно зависит от тех, кто придет на смену нынешнему поколению</w:t>
      </w:r>
      <w:r w:rsidRPr="002F12C9">
        <w:rPr>
          <w:sz w:val="24"/>
          <w:szCs w:val="24"/>
        </w:rPr>
        <w:t>»</w:t>
      </w:r>
      <w:r w:rsidRPr="002F12C9">
        <w:rPr>
          <w:color w:val="000000"/>
          <w:sz w:val="24"/>
          <w:szCs w:val="24"/>
        </w:rPr>
        <w:t xml:space="preserve"> [1]. </w:t>
      </w:r>
    </w:p>
    <w:p w:rsidR="00950A4C" w:rsidRPr="002F12C9" w:rsidRDefault="00950A4C" w:rsidP="00950A4C">
      <w:pPr>
        <w:ind w:firstLine="709"/>
        <w:jc w:val="both"/>
        <w:rPr>
          <w:bCs/>
          <w:sz w:val="24"/>
          <w:szCs w:val="24"/>
        </w:rPr>
      </w:pPr>
      <w:r w:rsidRPr="002F12C9">
        <w:rPr>
          <w:sz w:val="24"/>
          <w:szCs w:val="24"/>
        </w:rPr>
        <w:t xml:space="preserve">Поэтому, мы полагаем, что главным стержнем в достижении поставленной цели государства, будет состояние духовно-нравственной составляющей нашего народа. Рассмотрим некоторые высказывания. </w:t>
      </w:r>
      <w:r w:rsidRPr="002F12C9">
        <w:rPr>
          <w:bCs/>
          <w:sz w:val="24"/>
          <w:szCs w:val="24"/>
        </w:rPr>
        <w:t>Митрополит Крутицкий и Коломенский Ювеналий в обращении к участникам IX Московской областной конференции «Молодежь и религия</w:t>
      </w:r>
      <w:r w:rsidRPr="002F12C9">
        <w:rPr>
          <w:sz w:val="24"/>
          <w:szCs w:val="24"/>
        </w:rPr>
        <w:t>»</w:t>
      </w:r>
      <w:r w:rsidRPr="002F12C9">
        <w:rPr>
          <w:bCs/>
          <w:sz w:val="24"/>
          <w:szCs w:val="24"/>
        </w:rPr>
        <w:t xml:space="preserve"> (</w:t>
      </w:r>
      <w:smartTag w:uri="urn:schemas-microsoft-com:office:smarttags" w:element="metricconverter">
        <w:smartTagPr>
          <w:attr w:name="ProductID" w:val="2008 г"/>
        </w:smartTagPr>
        <w:r w:rsidRPr="002F12C9">
          <w:rPr>
            <w:bCs/>
            <w:sz w:val="24"/>
            <w:szCs w:val="24"/>
          </w:rPr>
          <w:t>2008 г</w:t>
        </w:r>
      </w:smartTag>
      <w:r w:rsidRPr="002F12C9">
        <w:rPr>
          <w:bCs/>
          <w:sz w:val="24"/>
          <w:szCs w:val="24"/>
        </w:rPr>
        <w:t>.) отметил: «</w:t>
      </w:r>
      <w:r w:rsidRPr="002F12C9">
        <w:rPr>
          <w:bCs/>
          <w:i/>
          <w:sz w:val="24"/>
          <w:szCs w:val="24"/>
        </w:rPr>
        <w:t>Что касается темы сегодняшней конференции «Религия. Культура. Человек</w:t>
      </w:r>
      <w:r w:rsidRPr="002F12C9">
        <w:rPr>
          <w:i/>
          <w:sz w:val="24"/>
          <w:szCs w:val="24"/>
        </w:rPr>
        <w:t>»</w:t>
      </w:r>
      <w:r w:rsidRPr="002F12C9">
        <w:rPr>
          <w:bCs/>
          <w:i/>
          <w:sz w:val="24"/>
          <w:szCs w:val="24"/>
        </w:rPr>
        <w:t>, то она представляется мне исключительно актуальной. В ходе развития не только отечественной, но и общечеловеческой истории, мы наблюдаем нарастающее разделение между этими тремя понятиями. Подчас пытаются представить нормой человека без религии и культуры, или культуру без религии</w:t>
      </w:r>
      <w:r w:rsidRPr="002F12C9">
        <w:rPr>
          <w:sz w:val="24"/>
          <w:szCs w:val="24"/>
        </w:rPr>
        <w:t>»</w:t>
      </w:r>
      <w:r w:rsidRPr="002F12C9">
        <w:rPr>
          <w:bCs/>
          <w:sz w:val="24"/>
          <w:szCs w:val="24"/>
        </w:rPr>
        <w:t xml:space="preserve">.  </w:t>
      </w:r>
      <w:r w:rsidRPr="002F12C9">
        <w:rPr>
          <w:sz w:val="24"/>
          <w:szCs w:val="24"/>
        </w:rPr>
        <w:t>Герман, Владыка Курской и Рыльской Епархии: «</w:t>
      </w:r>
      <w:r w:rsidRPr="002F12C9">
        <w:rPr>
          <w:i/>
          <w:sz w:val="24"/>
          <w:szCs w:val="24"/>
        </w:rPr>
        <w:t xml:space="preserve">Главную опасность представляют сегодня не природные, не экологические, не экономические, не военные и даже не внешнеполитические факторы, а духовно - </w:t>
      </w:r>
      <w:hyperlink r:id="rId95" w:tgtFrame="_parent" w:history="1">
        <w:r w:rsidRPr="005451CB">
          <w:rPr>
            <w:rStyle w:val="ae"/>
            <w:i/>
            <w:color w:val="000000"/>
            <w:sz w:val="24"/>
            <w:szCs w:val="24"/>
            <w:u w:val="none"/>
          </w:rPr>
          <w:t xml:space="preserve">нравственное </w:t>
        </w:r>
      </w:hyperlink>
      <w:r w:rsidRPr="002F12C9">
        <w:rPr>
          <w:i/>
          <w:color w:val="000000"/>
          <w:sz w:val="24"/>
          <w:szCs w:val="24"/>
        </w:rPr>
        <w:t>неблагополучие</w:t>
      </w:r>
      <w:r w:rsidRPr="002F12C9">
        <w:rPr>
          <w:sz w:val="24"/>
          <w:szCs w:val="24"/>
        </w:rPr>
        <w:t>»</w:t>
      </w:r>
      <w:r w:rsidRPr="002F12C9">
        <w:rPr>
          <w:color w:val="000000"/>
          <w:sz w:val="24"/>
          <w:szCs w:val="24"/>
        </w:rPr>
        <w:t xml:space="preserve"> [2];</w:t>
      </w:r>
      <w:r w:rsidRPr="002F12C9">
        <w:rPr>
          <w:sz w:val="24"/>
          <w:szCs w:val="24"/>
        </w:rPr>
        <w:t xml:space="preserve"> Иеромонах Анатолий (Берестов):  «</w:t>
      </w:r>
      <w:r w:rsidRPr="002F12C9">
        <w:rPr>
          <w:i/>
          <w:sz w:val="24"/>
          <w:szCs w:val="24"/>
        </w:rPr>
        <w:t>По Москве, уже в каждом классе в школе имеется сатанист. А ведь это психическое развитие, которое прививает наркотики, детский секс, гомосексуализм и ритуальные убийства</w:t>
      </w:r>
      <w:r w:rsidRPr="002F12C9">
        <w:rPr>
          <w:sz w:val="24"/>
          <w:szCs w:val="24"/>
        </w:rPr>
        <w:t xml:space="preserve">...».  </w:t>
      </w:r>
    </w:p>
    <w:p w:rsidR="00950A4C" w:rsidRPr="002F12C9" w:rsidRDefault="00950A4C" w:rsidP="00950A4C">
      <w:pPr>
        <w:ind w:firstLine="709"/>
        <w:jc w:val="both"/>
        <w:rPr>
          <w:sz w:val="24"/>
          <w:szCs w:val="24"/>
        </w:rPr>
      </w:pPr>
      <w:r w:rsidRPr="002F12C9">
        <w:rPr>
          <w:sz w:val="24"/>
          <w:szCs w:val="24"/>
        </w:rPr>
        <w:t>На сайте Московской Епархии находим еще одно подтверждение: «</w:t>
      </w:r>
      <w:r w:rsidRPr="002F12C9">
        <w:rPr>
          <w:i/>
          <w:sz w:val="24"/>
          <w:szCs w:val="24"/>
        </w:rPr>
        <w:t>Сиротство, молодежный алкоголизм и наркомания, юношеская преступность, несокращающаяся статистика разводов и абортов — вот язвы времени, которые зияют и поныне. А за этим идет и деградация русского языка, и падение уровня образования, и полное забвение культуры и так далее. Изменять положение некому, кроме нас самих</w:t>
      </w:r>
      <w:r w:rsidRPr="002F12C9">
        <w:rPr>
          <w:sz w:val="24"/>
          <w:szCs w:val="24"/>
        </w:rPr>
        <w:t>» [3].</w:t>
      </w:r>
    </w:p>
    <w:p w:rsidR="00950A4C" w:rsidRPr="002F12C9" w:rsidRDefault="00950A4C" w:rsidP="00950A4C">
      <w:pPr>
        <w:ind w:firstLine="709"/>
        <w:jc w:val="both"/>
        <w:rPr>
          <w:sz w:val="24"/>
          <w:szCs w:val="24"/>
        </w:rPr>
      </w:pPr>
      <w:r w:rsidRPr="002F12C9">
        <w:rPr>
          <w:sz w:val="24"/>
          <w:szCs w:val="24"/>
        </w:rPr>
        <w:t xml:space="preserve">Несомненно, духовно-нравственное воспитание и обучение содержит многогранные аспекты усилий различных институтов (государство, семья, общество), прямо зависит от влияния социальной среды, но еще больше от индивидуальных устремлений личности и ее позитивной мотивации к самому процессу воспитания. </w:t>
      </w:r>
    </w:p>
    <w:p w:rsidR="00950A4C" w:rsidRPr="002F12C9" w:rsidRDefault="00950A4C" w:rsidP="00950A4C">
      <w:pPr>
        <w:pStyle w:val="afa"/>
        <w:ind w:firstLine="709"/>
        <w:jc w:val="both"/>
        <w:rPr>
          <w:sz w:val="24"/>
          <w:szCs w:val="24"/>
        </w:rPr>
      </w:pPr>
      <w:r w:rsidRPr="002F12C9">
        <w:rPr>
          <w:sz w:val="24"/>
          <w:szCs w:val="24"/>
        </w:rPr>
        <w:t xml:space="preserve">Не случайно, уже в 2000 году на юбилейном Архиерейском соборе были приняты «Основы социальной концепции Русской православной церкви», в которой вопросы нравственности, воспитания духовной культуры, взаимодействия государства и церкви занимали достойное место [4]. Но только в 2007 г. появляется Программа «Духовно - нравственная культура подрастающего поколения России»  под руководством председателя Попечительского Совета Медведевой С.В. и иеромонаха Киприана (Ященко), и лишь в 2009 г. программа в Курской области [5]. Среди многих аспектов Программа, в частности, предусматривает создание нового направления в образовательной сфере  духовно-нравственного образования и </w:t>
      </w:r>
      <w:r w:rsidRPr="002F12C9">
        <w:rPr>
          <w:bCs/>
          <w:sz w:val="24"/>
          <w:szCs w:val="24"/>
        </w:rPr>
        <w:t xml:space="preserve">создание информационно-просветительских передач </w:t>
      </w:r>
      <w:r w:rsidRPr="002F12C9">
        <w:rPr>
          <w:sz w:val="24"/>
          <w:szCs w:val="24"/>
        </w:rPr>
        <w:t xml:space="preserve">и проектов в области духовной культуры в СМИ. </w:t>
      </w:r>
    </w:p>
    <w:p w:rsidR="00950A4C" w:rsidRPr="002F12C9" w:rsidRDefault="00950A4C" w:rsidP="00950A4C">
      <w:pPr>
        <w:pStyle w:val="afa"/>
        <w:ind w:firstLine="709"/>
        <w:jc w:val="both"/>
        <w:rPr>
          <w:color w:val="000000"/>
          <w:sz w:val="24"/>
          <w:szCs w:val="24"/>
        </w:rPr>
      </w:pPr>
      <w:r w:rsidRPr="002F12C9">
        <w:rPr>
          <w:color w:val="000000"/>
          <w:sz w:val="24"/>
          <w:szCs w:val="24"/>
        </w:rPr>
        <w:t xml:space="preserve">Учитывая сложность ситуации, кафедра активно занимается воспитательной и просветительской работой среди студентов. Нами разработан проект «От истоков русской православной культуры в </w:t>
      </w:r>
      <w:r w:rsidRPr="002F12C9">
        <w:rPr>
          <w:color w:val="000000"/>
          <w:sz w:val="24"/>
          <w:szCs w:val="24"/>
          <w:lang w:val="en-US"/>
        </w:rPr>
        <w:t>XXI</w:t>
      </w:r>
      <w:r w:rsidRPr="002F12C9">
        <w:rPr>
          <w:color w:val="000000"/>
          <w:sz w:val="24"/>
          <w:szCs w:val="24"/>
        </w:rPr>
        <w:t>-й век</w:t>
      </w:r>
      <w:r w:rsidRPr="002F12C9">
        <w:rPr>
          <w:sz w:val="24"/>
          <w:szCs w:val="24"/>
        </w:rPr>
        <w:t>»</w:t>
      </w:r>
      <w:r w:rsidRPr="002F12C9">
        <w:rPr>
          <w:color w:val="000000"/>
          <w:sz w:val="24"/>
          <w:szCs w:val="24"/>
        </w:rPr>
        <w:t xml:space="preserve"> [6], который в виде лекции-концерта с мультимедийным сопровождением прошел апробацию в различных коллективах гг. Курска, Москвы и Санкт-Петербурга: филиал Всероссийского заочного финансово-экономического института в г. Курске, Курская АЭС, Курский Государственный медицинский университет, НОУ ВПО «</w:t>
      </w:r>
      <w:hyperlink r:id="rId96" w:tgtFrame="_parent" w:history="1">
        <w:r w:rsidRPr="005451CB">
          <w:rPr>
            <w:rStyle w:val="ae"/>
            <w:color w:val="000000"/>
            <w:sz w:val="24"/>
            <w:szCs w:val="24"/>
            <w:u w:val="none"/>
          </w:rPr>
          <w:t>Региональный открытый социальный институт</w:t>
        </w:r>
      </w:hyperlink>
      <w:r w:rsidRPr="002F12C9">
        <w:rPr>
          <w:sz w:val="24"/>
          <w:szCs w:val="24"/>
        </w:rPr>
        <w:t>»</w:t>
      </w:r>
      <w:r w:rsidRPr="002F12C9">
        <w:rPr>
          <w:color w:val="000000"/>
          <w:sz w:val="24"/>
          <w:szCs w:val="24"/>
        </w:rPr>
        <w:t xml:space="preserve">, Детская школа искусств №1 им. Г.В. Свиридова, ГУ-КРО Фонда социального страхования РФ, Православная гимназия </w:t>
      </w:r>
      <w:r w:rsidRPr="002F12C9">
        <w:rPr>
          <w:sz w:val="24"/>
          <w:szCs w:val="24"/>
        </w:rPr>
        <w:t>им. С. Саровского</w:t>
      </w:r>
      <w:r w:rsidRPr="002F12C9">
        <w:rPr>
          <w:color w:val="000000"/>
          <w:sz w:val="24"/>
          <w:szCs w:val="24"/>
        </w:rPr>
        <w:t>, филиал НОУ ВПО «</w:t>
      </w:r>
      <w:hyperlink r:id="rId97" w:tgtFrame="_parent" w:history="1">
        <w:r w:rsidRPr="005451CB">
          <w:rPr>
            <w:rStyle w:val="ae"/>
            <w:color w:val="000000"/>
            <w:sz w:val="24"/>
            <w:szCs w:val="24"/>
            <w:u w:val="none"/>
          </w:rPr>
          <w:t>Московский институт права</w:t>
        </w:r>
      </w:hyperlink>
      <w:r w:rsidRPr="002F12C9">
        <w:rPr>
          <w:sz w:val="24"/>
          <w:szCs w:val="24"/>
        </w:rPr>
        <w:t>» в г. Курске</w:t>
      </w:r>
      <w:r w:rsidRPr="002F12C9">
        <w:rPr>
          <w:color w:val="000000"/>
          <w:sz w:val="24"/>
          <w:szCs w:val="24"/>
        </w:rPr>
        <w:t xml:space="preserve">, Санкт-Петербургский </w:t>
      </w:r>
      <w:hyperlink r:id="rId98" w:tgtFrame="_parent" w:history="1">
        <w:r w:rsidRPr="005451CB">
          <w:rPr>
            <w:rStyle w:val="ae"/>
            <w:color w:val="000000"/>
            <w:sz w:val="24"/>
            <w:szCs w:val="24"/>
            <w:u w:val="none"/>
          </w:rPr>
          <w:t>христианский</w:t>
        </w:r>
      </w:hyperlink>
      <w:r w:rsidRPr="002F12C9">
        <w:rPr>
          <w:color w:val="000000"/>
          <w:sz w:val="24"/>
          <w:szCs w:val="24"/>
        </w:rPr>
        <w:t xml:space="preserve"> университет, </w:t>
      </w:r>
      <w:hyperlink r:id="rId99" w:tgtFrame="_parent" w:history="1">
        <w:r w:rsidRPr="005451CB">
          <w:rPr>
            <w:rStyle w:val="ae"/>
            <w:color w:val="000000"/>
            <w:sz w:val="24"/>
            <w:szCs w:val="24"/>
            <w:u w:val="none"/>
          </w:rPr>
          <w:t>Московский</w:t>
        </w:r>
      </w:hyperlink>
      <w:r w:rsidRPr="002F12C9">
        <w:rPr>
          <w:color w:val="000000"/>
          <w:sz w:val="24"/>
          <w:szCs w:val="24"/>
        </w:rPr>
        <w:t xml:space="preserve"> институт права, Курский техникум РОСИ, Центр социальной защиты населения г. Курска «</w:t>
      </w:r>
      <w:hyperlink r:id="rId100" w:tgtFrame="_parent" w:history="1">
        <w:r w:rsidRPr="005451CB">
          <w:rPr>
            <w:rStyle w:val="ae"/>
            <w:color w:val="000000"/>
            <w:sz w:val="24"/>
            <w:szCs w:val="24"/>
            <w:u w:val="none"/>
          </w:rPr>
          <w:t>Участие</w:t>
        </w:r>
      </w:hyperlink>
      <w:r w:rsidRPr="002F12C9">
        <w:rPr>
          <w:sz w:val="24"/>
          <w:szCs w:val="24"/>
        </w:rPr>
        <w:t>»</w:t>
      </w:r>
      <w:r w:rsidRPr="002F12C9">
        <w:rPr>
          <w:color w:val="000000"/>
          <w:sz w:val="24"/>
          <w:szCs w:val="24"/>
        </w:rPr>
        <w:t xml:space="preserve">, Курский музыкальный колледж им. Г.В. Свиридова, МНПК «Знаменские чтения – 2011», </w:t>
      </w:r>
      <w:r w:rsidRPr="002F12C9">
        <w:rPr>
          <w:color w:val="000000"/>
          <w:sz w:val="24"/>
          <w:szCs w:val="24"/>
          <w:lang w:val="en-US"/>
        </w:rPr>
        <w:t>II</w:t>
      </w:r>
      <w:r w:rsidRPr="002F12C9">
        <w:rPr>
          <w:color w:val="000000"/>
          <w:sz w:val="24"/>
          <w:szCs w:val="24"/>
        </w:rPr>
        <w:t xml:space="preserve">-й  международный фестиваль им. Н. Мельникова, ОГОУ ДПО «Курский институт начального и профессионального обучения СОО», Детская музыкальная школа № 8 г. Курска, общеобразовательные школы № 5 (Курск) и в пос. Солнечный Золотухинского района, санаторий «Соловьиные зори», персонал и клиенты кампании </w:t>
      </w:r>
      <w:r w:rsidRPr="002F12C9">
        <w:rPr>
          <w:color w:val="000000"/>
          <w:sz w:val="24"/>
          <w:szCs w:val="24"/>
          <w:lang w:val="en-US"/>
        </w:rPr>
        <w:t>Nuga</w:t>
      </w:r>
      <w:r w:rsidRPr="002F12C9">
        <w:rPr>
          <w:color w:val="000000"/>
          <w:sz w:val="24"/>
          <w:szCs w:val="24"/>
        </w:rPr>
        <w:t xml:space="preserve"> </w:t>
      </w:r>
      <w:r w:rsidRPr="002F12C9">
        <w:rPr>
          <w:color w:val="000000"/>
          <w:sz w:val="24"/>
          <w:szCs w:val="24"/>
          <w:lang w:val="en-US"/>
        </w:rPr>
        <w:t>Best</w:t>
      </w:r>
      <w:r w:rsidRPr="002F12C9">
        <w:rPr>
          <w:color w:val="000000"/>
          <w:sz w:val="24"/>
          <w:szCs w:val="24"/>
        </w:rPr>
        <w:t>, где  получил общественное признание. Материалы проекта неоднократно обсуждались на Международных и Всероссийских научно-практических конференциях [7 - 12], что подтвердило наш правильный выбор. Проект отвечает задачам областной целевой программы, объединил при его разработке преподавателей вузов, специалистов по музыке и компьютерным технологиям, священнослужителей и студентов, направлен на</w:t>
      </w:r>
      <w:r w:rsidRPr="002F12C9">
        <w:rPr>
          <w:sz w:val="24"/>
          <w:szCs w:val="24"/>
        </w:rPr>
        <w:t xml:space="preserve"> изучение истории, на восстановление традиционной российской духовности и нравственности во всех сферах жизнедеятельности детей и молодежи Курской области, а также на  формирование духовно - нравственных качеств личности</w:t>
      </w:r>
      <w:r w:rsidRPr="002F12C9">
        <w:rPr>
          <w:color w:val="000000"/>
          <w:sz w:val="24"/>
          <w:szCs w:val="24"/>
        </w:rPr>
        <w:t xml:space="preserve">. </w:t>
      </w:r>
    </w:p>
    <w:p w:rsidR="00950A4C" w:rsidRPr="002F12C9" w:rsidRDefault="00950A4C" w:rsidP="00950A4C">
      <w:pPr>
        <w:pStyle w:val="afa"/>
        <w:ind w:firstLine="709"/>
        <w:jc w:val="both"/>
        <w:rPr>
          <w:color w:val="000000"/>
          <w:sz w:val="24"/>
          <w:szCs w:val="24"/>
        </w:rPr>
      </w:pPr>
      <w:r w:rsidRPr="002F12C9">
        <w:rPr>
          <w:color w:val="000000"/>
          <w:sz w:val="24"/>
          <w:szCs w:val="24"/>
        </w:rPr>
        <w:t xml:space="preserve">Проект  состоит из трех самостоятельных  частей и дополняет друг друга: </w:t>
      </w:r>
    </w:p>
    <w:p w:rsidR="00950A4C" w:rsidRPr="002F12C9" w:rsidRDefault="00950A4C" w:rsidP="00950A4C">
      <w:pPr>
        <w:pStyle w:val="afa"/>
        <w:ind w:firstLine="709"/>
        <w:jc w:val="both"/>
        <w:rPr>
          <w:color w:val="000000"/>
          <w:sz w:val="24"/>
          <w:szCs w:val="24"/>
        </w:rPr>
      </w:pPr>
      <w:r w:rsidRPr="002F12C9">
        <w:rPr>
          <w:color w:val="000000"/>
          <w:sz w:val="24"/>
          <w:szCs w:val="24"/>
        </w:rPr>
        <w:t xml:space="preserve">1) Русская православная культура и ее многовековые традиции;  </w:t>
      </w:r>
    </w:p>
    <w:p w:rsidR="00950A4C" w:rsidRPr="002F12C9" w:rsidRDefault="00950A4C" w:rsidP="00950A4C">
      <w:pPr>
        <w:pStyle w:val="afa"/>
        <w:ind w:firstLine="709"/>
        <w:jc w:val="both"/>
        <w:rPr>
          <w:color w:val="000000"/>
          <w:sz w:val="24"/>
          <w:szCs w:val="24"/>
        </w:rPr>
      </w:pPr>
      <w:r w:rsidRPr="002F12C9">
        <w:rPr>
          <w:color w:val="000000"/>
          <w:sz w:val="24"/>
          <w:szCs w:val="24"/>
        </w:rPr>
        <w:t xml:space="preserve">2) Смутное время. Музыкально-драматический спектакль «Борис Годунов»; </w:t>
      </w:r>
    </w:p>
    <w:p w:rsidR="00950A4C" w:rsidRPr="00624F46" w:rsidRDefault="00950A4C" w:rsidP="00950A4C">
      <w:pPr>
        <w:pStyle w:val="afa"/>
        <w:ind w:firstLine="709"/>
        <w:jc w:val="both"/>
        <w:rPr>
          <w:sz w:val="24"/>
          <w:szCs w:val="24"/>
        </w:rPr>
      </w:pPr>
      <w:r w:rsidRPr="00624F46">
        <w:rPr>
          <w:sz w:val="24"/>
          <w:szCs w:val="24"/>
        </w:rPr>
        <w:t xml:space="preserve">3) Становление и развитие русской народной песни и хоровых коллективов. </w:t>
      </w:r>
    </w:p>
    <w:p w:rsidR="00950A4C" w:rsidRPr="00624F46" w:rsidRDefault="00950A4C" w:rsidP="00950A4C">
      <w:pPr>
        <w:pStyle w:val="afa"/>
        <w:ind w:firstLine="709"/>
        <w:jc w:val="both"/>
        <w:rPr>
          <w:bCs/>
          <w:iCs/>
          <w:sz w:val="24"/>
          <w:szCs w:val="24"/>
        </w:rPr>
      </w:pPr>
      <w:r w:rsidRPr="00624F46">
        <w:rPr>
          <w:sz w:val="24"/>
          <w:szCs w:val="24"/>
        </w:rPr>
        <w:t>В первой части  хронологическом порядке дается краткий обзор мировых религий: д</w:t>
      </w:r>
      <w:hyperlink r:id="rId101" w:history="1">
        <w:r w:rsidRPr="00624F46">
          <w:rPr>
            <w:rStyle w:val="ae"/>
            <w:bCs/>
            <w:iCs/>
            <w:color w:val="auto"/>
            <w:sz w:val="24"/>
            <w:szCs w:val="24"/>
            <w:u w:val="none"/>
          </w:rPr>
          <w:t>ревнеегипетская</w:t>
        </w:r>
      </w:hyperlink>
      <w:r w:rsidRPr="00624F46">
        <w:rPr>
          <w:sz w:val="24"/>
          <w:szCs w:val="24"/>
        </w:rPr>
        <w:t>; и</w:t>
      </w:r>
      <w:hyperlink r:id="rId102" w:history="1">
        <w:r w:rsidRPr="00624F46">
          <w:rPr>
            <w:rStyle w:val="ae"/>
            <w:bCs/>
            <w:iCs/>
            <w:color w:val="auto"/>
            <w:sz w:val="24"/>
            <w:szCs w:val="24"/>
            <w:u w:val="none"/>
          </w:rPr>
          <w:t>ндуизм</w:t>
        </w:r>
      </w:hyperlink>
      <w:r w:rsidRPr="00624F46">
        <w:rPr>
          <w:bCs/>
          <w:iCs/>
          <w:sz w:val="24"/>
          <w:szCs w:val="24"/>
        </w:rPr>
        <w:t>; з</w:t>
      </w:r>
      <w:hyperlink r:id="rId103" w:history="1">
        <w:r w:rsidRPr="00624F46">
          <w:rPr>
            <w:rStyle w:val="ae"/>
            <w:bCs/>
            <w:iCs/>
            <w:color w:val="auto"/>
            <w:sz w:val="24"/>
            <w:szCs w:val="24"/>
            <w:u w:val="none"/>
          </w:rPr>
          <w:t>ороастризм</w:t>
        </w:r>
      </w:hyperlink>
      <w:r w:rsidRPr="00624F46">
        <w:rPr>
          <w:bCs/>
          <w:iCs/>
          <w:sz w:val="24"/>
          <w:szCs w:val="24"/>
        </w:rPr>
        <w:t xml:space="preserve">; </w:t>
      </w:r>
      <w:hyperlink r:id="rId104" w:history="1">
        <w:r w:rsidRPr="00624F46">
          <w:rPr>
            <w:rStyle w:val="ae"/>
            <w:bCs/>
            <w:iCs/>
            <w:color w:val="auto"/>
            <w:sz w:val="24"/>
            <w:szCs w:val="24"/>
            <w:u w:val="none"/>
          </w:rPr>
          <w:t>иудаизм</w:t>
        </w:r>
      </w:hyperlink>
      <w:r w:rsidRPr="00624F46">
        <w:rPr>
          <w:bCs/>
          <w:iCs/>
          <w:sz w:val="24"/>
          <w:szCs w:val="24"/>
        </w:rPr>
        <w:t xml:space="preserve">; </w:t>
      </w:r>
      <w:hyperlink r:id="rId105" w:history="1">
        <w:r w:rsidRPr="00624F46">
          <w:rPr>
            <w:rStyle w:val="ae"/>
            <w:bCs/>
            <w:iCs/>
            <w:color w:val="auto"/>
            <w:sz w:val="24"/>
            <w:szCs w:val="24"/>
            <w:u w:val="none"/>
          </w:rPr>
          <w:t>джайнизм</w:t>
        </w:r>
      </w:hyperlink>
      <w:r w:rsidRPr="00624F46">
        <w:rPr>
          <w:bCs/>
          <w:iCs/>
          <w:sz w:val="24"/>
          <w:szCs w:val="24"/>
        </w:rPr>
        <w:t xml:space="preserve">; </w:t>
      </w:r>
      <w:hyperlink r:id="rId106" w:history="1">
        <w:r w:rsidRPr="00624F46">
          <w:rPr>
            <w:rStyle w:val="ae"/>
            <w:bCs/>
            <w:iCs/>
            <w:color w:val="auto"/>
            <w:sz w:val="24"/>
            <w:szCs w:val="24"/>
            <w:u w:val="none"/>
          </w:rPr>
          <w:t>буддизм</w:t>
        </w:r>
      </w:hyperlink>
      <w:r w:rsidRPr="00624F46">
        <w:rPr>
          <w:bCs/>
          <w:iCs/>
          <w:sz w:val="24"/>
          <w:szCs w:val="24"/>
        </w:rPr>
        <w:t xml:space="preserve">; </w:t>
      </w:r>
      <w:hyperlink r:id="rId107" w:history="1">
        <w:r w:rsidRPr="00624F46">
          <w:rPr>
            <w:rStyle w:val="ae"/>
            <w:bCs/>
            <w:iCs/>
            <w:color w:val="auto"/>
            <w:sz w:val="24"/>
            <w:szCs w:val="24"/>
            <w:u w:val="none"/>
          </w:rPr>
          <w:t>конфуцианство</w:t>
        </w:r>
      </w:hyperlink>
      <w:r w:rsidRPr="00624F46">
        <w:rPr>
          <w:bCs/>
          <w:iCs/>
          <w:sz w:val="24"/>
          <w:szCs w:val="24"/>
        </w:rPr>
        <w:t xml:space="preserve">; </w:t>
      </w:r>
      <w:hyperlink r:id="rId108" w:history="1">
        <w:r w:rsidRPr="00624F46">
          <w:rPr>
            <w:rStyle w:val="ae"/>
            <w:bCs/>
            <w:iCs/>
            <w:color w:val="auto"/>
            <w:sz w:val="24"/>
            <w:szCs w:val="24"/>
            <w:u w:val="none"/>
          </w:rPr>
          <w:t>даосизм</w:t>
        </w:r>
      </w:hyperlink>
      <w:r w:rsidRPr="00624F46">
        <w:rPr>
          <w:bCs/>
          <w:iCs/>
          <w:sz w:val="24"/>
          <w:szCs w:val="24"/>
        </w:rPr>
        <w:t xml:space="preserve">; </w:t>
      </w:r>
      <w:hyperlink r:id="rId109" w:history="1">
        <w:r w:rsidRPr="00624F46">
          <w:rPr>
            <w:rStyle w:val="ae"/>
            <w:bCs/>
            <w:i/>
            <w:iCs/>
            <w:color w:val="auto"/>
            <w:sz w:val="24"/>
            <w:szCs w:val="24"/>
            <w:u w:val="none"/>
          </w:rPr>
          <w:t>христианство</w:t>
        </w:r>
      </w:hyperlink>
      <w:r w:rsidRPr="00624F46">
        <w:rPr>
          <w:bCs/>
          <w:iCs/>
          <w:sz w:val="24"/>
          <w:szCs w:val="24"/>
        </w:rPr>
        <w:t xml:space="preserve">; </w:t>
      </w:r>
      <w:hyperlink r:id="rId110" w:history="1">
        <w:r w:rsidRPr="00624F46">
          <w:rPr>
            <w:rStyle w:val="ae"/>
            <w:bCs/>
            <w:iCs/>
            <w:color w:val="auto"/>
            <w:sz w:val="24"/>
            <w:szCs w:val="24"/>
            <w:u w:val="none"/>
          </w:rPr>
          <w:t>ислам</w:t>
        </w:r>
      </w:hyperlink>
      <w:r w:rsidRPr="00624F46">
        <w:rPr>
          <w:bCs/>
          <w:iCs/>
          <w:sz w:val="24"/>
          <w:szCs w:val="24"/>
        </w:rPr>
        <w:t xml:space="preserve">: </w:t>
      </w:r>
      <w:hyperlink r:id="rId111" w:history="1">
        <w:r w:rsidRPr="00624F46">
          <w:rPr>
            <w:rStyle w:val="ae"/>
            <w:bCs/>
            <w:iCs/>
            <w:color w:val="auto"/>
            <w:sz w:val="24"/>
            <w:szCs w:val="24"/>
            <w:u w:val="none"/>
          </w:rPr>
          <w:t>синтоизм</w:t>
        </w:r>
      </w:hyperlink>
      <w:r w:rsidRPr="00624F46">
        <w:rPr>
          <w:bCs/>
          <w:iCs/>
          <w:sz w:val="24"/>
          <w:szCs w:val="24"/>
        </w:rPr>
        <w:t xml:space="preserve">; </w:t>
      </w:r>
      <w:hyperlink r:id="rId112" w:history="1">
        <w:r w:rsidRPr="00624F46">
          <w:rPr>
            <w:rStyle w:val="ae"/>
            <w:bCs/>
            <w:iCs/>
            <w:color w:val="auto"/>
            <w:sz w:val="24"/>
            <w:szCs w:val="24"/>
            <w:u w:val="none"/>
          </w:rPr>
          <w:t>сикхизм</w:t>
        </w:r>
      </w:hyperlink>
      <w:r w:rsidRPr="00624F46">
        <w:rPr>
          <w:bCs/>
          <w:iCs/>
          <w:sz w:val="24"/>
          <w:szCs w:val="24"/>
        </w:rPr>
        <w:t xml:space="preserve">. </w:t>
      </w:r>
    </w:p>
    <w:p w:rsidR="00950A4C" w:rsidRPr="00624F46" w:rsidRDefault="00950A4C" w:rsidP="00950A4C">
      <w:pPr>
        <w:pStyle w:val="afa"/>
        <w:ind w:firstLine="709"/>
        <w:jc w:val="both"/>
        <w:rPr>
          <w:sz w:val="24"/>
          <w:szCs w:val="24"/>
        </w:rPr>
      </w:pPr>
      <w:r w:rsidRPr="00624F46">
        <w:rPr>
          <w:bCs/>
          <w:iCs/>
          <w:sz w:val="24"/>
          <w:szCs w:val="24"/>
        </w:rPr>
        <w:t xml:space="preserve">В разделе «Христианство» мы выделили </w:t>
      </w:r>
      <w:r w:rsidRPr="00624F46">
        <w:rPr>
          <w:sz w:val="24"/>
          <w:szCs w:val="24"/>
        </w:rPr>
        <w:t>20 разделов:</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Духовные </w:t>
      </w:r>
      <w:hyperlink r:id="rId113" w:history="1">
        <w:r w:rsidRPr="00624F46">
          <w:rPr>
            <w:rStyle w:val="ae"/>
            <w:bCs/>
            <w:color w:val="auto"/>
            <w:sz w:val="24"/>
            <w:szCs w:val="24"/>
            <w:u w:val="none"/>
          </w:rPr>
          <w:t>песнопения</w:t>
        </w:r>
      </w:hyperlink>
      <w:r w:rsidRPr="00624F46">
        <w:rPr>
          <w:bCs/>
          <w:sz w:val="24"/>
          <w:szCs w:val="24"/>
        </w:rPr>
        <w:t>, поэты и композиторы.</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Создание православных </w:t>
      </w:r>
      <w:hyperlink r:id="rId114" w:history="1">
        <w:r w:rsidRPr="00624F46">
          <w:rPr>
            <w:rStyle w:val="ae"/>
            <w:bCs/>
            <w:color w:val="auto"/>
            <w:sz w:val="24"/>
            <w:szCs w:val="24"/>
            <w:u w:val="none"/>
          </w:rPr>
          <w:t>хоров</w:t>
        </w:r>
      </w:hyperlink>
      <w:r w:rsidRPr="00624F46">
        <w:rPr>
          <w:bCs/>
          <w:sz w:val="24"/>
          <w:szCs w:val="24"/>
        </w:rPr>
        <w:t>.</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Создание </w:t>
      </w:r>
      <w:hyperlink r:id="rId115" w:history="1">
        <w:r w:rsidRPr="00624F46">
          <w:rPr>
            <w:rStyle w:val="ae"/>
            <w:bCs/>
            <w:color w:val="auto"/>
            <w:sz w:val="24"/>
            <w:szCs w:val="24"/>
            <w:u w:val="none"/>
          </w:rPr>
          <w:t xml:space="preserve">светских </w:t>
        </w:r>
      </w:hyperlink>
      <w:r w:rsidRPr="00624F46">
        <w:rPr>
          <w:bCs/>
          <w:sz w:val="24"/>
          <w:szCs w:val="24"/>
        </w:rPr>
        <w:t xml:space="preserve">хоров, </w:t>
      </w:r>
      <w:hyperlink r:id="rId116" w:history="1">
        <w:r w:rsidRPr="00624F46">
          <w:rPr>
            <w:rStyle w:val="ae"/>
            <w:bCs/>
            <w:color w:val="auto"/>
            <w:sz w:val="24"/>
            <w:szCs w:val="24"/>
            <w:u w:val="none"/>
          </w:rPr>
          <w:t>ансамблей</w:t>
        </w:r>
      </w:hyperlink>
      <w:r w:rsidRPr="00624F46">
        <w:rPr>
          <w:sz w:val="24"/>
          <w:szCs w:val="24"/>
        </w:rPr>
        <w:t>.</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Нотная  </w:t>
      </w:r>
      <w:hyperlink r:id="rId117" w:history="1">
        <w:r w:rsidRPr="00624F46">
          <w:rPr>
            <w:rStyle w:val="ae"/>
            <w:bCs/>
            <w:color w:val="auto"/>
            <w:sz w:val="24"/>
            <w:szCs w:val="24"/>
            <w:u w:val="none"/>
          </w:rPr>
          <w:t>продукция</w:t>
        </w:r>
      </w:hyperlink>
      <w:r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18" w:history="1">
        <w:r w:rsidR="00950A4C" w:rsidRPr="00624F46">
          <w:rPr>
            <w:rStyle w:val="ae"/>
            <w:bCs/>
            <w:color w:val="auto"/>
            <w:sz w:val="24"/>
            <w:szCs w:val="24"/>
            <w:u w:val="none"/>
          </w:rPr>
          <w:t xml:space="preserve">Церковная </w:t>
        </w:r>
      </w:hyperlink>
      <w:r w:rsidR="00950A4C" w:rsidRPr="00624F46">
        <w:rPr>
          <w:bCs/>
          <w:sz w:val="24"/>
          <w:szCs w:val="24"/>
        </w:rPr>
        <w:t>музыка.</w:t>
      </w:r>
    </w:p>
    <w:p w:rsidR="00950A4C" w:rsidRPr="00624F46" w:rsidRDefault="00732067" w:rsidP="00434B5B">
      <w:pPr>
        <w:pStyle w:val="afa"/>
        <w:numPr>
          <w:ilvl w:val="0"/>
          <w:numId w:val="19"/>
        </w:numPr>
        <w:ind w:left="0" w:firstLine="709"/>
        <w:jc w:val="both"/>
        <w:rPr>
          <w:sz w:val="24"/>
          <w:szCs w:val="24"/>
        </w:rPr>
      </w:pPr>
      <w:hyperlink r:id="rId119" w:history="1">
        <w:r w:rsidR="00950A4C" w:rsidRPr="00624F46">
          <w:rPr>
            <w:rStyle w:val="ae"/>
            <w:bCs/>
            <w:color w:val="auto"/>
            <w:sz w:val="24"/>
            <w:szCs w:val="24"/>
            <w:u w:val="none"/>
          </w:rPr>
          <w:t>Певцы</w:t>
        </w:r>
      </w:hyperlink>
      <w:r w:rsidR="00950A4C"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20" w:history="1">
        <w:r w:rsidR="00950A4C" w:rsidRPr="00624F46">
          <w:rPr>
            <w:rStyle w:val="ae"/>
            <w:bCs/>
            <w:color w:val="auto"/>
            <w:sz w:val="24"/>
            <w:szCs w:val="24"/>
            <w:u w:val="none"/>
          </w:rPr>
          <w:t>Иконография</w:t>
        </w:r>
      </w:hyperlink>
      <w:r w:rsidR="00950A4C" w:rsidRPr="00624F46">
        <w:rPr>
          <w:bCs/>
          <w:sz w:val="24"/>
          <w:szCs w:val="24"/>
        </w:rPr>
        <w:t xml:space="preserve"> и архитектура.</w:t>
      </w:r>
    </w:p>
    <w:p w:rsidR="00950A4C" w:rsidRPr="00624F46" w:rsidRDefault="00732067" w:rsidP="00434B5B">
      <w:pPr>
        <w:pStyle w:val="afa"/>
        <w:numPr>
          <w:ilvl w:val="0"/>
          <w:numId w:val="19"/>
        </w:numPr>
        <w:ind w:left="0" w:firstLine="709"/>
        <w:jc w:val="both"/>
        <w:rPr>
          <w:sz w:val="24"/>
          <w:szCs w:val="24"/>
        </w:rPr>
      </w:pPr>
      <w:hyperlink r:id="rId121" w:history="1">
        <w:r w:rsidR="00950A4C" w:rsidRPr="00624F46">
          <w:rPr>
            <w:rStyle w:val="ae"/>
            <w:bCs/>
            <w:color w:val="auto"/>
            <w:sz w:val="24"/>
            <w:szCs w:val="24"/>
            <w:u w:val="none"/>
          </w:rPr>
          <w:t>Апостолы</w:t>
        </w:r>
      </w:hyperlink>
      <w:r w:rsidR="00950A4C" w:rsidRPr="00624F46">
        <w:rPr>
          <w:bCs/>
          <w:sz w:val="24"/>
          <w:szCs w:val="24"/>
        </w:rPr>
        <w:t xml:space="preserve"> (авторский звуковой и видео-ряд).</w:t>
      </w:r>
    </w:p>
    <w:p w:rsidR="00950A4C" w:rsidRPr="00624F46" w:rsidRDefault="00732067" w:rsidP="00434B5B">
      <w:pPr>
        <w:pStyle w:val="afa"/>
        <w:numPr>
          <w:ilvl w:val="0"/>
          <w:numId w:val="19"/>
        </w:numPr>
        <w:ind w:left="0" w:firstLine="709"/>
        <w:jc w:val="both"/>
        <w:rPr>
          <w:sz w:val="24"/>
          <w:szCs w:val="24"/>
        </w:rPr>
      </w:pPr>
      <w:hyperlink r:id="rId122" w:history="1">
        <w:r w:rsidR="00950A4C" w:rsidRPr="00624F46">
          <w:rPr>
            <w:rStyle w:val="ae"/>
            <w:bCs/>
            <w:color w:val="auto"/>
            <w:sz w:val="24"/>
            <w:szCs w:val="24"/>
            <w:u w:val="none"/>
          </w:rPr>
          <w:t>Великомученики</w:t>
        </w:r>
      </w:hyperlink>
      <w:r w:rsidR="00950A4C" w:rsidRPr="00624F46">
        <w:rPr>
          <w:sz w:val="24"/>
          <w:szCs w:val="24"/>
        </w:rPr>
        <w:t>.</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Курские святые (прпд. Феодосий Печерский; прпд. </w:t>
      </w:r>
      <w:hyperlink r:id="rId123" w:history="1">
        <w:r w:rsidRPr="00624F46">
          <w:rPr>
            <w:rStyle w:val="ae"/>
            <w:bCs/>
            <w:color w:val="auto"/>
            <w:sz w:val="24"/>
            <w:szCs w:val="24"/>
            <w:u w:val="none"/>
          </w:rPr>
          <w:t xml:space="preserve">Серафим Саровский; </w:t>
        </w:r>
        <w:r w:rsidRPr="00624F46">
          <w:rPr>
            <w:sz w:val="24"/>
            <w:szCs w:val="24"/>
          </w:rPr>
          <w:t xml:space="preserve">прпд. Иоанн, затворник Святогорский (Иван Крюков); </w:t>
        </w:r>
        <w:r w:rsidRPr="00624F46">
          <w:rPr>
            <w:rStyle w:val="ae"/>
            <w:bCs/>
            <w:color w:val="auto"/>
            <w:sz w:val="24"/>
            <w:szCs w:val="24"/>
            <w:u w:val="none"/>
          </w:rPr>
          <w:t xml:space="preserve"> святой Дамиан архиепископ Курский; свмк. Онуфрий архиепископ Курский и Обоянский; </w:t>
        </w:r>
        <w:r w:rsidRPr="00624F46">
          <w:rPr>
            <w:sz w:val="24"/>
            <w:szCs w:val="24"/>
          </w:rPr>
          <w:t>оптинский старец Исаакий (Иван Антимонов</w:t>
        </w:r>
        <w:r w:rsidRPr="00624F46">
          <w:rPr>
            <w:rStyle w:val="ae"/>
            <w:bCs/>
            <w:color w:val="auto"/>
            <w:sz w:val="24"/>
            <w:szCs w:val="24"/>
            <w:u w:val="none"/>
          </w:rPr>
          <w:t>)</w:t>
        </w:r>
      </w:hyperlink>
      <w:r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24" w:history="1">
        <w:r w:rsidR="00950A4C" w:rsidRPr="00624F46">
          <w:rPr>
            <w:rStyle w:val="ae"/>
            <w:bCs/>
            <w:color w:val="auto"/>
            <w:sz w:val="24"/>
            <w:szCs w:val="24"/>
            <w:u w:val="none"/>
          </w:rPr>
          <w:t>Патриархи</w:t>
        </w:r>
      </w:hyperlink>
      <w:r w:rsidR="00950A4C" w:rsidRPr="00624F46">
        <w:rPr>
          <w:bCs/>
          <w:sz w:val="24"/>
          <w:szCs w:val="24"/>
        </w:rPr>
        <w:t xml:space="preserve"> РПЦ МП (авторский звуковой и видео-ряд).</w:t>
      </w:r>
    </w:p>
    <w:p w:rsidR="00950A4C" w:rsidRPr="00624F46" w:rsidRDefault="00732067" w:rsidP="00434B5B">
      <w:pPr>
        <w:pStyle w:val="afa"/>
        <w:numPr>
          <w:ilvl w:val="0"/>
          <w:numId w:val="19"/>
        </w:numPr>
        <w:ind w:left="0" w:firstLine="709"/>
        <w:jc w:val="both"/>
        <w:rPr>
          <w:sz w:val="24"/>
          <w:szCs w:val="24"/>
        </w:rPr>
      </w:pPr>
      <w:hyperlink r:id="rId125" w:history="1">
        <w:r w:rsidR="00950A4C" w:rsidRPr="00624F46">
          <w:rPr>
            <w:rStyle w:val="ae"/>
            <w:bCs/>
            <w:color w:val="auto"/>
            <w:sz w:val="24"/>
            <w:szCs w:val="24"/>
            <w:u w:val="none"/>
          </w:rPr>
          <w:t>Перстосложение</w:t>
        </w:r>
      </w:hyperlink>
      <w:r w:rsidR="00950A4C"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26" w:history="1">
        <w:r w:rsidR="00950A4C" w:rsidRPr="00624F46">
          <w:rPr>
            <w:rStyle w:val="ae"/>
            <w:bCs/>
            <w:color w:val="auto"/>
            <w:sz w:val="24"/>
            <w:szCs w:val="24"/>
            <w:u w:val="none"/>
          </w:rPr>
          <w:t>Символика креста</w:t>
        </w:r>
      </w:hyperlink>
      <w:r w:rsidR="00950A4C"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27" w:history="1">
        <w:r w:rsidR="00950A4C" w:rsidRPr="00624F46">
          <w:rPr>
            <w:rStyle w:val="ae"/>
            <w:bCs/>
            <w:color w:val="auto"/>
            <w:sz w:val="24"/>
            <w:szCs w:val="24"/>
            <w:u w:val="none"/>
          </w:rPr>
          <w:t>Художники-иконописцы</w:t>
        </w:r>
      </w:hyperlink>
      <w:r w:rsidR="00950A4C" w:rsidRPr="00624F46">
        <w:rPr>
          <w:sz w:val="24"/>
          <w:szCs w:val="24"/>
        </w:rPr>
        <w:t>.</w:t>
      </w:r>
    </w:p>
    <w:p w:rsidR="00950A4C" w:rsidRPr="00624F46" w:rsidRDefault="00732067" w:rsidP="00434B5B">
      <w:pPr>
        <w:pStyle w:val="afa"/>
        <w:numPr>
          <w:ilvl w:val="0"/>
          <w:numId w:val="19"/>
        </w:numPr>
        <w:ind w:left="0" w:firstLine="709"/>
        <w:jc w:val="both"/>
        <w:rPr>
          <w:sz w:val="24"/>
          <w:szCs w:val="24"/>
        </w:rPr>
      </w:pPr>
      <w:hyperlink r:id="rId128" w:history="1">
        <w:r w:rsidR="00950A4C" w:rsidRPr="00624F46">
          <w:rPr>
            <w:rStyle w:val="ae"/>
            <w:bCs/>
            <w:color w:val="auto"/>
            <w:sz w:val="24"/>
            <w:szCs w:val="24"/>
            <w:u w:val="none"/>
          </w:rPr>
          <w:t>Техника иконописи</w:t>
        </w:r>
      </w:hyperlink>
      <w:r w:rsidR="00950A4C" w:rsidRPr="00624F46">
        <w:rPr>
          <w:sz w:val="24"/>
          <w:szCs w:val="24"/>
        </w:rPr>
        <w:t>.</w:t>
      </w:r>
      <w:r w:rsidR="00950A4C" w:rsidRPr="00624F46">
        <w:rPr>
          <w:bCs/>
          <w:sz w:val="24"/>
          <w:szCs w:val="24"/>
        </w:rPr>
        <w:t xml:space="preserve"> </w:t>
      </w:r>
    </w:p>
    <w:p w:rsidR="00950A4C" w:rsidRPr="00624F46" w:rsidRDefault="00732067" w:rsidP="00434B5B">
      <w:pPr>
        <w:pStyle w:val="afa"/>
        <w:numPr>
          <w:ilvl w:val="0"/>
          <w:numId w:val="19"/>
        </w:numPr>
        <w:ind w:left="0" w:firstLine="709"/>
        <w:jc w:val="both"/>
        <w:rPr>
          <w:sz w:val="24"/>
          <w:szCs w:val="24"/>
        </w:rPr>
      </w:pPr>
      <w:hyperlink r:id="rId129" w:history="1">
        <w:r w:rsidR="00950A4C" w:rsidRPr="00624F46">
          <w:rPr>
            <w:rStyle w:val="ae"/>
            <w:bCs/>
            <w:color w:val="auto"/>
            <w:sz w:val="24"/>
            <w:szCs w:val="24"/>
            <w:u w:val="none"/>
          </w:rPr>
          <w:t>Курские художники</w:t>
        </w:r>
      </w:hyperlink>
      <w:r w:rsidR="00950A4C" w:rsidRPr="00624F46">
        <w:rPr>
          <w:sz w:val="24"/>
          <w:szCs w:val="24"/>
        </w:rPr>
        <w:t>.</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Отечественное </w:t>
      </w:r>
      <w:hyperlink r:id="rId130" w:history="1">
        <w:r w:rsidRPr="00624F46">
          <w:rPr>
            <w:rStyle w:val="ae"/>
            <w:bCs/>
            <w:color w:val="auto"/>
            <w:sz w:val="24"/>
            <w:szCs w:val="24"/>
            <w:u w:val="none"/>
          </w:rPr>
          <w:t>кино</w:t>
        </w:r>
      </w:hyperlink>
      <w:r w:rsidRPr="00624F46">
        <w:rPr>
          <w:bCs/>
          <w:sz w:val="24"/>
          <w:szCs w:val="24"/>
        </w:rPr>
        <w:t xml:space="preserve"> (авторский звуковой и видео-ряд).</w:t>
      </w:r>
    </w:p>
    <w:p w:rsidR="00950A4C" w:rsidRPr="00624F46" w:rsidRDefault="00732067" w:rsidP="00434B5B">
      <w:pPr>
        <w:pStyle w:val="afa"/>
        <w:numPr>
          <w:ilvl w:val="0"/>
          <w:numId w:val="19"/>
        </w:numPr>
        <w:ind w:left="0" w:firstLine="709"/>
        <w:jc w:val="both"/>
        <w:rPr>
          <w:sz w:val="24"/>
          <w:szCs w:val="24"/>
        </w:rPr>
      </w:pPr>
      <w:hyperlink r:id="rId131" w:history="1">
        <w:r w:rsidR="00950A4C" w:rsidRPr="00624F46">
          <w:rPr>
            <w:rStyle w:val="ae"/>
            <w:bCs/>
            <w:color w:val="auto"/>
            <w:sz w:val="24"/>
            <w:szCs w:val="24"/>
            <w:u w:val="none"/>
          </w:rPr>
          <w:t>Колокольное</w:t>
        </w:r>
      </w:hyperlink>
      <w:r w:rsidR="00950A4C" w:rsidRPr="00624F46">
        <w:rPr>
          <w:bCs/>
          <w:sz w:val="24"/>
          <w:szCs w:val="24"/>
        </w:rPr>
        <w:t xml:space="preserve"> (звонарное) искусство.</w:t>
      </w:r>
    </w:p>
    <w:p w:rsidR="00950A4C" w:rsidRPr="00624F46" w:rsidRDefault="00950A4C" w:rsidP="00434B5B">
      <w:pPr>
        <w:pStyle w:val="afa"/>
        <w:numPr>
          <w:ilvl w:val="0"/>
          <w:numId w:val="19"/>
        </w:numPr>
        <w:ind w:left="0" w:firstLine="709"/>
        <w:jc w:val="both"/>
        <w:rPr>
          <w:sz w:val="24"/>
          <w:szCs w:val="24"/>
        </w:rPr>
      </w:pPr>
      <w:r w:rsidRPr="00624F46">
        <w:rPr>
          <w:bCs/>
          <w:sz w:val="24"/>
          <w:szCs w:val="24"/>
        </w:rPr>
        <w:t xml:space="preserve">Театр </w:t>
      </w:r>
      <w:hyperlink r:id="rId132" w:history="1">
        <w:r w:rsidRPr="00624F46">
          <w:rPr>
            <w:rStyle w:val="ae"/>
            <w:bCs/>
            <w:color w:val="auto"/>
            <w:sz w:val="24"/>
            <w:szCs w:val="24"/>
            <w:u w:val="none"/>
          </w:rPr>
          <w:t>песка</w:t>
        </w:r>
      </w:hyperlink>
      <w:r w:rsidRPr="00624F46">
        <w:rPr>
          <w:bCs/>
          <w:sz w:val="24"/>
          <w:szCs w:val="24"/>
        </w:rPr>
        <w:t xml:space="preserve">, </w:t>
      </w:r>
      <w:hyperlink r:id="rId133" w:history="1">
        <w:r w:rsidRPr="00624F46">
          <w:rPr>
            <w:rStyle w:val="ae"/>
            <w:bCs/>
            <w:color w:val="auto"/>
            <w:sz w:val="24"/>
            <w:szCs w:val="24"/>
            <w:u w:val="none"/>
          </w:rPr>
          <w:t>анаморфная</w:t>
        </w:r>
      </w:hyperlink>
      <w:r w:rsidRPr="00624F46">
        <w:rPr>
          <w:bCs/>
          <w:sz w:val="24"/>
          <w:szCs w:val="24"/>
        </w:rPr>
        <w:t xml:space="preserve"> живопись.</w:t>
      </w:r>
    </w:p>
    <w:p w:rsidR="00950A4C" w:rsidRPr="00624F46" w:rsidRDefault="00732067" w:rsidP="00434B5B">
      <w:pPr>
        <w:pStyle w:val="afa"/>
        <w:numPr>
          <w:ilvl w:val="0"/>
          <w:numId w:val="19"/>
        </w:numPr>
        <w:ind w:left="0" w:firstLine="709"/>
        <w:jc w:val="both"/>
        <w:rPr>
          <w:sz w:val="24"/>
          <w:szCs w:val="24"/>
        </w:rPr>
      </w:pPr>
      <w:hyperlink r:id="rId134" w:history="1">
        <w:r w:rsidR="00950A4C" w:rsidRPr="00624F46">
          <w:rPr>
            <w:rStyle w:val="ae"/>
            <w:bCs/>
            <w:color w:val="auto"/>
            <w:sz w:val="24"/>
            <w:szCs w:val="24"/>
            <w:u w:val="none"/>
          </w:rPr>
          <w:t>Храмы</w:t>
        </w:r>
      </w:hyperlink>
      <w:r w:rsidR="00950A4C" w:rsidRPr="00624F46">
        <w:rPr>
          <w:bCs/>
          <w:sz w:val="24"/>
          <w:szCs w:val="24"/>
        </w:rPr>
        <w:t xml:space="preserve"> г. Курска  (авторский звуковой и видео-ряд).</w:t>
      </w:r>
    </w:p>
    <w:p w:rsidR="00950A4C" w:rsidRPr="00624F46" w:rsidRDefault="00950A4C" w:rsidP="00950A4C">
      <w:pPr>
        <w:pStyle w:val="afa"/>
        <w:ind w:firstLine="709"/>
        <w:jc w:val="both"/>
        <w:rPr>
          <w:sz w:val="24"/>
          <w:szCs w:val="24"/>
        </w:rPr>
      </w:pPr>
      <w:r w:rsidRPr="00624F46">
        <w:rPr>
          <w:sz w:val="24"/>
          <w:szCs w:val="24"/>
        </w:rPr>
        <w:t>В разделе «Духовные песнопения» изложена краткие биографически данные о композиторах (</w:t>
      </w:r>
      <w:hyperlink r:id="rId135" w:history="1">
        <w:r w:rsidRPr="00624F46">
          <w:rPr>
            <w:rStyle w:val="ae"/>
            <w:color w:val="auto"/>
            <w:sz w:val="24"/>
            <w:szCs w:val="24"/>
            <w:u w:val="none"/>
          </w:rPr>
          <w:t>Титов В.П</w:t>
        </w:r>
      </w:hyperlink>
      <w:r w:rsidRPr="00624F46">
        <w:rPr>
          <w:sz w:val="24"/>
          <w:szCs w:val="24"/>
        </w:rPr>
        <w:t xml:space="preserve">.,  </w:t>
      </w:r>
      <w:r w:rsidRPr="00624F46">
        <w:rPr>
          <w:iCs/>
          <w:sz w:val="24"/>
          <w:szCs w:val="24"/>
        </w:rPr>
        <w:t xml:space="preserve">Дж. </w:t>
      </w:r>
      <w:hyperlink r:id="rId136" w:history="1">
        <w:r w:rsidRPr="00624F46">
          <w:rPr>
            <w:rStyle w:val="ae"/>
            <w:iCs/>
            <w:color w:val="auto"/>
            <w:sz w:val="24"/>
            <w:szCs w:val="24"/>
            <w:u w:val="none"/>
          </w:rPr>
          <w:t>Сарти</w:t>
        </w:r>
      </w:hyperlink>
      <w:r w:rsidRPr="00624F46">
        <w:rPr>
          <w:sz w:val="24"/>
          <w:szCs w:val="24"/>
        </w:rPr>
        <w:t xml:space="preserve">, </w:t>
      </w:r>
      <w:hyperlink r:id="rId137" w:history="1">
        <w:r w:rsidRPr="00624F46">
          <w:rPr>
            <w:rStyle w:val="ae"/>
            <w:color w:val="auto"/>
            <w:sz w:val="24"/>
            <w:szCs w:val="24"/>
            <w:u w:val="none"/>
          </w:rPr>
          <w:t xml:space="preserve">Березовский </w:t>
        </w:r>
      </w:hyperlink>
      <w:r w:rsidRPr="00624F46">
        <w:rPr>
          <w:sz w:val="24"/>
          <w:szCs w:val="24"/>
        </w:rPr>
        <w:t xml:space="preserve">М. , </w:t>
      </w:r>
      <w:hyperlink r:id="rId138" w:history="1">
        <w:r w:rsidRPr="00624F46">
          <w:rPr>
            <w:rStyle w:val="ae"/>
            <w:iCs/>
            <w:color w:val="auto"/>
            <w:sz w:val="24"/>
            <w:szCs w:val="24"/>
            <w:u w:val="none"/>
          </w:rPr>
          <w:t>Бортнянский Д.</w:t>
        </w:r>
      </w:hyperlink>
      <w:r w:rsidRPr="00624F46">
        <w:rPr>
          <w:sz w:val="24"/>
          <w:szCs w:val="24"/>
        </w:rPr>
        <w:t xml:space="preserve">, </w:t>
      </w:r>
      <w:hyperlink r:id="rId139" w:history="1">
        <w:r w:rsidRPr="00624F46">
          <w:rPr>
            <w:rStyle w:val="ae"/>
            <w:color w:val="auto"/>
            <w:sz w:val="24"/>
            <w:szCs w:val="24"/>
            <w:u w:val="none"/>
          </w:rPr>
          <w:t>Дегтярев С.</w:t>
        </w:r>
      </w:hyperlink>
      <w:r w:rsidRPr="00624F46">
        <w:rPr>
          <w:sz w:val="24"/>
          <w:szCs w:val="24"/>
        </w:rPr>
        <w:t xml:space="preserve">, </w:t>
      </w:r>
      <w:hyperlink r:id="rId140" w:history="1">
        <w:r w:rsidRPr="00624F46">
          <w:rPr>
            <w:rStyle w:val="ae"/>
            <w:color w:val="auto"/>
            <w:sz w:val="24"/>
            <w:szCs w:val="24"/>
            <w:u w:val="none"/>
          </w:rPr>
          <w:t>Ведель А.</w:t>
        </w:r>
      </w:hyperlink>
      <w:r w:rsidRPr="00624F46">
        <w:rPr>
          <w:sz w:val="24"/>
          <w:szCs w:val="24"/>
        </w:rPr>
        <w:t xml:space="preserve">, Давыдов С.И. , </w:t>
      </w:r>
      <w:hyperlink r:id="rId141" w:history="1">
        <w:r w:rsidRPr="00624F46">
          <w:rPr>
            <w:rStyle w:val="ae"/>
            <w:color w:val="auto"/>
            <w:sz w:val="24"/>
            <w:szCs w:val="24"/>
            <w:u w:val="none"/>
          </w:rPr>
          <w:t>Турчанинов П.</w:t>
        </w:r>
      </w:hyperlink>
      <w:r w:rsidRPr="00624F46">
        <w:rPr>
          <w:sz w:val="24"/>
          <w:szCs w:val="24"/>
        </w:rPr>
        <w:t xml:space="preserve">, </w:t>
      </w:r>
      <w:hyperlink r:id="rId142" w:history="1">
        <w:r w:rsidRPr="00624F46">
          <w:rPr>
            <w:rStyle w:val="ae"/>
            <w:color w:val="auto"/>
            <w:sz w:val="24"/>
            <w:szCs w:val="24"/>
            <w:u w:val="none"/>
          </w:rPr>
          <w:t>Львовский Г.</w:t>
        </w:r>
      </w:hyperlink>
      <w:r w:rsidRPr="00624F46">
        <w:rPr>
          <w:sz w:val="24"/>
          <w:szCs w:val="24"/>
        </w:rPr>
        <w:t xml:space="preserve">, </w:t>
      </w:r>
      <w:hyperlink r:id="rId143" w:history="1">
        <w:r w:rsidRPr="00624F46">
          <w:rPr>
            <w:rStyle w:val="ae"/>
            <w:color w:val="auto"/>
            <w:sz w:val="24"/>
            <w:szCs w:val="24"/>
            <w:u w:val="none"/>
          </w:rPr>
          <w:t xml:space="preserve">Строкин М. </w:t>
        </w:r>
      </w:hyperlink>
      <w:r w:rsidRPr="00624F46">
        <w:rPr>
          <w:sz w:val="24"/>
          <w:szCs w:val="24"/>
        </w:rPr>
        <w:t xml:space="preserve">, </w:t>
      </w:r>
      <w:hyperlink r:id="rId144" w:history="1">
        <w:r w:rsidRPr="00624F46">
          <w:rPr>
            <w:rStyle w:val="ae"/>
            <w:color w:val="auto"/>
            <w:sz w:val="24"/>
            <w:szCs w:val="24"/>
            <w:u w:val="none"/>
          </w:rPr>
          <w:t>Львов А.</w:t>
        </w:r>
      </w:hyperlink>
      <w:r w:rsidRPr="00624F46">
        <w:rPr>
          <w:sz w:val="24"/>
          <w:szCs w:val="24"/>
        </w:rPr>
        <w:t xml:space="preserve">, </w:t>
      </w:r>
      <w:hyperlink r:id="rId145" w:history="1">
        <w:r w:rsidRPr="00624F46">
          <w:rPr>
            <w:rStyle w:val="ae"/>
            <w:color w:val="auto"/>
            <w:sz w:val="24"/>
            <w:szCs w:val="24"/>
            <w:u w:val="none"/>
          </w:rPr>
          <w:t>Мусоргский М.</w:t>
        </w:r>
      </w:hyperlink>
      <w:r w:rsidRPr="00624F46">
        <w:rPr>
          <w:sz w:val="24"/>
          <w:szCs w:val="24"/>
        </w:rPr>
        <w:t xml:space="preserve">, </w:t>
      </w:r>
      <w:hyperlink r:id="rId146" w:history="1">
        <w:r w:rsidRPr="00624F46">
          <w:rPr>
            <w:rStyle w:val="ae"/>
            <w:color w:val="auto"/>
            <w:sz w:val="24"/>
            <w:szCs w:val="24"/>
            <w:u w:val="none"/>
          </w:rPr>
          <w:t xml:space="preserve">Чайковский </w:t>
        </w:r>
      </w:hyperlink>
      <w:hyperlink r:id="rId147" w:history="1">
        <w:r w:rsidRPr="00624F46">
          <w:rPr>
            <w:rStyle w:val="ae"/>
            <w:color w:val="auto"/>
            <w:sz w:val="24"/>
            <w:szCs w:val="24"/>
            <w:u w:val="none"/>
          </w:rPr>
          <w:t>П.</w:t>
        </w:r>
      </w:hyperlink>
      <w:r w:rsidRPr="00624F46">
        <w:rPr>
          <w:sz w:val="24"/>
          <w:szCs w:val="24"/>
        </w:rPr>
        <w:t xml:space="preserve">, </w:t>
      </w:r>
      <w:hyperlink r:id="rId148" w:history="1">
        <w:r w:rsidRPr="00624F46">
          <w:rPr>
            <w:rStyle w:val="ae"/>
            <w:color w:val="auto"/>
            <w:sz w:val="24"/>
            <w:szCs w:val="24"/>
            <w:u w:val="none"/>
          </w:rPr>
          <w:t>Архангельский А.</w:t>
        </w:r>
      </w:hyperlink>
      <w:r w:rsidRPr="00624F46">
        <w:rPr>
          <w:sz w:val="24"/>
          <w:szCs w:val="24"/>
        </w:rPr>
        <w:t xml:space="preserve">, </w:t>
      </w:r>
      <w:r w:rsidRPr="00624F46">
        <w:rPr>
          <w:iCs/>
          <w:sz w:val="24"/>
          <w:szCs w:val="24"/>
        </w:rPr>
        <w:t xml:space="preserve">Кастальский </w:t>
      </w:r>
      <w:hyperlink r:id="rId149" w:history="1">
        <w:r w:rsidRPr="00624F46">
          <w:rPr>
            <w:rStyle w:val="ae"/>
            <w:iCs/>
            <w:color w:val="auto"/>
            <w:sz w:val="24"/>
            <w:szCs w:val="24"/>
            <w:u w:val="none"/>
          </w:rPr>
          <w:t>А.Д.</w:t>
        </w:r>
      </w:hyperlink>
      <w:r w:rsidRPr="00624F46">
        <w:rPr>
          <w:sz w:val="24"/>
          <w:szCs w:val="24"/>
        </w:rPr>
        <w:t xml:space="preserve">, </w:t>
      </w:r>
      <w:hyperlink r:id="rId150" w:history="1">
        <w:r w:rsidRPr="00624F46">
          <w:rPr>
            <w:rStyle w:val="ae"/>
            <w:color w:val="auto"/>
            <w:sz w:val="24"/>
            <w:szCs w:val="24"/>
            <w:u w:val="none"/>
          </w:rPr>
          <w:t>Воронин Н.И.</w:t>
        </w:r>
      </w:hyperlink>
      <w:r w:rsidRPr="00624F46">
        <w:rPr>
          <w:sz w:val="24"/>
          <w:szCs w:val="24"/>
        </w:rPr>
        <w:t xml:space="preserve">, </w:t>
      </w:r>
      <w:hyperlink r:id="rId151" w:history="1">
        <w:r w:rsidRPr="00624F46">
          <w:rPr>
            <w:rStyle w:val="ae"/>
            <w:color w:val="auto"/>
            <w:sz w:val="24"/>
            <w:szCs w:val="24"/>
            <w:u w:val="none"/>
          </w:rPr>
          <w:t>Косолапов А. (регент)</w:t>
        </w:r>
      </w:hyperlink>
      <w:r w:rsidRPr="00624F46">
        <w:rPr>
          <w:sz w:val="24"/>
          <w:szCs w:val="24"/>
        </w:rPr>
        <w:t xml:space="preserve">, </w:t>
      </w:r>
      <w:hyperlink r:id="rId152" w:history="1">
        <w:r w:rsidRPr="00624F46">
          <w:rPr>
            <w:rStyle w:val="ae"/>
            <w:color w:val="auto"/>
            <w:sz w:val="24"/>
            <w:szCs w:val="24"/>
            <w:u w:val="none"/>
          </w:rPr>
          <w:t>Ипполитов-Иванов</w:t>
        </w:r>
      </w:hyperlink>
      <w:r w:rsidRPr="00624F46">
        <w:rPr>
          <w:sz w:val="24"/>
          <w:szCs w:val="24"/>
        </w:rPr>
        <w:t xml:space="preserve"> М.М., </w:t>
      </w:r>
      <w:hyperlink r:id="rId153" w:history="1">
        <w:r w:rsidRPr="00624F46">
          <w:rPr>
            <w:rStyle w:val="ae"/>
            <w:color w:val="auto"/>
            <w:sz w:val="24"/>
            <w:szCs w:val="24"/>
            <w:u w:val="none"/>
          </w:rPr>
          <w:t>Гречанинов А.</w:t>
        </w:r>
      </w:hyperlink>
      <w:r w:rsidRPr="00624F46">
        <w:rPr>
          <w:sz w:val="24"/>
          <w:szCs w:val="24"/>
        </w:rPr>
        <w:t xml:space="preserve">, </w:t>
      </w:r>
      <w:hyperlink r:id="rId154" w:history="1">
        <w:r w:rsidRPr="00624F46">
          <w:rPr>
            <w:rStyle w:val="ae"/>
            <w:color w:val="auto"/>
            <w:sz w:val="24"/>
            <w:szCs w:val="24"/>
            <w:u w:val="none"/>
          </w:rPr>
          <w:t>Рахманинов С.</w:t>
        </w:r>
      </w:hyperlink>
      <w:r w:rsidRPr="00624F46">
        <w:rPr>
          <w:sz w:val="24"/>
          <w:szCs w:val="24"/>
        </w:rPr>
        <w:t xml:space="preserve">, </w:t>
      </w:r>
      <w:hyperlink r:id="rId155" w:history="1">
        <w:r w:rsidRPr="00624F46">
          <w:rPr>
            <w:rStyle w:val="ae"/>
            <w:iCs/>
            <w:color w:val="auto"/>
            <w:sz w:val="24"/>
            <w:szCs w:val="24"/>
            <w:u w:val="none"/>
          </w:rPr>
          <w:t>Никольский А</w:t>
        </w:r>
      </w:hyperlink>
      <w:hyperlink r:id="rId156" w:history="1">
        <w:r w:rsidRPr="00624F46">
          <w:rPr>
            <w:rStyle w:val="ae"/>
            <w:color w:val="auto"/>
            <w:sz w:val="24"/>
            <w:szCs w:val="24"/>
            <w:u w:val="none"/>
          </w:rPr>
          <w:t>.</w:t>
        </w:r>
      </w:hyperlink>
      <w:r w:rsidRPr="00624F46">
        <w:rPr>
          <w:sz w:val="24"/>
          <w:szCs w:val="24"/>
        </w:rPr>
        <w:t xml:space="preserve">, </w:t>
      </w:r>
      <w:hyperlink r:id="rId157" w:history="1">
        <w:r w:rsidRPr="00624F46">
          <w:rPr>
            <w:rStyle w:val="ae"/>
            <w:color w:val="auto"/>
            <w:sz w:val="24"/>
            <w:szCs w:val="24"/>
            <w:u w:val="none"/>
          </w:rPr>
          <w:t>Извеков Г. (протоирей)</w:t>
        </w:r>
      </w:hyperlink>
      <w:r w:rsidRPr="00624F46">
        <w:rPr>
          <w:sz w:val="24"/>
          <w:szCs w:val="24"/>
        </w:rPr>
        <w:t xml:space="preserve">, </w:t>
      </w:r>
      <w:hyperlink r:id="rId158" w:history="1">
        <w:r w:rsidRPr="00624F46">
          <w:rPr>
            <w:rStyle w:val="ae"/>
            <w:iCs/>
            <w:color w:val="auto"/>
            <w:sz w:val="24"/>
            <w:szCs w:val="24"/>
            <w:u w:val="none"/>
          </w:rPr>
          <w:t>Чесноков П.</w:t>
        </w:r>
      </w:hyperlink>
      <w:hyperlink r:id="rId159" w:history="1">
        <w:r w:rsidRPr="00624F46">
          <w:rPr>
            <w:rStyle w:val="ae"/>
            <w:color w:val="auto"/>
            <w:sz w:val="24"/>
            <w:szCs w:val="24"/>
            <w:u w:val="none"/>
          </w:rPr>
          <w:t xml:space="preserve"> </w:t>
        </w:r>
      </w:hyperlink>
      <w:r w:rsidRPr="00624F46">
        <w:rPr>
          <w:sz w:val="24"/>
          <w:szCs w:val="24"/>
        </w:rPr>
        <w:t>, Апостол Николаев-</w:t>
      </w:r>
      <w:hyperlink r:id="rId160" w:history="1">
        <w:r w:rsidRPr="00624F46">
          <w:rPr>
            <w:rStyle w:val="ae"/>
            <w:color w:val="auto"/>
            <w:sz w:val="24"/>
            <w:szCs w:val="24"/>
            <w:u w:val="none"/>
          </w:rPr>
          <w:t>Струмский</w:t>
        </w:r>
      </w:hyperlink>
      <w:r w:rsidRPr="00624F46">
        <w:rPr>
          <w:sz w:val="24"/>
          <w:szCs w:val="24"/>
        </w:rPr>
        <w:t xml:space="preserve">, </w:t>
      </w:r>
      <w:hyperlink r:id="rId161" w:history="1">
        <w:r w:rsidRPr="00624F46">
          <w:rPr>
            <w:rStyle w:val="ae"/>
            <w:color w:val="auto"/>
            <w:sz w:val="24"/>
            <w:szCs w:val="24"/>
            <w:u w:val="none"/>
          </w:rPr>
          <w:t>Голованов Н.</w:t>
        </w:r>
      </w:hyperlink>
      <w:r w:rsidRPr="00624F46">
        <w:rPr>
          <w:sz w:val="24"/>
          <w:szCs w:val="24"/>
        </w:rPr>
        <w:t xml:space="preserve"> , </w:t>
      </w:r>
      <w:hyperlink r:id="rId162" w:history="1">
        <w:r w:rsidRPr="00624F46">
          <w:rPr>
            <w:rStyle w:val="ae"/>
            <w:color w:val="auto"/>
            <w:sz w:val="24"/>
            <w:szCs w:val="24"/>
            <w:u w:val="none"/>
          </w:rPr>
          <w:t>Третьяков А.</w:t>
        </w:r>
      </w:hyperlink>
      <w:r w:rsidRPr="00624F46">
        <w:rPr>
          <w:sz w:val="24"/>
          <w:szCs w:val="24"/>
        </w:rPr>
        <w:t xml:space="preserve">, </w:t>
      </w:r>
      <w:hyperlink r:id="rId163" w:history="1">
        <w:r w:rsidRPr="00624F46">
          <w:rPr>
            <w:rStyle w:val="ae"/>
            <w:color w:val="auto"/>
            <w:sz w:val="24"/>
            <w:szCs w:val="24"/>
            <w:u w:val="none"/>
          </w:rPr>
          <w:t>Свиридов Г.</w:t>
        </w:r>
      </w:hyperlink>
      <w:r w:rsidRPr="00624F46">
        <w:rPr>
          <w:sz w:val="24"/>
          <w:szCs w:val="24"/>
        </w:rPr>
        <w:t xml:space="preserve">, </w:t>
      </w:r>
      <w:hyperlink r:id="rId164" w:history="1">
        <w:r w:rsidRPr="00624F46">
          <w:rPr>
            <w:rStyle w:val="ae"/>
            <w:color w:val="auto"/>
            <w:sz w:val="24"/>
            <w:szCs w:val="24"/>
            <w:u w:val="none"/>
          </w:rPr>
          <w:t>Шнитке А.</w:t>
        </w:r>
      </w:hyperlink>
      <w:r w:rsidRPr="00624F46">
        <w:rPr>
          <w:sz w:val="24"/>
          <w:szCs w:val="24"/>
        </w:rPr>
        <w:t xml:space="preserve">, </w:t>
      </w:r>
      <w:hyperlink r:id="rId165" w:history="1">
        <w:r w:rsidRPr="00624F46">
          <w:rPr>
            <w:rStyle w:val="ae"/>
            <w:color w:val="auto"/>
            <w:sz w:val="24"/>
            <w:szCs w:val="24"/>
            <w:u w:val="none"/>
          </w:rPr>
          <w:t xml:space="preserve">Ионафан (Елецких) – </w:t>
        </w:r>
      </w:hyperlink>
      <w:hyperlink r:id="rId166" w:history="1">
        <w:r w:rsidRPr="00624F46">
          <w:rPr>
            <w:rStyle w:val="ae"/>
            <w:color w:val="auto"/>
            <w:sz w:val="24"/>
            <w:szCs w:val="24"/>
            <w:u w:val="none"/>
          </w:rPr>
          <w:t>архиеп</w:t>
        </w:r>
      </w:hyperlink>
      <w:r w:rsidRPr="00624F46">
        <w:rPr>
          <w:sz w:val="24"/>
          <w:szCs w:val="24"/>
        </w:rPr>
        <w:t xml:space="preserve">ископ, </w:t>
      </w:r>
      <w:hyperlink r:id="rId167" w:history="1">
        <w:r w:rsidRPr="00624F46">
          <w:rPr>
            <w:rStyle w:val="ae"/>
            <w:color w:val="auto"/>
            <w:sz w:val="24"/>
            <w:szCs w:val="24"/>
            <w:u w:val="none"/>
          </w:rPr>
          <w:t>Толстокулаков С.</w:t>
        </w:r>
      </w:hyperlink>
      <w:r w:rsidRPr="00624F46">
        <w:rPr>
          <w:sz w:val="24"/>
          <w:szCs w:val="24"/>
        </w:rPr>
        <w:t>, Артемов М.), дана возможность прослушать их произведения в исполнении известных в нашей стране коллективов и певцов (Ф. Шаляпин, И. Козловский, И. Архипова), а также в исполнении капеллы «Курск», ансамблей «Возрождение» и «Эрмитаж» (СПб.), где автор строк являлся многие годы его участником.</w:t>
      </w:r>
    </w:p>
    <w:p w:rsidR="00950A4C" w:rsidRPr="002F12C9" w:rsidRDefault="00950A4C" w:rsidP="00950A4C">
      <w:pPr>
        <w:pStyle w:val="afa"/>
        <w:ind w:firstLine="709"/>
        <w:jc w:val="both"/>
        <w:rPr>
          <w:color w:val="000000"/>
          <w:sz w:val="24"/>
          <w:szCs w:val="24"/>
        </w:rPr>
      </w:pPr>
      <w:r w:rsidRPr="002F12C9">
        <w:rPr>
          <w:color w:val="000000"/>
          <w:sz w:val="24"/>
          <w:szCs w:val="24"/>
        </w:rPr>
        <w:t>Вторая часть раскрыта в поэзии А.С. Пушкина и музыке М.П. Мусоргского на примере музыкальной драмы «Борис Годунов». На протяжении двух часов слушатель окунается в историю, знакомится с первыми Патриархами Земли Российской (Иов, Игнатий, Гермоген), с историей иконы Божией Матери Знамение Курская Коренная. Музыкальный видео-ряд, текстовые сообщения, многочисленные иллюстрации, игра самодеятельных артистов (студенты, школьники), вокальное исполнение ключевых партий Пимена, Бориса Годунова, Варлаама, создают целостную форму прошедших событий под названием «Смутное время».</w:t>
      </w:r>
    </w:p>
    <w:p w:rsidR="00950A4C" w:rsidRPr="00624F46" w:rsidRDefault="00950A4C" w:rsidP="00950A4C">
      <w:pPr>
        <w:pStyle w:val="afa"/>
        <w:ind w:firstLine="709"/>
        <w:jc w:val="both"/>
        <w:rPr>
          <w:sz w:val="24"/>
          <w:szCs w:val="24"/>
        </w:rPr>
      </w:pPr>
      <w:r w:rsidRPr="00624F46">
        <w:rPr>
          <w:sz w:val="24"/>
          <w:szCs w:val="24"/>
        </w:rPr>
        <w:t xml:space="preserve">В третьей части «Становление и развитие русской народной песни и хоровых коллективов» представлены в хронологическом порядке возникновения музыкальные коллективы: хор Академической </w:t>
      </w:r>
      <w:hyperlink r:id="rId168" w:history="1">
        <w:r w:rsidRPr="00624F46">
          <w:rPr>
            <w:rStyle w:val="ae"/>
            <w:color w:val="auto"/>
            <w:sz w:val="24"/>
            <w:szCs w:val="24"/>
            <w:u w:val="none"/>
          </w:rPr>
          <w:t xml:space="preserve">капеллы СПб., 1479; </w:t>
        </w:r>
      </w:hyperlink>
      <w:hyperlink r:id="rId169" w:history="1">
        <w:r w:rsidRPr="00624F46">
          <w:rPr>
            <w:rStyle w:val="ae"/>
            <w:bCs/>
            <w:color w:val="auto"/>
            <w:sz w:val="24"/>
            <w:szCs w:val="24"/>
            <w:u w:val="none"/>
          </w:rPr>
          <w:t>Синодальный хор</w:t>
        </w:r>
      </w:hyperlink>
      <w:r w:rsidRPr="00624F46">
        <w:rPr>
          <w:bCs/>
          <w:sz w:val="24"/>
          <w:szCs w:val="24"/>
        </w:rPr>
        <w:t xml:space="preserve"> (хор Патриарших дьяков),  1710; </w:t>
      </w:r>
      <w:r w:rsidRPr="00624F46">
        <w:rPr>
          <w:sz w:val="24"/>
          <w:szCs w:val="24"/>
        </w:rPr>
        <w:t xml:space="preserve">Государственный академический </w:t>
      </w:r>
      <w:hyperlink r:id="rId170" w:history="1">
        <w:r w:rsidRPr="00624F46">
          <w:rPr>
            <w:rStyle w:val="ae"/>
            <w:color w:val="auto"/>
            <w:sz w:val="24"/>
            <w:szCs w:val="24"/>
            <w:u w:val="none"/>
          </w:rPr>
          <w:t>Кубанский</w:t>
        </w:r>
      </w:hyperlink>
      <w:r w:rsidRPr="00624F46">
        <w:rPr>
          <w:sz w:val="24"/>
          <w:szCs w:val="24"/>
        </w:rPr>
        <w:t xml:space="preserve"> казачий хор, </w:t>
      </w:r>
      <w:smartTag w:uri="urn:schemas-microsoft-com:office:smarttags" w:element="metricconverter">
        <w:smartTagPr>
          <w:attr w:name="ProductID" w:val="1811 г"/>
        </w:smartTagPr>
        <w:r w:rsidRPr="00624F46">
          <w:rPr>
            <w:sz w:val="24"/>
            <w:szCs w:val="24"/>
          </w:rPr>
          <w:t>1811 г</w:t>
        </w:r>
      </w:smartTag>
      <w:r w:rsidRPr="00624F46">
        <w:rPr>
          <w:sz w:val="24"/>
          <w:szCs w:val="24"/>
        </w:rPr>
        <w:t xml:space="preserve">.; первый профессиональный народный </w:t>
      </w:r>
      <w:r w:rsidRPr="00624F46">
        <w:rPr>
          <w:bCs/>
          <w:iCs/>
          <w:sz w:val="24"/>
          <w:szCs w:val="24"/>
        </w:rPr>
        <w:t xml:space="preserve">хор </w:t>
      </w:r>
      <w:hyperlink r:id="rId171" w:history="1">
        <w:r w:rsidRPr="00624F46">
          <w:rPr>
            <w:rStyle w:val="ae"/>
            <w:bCs/>
            <w:iCs/>
            <w:color w:val="auto"/>
            <w:sz w:val="24"/>
            <w:szCs w:val="24"/>
            <w:u w:val="none"/>
          </w:rPr>
          <w:t>Молчанов</w:t>
        </w:r>
      </w:hyperlink>
      <w:r w:rsidRPr="00624F46">
        <w:rPr>
          <w:bCs/>
          <w:iCs/>
          <w:sz w:val="24"/>
          <w:szCs w:val="24"/>
        </w:rPr>
        <w:t xml:space="preserve">а Ивана Евстратьевича, 1850; "Славянская капелла" </w:t>
      </w:r>
      <w:hyperlink r:id="rId172" w:history="1">
        <w:r w:rsidRPr="00624F46">
          <w:rPr>
            <w:rStyle w:val="ae"/>
            <w:bCs/>
            <w:iCs/>
            <w:color w:val="auto"/>
            <w:sz w:val="24"/>
            <w:szCs w:val="24"/>
            <w:u w:val="none"/>
          </w:rPr>
          <w:t>Агренев</w:t>
        </w:r>
      </w:hyperlink>
      <w:r w:rsidRPr="00624F46">
        <w:rPr>
          <w:bCs/>
          <w:iCs/>
          <w:sz w:val="24"/>
          <w:szCs w:val="24"/>
        </w:rPr>
        <w:t xml:space="preserve">а-Славянского Дмитрия Александровича, 1868; хор </w:t>
      </w:r>
      <w:hyperlink r:id="rId173" w:history="1">
        <w:r w:rsidRPr="00624F46">
          <w:rPr>
            <w:rStyle w:val="ae"/>
            <w:bCs/>
            <w:iCs/>
            <w:color w:val="auto"/>
            <w:sz w:val="24"/>
            <w:szCs w:val="24"/>
            <w:u w:val="none"/>
          </w:rPr>
          <w:t>Линёвой</w:t>
        </w:r>
      </w:hyperlink>
      <w:r w:rsidRPr="00624F46">
        <w:rPr>
          <w:bCs/>
          <w:iCs/>
          <w:sz w:val="24"/>
          <w:szCs w:val="24"/>
        </w:rPr>
        <w:t xml:space="preserve"> Евгении Эдуардовны (</w:t>
      </w:r>
      <w:r w:rsidRPr="00624F46">
        <w:rPr>
          <w:sz w:val="24"/>
          <w:szCs w:val="24"/>
        </w:rPr>
        <w:t>хор русских студентов [политических эмигрантов] и англичан</w:t>
      </w:r>
      <w:r w:rsidRPr="00624F46">
        <w:rPr>
          <w:bCs/>
          <w:iCs/>
          <w:sz w:val="24"/>
          <w:szCs w:val="24"/>
        </w:rPr>
        <w:t xml:space="preserve">), 1897;  </w:t>
      </w:r>
      <w:r w:rsidRPr="00624F46">
        <w:rPr>
          <w:sz w:val="24"/>
          <w:szCs w:val="24"/>
        </w:rPr>
        <w:t xml:space="preserve">Академический русский народный хор имени Митрофана </w:t>
      </w:r>
      <w:hyperlink r:id="rId174" w:history="1">
        <w:r w:rsidRPr="00624F46">
          <w:rPr>
            <w:rStyle w:val="ae"/>
            <w:color w:val="auto"/>
            <w:sz w:val="24"/>
            <w:szCs w:val="24"/>
            <w:u w:val="none"/>
          </w:rPr>
          <w:t>Пятницкого</w:t>
        </w:r>
      </w:hyperlink>
      <w:r w:rsidRPr="00624F46">
        <w:rPr>
          <w:sz w:val="24"/>
          <w:szCs w:val="24"/>
        </w:rPr>
        <w:t xml:space="preserve">, 1910; Государственная хоровая капелла России </w:t>
      </w:r>
      <w:hyperlink r:id="rId175" w:history="1">
        <w:r w:rsidRPr="00624F46">
          <w:rPr>
            <w:rStyle w:val="ae"/>
            <w:color w:val="auto"/>
            <w:sz w:val="24"/>
            <w:szCs w:val="24"/>
            <w:u w:val="none"/>
          </w:rPr>
          <w:t>им. А.А. Юрлова</w:t>
        </w:r>
      </w:hyperlink>
      <w:r w:rsidRPr="00624F46">
        <w:rPr>
          <w:sz w:val="24"/>
          <w:szCs w:val="24"/>
        </w:rPr>
        <w:t xml:space="preserve">, 1910;  самодеятельный крестьянский </w:t>
      </w:r>
      <w:r w:rsidRPr="00624F46">
        <w:rPr>
          <w:bCs/>
          <w:iCs/>
          <w:sz w:val="24"/>
          <w:szCs w:val="24"/>
        </w:rPr>
        <w:t xml:space="preserve">хор  </w:t>
      </w:r>
      <w:hyperlink r:id="rId176" w:history="1">
        <w:r w:rsidRPr="00624F46">
          <w:rPr>
            <w:rStyle w:val="ae"/>
            <w:iCs/>
            <w:color w:val="auto"/>
            <w:sz w:val="24"/>
            <w:szCs w:val="24"/>
            <w:u w:val="none"/>
          </w:rPr>
          <w:t>Ярков</w:t>
        </w:r>
      </w:hyperlink>
      <w:r w:rsidRPr="00624F46">
        <w:rPr>
          <w:iCs/>
          <w:sz w:val="24"/>
          <w:szCs w:val="24"/>
        </w:rPr>
        <w:t>а Петра  Глебовича</w:t>
      </w:r>
      <w:r w:rsidRPr="00624F46">
        <w:rPr>
          <w:bCs/>
          <w:iCs/>
          <w:sz w:val="24"/>
          <w:szCs w:val="24"/>
        </w:rPr>
        <w:t xml:space="preserve">, 1919; </w:t>
      </w:r>
      <w:r w:rsidRPr="00624F46">
        <w:rPr>
          <w:sz w:val="24"/>
          <w:szCs w:val="24"/>
        </w:rPr>
        <w:t xml:space="preserve">Национальный академический </w:t>
      </w:r>
      <w:hyperlink r:id="rId177" w:history="1">
        <w:r w:rsidRPr="00624F46">
          <w:rPr>
            <w:rStyle w:val="ae"/>
            <w:color w:val="auto"/>
            <w:sz w:val="24"/>
            <w:szCs w:val="24"/>
            <w:u w:val="none"/>
          </w:rPr>
          <w:t>оркестр русских народных</w:t>
        </w:r>
      </w:hyperlink>
      <w:r w:rsidRPr="00624F46">
        <w:rPr>
          <w:sz w:val="24"/>
          <w:szCs w:val="24"/>
        </w:rPr>
        <w:t xml:space="preserve"> инструментов России </w:t>
      </w:r>
      <w:hyperlink r:id="rId178" w:history="1">
        <w:r w:rsidRPr="00624F46">
          <w:rPr>
            <w:rStyle w:val="ae"/>
            <w:color w:val="auto"/>
            <w:sz w:val="24"/>
            <w:szCs w:val="24"/>
            <w:u w:val="none"/>
          </w:rPr>
          <w:t>им. Н.П. Осипова</w:t>
        </w:r>
      </w:hyperlink>
      <w:r w:rsidRPr="00624F46">
        <w:rPr>
          <w:sz w:val="24"/>
          <w:szCs w:val="24"/>
        </w:rPr>
        <w:t xml:space="preserve">, 1919; </w:t>
      </w:r>
      <w:hyperlink r:id="rId179" w:history="1">
        <w:r w:rsidRPr="00624F46">
          <w:rPr>
            <w:rStyle w:val="ae"/>
            <w:color w:val="auto"/>
            <w:sz w:val="24"/>
            <w:szCs w:val="24"/>
            <w:u w:val="none"/>
          </w:rPr>
          <w:t>Северный</w:t>
        </w:r>
      </w:hyperlink>
      <w:r w:rsidRPr="00624F46">
        <w:rPr>
          <w:sz w:val="24"/>
          <w:szCs w:val="24"/>
        </w:rPr>
        <w:t xml:space="preserve"> государственный русский народный хор, 1920; </w:t>
      </w:r>
      <w:hyperlink r:id="rId180" w:history="1">
        <w:r w:rsidRPr="00624F46">
          <w:rPr>
            <w:rStyle w:val="ae"/>
            <w:color w:val="auto"/>
            <w:sz w:val="24"/>
            <w:szCs w:val="24"/>
            <w:u w:val="none"/>
          </w:rPr>
          <w:t>Донской казачий</w:t>
        </w:r>
      </w:hyperlink>
      <w:r w:rsidRPr="00624F46">
        <w:rPr>
          <w:sz w:val="24"/>
          <w:szCs w:val="24"/>
        </w:rPr>
        <w:t xml:space="preserve"> хор под управлением Сергея Алексеевича Жарова, 1920; Казачий </w:t>
      </w:r>
      <w:hyperlink r:id="rId181" w:history="1">
        <w:r w:rsidRPr="00624F46">
          <w:rPr>
            <w:rStyle w:val="ae"/>
            <w:color w:val="auto"/>
            <w:sz w:val="24"/>
            <w:szCs w:val="24"/>
            <w:u w:val="none"/>
          </w:rPr>
          <w:t>хор имени атамана Платова</w:t>
        </w:r>
      </w:hyperlink>
      <w:r w:rsidRPr="00624F46">
        <w:rPr>
          <w:sz w:val="24"/>
          <w:szCs w:val="24"/>
        </w:rPr>
        <w:t xml:space="preserve"> под управлением</w:t>
      </w:r>
      <w:r w:rsidRPr="002F12C9">
        <w:rPr>
          <w:sz w:val="24"/>
          <w:szCs w:val="24"/>
        </w:rPr>
        <w:t xml:space="preserve"> Николая Федоровича Кострюкова, 1926; </w:t>
      </w:r>
      <w:r w:rsidRPr="00624F46">
        <w:rPr>
          <w:bCs/>
          <w:sz w:val="24"/>
          <w:szCs w:val="24"/>
        </w:rPr>
        <w:t xml:space="preserve">Дважды </w:t>
      </w:r>
      <w:hyperlink r:id="rId182" w:history="1">
        <w:r w:rsidRPr="00624F46">
          <w:rPr>
            <w:rStyle w:val="ae"/>
            <w:bCs/>
            <w:color w:val="auto"/>
            <w:sz w:val="24"/>
            <w:szCs w:val="24"/>
            <w:u w:val="none"/>
          </w:rPr>
          <w:t>Краснознаменный</w:t>
        </w:r>
      </w:hyperlink>
      <w:r w:rsidRPr="00624F46">
        <w:rPr>
          <w:bCs/>
          <w:sz w:val="24"/>
          <w:szCs w:val="24"/>
        </w:rPr>
        <w:t xml:space="preserve"> Академический ансамбль песни и пляски Российской Армии имени А.В. Александрова, 1928; Большой академический хор </w:t>
      </w:r>
      <w:hyperlink r:id="rId183" w:history="1">
        <w:r w:rsidRPr="00624F46">
          <w:rPr>
            <w:rStyle w:val="ae"/>
            <w:bCs/>
            <w:color w:val="auto"/>
            <w:sz w:val="24"/>
            <w:szCs w:val="24"/>
            <w:u w:val="none"/>
          </w:rPr>
          <w:t>Гостелерадио,</w:t>
        </w:r>
      </w:hyperlink>
      <w:r w:rsidRPr="00624F46">
        <w:rPr>
          <w:bCs/>
          <w:sz w:val="24"/>
          <w:szCs w:val="24"/>
        </w:rPr>
        <w:t xml:space="preserve"> 1928; </w:t>
      </w:r>
      <w:r w:rsidRPr="00624F46">
        <w:rPr>
          <w:sz w:val="24"/>
          <w:szCs w:val="24"/>
        </w:rPr>
        <w:t xml:space="preserve">Государственный академический русский </w:t>
      </w:r>
      <w:hyperlink r:id="rId184" w:history="1">
        <w:r w:rsidRPr="00624F46">
          <w:rPr>
            <w:rStyle w:val="ae"/>
            <w:color w:val="auto"/>
            <w:sz w:val="24"/>
            <w:szCs w:val="24"/>
            <w:u w:val="none"/>
          </w:rPr>
          <w:t>хор им. А. Свешникова</w:t>
        </w:r>
      </w:hyperlink>
      <w:r w:rsidRPr="00624F46">
        <w:rPr>
          <w:sz w:val="24"/>
          <w:szCs w:val="24"/>
        </w:rPr>
        <w:t xml:space="preserve">, 1936; </w:t>
      </w:r>
      <w:hyperlink r:id="rId185" w:history="1">
        <w:r w:rsidRPr="00624F46">
          <w:rPr>
            <w:rStyle w:val="ae"/>
            <w:bCs/>
            <w:color w:val="auto"/>
            <w:sz w:val="24"/>
            <w:szCs w:val="24"/>
            <w:u w:val="none"/>
          </w:rPr>
          <w:t>Воронежский</w:t>
        </w:r>
      </w:hyperlink>
      <w:r w:rsidRPr="00624F46">
        <w:rPr>
          <w:bCs/>
          <w:sz w:val="24"/>
          <w:szCs w:val="24"/>
        </w:rPr>
        <w:t xml:space="preserve"> государственный русский народный хор, 1942; Академический хор русской песни Всесоюзного радио и Телевидения "Песни России" п\у </w:t>
      </w:r>
      <w:hyperlink r:id="rId186" w:history="1">
        <w:r w:rsidRPr="00624F46">
          <w:rPr>
            <w:rStyle w:val="ae"/>
            <w:bCs/>
            <w:color w:val="auto"/>
            <w:sz w:val="24"/>
            <w:szCs w:val="24"/>
            <w:u w:val="none"/>
          </w:rPr>
          <w:t>Н. Кутузова</w:t>
        </w:r>
      </w:hyperlink>
      <w:r w:rsidRPr="00624F46">
        <w:rPr>
          <w:bCs/>
          <w:sz w:val="24"/>
          <w:szCs w:val="24"/>
        </w:rPr>
        <w:t xml:space="preserve">, 1945; </w:t>
      </w:r>
      <w:hyperlink r:id="rId187" w:history="1">
        <w:r w:rsidRPr="00624F46">
          <w:rPr>
            <w:rStyle w:val="ae"/>
            <w:bCs/>
            <w:color w:val="auto"/>
            <w:sz w:val="24"/>
            <w:szCs w:val="24"/>
            <w:u w:val="none"/>
          </w:rPr>
          <w:t>Рязанский</w:t>
        </w:r>
      </w:hyperlink>
      <w:r w:rsidRPr="00624F46">
        <w:rPr>
          <w:bCs/>
          <w:sz w:val="24"/>
          <w:szCs w:val="24"/>
        </w:rPr>
        <w:t xml:space="preserve"> государственный народный хор им. Е. Попова, 1946; Хор студентов при Московской консерватории, 1948; </w:t>
      </w:r>
      <w:hyperlink r:id="rId188" w:history="1">
        <w:r w:rsidRPr="00624F46">
          <w:rPr>
            <w:rStyle w:val="ae"/>
            <w:color w:val="auto"/>
            <w:sz w:val="24"/>
            <w:szCs w:val="24"/>
            <w:u w:val="none"/>
          </w:rPr>
          <w:t>Омский</w:t>
        </w:r>
      </w:hyperlink>
      <w:r w:rsidRPr="00624F46">
        <w:rPr>
          <w:sz w:val="24"/>
          <w:szCs w:val="24"/>
        </w:rPr>
        <w:t xml:space="preserve"> государственный народный хор, 1950;  </w:t>
      </w:r>
      <w:hyperlink r:id="rId189" w:history="1">
        <w:r w:rsidRPr="00624F46">
          <w:rPr>
            <w:rStyle w:val="ae"/>
            <w:color w:val="auto"/>
            <w:sz w:val="24"/>
            <w:szCs w:val="24"/>
            <w:u w:val="none"/>
          </w:rPr>
          <w:t>Уральский</w:t>
        </w:r>
      </w:hyperlink>
      <w:r w:rsidRPr="00624F46">
        <w:rPr>
          <w:sz w:val="24"/>
          <w:szCs w:val="24"/>
        </w:rPr>
        <w:t xml:space="preserve"> государственный народный хор, 1950; </w:t>
      </w:r>
      <w:hyperlink r:id="rId190" w:history="1">
        <w:r w:rsidRPr="00624F46">
          <w:rPr>
            <w:rStyle w:val="ae"/>
            <w:color w:val="auto"/>
            <w:sz w:val="24"/>
            <w:szCs w:val="24"/>
            <w:u w:val="none"/>
          </w:rPr>
          <w:t>Волжский</w:t>
        </w:r>
      </w:hyperlink>
      <w:r w:rsidRPr="00624F46">
        <w:rPr>
          <w:sz w:val="24"/>
          <w:szCs w:val="24"/>
        </w:rPr>
        <w:t xml:space="preserve"> государственный народный хор, 1952; </w:t>
      </w:r>
      <w:hyperlink r:id="rId191" w:history="1">
        <w:r w:rsidRPr="00624F46">
          <w:rPr>
            <w:rStyle w:val="ae"/>
            <w:bCs/>
            <w:color w:val="auto"/>
            <w:sz w:val="24"/>
            <w:szCs w:val="24"/>
            <w:u w:val="none"/>
          </w:rPr>
          <w:t>Оренбургский</w:t>
        </w:r>
      </w:hyperlink>
      <w:r w:rsidRPr="00624F46">
        <w:rPr>
          <w:bCs/>
          <w:sz w:val="24"/>
          <w:szCs w:val="24"/>
        </w:rPr>
        <w:t xml:space="preserve"> государственный русский народный хор, 1958; </w:t>
      </w:r>
      <w:hyperlink r:id="rId192" w:history="1">
        <w:r w:rsidRPr="00624F46">
          <w:rPr>
            <w:rStyle w:val="ae"/>
            <w:color w:val="auto"/>
            <w:sz w:val="24"/>
            <w:szCs w:val="24"/>
            <w:u w:val="none"/>
          </w:rPr>
          <w:t>Амурский</w:t>
        </w:r>
      </w:hyperlink>
      <w:r w:rsidRPr="00624F46">
        <w:rPr>
          <w:sz w:val="24"/>
          <w:szCs w:val="24"/>
        </w:rPr>
        <w:t xml:space="preserve"> народный хор, 1958; </w:t>
      </w:r>
      <w:hyperlink r:id="rId193" w:history="1">
        <w:r w:rsidRPr="00624F46">
          <w:rPr>
            <w:rStyle w:val="ae"/>
            <w:color w:val="auto"/>
            <w:sz w:val="24"/>
            <w:szCs w:val="24"/>
            <w:u w:val="none"/>
          </w:rPr>
          <w:t>Курский</w:t>
        </w:r>
      </w:hyperlink>
      <w:r w:rsidRPr="00624F46">
        <w:rPr>
          <w:sz w:val="24"/>
          <w:szCs w:val="24"/>
        </w:rPr>
        <w:t xml:space="preserve"> народный хор, 1958; </w:t>
      </w:r>
      <w:hyperlink r:id="rId194" w:history="1">
        <w:r w:rsidRPr="00624F46">
          <w:rPr>
            <w:rStyle w:val="ae"/>
            <w:color w:val="auto"/>
            <w:sz w:val="24"/>
            <w:szCs w:val="24"/>
            <w:u w:val="none"/>
          </w:rPr>
          <w:t>Детский хор</w:t>
        </w:r>
      </w:hyperlink>
      <w:r w:rsidRPr="00624F46">
        <w:rPr>
          <w:sz w:val="24"/>
          <w:szCs w:val="24"/>
        </w:rPr>
        <w:t xml:space="preserve"> Всесоюзного радио и телевидения под управлением </w:t>
      </w:r>
      <w:r w:rsidRPr="00624F46">
        <w:rPr>
          <w:bCs/>
          <w:sz w:val="24"/>
          <w:szCs w:val="24"/>
        </w:rPr>
        <w:t>профессора, народного артиста СССР, лауреата Государственной премии Виктора Попова,</w:t>
      </w:r>
      <w:r w:rsidRPr="00624F46">
        <w:rPr>
          <w:sz w:val="24"/>
          <w:szCs w:val="24"/>
        </w:rPr>
        <w:t xml:space="preserve">  1970; Московский государственный камерный хор под управлением </w:t>
      </w:r>
      <w:hyperlink r:id="rId195" w:history="1">
        <w:r w:rsidRPr="00624F46">
          <w:rPr>
            <w:rStyle w:val="ae"/>
            <w:color w:val="auto"/>
            <w:sz w:val="24"/>
            <w:szCs w:val="24"/>
            <w:u w:val="none"/>
          </w:rPr>
          <w:t>Владимира Минина</w:t>
        </w:r>
      </w:hyperlink>
      <w:r w:rsidRPr="00624F46">
        <w:rPr>
          <w:sz w:val="24"/>
          <w:szCs w:val="24"/>
        </w:rPr>
        <w:t xml:space="preserve">, 1972. </w:t>
      </w:r>
    </w:p>
    <w:p w:rsidR="00950A4C" w:rsidRPr="002F12C9" w:rsidRDefault="00950A4C" w:rsidP="00950A4C">
      <w:pPr>
        <w:pStyle w:val="afa"/>
        <w:ind w:firstLine="709"/>
        <w:jc w:val="both"/>
        <w:rPr>
          <w:sz w:val="24"/>
          <w:szCs w:val="24"/>
        </w:rPr>
      </w:pPr>
      <w:r w:rsidRPr="002F12C9">
        <w:rPr>
          <w:sz w:val="24"/>
          <w:szCs w:val="24"/>
        </w:rPr>
        <w:t xml:space="preserve">Как и в первой части проекта,  восстановлены имена великих энтузиастов, которые несли </w:t>
      </w:r>
      <w:r w:rsidRPr="002F12C9">
        <w:rPr>
          <w:bCs/>
          <w:sz w:val="24"/>
          <w:szCs w:val="24"/>
        </w:rPr>
        <w:t xml:space="preserve">высокую миссию сохранения, развития и донесения до слушателей, в том числе и за рубежом, лучших образцов русского традиционного искусства. Именно в этих коллективах, </w:t>
      </w:r>
      <w:r w:rsidRPr="002F12C9">
        <w:rPr>
          <w:sz w:val="24"/>
          <w:szCs w:val="24"/>
        </w:rPr>
        <w:t>через самобытные песни, танцы, народные костюмы, мы изучаем историю зарождения и развития народного творчества, передавая потомкам народные традиции и любовь к своей Родине. В проекте имеется возможность посмотреть и услышать лучшие произведения этих коллективов в динамике более чем за полвека.</w:t>
      </w:r>
    </w:p>
    <w:p w:rsidR="00950A4C" w:rsidRPr="002F12C9" w:rsidRDefault="00950A4C" w:rsidP="00950A4C">
      <w:pPr>
        <w:pStyle w:val="afa"/>
        <w:ind w:firstLine="709"/>
        <w:jc w:val="both"/>
        <w:rPr>
          <w:sz w:val="24"/>
          <w:szCs w:val="24"/>
        </w:rPr>
      </w:pPr>
      <w:r w:rsidRPr="002F12C9">
        <w:rPr>
          <w:sz w:val="24"/>
          <w:szCs w:val="24"/>
        </w:rPr>
        <w:t xml:space="preserve">Таким образом, информационно-просветительный проект «От истоков русской православной культуры в </w:t>
      </w:r>
      <w:r w:rsidRPr="002F12C9">
        <w:rPr>
          <w:sz w:val="24"/>
          <w:szCs w:val="24"/>
          <w:lang w:val="en-US"/>
        </w:rPr>
        <w:t>XXI</w:t>
      </w:r>
      <w:r w:rsidRPr="002F12C9">
        <w:rPr>
          <w:sz w:val="24"/>
          <w:szCs w:val="24"/>
        </w:rPr>
        <w:t>-й век» отражает  основные положения «Концепции духовно-нравственного воспитания и развития личности гражданина России» и широко внедряется нами в практику повседневной жизни [13].</w:t>
      </w:r>
    </w:p>
    <w:p w:rsidR="00950A4C" w:rsidRPr="002F12C9" w:rsidRDefault="00950A4C" w:rsidP="00950A4C">
      <w:pPr>
        <w:tabs>
          <w:tab w:val="center" w:pos="4819"/>
          <w:tab w:val="right" w:pos="9638"/>
        </w:tabs>
        <w:spacing w:before="120" w:after="120"/>
        <w:ind w:firstLine="709"/>
        <w:rPr>
          <w:color w:val="000000"/>
          <w:sz w:val="24"/>
          <w:szCs w:val="24"/>
        </w:rPr>
      </w:pPr>
      <w:r>
        <w:rPr>
          <w:color w:val="000000"/>
          <w:sz w:val="24"/>
          <w:szCs w:val="24"/>
        </w:rPr>
        <w:t>Список л</w:t>
      </w:r>
      <w:r w:rsidRPr="002F12C9">
        <w:rPr>
          <w:color w:val="000000"/>
          <w:sz w:val="24"/>
          <w:szCs w:val="24"/>
        </w:rPr>
        <w:t>итератур</w:t>
      </w:r>
      <w:r>
        <w:rPr>
          <w:color w:val="000000"/>
          <w:sz w:val="24"/>
          <w:szCs w:val="24"/>
        </w:rPr>
        <w:t>ы</w:t>
      </w:r>
      <w:r w:rsidRPr="002F12C9">
        <w:rPr>
          <w:color w:val="000000"/>
          <w:sz w:val="24"/>
          <w:szCs w:val="24"/>
        </w:rPr>
        <w:t>:</w:t>
      </w:r>
    </w:p>
    <w:p w:rsidR="00950A4C" w:rsidRPr="001E1C24" w:rsidRDefault="00950A4C" w:rsidP="00434B5B">
      <w:pPr>
        <w:numPr>
          <w:ilvl w:val="0"/>
          <w:numId w:val="116"/>
        </w:numPr>
        <w:jc w:val="both"/>
        <w:rPr>
          <w:bCs/>
          <w:sz w:val="22"/>
          <w:szCs w:val="22"/>
        </w:rPr>
      </w:pPr>
      <w:r w:rsidRPr="001E1C24">
        <w:rPr>
          <w:bCs/>
          <w:sz w:val="22"/>
          <w:szCs w:val="22"/>
        </w:rPr>
        <w:t xml:space="preserve">Святейший Патриарх Московский и Всея Руси Кирилл  «Духовное преображение Отечества невозможно без совершенства всей системы воспитания и образования» //Высшее образование сегодня, 2010. № 2. – С.4-9. </w:t>
      </w:r>
    </w:p>
    <w:p w:rsidR="00950A4C" w:rsidRPr="001E1C24" w:rsidRDefault="00950A4C" w:rsidP="00434B5B">
      <w:pPr>
        <w:numPr>
          <w:ilvl w:val="0"/>
          <w:numId w:val="116"/>
        </w:numPr>
        <w:jc w:val="both"/>
        <w:rPr>
          <w:bCs/>
          <w:sz w:val="22"/>
          <w:szCs w:val="22"/>
        </w:rPr>
      </w:pPr>
      <w:r w:rsidRPr="001E1C24">
        <w:rPr>
          <w:bCs/>
          <w:sz w:val="22"/>
          <w:szCs w:val="22"/>
        </w:rPr>
        <w:t>Чемодурова Г.  Научиться жить по законам  добра. //VIP, 2010, № 2. – С.45.</w:t>
      </w:r>
    </w:p>
    <w:p w:rsidR="00950A4C" w:rsidRPr="001E1C24" w:rsidRDefault="00732067" w:rsidP="00434B5B">
      <w:pPr>
        <w:numPr>
          <w:ilvl w:val="0"/>
          <w:numId w:val="116"/>
        </w:numPr>
        <w:jc w:val="both"/>
        <w:rPr>
          <w:bCs/>
          <w:sz w:val="22"/>
          <w:szCs w:val="22"/>
        </w:rPr>
      </w:pPr>
      <w:hyperlink r:id="rId196" w:history="1">
        <w:r w:rsidR="00950A4C" w:rsidRPr="001E1C24">
          <w:rPr>
            <w:bCs/>
            <w:sz w:val="22"/>
            <w:szCs w:val="22"/>
          </w:rPr>
          <w:t>http://www.mepar.ru/library/vedomosti/40/331/</w:t>
        </w:r>
      </w:hyperlink>
    </w:p>
    <w:p w:rsidR="00950A4C" w:rsidRPr="001E1C24" w:rsidRDefault="00732067" w:rsidP="00434B5B">
      <w:pPr>
        <w:numPr>
          <w:ilvl w:val="0"/>
          <w:numId w:val="116"/>
        </w:numPr>
        <w:jc w:val="both"/>
        <w:rPr>
          <w:bCs/>
          <w:sz w:val="22"/>
          <w:szCs w:val="22"/>
        </w:rPr>
      </w:pPr>
      <w:hyperlink r:id="rId197" w:history="1">
        <w:r w:rsidR="00950A4C" w:rsidRPr="001E1C24">
          <w:rPr>
            <w:bCs/>
            <w:sz w:val="22"/>
            <w:szCs w:val="22"/>
          </w:rPr>
          <w:t xml:space="preserve"> </w:t>
        </w:r>
        <w:r w:rsidR="00950A4C" w:rsidRPr="001E1C24">
          <w:rPr>
            <w:sz w:val="22"/>
            <w:szCs w:val="22"/>
          </w:rPr>
          <w:t>Об "Основах социальной концепции русской православной церкви".</w:t>
        </w:r>
        <w:r w:rsidR="00950A4C" w:rsidRPr="001E1C24">
          <w:rPr>
            <w:bCs/>
            <w:sz w:val="22"/>
            <w:szCs w:val="22"/>
          </w:rPr>
          <w:t xml:space="preserve"> Доклад митрополита Смоленского и Калининградского Кирилла, председателя Отдела внешних церковных сношений Московского Патриархата на Юбилейном Архиерейском Соборе Русской Православной Церкви, 5.08.2000. </w:t>
        </w:r>
      </w:hyperlink>
      <w:r w:rsidR="00950A4C" w:rsidRPr="001E1C24">
        <w:rPr>
          <w:bCs/>
          <w:sz w:val="22"/>
          <w:szCs w:val="22"/>
        </w:rPr>
        <w:t>http://www.st-nikolas.orthodoxy.ru/newmartyres/sobor.html</w:t>
      </w:r>
    </w:p>
    <w:p w:rsidR="00950A4C" w:rsidRPr="001E1C24" w:rsidRDefault="00950A4C" w:rsidP="00434B5B">
      <w:pPr>
        <w:numPr>
          <w:ilvl w:val="0"/>
          <w:numId w:val="116"/>
        </w:numPr>
        <w:jc w:val="both"/>
        <w:rPr>
          <w:bCs/>
          <w:sz w:val="22"/>
          <w:szCs w:val="22"/>
        </w:rPr>
      </w:pPr>
      <w:r w:rsidRPr="001E1C24">
        <w:rPr>
          <w:bCs/>
          <w:sz w:val="22"/>
          <w:szCs w:val="22"/>
        </w:rPr>
        <w:t xml:space="preserve">Постановление Администрации Курской области «Об утверждении областной целевой программы  «Духовно-нравственное воспитание детей и молодежи Курской области на 2009 - 2010 годы»  от 23.05.2009 № 158 //«Курская правда», № 115-117, 03.06.2009. </w:t>
      </w:r>
    </w:p>
    <w:p w:rsidR="00950A4C" w:rsidRPr="001E1C24" w:rsidRDefault="00950A4C" w:rsidP="00434B5B">
      <w:pPr>
        <w:numPr>
          <w:ilvl w:val="0"/>
          <w:numId w:val="116"/>
        </w:numPr>
        <w:jc w:val="both"/>
        <w:rPr>
          <w:bCs/>
          <w:sz w:val="22"/>
          <w:szCs w:val="22"/>
        </w:rPr>
      </w:pPr>
      <w:r w:rsidRPr="001E1C24">
        <w:rPr>
          <w:bCs/>
          <w:sz w:val="22"/>
          <w:szCs w:val="22"/>
        </w:rPr>
        <w:t>Ахметзянов Л.М., Грачева Г.В. Интерактивный метод в педагогике (лекция концерт «К истокам русской православной культуры» //Свидетельство о регистрации электронного ресурса № 16075 от 23.08.2010, выданного Российской Академией Образования и институтом научной информатики и мониторинга.</w:t>
      </w:r>
    </w:p>
    <w:p w:rsidR="00950A4C" w:rsidRPr="001E1C24" w:rsidRDefault="00950A4C" w:rsidP="00434B5B">
      <w:pPr>
        <w:numPr>
          <w:ilvl w:val="0"/>
          <w:numId w:val="116"/>
        </w:numPr>
        <w:jc w:val="both"/>
        <w:rPr>
          <w:bCs/>
          <w:sz w:val="22"/>
          <w:szCs w:val="22"/>
        </w:rPr>
      </w:pPr>
      <w:r w:rsidRPr="001E1C24">
        <w:rPr>
          <w:bCs/>
          <w:sz w:val="22"/>
          <w:szCs w:val="22"/>
        </w:rPr>
        <w:t xml:space="preserve">Ахметзянов Л.М., Барышникова В.А., Ковальчук В.Г., Локтионов С.Н. Профилактическая работа в вузах по проблеме ВИЧ-инфекции в связи с особенностями распространения инфекции в Курской области. Юбилейная МНПК «ВИЧ-инфекция и иммуносупрессии» (2-е Виноградовские чтения). – СПб., 21 – 22 октября </w:t>
      </w:r>
      <w:smartTag w:uri="urn:schemas-microsoft-com:office:smarttags" w:element="metricconverter">
        <w:smartTagPr>
          <w:attr w:name="ProductID" w:val="2010 г"/>
        </w:smartTagPr>
        <w:r w:rsidRPr="001E1C24">
          <w:rPr>
            <w:bCs/>
            <w:sz w:val="22"/>
            <w:szCs w:val="22"/>
          </w:rPr>
          <w:t>2010 г</w:t>
        </w:r>
      </w:smartTag>
      <w:r w:rsidRPr="001E1C24">
        <w:rPr>
          <w:bCs/>
          <w:sz w:val="22"/>
          <w:szCs w:val="22"/>
        </w:rPr>
        <w:t xml:space="preserve">. </w:t>
      </w:r>
    </w:p>
    <w:p w:rsidR="00950A4C" w:rsidRPr="001E1C24" w:rsidRDefault="00950A4C" w:rsidP="00434B5B">
      <w:pPr>
        <w:numPr>
          <w:ilvl w:val="0"/>
          <w:numId w:val="116"/>
        </w:numPr>
        <w:jc w:val="both"/>
        <w:rPr>
          <w:bCs/>
          <w:sz w:val="22"/>
          <w:szCs w:val="22"/>
        </w:rPr>
      </w:pPr>
      <w:r w:rsidRPr="001E1C24">
        <w:rPr>
          <w:bCs/>
          <w:sz w:val="22"/>
          <w:szCs w:val="22"/>
        </w:rPr>
        <w:t>Ахметзянов Л.М., Барышникова В.А., Малышева К.П., Ахметзянова Р.Л. Анализ состояния духовно-нравственного воспитания и обучения молодежи на современном этапе. //Личность, религия и общество в условиях системного мирового кризиса. Международ. симпозиум «Путь, истина и жизнь». Вып. 5. – Курск, 2010. – С. 118 – 121.</w:t>
      </w:r>
    </w:p>
    <w:p w:rsidR="00950A4C" w:rsidRPr="001E1C24" w:rsidRDefault="00950A4C" w:rsidP="00434B5B">
      <w:pPr>
        <w:numPr>
          <w:ilvl w:val="0"/>
          <w:numId w:val="116"/>
        </w:numPr>
        <w:jc w:val="both"/>
        <w:rPr>
          <w:bCs/>
          <w:sz w:val="22"/>
          <w:szCs w:val="22"/>
        </w:rPr>
      </w:pPr>
      <w:r w:rsidRPr="001E1C24">
        <w:rPr>
          <w:bCs/>
          <w:sz w:val="22"/>
          <w:szCs w:val="22"/>
        </w:rPr>
        <w:t xml:space="preserve">Ахметзянов Л.М., Грачева Г.В. К истокам русской православной культуры. IX-я МНПК «Социально-экономическое развитие России: проблемы, тенденции, перспективы».  – Курск: филиал ФЗФЭИ в г. Курске, 20 мая </w:t>
      </w:r>
      <w:smartTag w:uri="urn:schemas-microsoft-com:office:smarttags" w:element="metricconverter">
        <w:smartTagPr>
          <w:attr w:name="ProductID" w:val="2010 г"/>
        </w:smartTagPr>
        <w:r w:rsidRPr="001E1C24">
          <w:rPr>
            <w:bCs/>
            <w:sz w:val="22"/>
            <w:szCs w:val="22"/>
          </w:rPr>
          <w:t>2010 г</w:t>
        </w:r>
      </w:smartTag>
      <w:r w:rsidRPr="001E1C24">
        <w:rPr>
          <w:bCs/>
          <w:sz w:val="22"/>
          <w:szCs w:val="22"/>
        </w:rPr>
        <w:t xml:space="preserve">. </w:t>
      </w:r>
    </w:p>
    <w:p w:rsidR="00950A4C" w:rsidRPr="001E1C24" w:rsidRDefault="00950A4C" w:rsidP="00434B5B">
      <w:pPr>
        <w:numPr>
          <w:ilvl w:val="0"/>
          <w:numId w:val="116"/>
        </w:numPr>
        <w:jc w:val="both"/>
        <w:rPr>
          <w:bCs/>
          <w:sz w:val="22"/>
          <w:szCs w:val="22"/>
        </w:rPr>
      </w:pPr>
      <w:r w:rsidRPr="001E1C24">
        <w:rPr>
          <w:bCs/>
          <w:sz w:val="22"/>
          <w:szCs w:val="22"/>
        </w:rPr>
        <w:t xml:space="preserve">Краснокутская Л.Н., Ахметзянов Л.М., Грачева Г.В. Интерактивный метод работы со студентами (на примере изучения русского языка в поэзии А.С. Пушкина и музыке М.П. Мусоргского. YIII-я МНМК «Методика преподавания в заочном вузе». – Курск: филиал ФЗФЭИ в г. Курске, 19 декабря </w:t>
      </w:r>
      <w:smartTag w:uri="urn:schemas-microsoft-com:office:smarttags" w:element="metricconverter">
        <w:smartTagPr>
          <w:attr w:name="ProductID" w:val="2010 г"/>
        </w:smartTagPr>
        <w:r w:rsidRPr="001E1C24">
          <w:rPr>
            <w:bCs/>
            <w:sz w:val="22"/>
            <w:szCs w:val="22"/>
          </w:rPr>
          <w:t>2010 г</w:t>
        </w:r>
      </w:smartTag>
      <w:r w:rsidRPr="001E1C24">
        <w:rPr>
          <w:bCs/>
          <w:sz w:val="22"/>
          <w:szCs w:val="22"/>
        </w:rPr>
        <w:t>.</w:t>
      </w:r>
    </w:p>
    <w:p w:rsidR="00950A4C" w:rsidRPr="001E1C24" w:rsidRDefault="00950A4C" w:rsidP="00434B5B">
      <w:pPr>
        <w:numPr>
          <w:ilvl w:val="0"/>
          <w:numId w:val="116"/>
        </w:numPr>
        <w:jc w:val="both"/>
        <w:rPr>
          <w:bCs/>
          <w:sz w:val="22"/>
          <w:szCs w:val="22"/>
        </w:rPr>
      </w:pPr>
      <w:r w:rsidRPr="001E1C24">
        <w:rPr>
          <w:bCs/>
          <w:sz w:val="22"/>
          <w:szCs w:val="22"/>
        </w:rPr>
        <w:t>Ахметзянов Л.М., Грачева Г.В. Формирование личности через искусство //История и перспективы церковно-общественного соработничества в России. VII-е Всероссийские научно-образовательные Знаменские чтения 22 – 25 марта 2011 года.</w:t>
      </w:r>
    </w:p>
    <w:p w:rsidR="00950A4C" w:rsidRPr="001E1C24" w:rsidRDefault="00950A4C" w:rsidP="00434B5B">
      <w:pPr>
        <w:numPr>
          <w:ilvl w:val="0"/>
          <w:numId w:val="116"/>
        </w:numPr>
        <w:jc w:val="both"/>
        <w:rPr>
          <w:bCs/>
          <w:sz w:val="22"/>
          <w:szCs w:val="22"/>
        </w:rPr>
      </w:pPr>
      <w:r w:rsidRPr="001E1C24">
        <w:rPr>
          <w:bCs/>
          <w:sz w:val="22"/>
          <w:szCs w:val="22"/>
        </w:rPr>
        <w:t>Ахметзянов Л.М., Барышникова В.А., Кучкина С.А. Религия и молодежь: социально-нравственные аспекты молодежи  Курской области  // История и перспективы церковно-общественного соработничества в России. VII-е Всероссийские научно-образовательные Знаменские чтения 22 – 25 марта 2011 года.</w:t>
      </w:r>
    </w:p>
    <w:p w:rsidR="00950A4C" w:rsidRPr="001E1C24" w:rsidRDefault="00950A4C" w:rsidP="00434B5B">
      <w:pPr>
        <w:numPr>
          <w:ilvl w:val="0"/>
          <w:numId w:val="116"/>
        </w:numPr>
        <w:jc w:val="both"/>
        <w:rPr>
          <w:bCs/>
          <w:sz w:val="22"/>
          <w:szCs w:val="22"/>
        </w:rPr>
      </w:pPr>
      <w:r w:rsidRPr="001E1C24">
        <w:rPr>
          <w:bCs/>
          <w:sz w:val="22"/>
          <w:szCs w:val="22"/>
        </w:rPr>
        <w:t>Данилюк А.Я., Кондаков А.М., Тишков В.А. Концепция духовно-нравственного воспитания и развития личности гражданина России. Стандарты второго поколения. М.: Просвещение, 2009.</w:t>
      </w:r>
    </w:p>
    <w:p w:rsidR="00950A4C" w:rsidRDefault="00950A4C" w:rsidP="00950A4C">
      <w:pPr>
        <w:ind w:firstLine="709"/>
        <w:jc w:val="center"/>
        <w:rPr>
          <w:b/>
          <w:sz w:val="24"/>
          <w:szCs w:val="24"/>
        </w:rPr>
      </w:pPr>
    </w:p>
    <w:p w:rsidR="00502B99" w:rsidRDefault="00502B99" w:rsidP="00950A4C">
      <w:pPr>
        <w:ind w:firstLine="709"/>
        <w:jc w:val="center"/>
        <w:rPr>
          <w:b/>
          <w:sz w:val="24"/>
          <w:szCs w:val="24"/>
        </w:rPr>
      </w:pPr>
    </w:p>
    <w:p w:rsidR="00502B99" w:rsidRDefault="00502B99" w:rsidP="00950A4C">
      <w:pPr>
        <w:ind w:firstLine="709"/>
        <w:jc w:val="center"/>
        <w:rPr>
          <w:b/>
          <w:sz w:val="24"/>
          <w:szCs w:val="24"/>
        </w:rPr>
        <w:sectPr w:rsidR="00502B99" w:rsidSect="008945EC">
          <w:headerReference w:type="even" r:id="rId198"/>
          <w:footnotePr>
            <w:numRestart w:val="eachPage"/>
          </w:footnotePr>
          <w:pgSz w:w="11906" w:h="16838"/>
          <w:pgMar w:top="1134" w:right="850" w:bottom="1134" w:left="1701" w:header="708" w:footer="708" w:gutter="0"/>
          <w:pgNumType w:start="152"/>
          <w:cols w:space="708"/>
          <w:docGrid w:linePitch="360"/>
        </w:sectPr>
      </w:pPr>
    </w:p>
    <w:p w:rsidR="00980D69" w:rsidRPr="00980D69" w:rsidRDefault="008D505A" w:rsidP="004D361B">
      <w:pPr>
        <w:ind w:firstLine="709"/>
        <w:jc w:val="center"/>
        <w:rPr>
          <w:b/>
          <w:sz w:val="22"/>
          <w:szCs w:val="22"/>
        </w:rPr>
      </w:pPr>
      <w:r w:rsidRPr="00980D69">
        <w:rPr>
          <w:b/>
          <w:sz w:val="22"/>
          <w:szCs w:val="22"/>
        </w:rPr>
        <w:t>СЕ</w:t>
      </w:r>
      <w:r w:rsidR="006947DA">
        <w:rPr>
          <w:b/>
          <w:sz w:val="22"/>
          <w:szCs w:val="22"/>
        </w:rPr>
        <w:t>СС</w:t>
      </w:r>
      <w:r w:rsidRPr="00980D69">
        <w:rPr>
          <w:b/>
          <w:sz w:val="22"/>
          <w:szCs w:val="22"/>
        </w:rPr>
        <w:t xml:space="preserve">ИЯ №4. ДИСТАНЦИОННОЕ ОБУЧЕНИЕ В СИСТЕМЕ </w:t>
      </w:r>
    </w:p>
    <w:p w:rsidR="004A0283" w:rsidRPr="00980D69" w:rsidRDefault="008D505A" w:rsidP="004D361B">
      <w:pPr>
        <w:ind w:firstLine="709"/>
        <w:jc w:val="center"/>
        <w:rPr>
          <w:b/>
          <w:sz w:val="22"/>
          <w:szCs w:val="22"/>
        </w:rPr>
      </w:pPr>
      <w:r w:rsidRPr="00980D69">
        <w:rPr>
          <w:b/>
          <w:sz w:val="22"/>
          <w:szCs w:val="22"/>
        </w:rPr>
        <w:t>НЕПРЕРЫВНОГО ОБРАЗОВАНИЯ</w:t>
      </w:r>
    </w:p>
    <w:p w:rsidR="004A0283" w:rsidRPr="00980D69" w:rsidRDefault="004A0283" w:rsidP="004D361B">
      <w:pPr>
        <w:ind w:firstLine="709"/>
        <w:jc w:val="center"/>
        <w:rPr>
          <w:b/>
          <w:sz w:val="22"/>
          <w:szCs w:val="22"/>
        </w:rPr>
      </w:pPr>
    </w:p>
    <w:p w:rsidR="00B526B2" w:rsidRDefault="00B526B2" w:rsidP="00B526B2">
      <w:pPr>
        <w:jc w:val="right"/>
        <w:rPr>
          <w:b/>
          <w:i/>
          <w:sz w:val="24"/>
          <w:szCs w:val="24"/>
        </w:rPr>
      </w:pPr>
    </w:p>
    <w:p w:rsidR="00B526B2" w:rsidRPr="00B526B2" w:rsidRDefault="00B526B2" w:rsidP="00B526B2">
      <w:pPr>
        <w:jc w:val="right"/>
        <w:rPr>
          <w:i/>
          <w:sz w:val="24"/>
          <w:szCs w:val="24"/>
        </w:rPr>
      </w:pPr>
      <w:r w:rsidRPr="00B526B2">
        <w:rPr>
          <w:b/>
          <w:i/>
          <w:sz w:val="24"/>
          <w:szCs w:val="24"/>
        </w:rPr>
        <w:t>Георгиев Павел Андреевич</w:t>
      </w:r>
      <w:r w:rsidRPr="00B526B2">
        <w:rPr>
          <w:i/>
          <w:sz w:val="24"/>
          <w:szCs w:val="24"/>
        </w:rPr>
        <w:t>,</w:t>
      </w:r>
    </w:p>
    <w:p w:rsidR="00B526B2" w:rsidRDefault="00B526B2" w:rsidP="00B526B2">
      <w:pPr>
        <w:jc w:val="right"/>
        <w:rPr>
          <w:i/>
          <w:sz w:val="24"/>
          <w:szCs w:val="24"/>
        </w:rPr>
      </w:pPr>
      <w:r w:rsidRPr="00B526B2">
        <w:rPr>
          <w:i/>
          <w:sz w:val="24"/>
          <w:szCs w:val="24"/>
        </w:rPr>
        <w:t xml:space="preserve">студент </w:t>
      </w:r>
      <w:r w:rsidR="006947DA">
        <w:rPr>
          <w:i/>
          <w:sz w:val="24"/>
          <w:szCs w:val="24"/>
        </w:rPr>
        <w:t>четвертого</w:t>
      </w:r>
      <w:r w:rsidRPr="00B526B2">
        <w:rPr>
          <w:i/>
          <w:sz w:val="24"/>
          <w:szCs w:val="24"/>
        </w:rPr>
        <w:t xml:space="preserve"> курса экономического факультета </w:t>
      </w:r>
    </w:p>
    <w:p w:rsidR="006947DA" w:rsidRPr="00B526B2" w:rsidRDefault="006947DA" w:rsidP="00B526B2">
      <w:pPr>
        <w:jc w:val="right"/>
        <w:rPr>
          <w:i/>
          <w:sz w:val="24"/>
          <w:szCs w:val="24"/>
        </w:rPr>
      </w:pPr>
      <w:r>
        <w:rPr>
          <w:i/>
          <w:sz w:val="24"/>
          <w:szCs w:val="24"/>
        </w:rPr>
        <w:t>ЧОУ ВПО «Курский институт менеджмента, экономки и бизнеса»</w:t>
      </w:r>
    </w:p>
    <w:p w:rsidR="00B526B2" w:rsidRDefault="005451CB" w:rsidP="00B526B2">
      <w:pPr>
        <w:jc w:val="right"/>
        <w:rPr>
          <w:i/>
          <w:sz w:val="24"/>
          <w:szCs w:val="24"/>
        </w:rPr>
      </w:pPr>
      <w:r>
        <w:rPr>
          <w:i/>
          <w:sz w:val="24"/>
          <w:szCs w:val="24"/>
        </w:rPr>
        <w:t>н</w:t>
      </w:r>
      <w:r w:rsidR="00517AD8">
        <w:rPr>
          <w:i/>
          <w:sz w:val="24"/>
          <w:szCs w:val="24"/>
        </w:rPr>
        <w:t xml:space="preserve">аучный руководитель: </w:t>
      </w:r>
      <w:r w:rsidR="006947DA">
        <w:rPr>
          <w:i/>
          <w:sz w:val="24"/>
          <w:szCs w:val="24"/>
        </w:rPr>
        <w:t xml:space="preserve">кандидат социологических наук, доцент </w:t>
      </w:r>
      <w:r w:rsidR="00B526B2" w:rsidRPr="00B526B2">
        <w:rPr>
          <w:i/>
          <w:sz w:val="24"/>
          <w:szCs w:val="24"/>
        </w:rPr>
        <w:t>Туякбасарова Н</w:t>
      </w:r>
      <w:r w:rsidR="006947DA">
        <w:rPr>
          <w:i/>
          <w:sz w:val="24"/>
          <w:szCs w:val="24"/>
        </w:rPr>
        <w:t>.</w:t>
      </w:r>
      <w:r w:rsidR="00B526B2" w:rsidRPr="00B526B2">
        <w:rPr>
          <w:i/>
          <w:sz w:val="24"/>
          <w:szCs w:val="24"/>
        </w:rPr>
        <w:t>А</w:t>
      </w:r>
      <w:r w:rsidR="006947DA">
        <w:rPr>
          <w:i/>
          <w:sz w:val="24"/>
          <w:szCs w:val="24"/>
        </w:rPr>
        <w:t>.</w:t>
      </w:r>
    </w:p>
    <w:p w:rsidR="006947DA" w:rsidRDefault="006947DA" w:rsidP="00B526B2">
      <w:pPr>
        <w:jc w:val="right"/>
      </w:pPr>
    </w:p>
    <w:p w:rsidR="00154483" w:rsidRDefault="00154483" w:rsidP="00B526B2">
      <w:pPr>
        <w:jc w:val="center"/>
        <w:rPr>
          <w:b/>
          <w:caps/>
          <w:sz w:val="24"/>
          <w:szCs w:val="24"/>
        </w:rPr>
      </w:pPr>
    </w:p>
    <w:p w:rsidR="00B526B2" w:rsidRPr="00B526B2" w:rsidRDefault="00B526B2" w:rsidP="00B526B2">
      <w:pPr>
        <w:jc w:val="center"/>
        <w:rPr>
          <w:b/>
          <w:caps/>
          <w:sz w:val="24"/>
          <w:szCs w:val="24"/>
        </w:rPr>
      </w:pPr>
      <w:r w:rsidRPr="00B526B2">
        <w:rPr>
          <w:b/>
          <w:caps/>
          <w:sz w:val="24"/>
          <w:szCs w:val="24"/>
        </w:rPr>
        <w:t xml:space="preserve">Технологии видеоконференции на примере </w:t>
      </w:r>
      <w:r w:rsidRPr="00B526B2">
        <w:rPr>
          <w:b/>
          <w:caps/>
          <w:sz w:val="24"/>
          <w:szCs w:val="24"/>
          <w:lang w:val="en-US"/>
        </w:rPr>
        <w:t>Team</w:t>
      </w:r>
      <w:r w:rsidR="00154483">
        <w:rPr>
          <w:b/>
          <w:caps/>
          <w:sz w:val="24"/>
          <w:szCs w:val="24"/>
        </w:rPr>
        <w:t xml:space="preserve"> </w:t>
      </w:r>
      <w:r w:rsidRPr="00B526B2">
        <w:rPr>
          <w:b/>
          <w:caps/>
          <w:sz w:val="24"/>
          <w:szCs w:val="24"/>
          <w:lang w:val="en-US"/>
        </w:rPr>
        <w:t>Viewer</w:t>
      </w:r>
    </w:p>
    <w:p w:rsidR="00B526B2" w:rsidRPr="00B526B2" w:rsidRDefault="00B526B2" w:rsidP="00B526B2">
      <w:pPr>
        <w:jc w:val="center"/>
        <w:rPr>
          <w:caps/>
          <w:sz w:val="24"/>
          <w:szCs w:val="24"/>
        </w:rPr>
      </w:pPr>
    </w:p>
    <w:p w:rsidR="00624F46" w:rsidRDefault="00B526B2" w:rsidP="00B526B2">
      <w:pPr>
        <w:jc w:val="both"/>
      </w:pPr>
      <w:r>
        <w:tab/>
      </w:r>
    </w:p>
    <w:p w:rsidR="00624F46" w:rsidRPr="00624F46" w:rsidRDefault="00624F46" w:rsidP="00624F46">
      <w:pPr>
        <w:ind w:firstLine="709"/>
        <w:jc w:val="both"/>
        <w:rPr>
          <w:sz w:val="24"/>
          <w:szCs w:val="24"/>
        </w:rPr>
      </w:pPr>
      <w:r w:rsidRPr="00624F46">
        <w:rPr>
          <w:sz w:val="24"/>
          <w:szCs w:val="24"/>
        </w:rPr>
        <w:t xml:space="preserve">Дистанционное обучение, которое активно внедряется в нашу жизнь, основано на использовании информационно-коммуникационных технологий, в том числе и на технологии видеоконференций. В настоящей статье пойдет речь об одной из программ, позволяющих организовать работу пользователей в режиме видеоконференции. </w:t>
      </w:r>
    </w:p>
    <w:p w:rsidR="00624F46" w:rsidRPr="00624F46" w:rsidRDefault="00624F46" w:rsidP="00624F46">
      <w:pPr>
        <w:ind w:firstLine="709"/>
        <w:jc w:val="both"/>
        <w:rPr>
          <w:sz w:val="24"/>
          <w:szCs w:val="24"/>
        </w:rPr>
      </w:pPr>
      <w:r w:rsidRPr="00624F46">
        <w:rPr>
          <w:sz w:val="24"/>
          <w:szCs w:val="24"/>
        </w:rPr>
        <w:t>Названная выше программа, имеет название TeamViewer и представляет собой понятное, быстрое и безопасное приложение для удаленного управления и организации конференций. В качестве универсального решения TeamViewer может использоваться:</w:t>
      </w:r>
    </w:p>
    <w:p w:rsidR="00624F46" w:rsidRPr="00624F46" w:rsidRDefault="00624F46" w:rsidP="00624F46">
      <w:pPr>
        <w:ind w:firstLine="709"/>
        <w:jc w:val="both"/>
        <w:rPr>
          <w:sz w:val="24"/>
          <w:szCs w:val="24"/>
        </w:rPr>
      </w:pPr>
      <w:r w:rsidRPr="00624F46">
        <w:rPr>
          <w:sz w:val="24"/>
          <w:szCs w:val="24"/>
        </w:rPr>
        <w:t>• для оказания удаленной поддержки коллегам, друзьям или клиентам;</w:t>
      </w:r>
    </w:p>
    <w:p w:rsidR="00624F46" w:rsidRPr="00624F46" w:rsidRDefault="00624F46" w:rsidP="00624F46">
      <w:pPr>
        <w:ind w:firstLine="709"/>
        <w:jc w:val="both"/>
        <w:rPr>
          <w:sz w:val="24"/>
          <w:szCs w:val="24"/>
        </w:rPr>
      </w:pPr>
      <w:r w:rsidRPr="00624F46">
        <w:rPr>
          <w:sz w:val="24"/>
          <w:szCs w:val="24"/>
        </w:rPr>
        <w:t>• для администрирования серверов Windows и рабочих станций (также TeamViewer может быть запущен как системная служба Windows, это позволяет вам получить доступ к компьютеру еще до входа в Windows);</w:t>
      </w:r>
    </w:p>
    <w:p w:rsidR="00624F46" w:rsidRPr="00624F46" w:rsidRDefault="00624F46" w:rsidP="00624F46">
      <w:pPr>
        <w:ind w:firstLine="709"/>
        <w:jc w:val="both"/>
        <w:rPr>
          <w:sz w:val="24"/>
          <w:szCs w:val="24"/>
        </w:rPr>
      </w:pPr>
      <w:r w:rsidRPr="00624F46">
        <w:rPr>
          <w:sz w:val="24"/>
          <w:szCs w:val="24"/>
        </w:rPr>
        <w:t>• для подключения к другим платформам, например Mac OS X и Linux;</w:t>
      </w:r>
    </w:p>
    <w:p w:rsidR="00624F46" w:rsidRPr="00624F46" w:rsidRDefault="00624F46" w:rsidP="00624F46">
      <w:pPr>
        <w:ind w:firstLine="709"/>
        <w:jc w:val="both"/>
        <w:rPr>
          <w:sz w:val="24"/>
          <w:szCs w:val="24"/>
        </w:rPr>
      </w:pPr>
      <w:r w:rsidRPr="00624F46">
        <w:rPr>
          <w:sz w:val="24"/>
          <w:szCs w:val="24"/>
        </w:rPr>
        <w:t>• для подключения к компьютерам с ОС Windows, Mac или Linux с помощью мобильного устройства «Андроид» или iOS;</w:t>
      </w:r>
    </w:p>
    <w:p w:rsidR="00624F46" w:rsidRPr="00624F46" w:rsidRDefault="00624F46" w:rsidP="00624F46">
      <w:pPr>
        <w:ind w:firstLine="709"/>
        <w:jc w:val="both"/>
        <w:rPr>
          <w:sz w:val="24"/>
          <w:szCs w:val="24"/>
        </w:rPr>
      </w:pPr>
      <w:r w:rsidRPr="00624F46">
        <w:rPr>
          <w:sz w:val="24"/>
          <w:szCs w:val="24"/>
        </w:rPr>
        <w:t>• для предоставления доступа к своему рабочему столу во время конференций, демонстраций или совместной работы;</w:t>
      </w:r>
    </w:p>
    <w:p w:rsidR="00624F46" w:rsidRPr="00624F46" w:rsidRDefault="00624F46" w:rsidP="00624F46">
      <w:pPr>
        <w:ind w:firstLine="709"/>
        <w:jc w:val="both"/>
        <w:rPr>
          <w:sz w:val="24"/>
          <w:szCs w:val="24"/>
        </w:rPr>
      </w:pPr>
      <w:r w:rsidRPr="00624F46">
        <w:rPr>
          <w:sz w:val="24"/>
          <w:szCs w:val="24"/>
        </w:rPr>
        <w:t>• для подключения к своему домашнему компьютеру и работы с документами, проверки электронной почты или загрузки и редактирования изображений с домашнего компьютера, если вы находитесь в дороге;</w:t>
      </w:r>
    </w:p>
    <w:p w:rsidR="00624F46" w:rsidRPr="00624F46" w:rsidRDefault="00624F46" w:rsidP="00624F46">
      <w:pPr>
        <w:ind w:firstLine="709"/>
        <w:jc w:val="both"/>
        <w:rPr>
          <w:sz w:val="24"/>
          <w:szCs w:val="24"/>
        </w:rPr>
      </w:pPr>
      <w:r w:rsidRPr="00624F46">
        <w:rPr>
          <w:sz w:val="24"/>
          <w:szCs w:val="24"/>
        </w:rPr>
        <w:t>• для подключения к рабочему компьютеру, когда вы находитесь в дороге (например, в командировке, если вам понадобилась важная информация).</w:t>
      </w:r>
    </w:p>
    <w:p w:rsidR="00624F46" w:rsidRPr="00624F46" w:rsidRDefault="00624F46" w:rsidP="00624F46">
      <w:pPr>
        <w:ind w:firstLine="709"/>
        <w:jc w:val="both"/>
        <w:rPr>
          <w:sz w:val="24"/>
          <w:szCs w:val="24"/>
        </w:rPr>
      </w:pPr>
      <w:r w:rsidRPr="00624F46">
        <w:rPr>
          <w:sz w:val="24"/>
          <w:szCs w:val="24"/>
        </w:rPr>
        <w:t>Чтобы пользоваться возможностями этой программы, ее необходимо «скачать» с сайта компании и установить на ваш компьютер, после чего запустить загруженный установочный файл. Мастер установки проведет вас через весь процесс установки:</w:t>
      </w:r>
    </w:p>
    <w:p w:rsidR="00624F46" w:rsidRPr="00624F46" w:rsidRDefault="00624F46" w:rsidP="00624F46">
      <w:pPr>
        <w:ind w:firstLine="709"/>
        <w:jc w:val="both"/>
        <w:rPr>
          <w:sz w:val="24"/>
          <w:szCs w:val="24"/>
        </w:rPr>
      </w:pPr>
      <w:r w:rsidRPr="00624F46">
        <w:rPr>
          <w:sz w:val="24"/>
          <w:szCs w:val="24"/>
        </w:rPr>
        <w:t xml:space="preserve">Шаг 1. «Добро пожаловать в TeamViewer» </w:t>
      </w:r>
    </w:p>
    <w:p w:rsidR="00624F46" w:rsidRPr="00624F46" w:rsidRDefault="00624F46" w:rsidP="00624F46">
      <w:pPr>
        <w:ind w:firstLine="709"/>
        <w:jc w:val="both"/>
        <w:rPr>
          <w:sz w:val="24"/>
          <w:szCs w:val="24"/>
        </w:rPr>
      </w:pPr>
      <w:r w:rsidRPr="00624F46">
        <w:rPr>
          <w:sz w:val="24"/>
          <w:szCs w:val="24"/>
        </w:rPr>
        <w:t>Не устанавливайте флажок «Показать дополнительные настройки». Для продолжения установки нажмите кнопку «Далее».</w:t>
      </w:r>
    </w:p>
    <w:p w:rsidR="00624F46" w:rsidRPr="00624F46" w:rsidRDefault="00624F46" w:rsidP="00624F46">
      <w:pPr>
        <w:ind w:firstLine="709"/>
        <w:jc w:val="both"/>
        <w:rPr>
          <w:sz w:val="24"/>
          <w:szCs w:val="24"/>
        </w:rPr>
      </w:pPr>
      <w:r w:rsidRPr="00624F46">
        <w:rPr>
          <w:sz w:val="24"/>
          <w:szCs w:val="24"/>
        </w:rPr>
        <w:t xml:space="preserve">Шаг 2. «Окружение» </w:t>
      </w:r>
    </w:p>
    <w:p w:rsidR="00624F46" w:rsidRPr="00624F46" w:rsidRDefault="00624F46" w:rsidP="00624F46">
      <w:pPr>
        <w:ind w:firstLine="709"/>
        <w:jc w:val="both"/>
        <w:rPr>
          <w:sz w:val="24"/>
          <w:szCs w:val="24"/>
        </w:rPr>
      </w:pPr>
      <w:r w:rsidRPr="00624F46">
        <w:rPr>
          <w:sz w:val="24"/>
          <w:szCs w:val="24"/>
        </w:rPr>
        <w:t>Выберите  «Для личного использования». Нажмите кнопку «Далее».</w:t>
      </w:r>
    </w:p>
    <w:p w:rsidR="00624F46" w:rsidRPr="00624F46" w:rsidRDefault="00624F46" w:rsidP="00624F46">
      <w:pPr>
        <w:ind w:firstLine="709"/>
        <w:jc w:val="both"/>
        <w:rPr>
          <w:sz w:val="24"/>
          <w:szCs w:val="24"/>
        </w:rPr>
      </w:pPr>
      <w:r w:rsidRPr="00624F46">
        <w:rPr>
          <w:sz w:val="24"/>
          <w:szCs w:val="24"/>
        </w:rPr>
        <w:t>Шаг 3. «Лицензионное соглашение»</w:t>
      </w:r>
    </w:p>
    <w:p w:rsidR="00624F46" w:rsidRPr="00624F46" w:rsidRDefault="00624F46" w:rsidP="00624F46">
      <w:pPr>
        <w:ind w:firstLine="709"/>
        <w:jc w:val="both"/>
        <w:rPr>
          <w:sz w:val="24"/>
          <w:szCs w:val="24"/>
        </w:rPr>
      </w:pPr>
      <w:r w:rsidRPr="00624F46">
        <w:rPr>
          <w:sz w:val="24"/>
          <w:szCs w:val="24"/>
        </w:rPr>
        <w:t>Установите флажок «Я принимаю условия соглашения». Подтвердите свой выбор, поставив флажок в поле «Я согласен использовать TeamViewer только в личных некоммерческих целях». Нажмите кнопку «Далее».</w:t>
      </w:r>
    </w:p>
    <w:p w:rsidR="00624F46" w:rsidRPr="00624F46" w:rsidRDefault="00624F46" w:rsidP="00624F46">
      <w:pPr>
        <w:ind w:firstLine="709"/>
        <w:jc w:val="both"/>
        <w:rPr>
          <w:sz w:val="24"/>
          <w:szCs w:val="24"/>
        </w:rPr>
      </w:pPr>
      <w:r w:rsidRPr="00624F46">
        <w:rPr>
          <w:sz w:val="24"/>
          <w:szCs w:val="24"/>
        </w:rPr>
        <w:t xml:space="preserve">Шаг 4. Выберите тип установки </w:t>
      </w:r>
    </w:p>
    <w:p w:rsidR="00624F46" w:rsidRPr="00624F46" w:rsidRDefault="00624F46" w:rsidP="00624F46">
      <w:pPr>
        <w:ind w:firstLine="709"/>
        <w:jc w:val="both"/>
        <w:rPr>
          <w:sz w:val="24"/>
          <w:szCs w:val="24"/>
        </w:rPr>
      </w:pPr>
      <w:r w:rsidRPr="00624F46">
        <w:rPr>
          <w:sz w:val="24"/>
          <w:szCs w:val="24"/>
        </w:rPr>
        <w:t>Выберите «Нет (по умолчанию)». Нажмите кнопку «Далее».</w:t>
      </w:r>
    </w:p>
    <w:p w:rsidR="00624F46" w:rsidRPr="00624F46" w:rsidRDefault="00624F46" w:rsidP="00624F46">
      <w:pPr>
        <w:ind w:firstLine="709"/>
        <w:jc w:val="both"/>
        <w:rPr>
          <w:sz w:val="24"/>
          <w:szCs w:val="24"/>
        </w:rPr>
      </w:pPr>
      <w:r w:rsidRPr="00624F46">
        <w:rPr>
          <w:sz w:val="24"/>
          <w:szCs w:val="24"/>
        </w:rPr>
        <w:t>Таким образом, за четыре шага установка TeamViewer будет завершена.</w:t>
      </w:r>
    </w:p>
    <w:p w:rsidR="00624F46" w:rsidRPr="00624F46" w:rsidRDefault="00624F46" w:rsidP="00624F46">
      <w:pPr>
        <w:ind w:firstLine="709"/>
        <w:jc w:val="both"/>
        <w:rPr>
          <w:sz w:val="24"/>
          <w:szCs w:val="24"/>
        </w:rPr>
      </w:pPr>
      <w:r w:rsidRPr="00624F46">
        <w:rPr>
          <w:sz w:val="24"/>
          <w:szCs w:val="24"/>
        </w:rPr>
        <w:t>Как же работает TeamViewer? Если сравнить соединение TeamViewer с телефонным звонком, то TeamViewer ID будет соответствовать номеру телефона, по которому можно по отдельности найти клиентов TeamViewer. Компьютеры и мобильные устройства с TeamViewer идентифицируются по уникальному ID. Этот ID генерируется автоматически при первом запуске TeamViewer, основывается на характеристиках оборудования и в дальнейшем не изменяется. Все соединения TeamViewer зашифрованы и потому защищены от доступа третьих лиц.</w:t>
      </w:r>
    </w:p>
    <w:p w:rsidR="00624F46" w:rsidRPr="00624F46" w:rsidRDefault="00624F46" w:rsidP="00624F46">
      <w:pPr>
        <w:ind w:firstLine="709"/>
        <w:jc w:val="both"/>
        <w:rPr>
          <w:sz w:val="24"/>
          <w:szCs w:val="24"/>
        </w:rPr>
      </w:pPr>
      <w:r w:rsidRPr="00624F46">
        <w:rPr>
          <w:sz w:val="24"/>
          <w:szCs w:val="24"/>
        </w:rPr>
        <w:t>После запуска программы на экране появляется главное окно TeamViewer,  состоящее из двух вкладок, соответствующих основным режимам работы программы: «Удаленное управление» и «Конференция».</w:t>
      </w:r>
    </w:p>
    <w:p w:rsidR="00624F46" w:rsidRPr="00624F46" w:rsidRDefault="00624F46" w:rsidP="00624F46">
      <w:pPr>
        <w:ind w:firstLine="709"/>
        <w:jc w:val="both"/>
        <w:rPr>
          <w:sz w:val="24"/>
          <w:szCs w:val="24"/>
        </w:rPr>
      </w:pPr>
      <w:r w:rsidRPr="00624F46">
        <w:rPr>
          <w:sz w:val="24"/>
          <w:szCs w:val="24"/>
        </w:rPr>
        <w:t xml:space="preserve">Рассмотрим более подробно указанные режимы работы программы. </w:t>
      </w:r>
    </w:p>
    <w:p w:rsidR="00624F46" w:rsidRPr="00624F46" w:rsidRDefault="00624F46" w:rsidP="00624F46">
      <w:pPr>
        <w:ind w:firstLine="709"/>
        <w:jc w:val="both"/>
        <w:rPr>
          <w:sz w:val="24"/>
          <w:szCs w:val="24"/>
        </w:rPr>
      </w:pPr>
      <w:r w:rsidRPr="00624F46">
        <w:rPr>
          <w:sz w:val="24"/>
          <w:szCs w:val="24"/>
        </w:rPr>
        <w:t>Вкладка «Удаленное управление» состоит из следующих областей:</w:t>
      </w:r>
    </w:p>
    <w:p w:rsidR="00624F46" w:rsidRPr="00624F46" w:rsidRDefault="00624F46" w:rsidP="00624F46">
      <w:pPr>
        <w:ind w:firstLine="709"/>
        <w:jc w:val="both"/>
        <w:rPr>
          <w:sz w:val="24"/>
          <w:szCs w:val="24"/>
        </w:rPr>
      </w:pPr>
      <w:r w:rsidRPr="00624F46">
        <w:rPr>
          <w:sz w:val="24"/>
          <w:szCs w:val="24"/>
        </w:rPr>
        <w:t>а) Разрешить управление. В этой области вы найдете свой TeamViewer ID и временный пароль. Если вы предоставите эти данные своему партнеру, то он сможет подключиться к вашему компьютеру. При щелчке в поле Пароль появляется контекстное меню, позволяющее изменить временный пароль или скопировать его в буфер обмена (функция Windows «Копировать и Вставить»). Также сюда можно ввести постоянный пароль.</w:t>
      </w:r>
    </w:p>
    <w:p w:rsidR="00624F46" w:rsidRPr="00624F46" w:rsidRDefault="00624F46" w:rsidP="00624F46">
      <w:pPr>
        <w:ind w:firstLine="709"/>
        <w:jc w:val="both"/>
        <w:rPr>
          <w:sz w:val="24"/>
          <w:szCs w:val="24"/>
        </w:rPr>
      </w:pPr>
      <w:r w:rsidRPr="00624F46">
        <w:rPr>
          <w:sz w:val="24"/>
          <w:szCs w:val="24"/>
        </w:rPr>
        <w:t>б) Управлять компьютером. Для удаленного управления компьютером введите его ID в поле ID партнера. При этом доступны различные режимы соединения:</w:t>
      </w:r>
    </w:p>
    <w:p w:rsidR="00624F46" w:rsidRPr="00624F46" w:rsidRDefault="00624F46" w:rsidP="00624F46">
      <w:pPr>
        <w:pStyle w:val="ac"/>
        <w:spacing w:line="240" w:lineRule="auto"/>
        <w:rPr>
          <w:sz w:val="24"/>
          <w:szCs w:val="24"/>
        </w:rPr>
      </w:pPr>
      <w:r w:rsidRPr="00624F46">
        <w:rPr>
          <w:sz w:val="24"/>
          <w:szCs w:val="24"/>
        </w:rPr>
        <w:t>• Удаленное управление: управление компьютером партнера или совместная работа на одном компьютере.</w:t>
      </w:r>
    </w:p>
    <w:p w:rsidR="00624F46" w:rsidRPr="00624F46" w:rsidRDefault="00624F46" w:rsidP="00624F46">
      <w:pPr>
        <w:pStyle w:val="ac"/>
        <w:spacing w:line="240" w:lineRule="auto"/>
        <w:rPr>
          <w:sz w:val="24"/>
          <w:szCs w:val="24"/>
        </w:rPr>
      </w:pPr>
      <w:r w:rsidRPr="00624F46">
        <w:rPr>
          <w:sz w:val="24"/>
          <w:szCs w:val="24"/>
        </w:rPr>
        <w:t>• Передача файлов: передача файлов на компьютер партнера и обратно.</w:t>
      </w:r>
    </w:p>
    <w:p w:rsidR="00624F46" w:rsidRPr="00624F46" w:rsidRDefault="00624F46" w:rsidP="00624F46">
      <w:pPr>
        <w:ind w:firstLine="708"/>
        <w:jc w:val="both"/>
        <w:rPr>
          <w:sz w:val="24"/>
          <w:szCs w:val="24"/>
        </w:rPr>
      </w:pPr>
      <w:r w:rsidRPr="00624F46">
        <w:rPr>
          <w:sz w:val="24"/>
          <w:szCs w:val="24"/>
        </w:rPr>
        <w:t>Вкладка «Конференция» состоит из двух следующих областей:</w:t>
      </w:r>
    </w:p>
    <w:p w:rsidR="00624F46" w:rsidRPr="00624F46" w:rsidRDefault="00624F46" w:rsidP="00624F46">
      <w:pPr>
        <w:ind w:left="360" w:firstLine="709"/>
        <w:jc w:val="both"/>
        <w:rPr>
          <w:sz w:val="24"/>
          <w:szCs w:val="24"/>
        </w:rPr>
      </w:pPr>
      <w:r w:rsidRPr="00624F46">
        <w:rPr>
          <w:sz w:val="24"/>
          <w:szCs w:val="24"/>
        </w:rPr>
        <w:t>а) Провести конференцию. В этой области вы можете запустить конференцию, нажав кнопку «Начать блиц-конференцию». С помощью ссылок «Запланировать конференцию» и «Мои конференции» вы можете создать конференцию для использования в будущем, а также управлять запланированными конференциями.</w:t>
      </w:r>
    </w:p>
    <w:p w:rsidR="00624F46" w:rsidRPr="00624F46" w:rsidRDefault="00624F46" w:rsidP="00624F46">
      <w:pPr>
        <w:ind w:left="360" w:firstLine="709"/>
        <w:jc w:val="both"/>
        <w:rPr>
          <w:sz w:val="24"/>
          <w:szCs w:val="24"/>
        </w:rPr>
      </w:pPr>
      <w:r w:rsidRPr="00624F46">
        <w:rPr>
          <w:sz w:val="24"/>
          <w:szCs w:val="24"/>
        </w:rPr>
        <w:t xml:space="preserve">б) Присоединиться к конференции. В текстовые поля ID конференции и «Ваше имя» вы можете ввести ID конференции и своё имя. ID конференции — это уникальный номер, генерируемый для каждой конференции, который необходим для того, чтобы принять участие в конференции. Во время конференции ваше имя видно всем участникам. Чтобы присоединиться к конференции, введите упомянутые выше данные в соответствующие текстовые поля и нажмите кнопку «Присоединиться к конференции». Если инициатор конференции задаёт пароль, его необходимо ввести в открывшееся диалоговое окно. Если пароль не задан, то участник подключается к конференции напрямую. </w:t>
      </w:r>
    </w:p>
    <w:p w:rsidR="00624F46" w:rsidRPr="00624F46" w:rsidRDefault="00624F46" w:rsidP="00624F46">
      <w:pPr>
        <w:ind w:firstLine="709"/>
        <w:jc w:val="both"/>
        <w:rPr>
          <w:sz w:val="24"/>
          <w:szCs w:val="24"/>
        </w:rPr>
      </w:pPr>
      <w:r w:rsidRPr="00624F46">
        <w:rPr>
          <w:sz w:val="24"/>
          <w:szCs w:val="24"/>
        </w:rPr>
        <w:t>Для проведения блиц-конференции необходимо выполнить следующие действия:</w:t>
      </w:r>
    </w:p>
    <w:p w:rsidR="00624F46" w:rsidRPr="00624F46" w:rsidRDefault="00624F46" w:rsidP="00624F46">
      <w:pPr>
        <w:ind w:firstLine="709"/>
        <w:jc w:val="both"/>
        <w:rPr>
          <w:sz w:val="24"/>
          <w:szCs w:val="24"/>
        </w:rPr>
      </w:pPr>
      <w:r w:rsidRPr="00624F46">
        <w:rPr>
          <w:sz w:val="24"/>
          <w:szCs w:val="24"/>
        </w:rPr>
        <w:t>1. Запустите TeamViewer.</w:t>
      </w:r>
    </w:p>
    <w:p w:rsidR="00624F46" w:rsidRPr="00624F46" w:rsidRDefault="00624F46" w:rsidP="00624F46">
      <w:pPr>
        <w:ind w:firstLine="709"/>
        <w:jc w:val="both"/>
        <w:rPr>
          <w:sz w:val="24"/>
          <w:szCs w:val="24"/>
        </w:rPr>
      </w:pPr>
      <w:r w:rsidRPr="00624F46">
        <w:rPr>
          <w:sz w:val="24"/>
          <w:szCs w:val="24"/>
        </w:rPr>
        <w:t>2. Выберите вкладку «Конференция».</w:t>
      </w:r>
    </w:p>
    <w:p w:rsidR="00624F46" w:rsidRPr="00624F46" w:rsidRDefault="00624F46" w:rsidP="00624F46">
      <w:pPr>
        <w:ind w:firstLine="709"/>
        <w:jc w:val="both"/>
        <w:rPr>
          <w:sz w:val="24"/>
          <w:szCs w:val="24"/>
        </w:rPr>
      </w:pPr>
      <w:r w:rsidRPr="00624F46">
        <w:rPr>
          <w:sz w:val="24"/>
          <w:szCs w:val="24"/>
        </w:rPr>
        <w:t>3. В области «Провести конференцию» нажмите кнопку «Начать блиц-конференцию». Таким образом, Вы запустили конференцию.</w:t>
      </w:r>
    </w:p>
    <w:p w:rsidR="00624F46" w:rsidRPr="00624F46" w:rsidRDefault="00624F46" w:rsidP="00624F46">
      <w:pPr>
        <w:ind w:firstLine="709"/>
        <w:jc w:val="both"/>
        <w:rPr>
          <w:sz w:val="24"/>
          <w:szCs w:val="24"/>
        </w:rPr>
      </w:pPr>
      <w:r w:rsidRPr="00624F46">
        <w:rPr>
          <w:sz w:val="24"/>
          <w:szCs w:val="24"/>
        </w:rPr>
        <w:t>Перед тем как демонстрировать свой экран, пригласите участников и задайте дополнительные настройки.</w:t>
      </w:r>
    </w:p>
    <w:p w:rsidR="00624F46" w:rsidRPr="00624F46" w:rsidRDefault="00624F46" w:rsidP="00624F46">
      <w:pPr>
        <w:ind w:firstLine="709"/>
        <w:jc w:val="both"/>
        <w:rPr>
          <w:sz w:val="24"/>
          <w:szCs w:val="24"/>
        </w:rPr>
      </w:pPr>
      <w:r w:rsidRPr="00624F46">
        <w:rPr>
          <w:sz w:val="24"/>
          <w:szCs w:val="24"/>
        </w:rPr>
        <w:t>Пригласить участников Вы можете по телефону или любым другим способом. Для этого просто передайте ID конференции, отображённый в виджете «Участники», и, при необходимости, соответствующий пароль конференции.</w:t>
      </w:r>
    </w:p>
    <w:p w:rsidR="00624F46" w:rsidRPr="00624F46" w:rsidRDefault="00624F46" w:rsidP="00624F46">
      <w:pPr>
        <w:ind w:firstLine="709"/>
        <w:jc w:val="both"/>
        <w:rPr>
          <w:sz w:val="24"/>
          <w:szCs w:val="24"/>
        </w:rPr>
      </w:pPr>
      <w:r w:rsidRPr="00624F46">
        <w:rPr>
          <w:sz w:val="24"/>
          <w:szCs w:val="24"/>
        </w:rPr>
        <w:t>Чтобы присоединиться к конференции с помощью полной версии TeamViewer, выполните следующие действия:</w:t>
      </w:r>
    </w:p>
    <w:p w:rsidR="00624F46" w:rsidRPr="00624F46" w:rsidRDefault="00624F46" w:rsidP="00624F46">
      <w:pPr>
        <w:ind w:firstLine="709"/>
        <w:jc w:val="both"/>
        <w:rPr>
          <w:sz w:val="24"/>
          <w:szCs w:val="24"/>
        </w:rPr>
      </w:pPr>
      <w:r w:rsidRPr="00624F46">
        <w:rPr>
          <w:sz w:val="24"/>
          <w:szCs w:val="24"/>
        </w:rPr>
        <w:t>1. Запустите TeamViewer.</w:t>
      </w:r>
    </w:p>
    <w:p w:rsidR="00624F46" w:rsidRPr="00624F46" w:rsidRDefault="00624F46" w:rsidP="00624F46">
      <w:pPr>
        <w:ind w:firstLine="709"/>
        <w:jc w:val="both"/>
        <w:rPr>
          <w:sz w:val="24"/>
          <w:szCs w:val="24"/>
        </w:rPr>
      </w:pPr>
      <w:r w:rsidRPr="00624F46">
        <w:rPr>
          <w:sz w:val="24"/>
          <w:szCs w:val="24"/>
        </w:rPr>
        <w:t>2. Выберите вкладку Конференция.</w:t>
      </w:r>
    </w:p>
    <w:p w:rsidR="00624F46" w:rsidRPr="00624F46" w:rsidRDefault="00624F46" w:rsidP="00624F46">
      <w:pPr>
        <w:ind w:firstLine="709"/>
        <w:jc w:val="both"/>
        <w:rPr>
          <w:sz w:val="24"/>
          <w:szCs w:val="24"/>
        </w:rPr>
      </w:pPr>
      <w:r w:rsidRPr="00624F46">
        <w:rPr>
          <w:sz w:val="24"/>
          <w:szCs w:val="24"/>
        </w:rPr>
        <w:t>3. В области Присоединиться к конференции введите ID конференции в текстовое поле ID конференции.</w:t>
      </w:r>
    </w:p>
    <w:p w:rsidR="00624F46" w:rsidRPr="00624F46" w:rsidRDefault="00624F46" w:rsidP="00624F46">
      <w:pPr>
        <w:ind w:firstLine="709"/>
        <w:jc w:val="both"/>
        <w:rPr>
          <w:sz w:val="24"/>
          <w:szCs w:val="24"/>
        </w:rPr>
      </w:pPr>
      <w:r w:rsidRPr="00624F46">
        <w:rPr>
          <w:sz w:val="24"/>
          <w:szCs w:val="24"/>
        </w:rPr>
        <w:t>4. Под ним введите своё имя в поле Ваше имя.</w:t>
      </w:r>
    </w:p>
    <w:p w:rsidR="00624F46" w:rsidRPr="00624F46" w:rsidRDefault="00624F46" w:rsidP="00624F46">
      <w:pPr>
        <w:ind w:firstLine="709"/>
        <w:jc w:val="both"/>
        <w:rPr>
          <w:sz w:val="24"/>
          <w:szCs w:val="24"/>
        </w:rPr>
      </w:pPr>
      <w:r w:rsidRPr="00624F46">
        <w:rPr>
          <w:sz w:val="24"/>
          <w:szCs w:val="24"/>
        </w:rPr>
        <w:t>5. Нажмите кнопкуПрисоединиться к конференции.</w:t>
      </w:r>
    </w:p>
    <w:p w:rsidR="00624F46" w:rsidRPr="00624F46" w:rsidRDefault="00624F46" w:rsidP="00624F46">
      <w:pPr>
        <w:ind w:firstLine="709"/>
        <w:jc w:val="both"/>
        <w:rPr>
          <w:sz w:val="24"/>
          <w:szCs w:val="24"/>
        </w:rPr>
      </w:pPr>
      <w:r w:rsidRPr="00624F46">
        <w:rPr>
          <w:sz w:val="24"/>
          <w:szCs w:val="24"/>
        </w:rPr>
        <w:t>6. Если инициатор задал пароль, то далее введите пароль конференции. Подтвердите ввод, нажав кнопку Вход в систему</w:t>
      </w:r>
    </w:p>
    <w:p w:rsidR="00624F46" w:rsidRPr="00624F46" w:rsidRDefault="00624F46" w:rsidP="00624F46">
      <w:pPr>
        <w:ind w:firstLine="709"/>
        <w:jc w:val="both"/>
        <w:rPr>
          <w:sz w:val="24"/>
          <w:szCs w:val="24"/>
        </w:rPr>
      </w:pPr>
      <w:r w:rsidRPr="00624F46">
        <w:rPr>
          <w:sz w:val="24"/>
          <w:szCs w:val="24"/>
        </w:rPr>
        <w:t>7. Вы можете видеть экран ведущего, а также взаимодействовать с участниками с помощью панели TeamViewer.</w:t>
      </w:r>
    </w:p>
    <w:p w:rsidR="00624F46" w:rsidRPr="00624F46" w:rsidRDefault="00624F46" w:rsidP="00624F46">
      <w:pPr>
        <w:ind w:firstLine="709"/>
        <w:jc w:val="both"/>
        <w:rPr>
          <w:sz w:val="24"/>
          <w:szCs w:val="24"/>
        </w:rPr>
      </w:pPr>
      <w:r w:rsidRPr="00624F46">
        <w:rPr>
          <w:sz w:val="24"/>
          <w:szCs w:val="24"/>
        </w:rPr>
        <w:t>Распределение ролей в конференции</w:t>
      </w:r>
    </w:p>
    <w:p w:rsidR="00624F46" w:rsidRPr="00624F46" w:rsidRDefault="00624F46" w:rsidP="00624F46">
      <w:pPr>
        <w:ind w:firstLine="709"/>
        <w:jc w:val="both"/>
        <w:rPr>
          <w:sz w:val="24"/>
          <w:szCs w:val="24"/>
        </w:rPr>
      </w:pPr>
      <w:r w:rsidRPr="00624F46">
        <w:rPr>
          <w:sz w:val="24"/>
          <w:szCs w:val="24"/>
        </w:rPr>
        <w:t>В конференции имеется несколько ролей. В TeamViewer существуют организатор, ведущий и участник.</w:t>
      </w:r>
    </w:p>
    <w:p w:rsidR="00624F46" w:rsidRPr="00624F46" w:rsidRDefault="00624F46" w:rsidP="00624F46">
      <w:pPr>
        <w:ind w:firstLine="709"/>
        <w:jc w:val="both"/>
        <w:rPr>
          <w:sz w:val="24"/>
          <w:szCs w:val="24"/>
        </w:rPr>
      </w:pPr>
      <w:r w:rsidRPr="00624F46">
        <w:rPr>
          <w:sz w:val="24"/>
          <w:szCs w:val="24"/>
        </w:rPr>
        <w:t>1. Организатор. Организатор управляет конференцией в целом. Инициатор конференции — это всегда организатор. Организатор назначает большую часть прав, которые позволяют ему руководить ходом конференции. От роли организатора невозможно отказаться (то есть участники, являющиеся организаторами, остаются ими до конца конференции). Организаторов может быть несколько.</w:t>
      </w:r>
    </w:p>
    <w:p w:rsidR="00624F46" w:rsidRPr="00624F46" w:rsidRDefault="00624F46" w:rsidP="00624F46">
      <w:pPr>
        <w:ind w:firstLine="709"/>
        <w:jc w:val="both"/>
        <w:rPr>
          <w:sz w:val="24"/>
          <w:szCs w:val="24"/>
        </w:rPr>
      </w:pPr>
      <w:r w:rsidRPr="00624F46">
        <w:rPr>
          <w:sz w:val="24"/>
          <w:szCs w:val="24"/>
        </w:rPr>
        <w:t>2. Ведущий. Ведущий во время конференции демонстрирует свой экран. В начале конференции — это всегда инициатор. Организатор или ведущий могут передать роль ведущего любому участнику. В каждой конференции может быть только один ведущий, поскольку в определённый момент времени только один участник может передавать свой экран.</w:t>
      </w:r>
    </w:p>
    <w:p w:rsidR="00624F46" w:rsidRPr="00624F46" w:rsidRDefault="00624F46" w:rsidP="00624F46">
      <w:pPr>
        <w:ind w:firstLine="709"/>
        <w:jc w:val="both"/>
        <w:rPr>
          <w:sz w:val="24"/>
          <w:szCs w:val="24"/>
        </w:rPr>
      </w:pPr>
      <w:r w:rsidRPr="00624F46">
        <w:rPr>
          <w:sz w:val="24"/>
          <w:szCs w:val="24"/>
        </w:rPr>
        <w:t>3. Участники. Участником является любой пользователь, присоединившийся к конференции.</w:t>
      </w:r>
    </w:p>
    <w:p w:rsidR="00624F46" w:rsidRPr="00624F46" w:rsidRDefault="00624F46" w:rsidP="00624F46">
      <w:pPr>
        <w:ind w:firstLine="709"/>
        <w:jc w:val="both"/>
        <w:rPr>
          <w:sz w:val="24"/>
          <w:szCs w:val="24"/>
        </w:rPr>
      </w:pPr>
      <w:r w:rsidRPr="00624F46">
        <w:rPr>
          <w:sz w:val="24"/>
          <w:szCs w:val="24"/>
        </w:rPr>
        <w:t>Каждый участник может получить другую роль, а также определённые права, установленные ведущим и организаторами.</w:t>
      </w:r>
    </w:p>
    <w:p w:rsidR="00624F46" w:rsidRPr="00624F46" w:rsidRDefault="00624F46" w:rsidP="00624F46">
      <w:pPr>
        <w:pStyle w:val="af"/>
        <w:shd w:val="clear" w:color="auto" w:fill="FFFFFF"/>
        <w:spacing w:before="0" w:beforeAutospacing="0" w:after="0" w:afterAutospacing="0"/>
        <w:ind w:firstLine="709"/>
        <w:jc w:val="both"/>
        <w:rPr>
          <w:rFonts w:eastAsia="Calibri"/>
          <w:lang w:eastAsia="en-US"/>
        </w:rPr>
      </w:pPr>
      <w:r w:rsidRPr="00624F46">
        <w:rPr>
          <w:rFonts w:eastAsia="Calibri"/>
          <w:lang w:eastAsia="en-US"/>
        </w:rPr>
        <w:t>На наш взгляд, программный продукт TeamViewer является одной из немногих программ, которая обладает  столь большим разнообразием полезных функций, отличается простотой использования и является бесплатной для некоммерческого использования. Кроме того,  программа корректно работает при установленных прокси-сереверах и NAT. Обеспечивает высокий уровень секретности передачи данных и минимизирует трафик. Позволяет проводить многопользовательские презентации и видеоконференции, что может, несомненно, пригодится в организации дистанционного обучения, передавать с компьютера на компьютер файлы, выполнять кросс-платформенную работу. Одним словом</w:t>
      </w:r>
      <w:r w:rsidR="005451CB">
        <w:rPr>
          <w:rFonts w:eastAsia="Calibri"/>
          <w:lang w:eastAsia="en-US"/>
        </w:rPr>
        <w:t>,</w:t>
      </w:r>
      <w:r w:rsidRPr="00624F46">
        <w:rPr>
          <w:rFonts w:eastAsia="Calibri"/>
          <w:lang w:eastAsia="en-US"/>
        </w:rPr>
        <w:t xml:space="preserve"> позволяет решить любую проблему</w:t>
      </w:r>
      <w:r w:rsidR="005451CB">
        <w:rPr>
          <w:rFonts w:eastAsia="Calibri"/>
          <w:lang w:eastAsia="en-US"/>
        </w:rPr>
        <w:t>,</w:t>
      </w:r>
      <w:r w:rsidRPr="00624F46">
        <w:rPr>
          <w:rFonts w:eastAsia="Calibri"/>
          <w:lang w:eastAsia="en-US"/>
        </w:rPr>
        <w:t xml:space="preserve"> не отходя от рабочего места.</w:t>
      </w:r>
    </w:p>
    <w:p w:rsidR="00624F46" w:rsidRDefault="001E1C24" w:rsidP="00ED412C">
      <w:pPr>
        <w:pStyle w:val="af"/>
        <w:shd w:val="clear" w:color="auto" w:fill="FFFFFF"/>
        <w:spacing w:line="240" w:lineRule="atLeast"/>
        <w:jc w:val="both"/>
        <w:rPr>
          <w:rFonts w:eastAsia="Calibri"/>
          <w:color w:val="FF0000"/>
          <w:lang w:eastAsia="en-US"/>
        </w:rPr>
      </w:pPr>
      <w:r>
        <w:rPr>
          <w:rFonts w:eastAsia="Calibri"/>
          <w:color w:val="FF0000"/>
          <w:lang w:eastAsia="en-US"/>
        </w:rPr>
        <w:tab/>
      </w:r>
    </w:p>
    <w:p w:rsidR="00B526B2" w:rsidRDefault="00B526B2" w:rsidP="00D813ED">
      <w:pPr>
        <w:shd w:val="clear" w:color="auto" w:fill="FFFFFF"/>
        <w:ind w:left="23"/>
        <w:jc w:val="right"/>
        <w:rPr>
          <w:b/>
          <w:bCs/>
          <w:i/>
          <w:color w:val="000000"/>
          <w:spacing w:val="-1"/>
          <w:sz w:val="24"/>
          <w:szCs w:val="24"/>
        </w:rPr>
      </w:pPr>
    </w:p>
    <w:p w:rsidR="00672AD5" w:rsidRPr="006947DA" w:rsidRDefault="001F428F" w:rsidP="00D813ED">
      <w:pPr>
        <w:shd w:val="clear" w:color="auto" w:fill="FFFFFF"/>
        <w:ind w:left="23"/>
        <w:jc w:val="right"/>
        <w:rPr>
          <w:b/>
          <w:bCs/>
          <w:i/>
          <w:spacing w:val="-1"/>
          <w:sz w:val="24"/>
          <w:szCs w:val="24"/>
        </w:rPr>
      </w:pPr>
      <w:r>
        <w:rPr>
          <w:b/>
          <w:bCs/>
          <w:i/>
          <w:spacing w:val="-1"/>
          <w:sz w:val="24"/>
          <w:szCs w:val="24"/>
        </w:rPr>
        <w:br w:type="page"/>
      </w:r>
      <w:r w:rsidR="00D813ED" w:rsidRPr="006947DA">
        <w:rPr>
          <w:b/>
          <w:bCs/>
          <w:i/>
          <w:spacing w:val="-1"/>
          <w:sz w:val="24"/>
          <w:szCs w:val="24"/>
        </w:rPr>
        <w:t>Кононова С</w:t>
      </w:r>
      <w:r w:rsidR="006947DA" w:rsidRPr="006947DA">
        <w:rPr>
          <w:b/>
          <w:bCs/>
          <w:i/>
          <w:spacing w:val="-1"/>
          <w:sz w:val="24"/>
          <w:szCs w:val="24"/>
        </w:rPr>
        <w:t xml:space="preserve">ветлана </w:t>
      </w:r>
      <w:r w:rsidR="00D813ED" w:rsidRPr="006947DA">
        <w:rPr>
          <w:b/>
          <w:bCs/>
          <w:i/>
          <w:spacing w:val="-1"/>
          <w:sz w:val="24"/>
          <w:szCs w:val="24"/>
        </w:rPr>
        <w:t>А</w:t>
      </w:r>
      <w:r w:rsidR="006947DA" w:rsidRPr="006947DA">
        <w:rPr>
          <w:b/>
          <w:bCs/>
          <w:i/>
          <w:spacing w:val="-1"/>
          <w:sz w:val="24"/>
          <w:szCs w:val="24"/>
        </w:rPr>
        <w:t xml:space="preserve">натольевна, </w:t>
      </w:r>
    </w:p>
    <w:p w:rsidR="00672AD5" w:rsidRPr="00D813ED" w:rsidRDefault="00D813ED" w:rsidP="00D813ED">
      <w:pPr>
        <w:shd w:val="clear" w:color="auto" w:fill="FFFFFF"/>
        <w:ind w:left="23"/>
        <w:jc w:val="right"/>
        <w:rPr>
          <w:bCs/>
          <w:i/>
          <w:color w:val="000000"/>
          <w:spacing w:val="-1"/>
          <w:sz w:val="24"/>
          <w:szCs w:val="24"/>
        </w:rPr>
      </w:pPr>
      <w:r w:rsidRPr="00D813ED">
        <w:rPr>
          <w:bCs/>
          <w:i/>
          <w:color w:val="000000"/>
          <w:spacing w:val="-1"/>
          <w:sz w:val="24"/>
          <w:szCs w:val="24"/>
        </w:rPr>
        <w:t>п</w:t>
      </w:r>
      <w:r w:rsidR="00672AD5" w:rsidRPr="00D813ED">
        <w:rPr>
          <w:bCs/>
          <w:i/>
          <w:color w:val="000000"/>
          <w:spacing w:val="-1"/>
          <w:sz w:val="24"/>
          <w:szCs w:val="24"/>
        </w:rPr>
        <w:t xml:space="preserve">реподаватель высшей категории  </w:t>
      </w:r>
    </w:p>
    <w:p w:rsidR="00672AD5" w:rsidRDefault="00672AD5" w:rsidP="00D813ED">
      <w:pPr>
        <w:shd w:val="clear" w:color="auto" w:fill="FFFFFF"/>
        <w:ind w:left="23"/>
        <w:jc w:val="right"/>
        <w:rPr>
          <w:bCs/>
          <w:i/>
          <w:color w:val="000000"/>
          <w:spacing w:val="-1"/>
          <w:sz w:val="24"/>
          <w:szCs w:val="24"/>
        </w:rPr>
      </w:pPr>
      <w:r w:rsidRPr="00D813ED">
        <w:rPr>
          <w:bCs/>
          <w:i/>
          <w:color w:val="000000"/>
          <w:spacing w:val="-1"/>
          <w:sz w:val="24"/>
          <w:szCs w:val="24"/>
        </w:rPr>
        <w:t>Курск</w:t>
      </w:r>
      <w:r w:rsidR="006947DA">
        <w:rPr>
          <w:bCs/>
          <w:i/>
          <w:color w:val="000000"/>
          <w:spacing w:val="-1"/>
          <w:sz w:val="24"/>
          <w:szCs w:val="24"/>
        </w:rPr>
        <w:t>ого автотехнического</w:t>
      </w:r>
      <w:r w:rsidRPr="00D813ED">
        <w:rPr>
          <w:bCs/>
          <w:i/>
          <w:color w:val="000000"/>
          <w:spacing w:val="-1"/>
          <w:sz w:val="24"/>
          <w:szCs w:val="24"/>
        </w:rPr>
        <w:t xml:space="preserve"> колледж</w:t>
      </w:r>
      <w:r w:rsidR="006947DA">
        <w:rPr>
          <w:bCs/>
          <w:i/>
          <w:color w:val="000000"/>
          <w:spacing w:val="-1"/>
          <w:sz w:val="24"/>
          <w:szCs w:val="24"/>
        </w:rPr>
        <w:t>а,</w:t>
      </w:r>
    </w:p>
    <w:p w:rsidR="006947DA" w:rsidRDefault="006947DA" w:rsidP="00D813ED">
      <w:pPr>
        <w:shd w:val="clear" w:color="auto" w:fill="FFFFFF"/>
        <w:ind w:left="23"/>
        <w:jc w:val="right"/>
        <w:rPr>
          <w:bCs/>
          <w:i/>
          <w:color w:val="000000"/>
          <w:spacing w:val="-1"/>
          <w:sz w:val="24"/>
          <w:szCs w:val="24"/>
        </w:rPr>
      </w:pPr>
      <w:r>
        <w:rPr>
          <w:bCs/>
          <w:i/>
          <w:color w:val="000000"/>
          <w:spacing w:val="-1"/>
          <w:sz w:val="24"/>
          <w:szCs w:val="24"/>
        </w:rPr>
        <w:t>г. Курск</w:t>
      </w:r>
    </w:p>
    <w:p w:rsidR="00D813ED" w:rsidRPr="00D813ED" w:rsidRDefault="00D813ED" w:rsidP="00D813ED">
      <w:pPr>
        <w:shd w:val="clear" w:color="auto" w:fill="FFFFFF"/>
        <w:ind w:left="23"/>
        <w:jc w:val="right"/>
        <w:rPr>
          <w:bCs/>
          <w:i/>
          <w:color w:val="000000"/>
          <w:spacing w:val="-1"/>
          <w:sz w:val="24"/>
          <w:szCs w:val="24"/>
        </w:rPr>
      </w:pPr>
    </w:p>
    <w:p w:rsidR="004A52F6" w:rsidRPr="00624F46" w:rsidRDefault="00672AD5" w:rsidP="00672AD5">
      <w:pPr>
        <w:shd w:val="clear" w:color="auto" w:fill="FFFFFF"/>
        <w:suppressAutoHyphens/>
        <w:spacing w:before="120" w:after="120"/>
        <w:jc w:val="center"/>
        <w:rPr>
          <w:b/>
          <w:bCs/>
          <w:caps/>
          <w:color w:val="000000"/>
          <w:spacing w:val="-1"/>
          <w:sz w:val="24"/>
          <w:szCs w:val="24"/>
        </w:rPr>
      </w:pPr>
      <w:r w:rsidRPr="00624F46">
        <w:rPr>
          <w:b/>
          <w:bCs/>
          <w:caps/>
          <w:color w:val="000000"/>
          <w:spacing w:val="-1"/>
          <w:sz w:val="24"/>
          <w:szCs w:val="24"/>
        </w:rPr>
        <w:t>Электронная  книга как инструмент непрерывного образования</w:t>
      </w:r>
    </w:p>
    <w:p w:rsidR="00D813ED" w:rsidRDefault="00D813ED" w:rsidP="00672AD5">
      <w:pPr>
        <w:jc w:val="right"/>
      </w:pPr>
    </w:p>
    <w:p w:rsidR="00D813ED" w:rsidRPr="001F428F" w:rsidRDefault="00D813ED" w:rsidP="006947DA">
      <w:pPr>
        <w:ind w:firstLine="708"/>
        <w:jc w:val="right"/>
        <w:rPr>
          <w:i/>
          <w:sz w:val="24"/>
          <w:szCs w:val="24"/>
        </w:rPr>
      </w:pPr>
      <w:r w:rsidRPr="001F428F">
        <w:rPr>
          <w:i/>
          <w:sz w:val="24"/>
          <w:szCs w:val="24"/>
        </w:rPr>
        <w:t xml:space="preserve">    В учении нельзя останавливаться</w:t>
      </w:r>
    </w:p>
    <w:p w:rsidR="004A52F6" w:rsidRPr="001F428F" w:rsidRDefault="004A52F6" w:rsidP="006947DA">
      <w:pPr>
        <w:ind w:firstLine="708"/>
        <w:jc w:val="right"/>
        <w:rPr>
          <w:i/>
          <w:sz w:val="24"/>
          <w:szCs w:val="24"/>
        </w:rPr>
      </w:pPr>
      <w:r w:rsidRPr="001F428F">
        <w:rPr>
          <w:i/>
          <w:sz w:val="24"/>
          <w:szCs w:val="24"/>
        </w:rPr>
        <w:t>Сюнь-цзы</w:t>
      </w:r>
    </w:p>
    <w:p w:rsidR="006947DA" w:rsidRPr="00D813ED" w:rsidRDefault="006947DA" w:rsidP="006947DA">
      <w:pPr>
        <w:ind w:firstLine="708"/>
        <w:jc w:val="right"/>
        <w:rPr>
          <w:i/>
        </w:rPr>
      </w:pPr>
    </w:p>
    <w:p w:rsidR="004A52F6" w:rsidRPr="00672AD5" w:rsidRDefault="004A52F6" w:rsidP="00672AD5">
      <w:pPr>
        <w:ind w:firstLine="709"/>
        <w:jc w:val="both"/>
        <w:rPr>
          <w:sz w:val="24"/>
          <w:szCs w:val="24"/>
        </w:rPr>
      </w:pPr>
      <w:r w:rsidRPr="00672AD5">
        <w:rPr>
          <w:sz w:val="24"/>
          <w:szCs w:val="24"/>
        </w:rPr>
        <w:t xml:space="preserve">В настоящее время происходит глубокое реформирование системы профессионального образования, поскольку рыночной экономике требуется специалист, легко адаптирующийся к меняющимся условиям, социально мобильный, способный к реализации своих компетенций. Одним из важных подходов к формированию интеллектуального и трудового потенциала региона на основе интеграции экономики и образования может служить развитие системы непрерывного профессионального образования. Перед ней ставится чрезвычайно важная задача – обеспечить подготовку конкурентоспособного специалиста нового типа (высококвалифицированного рабочего, инженера-новатора, менеджера с современным экономическим мышлением). </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Одной из ведущих тенденций развития современного образования ситуации является ориентация на подготовку профессионалов нового уровня, самостоятельных , творческих, самодостаточных. А это требует кардинального изменения  концептуальной системы взглядов на профессиональное образование. Ведущим фактором, определяющим успешность процессов профессиональной самореализации и саморазвития, выступает непрерывное образование личности.</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 xml:space="preserve">Современная концепция непрерывного образования как системы формировалась на основе теоретических и практических исследований В.Л. Аношкиной, А.А. Вербицкого, Б.С. Гершунского, О.В.Купцова, В.Г. Осипова, Н.К. Сергеева, Г.А. Ягодина и других. Рассматривая проблему непрерывного профессионального образования можно выделить несколько подходов к раскрытию ее сущности. </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 xml:space="preserve">По мнению В.Л. Аношкиной и С.В. Резванова, понятие непрерывности образования, в том числе и профессионального, можно рассмотреть по отношению к 3-м составляющим (субъектам). </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Во-первых, по отношению к личности. Непрерывность в таком случае означает, что человек учится постоянно, причем, учится либо в образовательных учреждениях, либо занимается самообразованием.</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Во-вторых, по отношению к образовательным процессам (образовательным программ). В этом случае непрерывность характеризуется преемственностью содержания образовательной деятельности при переходе от одного вида к другому, от одного жизненного этапа к другому.</w:t>
      </w:r>
    </w:p>
    <w:p w:rsidR="004A52F6" w:rsidRPr="00672AD5" w:rsidRDefault="004A52F6" w:rsidP="00672AD5">
      <w:pPr>
        <w:ind w:firstLine="709"/>
        <w:jc w:val="both"/>
        <w:rPr>
          <w:bCs/>
          <w:color w:val="000000"/>
          <w:spacing w:val="-1"/>
          <w:sz w:val="24"/>
          <w:szCs w:val="24"/>
        </w:rPr>
      </w:pPr>
      <w:r w:rsidRPr="00672AD5">
        <w:rPr>
          <w:bCs/>
          <w:color w:val="000000"/>
          <w:spacing w:val="-1"/>
          <w:sz w:val="24"/>
          <w:szCs w:val="24"/>
        </w:rPr>
        <w:t>В-третьих, по отношению к образовательным учреждениям. Непрерывность в таком случае связана с особой сетью образовательных учреждений, которые создают необходимое и достаточное пространство образовательных услуг, способных удовлетворить все множество образовательных потребностей.</w:t>
      </w:r>
    </w:p>
    <w:p w:rsidR="004A52F6" w:rsidRPr="00672AD5" w:rsidRDefault="004A52F6" w:rsidP="00672AD5">
      <w:pPr>
        <w:ind w:firstLine="709"/>
        <w:jc w:val="both"/>
        <w:rPr>
          <w:sz w:val="24"/>
          <w:szCs w:val="24"/>
        </w:rPr>
      </w:pPr>
      <w:r w:rsidRPr="00672AD5">
        <w:rPr>
          <w:bCs/>
          <w:color w:val="000000"/>
          <w:spacing w:val="-1"/>
          <w:sz w:val="24"/>
          <w:szCs w:val="24"/>
        </w:rPr>
        <w:t xml:space="preserve">      </w:t>
      </w:r>
      <w:r w:rsidRPr="00672AD5">
        <w:rPr>
          <w:sz w:val="24"/>
          <w:szCs w:val="24"/>
        </w:rPr>
        <w:t>Понятие «Дистанционное обучение» достаточно прочно вошло в нашу жизнь и в буквальном смысле означает совокупность технологий, обеспечивающих доставку обучаемым основного объема изучаемого материала удаленно, интерактивное взаимодействие обучаемых и преподавателей в процессе обучения, предоставление обучаемым возможности самостоятельной работы при освоении изучаемого материала, а преподавателям — при контроле этого процесса.</w:t>
      </w:r>
    </w:p>
    <w:p w:rsidR="004A52F6" w:rsidRPr="00672AD5" w:rsidRDefault="004A52F6" w:rsidP="00672AD5">
      <w:pPr>
        <w:ind w:firstLine="709"/>
        <w:jc w:val="both"/>
        <w:rPr>
          <w:sz w:val="24"/>
          <w:szCs w:val="24"/>
        </w:rPr>
      </w:pPr>
      <w:r w:rsidRPr="00672AD5">
        <w:rPr>
          <w:sz w:val="24"/>
          <w:szCs w:val="24"/>
        </w:rPr>
        <w:t>Таким образом, исходя из представленного определения, можно выделить как минимум четыре важные взаимосвязанные характеристики процесса дистанционного обучения: технологическую, интерактивную, самомотивационную, контролирующую. Для того чтобы обучаться удаленно, очевидно, необходимо иметь соответствующую технологическую базу, посредством которой можно налаживать прямую и обратную связь с преподавателем и аудиторией и глубокую мотивацию для вовлечения в процесс обучения, а преподавателю - возможность и желание отслеживать и корректировать процесс обучения.</w:t>
      </w:r>
    </w:p>
    <w:p w:rsidR="004A52F6" w:rsidRPr="00672AD5" w:rsidRDefault="004A52F6" w:rsidP="00672AD5">
      <w:pPr>
        <w:ind w:firstLine="709"/>
        <w:jc w:val="both"/>
        <w:rPr>
          <w:sz w:val="24"/>
          <w:szCs w:val="24"/>
        </w:rPr>
      </w:pPr>
      <w:r w:rsidRPr="00672AD5">
        <w:rPr>
          <w:sz w:val="24"/>
          <w:szCs w:val="24"/>
        </w:rPr>
        <w:t>Современное дистанционное образование полностью осуществляется посредством компьютерной техники и установленного соответствующего программного обеспечения, а также за счет применения телекоммуникационных технологий</w:t>
      </w:r>
    </w:p>
    <w:p w:rsidR="004A52F6" w:rsidRPr="00672AD5" w:rsidRDefault="004A52F6" w:rsidP="00672AD5">
      <w:pPr>
        <w:ind w:firstLine="709"/>
        <w:jc w:val="both"/>
        <w:rPr>
          <w:sz w:val="24"/>
          <w:szCs w:val="24"/>
        </w:rPr>
      </w:pPr>
      <w:r w:rsidRPr="00672AD5">
        <w:rPr>
          <w:sz w:val="24"/>
          <w:szCs w:val="24"/>
        </w:rPr>
        <w:t>Периодически поднимается вопрос  о роли преподавателя в процессе дистанционного обучения. На мой взгляд, процесс удаленного получения знаний никоим образом не принижает этой роли, а наоборот.</w:t>
      </w:r>
    </w:p>
    <w:p w:rsidR="004A52F6" w:rsidRPr="00672AD5" w:rsidRDefault="004A52F6" w:rsidP="00672AD5">
      <w:pPr>
        <w:ind w:firstLine="709"/>
        <w:jc w:val="both"/>
        <w:rPr>
          <w:sz w:val="24"/>
          <w:szCs w:val="24"/>
        </w:rPr>
      </w:pPr>
      <w:r w:rsidRPr="00672AD5">
        <w:rPr>
          <w:sz w:val="24"/>
          <w:szCs w:val="24"/>
        </w:rPr>
        <w:t>Сегодня с применением дистанционного подхода можно получить самообразование, повысить квалификацию, получить высшее образование в России и за рубежом, получить степень MBA (Магистр делового администрирования), пройти другое специализированное или отраслевое обучение, в том числе без отрыва от основной трудовой деятельности. И все, что для этого необходимо — это компьютер, доступ в Интернет, некоторые финансовые ресурсы и запас терпения и самодисциплины.</w:t>
      </w:r>
    </w:p>
    <w:p w:rsidR="004A52F6" w:rsidRPr="00672AD5" w:rsidRDefault="004A52F6" w:rsidP="00672AD5">
      <w:pPr>
        <w:ind w:firstLine="709"/>
        <w:jc w:val="both"/>
        <w:rPr>
          <w:sz w:val="24"/>
          <w:szCs w:val="24"/>
        </w:rPr>
      </w:pPr>
      <w:r w:rsidRPr="00672AD5">
        <w:rPr>
          <w:sz w:val="24"/>
          <w:szCs w:val="24"/>
        </w:rPr>
        <w:t>Технологии дистанционного образования развиваются семимильными шагами, однако до сих пор нет единого понимания технологической основы данного процесса. Практически в каждом учебном заведении применяются собственные наработки, кто-то издает учебные диски и распространяет их среди студентов, кто-то уже полностью перенес все учебные курсы в сеть и даже как-то использует это глобальное пространство, некоторые банально оцифровывают учебную литературу и считают, что это и есть их собственный подход к дистанционному образованию. В своей работе  хочу подробно рассмотреть электронную книгу,  как инструмент непрерывного дистанционного образования.</w:t>
      </w:r>
    </w:p>
    <w:p w:rsidR="004A52F6" w:rsidRPr="00672AD5" w:rsidRDefault="004A52F6" w:rsidP="00672AD5">
      <w:pPr>
        <w:ind w:firstLine="709"/>
        <w:jc w:val="both"/>
        <w:rPr>
          <w:sz w:val="24"/>
          <w:szCs w:val="24"/>
        </w:rPr>
      </w:pPr>
      <w:r w:rsidRPr="00672AD5">
        <w:rPr>
          <w:sz w:val="24"/>
          <w:szCs w:val="24"/>
        </w:rPr>
        <w:t>Большинство ученых сходится во мнении, что 80-85% всех людей являются визуалами, то есть воспринимают информацию, прежде всего, посредством собственного зрения. Еще 10-12% являются аудиалами, то есть лучше воспринимают информацию на слух. И лишь оставшиеся 3 — 10% информации приходится на остальные органы чувств. Далее я пытаюсь найти ответы на наиболее актуальные вопросы современного дистанционного образования с применением компьютеров и телекоммуникационных технологий, электронного учебника.</w:t>
      </w:r>
    </w:p>
    <w:p w:rsidR="004A52F6" w:rsidRPr="00672AD5" w:rsidRDefault="004A52F6" w:rsidP="00672AD5">
      <w:pPr>
        <w:ind w:firstLine="709"/>
        <w:jc w:val="both"/>
        <w:rPr>
          <w:sz w:val="24"/>
          <w:szCs w:val="24"/>
        </w:rPr>
      </w:pPr>
      <w:r w:rsidRPr="00672AD5">
        <w:rPr>
          <w:sz w:val="24"/>
          <w:szCs w:val="24"/>
        </w:rPr>
        <w:t>Необходимо сказать еще несколько слов о роли традиционной бумажной книги в процессе обучения. Этот вопрос особенно актуален в свете недавних инициатив на уровне властей отдельных государств. К примеру, Южная Корея планирует полностью отказаться от использования бумажных книг в процессе обучения. Этот шаг достаточно логичным с точки зрения экономической составляющей процесса обучения. В России переход на электронные  учебники происходит постепенно естественным путем.</w:t>
      </w:r>
    </w:p>
    <w:p w:rsidR="004A52F6" w:rsidRPr="00672AD5" w:rsidRDefault="004A52F6" w:rsidP="00672AD5">
      <w:pPr>
        <w:ind w:firstLine="709"/>
        <w:jc w:val="both"/>
        <w:rPr>
          <w:sz w:val="24"/>
          <w:szCs w:val="24"/>
        </w:rPr>
      </w:pPr>
      <w:r w:rsidRPr="00672AD5">
        <w:rPr>
          <w:sz w:val="24"/>
          <w:szCs w:val="24"/>
        </w:rPr>
        <w:t xml:space="preserve">22 февраля 2012 года на 311-м заседании Совета Федерации был одобрен Федеральный закон «О внесении изменений в Закон  Российской Федерации «Об образовании» в части применения электронного обучения, дистанционных образовательных технологий». Председатель Комитета Совета Федерации по науке, образованию, культуре и информационной политике Зинаида Драгункина отметила, что  данный закон направлен на совершенствование правового регулирования применения информационных и телекоммуникационных технологий в системе российского образования. </w:t>
      </w:r>
    </w:p>
    <w:p w:rsidR="004A52F6" w:rsidRPr="00672AD5" w:rsidRDefault="004A52F6" w:rsidP="00672AD5">
      <w:pPr>
        <w:ind w:firstLine="709"/>
        <w:jc w:val="both"/>
        <w:rPr>
          <w:sz w:val="24"/>
          <w:szCs w:val="24"/>
        </w:rPr>
      </w:pPr>
      <w:r w:rsidRPr="00672AD5">
        <w:rPr>
          <w:sz w:val="24"/>
          <w:szCs w:val="24"/>
        </w:rPr>
        <w:t>Нормы закона</w:t>
      </w:r>
      <w:r w:rsidR="00F340B8">
        <w:rPr>
          <w:sz w:val="24"/>
          <w:szCs w:val="24"/>
        </w:rPr>
        <w:t xml:space="preserve"> </w:t>
      </w:r>
      <w:r w:rsidRPr="00672AD5">
        <w:rPr>
          <w:sz w:val="24"/>
          <w:szCs w:val="24"/>
        </w:rPr>
        <w:t xml:space="preserve"> расширяют возможности применения электронного обучения, в том числе дистанционных образовательных технологий при реализации образовательных программ независимо от форм получения образования. Порядок применения такого обучения устанавливается федеральным органом исполнительной власти. Закон устанавливает, что при реализации программ с применением исключительно электронного обучения, дистанционных образовательных технологий в образовательном учреждении должны быть созданы условия для функционирования электронной информационно-образовательной среды, обеспечивающей освоение обучающимися образовательных программ в полном объеме независимо от мест их нахождения. Все это должно повысить качество образования при таком способе обучения.  </w:t>
      </w:r>
    </w:p>
    <w:p w:rsidR="004A52F6" w:rsidRPr="00672AD5" w:rsidRDefault="004A52F6" w:rsidP="00672AD5">
      <w:pPr>
        <w:ind w:firstLine="709"/>
        <w:jc w:val="both"/>
        <w:rPr>
          <w:sz w:val="24"/>
          <w:szCs w:val="24"/>
        </w:rPr>
      </w:pPr>
      <w:r w:rsidRPr="00672AD5">
        <w:rPr>
          <w:sz w:val="24"/>
          <w:szCs w:val="24"/>
        </w:rPr>
        <w:t>Постепенно внедряя электронные учебные пособия и дистанционные методы обучения, необходимо оценивать степень усвояемости материала, удобство их использования. В конечном счете, за обучаемым должен оставаться выбор средств достижения целей обучения (получение новых знаний, умений, навыков и пр.). Таким образом,  одну часть учебного материала можно брать из обычных бумажных учебников, а другую – из электронных. Эти средства не являются конкурирующими, а могут прекрасно дополнять друг друга в процессе приобретения новых знаний.</w:t>
      </w:r>
    </w:p>
    <w:p w:rsidR="004A52F6" w:rsidRPr="00672AD5" w:rsidRDefault="004A52F6" w:rsidP="00672AD5">
      <w:pPr>
        <w:ind w:firstLine="709"/>
        <w:jc w:val="both"/>
        <w:rPr>
          <w:sz w:val="24"/>
          <w:szCs w:val="24"/>
        </w:rPr>
      </w:pPr>
      <w:r w:rsidRPr="00672AD5">
        <w:rPr>
          <w:sz w:val="24"/>
          <w:szCs w:val="24"/>
        </w:rPr>
        <w:t>На смену бумажным книгам приходят электронные. Вам наверняка приходилось</w:t>
      </w:r>
      <w:r w:rsidRPr="00672AD5">
        <w:rPr>
          <w:color w:val="000000"/>
          <w:spacing w:val="1"/>
          <w:sz w:val="24"/>
          <w:szCs w:val="24"/>
        </w:rPr>
        <w:t xml:space="preserve">  слышать такие фразы: «Сейчас моло</w:t>
      </w:r>
      <w:r w:rsidRPr="00672AD5">
        <w:rPr>
          <w:color w:val="000000"/>
          <w:spacing w:val="1"/>
          <w:sz w:val="24"/>
          <w:szCs w:val="24"/>
        </w:rPr>
        <w:softHyphen/>
      </w:r>
      <w:r w:rsidRPr="00672AD5">
        <w:rPr>
          <w:color w:val="000000"/>
          <w:sz w:val="24"/>
          <w:szCs w:val="24"/>
        </w:rPr>
        <w:t xml:space="preserve">дежь ничего не читает и вообще печатные книги - это прошлый век. Как известно, Советский Союз был самой читающей страной. Книги были очень дефицитным товаром. За произведениями таких авторов как  Дюма, Пикуль или Ремарк гонялись </w:t>
      </w:r>
      <w:r w:rsidRPr="00672AD5">
        <w:rPr>
          <w:color w:val="000000"/>
          <w:spacing w:val="-1"/>
          <w:sz w:val="24"/>
          <w:szCs w:val="24"/>
        </w:rPr>
        <w:t>месяцами, собирали и сдавали макулатуру, обменивали книги, стояли в очереди на подписку, чтобы в итоге получить вожде</w:t>
      </w:r>
      <w:r w:rsidRPr="00672AD5">
        <w:rPr>
          <w:color w:val="000000"/>
          <w:spacing w:val="-1"/>
          <w:sz w:val="24"/>
          <w:szCs w:val="24"/>
        </w:rPr>
        <w:softHyphen/>
      </w:r>
      <w:r w:rsidRPr="00672AD5">
        <w:rPr>
          <w:color w:val="000000"/>
          <w:spacing w:val="-2"/>
          <w:sz w:val="24"/>
          <w:szCs w:val="24"/>
        </w:rPr>
        <w:t>ленный томик любимого автора.</w:t>
      </w:r>
    </w:p>
    <w:p w:rsidR="004A52F6" w:rsidRPr="00672AD5" w:rsidRDefault="004A52F6" w:rsidP="00672AD5">
      <w:pPr>
        <w:ind w:firstLine="709"/>
        <w:jc w:val="both"/>
        <w:rPr>
          <w:color w:val="000000"/>
          <w:sz w:val="24"/>
          <w:szCs w:val="24"/>
        </w:rPr>
      </w:pPr>
      <w:r w:rsidRPr="00672AD5">
        <w:rPr>
          <w:color w:val="000000"/>
          <w:sz w:val="24"/>
          <w:szCs w:val="24"/>
        </w:rPr>
        <w:t>Хорошая домашняя библиотека была не только показателем мате</w:t>
      </w:r>
      <w:r w:rsidRPr="00672AD5">
        <w:rPr>
          <w:color w:val="000000"/>
          <w:sz w:val="24"/>
          <w:szCs w:val="24"/>
        </w:rPr>
        <w:softHyphen/>
        <w:t xml:space="preserve">риального достатка семьи и качества жизни, но и показателем </w:t>
      </w:r>
      <w:r w:rsidRPr="00672AD5">
        <w:rPr>
          <w:color w:val="000000"/>
          <w:spacing w:val="-1"/>
          <w:sz w:val="24"/>
          <w:szCs w:val="24"/>
        </w:rPr>
        <w:t>интеллигентности и образованности. Читали все и везде: в метро, в автобусе, на работе и дома. Книга счи</w:t>
      </w:r>
      <w:r w:rsidRPr="00672AD5">
        <w:rPr>
          <w:color w:val="000000"/>
          <w:spacing w:val="-1"/>
          <w:sz w:val="24"/>
          <w:szCs w:val="24"/>
        </w:rPr>
        <w:softHyphen/>
      </w:r>
      <w:r w:rsidRPr="00672AD5">
        <w:rPr>
          <w:color w:val="000000"/>
          <w:spacing w:val="-2"/>
          <w:sz w:val="24"/>
          <w:szCs w:val="24"/>
        </w:rPr>
        <w:t xml:space="preserve">талась лучшим подарком. В настоящее время в Росстате подсчитали - наша </w:t>
      </w:r>
      <w:r w:rsidRPr="00672AD5">
        <w:rPr>
          <w:color w:val="000000"/>
          <w:spacing w:val="-1"/>
          <w:sz w:val="24"/>
          <w:szCs w:val="24"/>
        </w:rPr>
        <w:t>страна давно уже не самая читающая. Оказалось, что самый читающий на</w:t>
      </w:r>
      <w:r w:rsidRPr="00672AD5">
        <w:rPr>
          <w:color w:val="000000"/>
          <w:spacing w:val="1"/>
          <w:sz w:val="24"/>
          <w:szCs w:val="24"/>
        </w:rPr>
        <w:t xml:space="preserve">род-это индийцы, которые проводят за книгами более 10 часов в неделю. </w:t>
      </w:r>
      <w:r w:rsidRPr="00672AD5">
        <w:rPr>
          <w:color w:val="000000"/>
          <w:sz w:val="24"/>
          <w:szCs w:val="24"/>
        </w:rPr>
        <w:t>За ними идут таиландцы, китайцы, филиппинцы, египтяне и чехи. Россия занимает всего лишь седьмое место. Мы тратим в среднем 7 часов в неде</w:t>
      </w:r>
      <w:r w:rsidRPr="00672AD5">
        <w:rPr>
          <w:color w:val="000000"/>
          <w:sz w:val="24"/>
          <w:szCs w:val="24"/>
        </w:rPr>
        <w:softHyphen/>
        <w:t xml:space="preserve">лю на чтение. Объем книжной продукции сократился на 8%. </w:t>
      </w:r>
    </w:p>
    <w:p w:rsidR="004A52F6" w:rsidRPr="00672AD5" w:rsidRDefault="004A52F6" w:rsidP="00672AD5">
      <w:pPr>
        <w:ind w:firstLine="709"/>
        <w:jc w:val="both"/>
        <w:rPr>
          <w:sz w:val="24"/>
          <w:szCs w:val="24"/>
        </w:rPr>
      </w:pPr>
      <w:r w:rsidRPr="00672AD5">
        <w:rPr>
          <w:sz w:val="24"/>
          <w:szCs w:val="24"/>
        </w:rPr>
        <w:t>Последнее исследование социологической компании «Башкирова и партнеры» показало: 94,2% россиян читают книги в принципе, 5,6% ответили на вопрос "Читаете ли Вы, хотя бы иногда, книги (неважно, в бумажном или электронном виде)?" отрицательно. Однако развитие компьютерных технологий сделало свое дело: 14% опрошенных полагают, что в будущем электронные книги полностью вытеснят печатные. Согласно данным этого исследований книга продолжает оставаться весьма и весьма значимой частью жизни жителей России. Подавляющее большинство россиян независимо от пола, возраста, социального статуса и образования, хотя бы иногда, читают книги в том или ином формате, и не читает их лишь одна двадцатая опрошенных", - говорят в компании.</w:t>
      </w:r>
    </w:p>
    <w:p w:rsidR="004A52F6" w:rsidRPr="00672AD5" w:rsidRDefault="004A52F6" w:rsidP="00672AD5">
      <w:pPr>
        <w:ind w:firstLine="709"/>
        <w:jc w:val="both"/>
        <w:rPr>
          <w:color w:val="000000"/>
          <w:spacing w:val="-1"/>
          <w:sz w:val="24"/>
          <w:szCs w:val="24"/>
        </w:rPr>
      </w:pPr>
      <w:r w:rsidRPr="00672AD5">
        <w:rPr>
          <w:color w:val="000000"/>
          <w:sz w:val="24"/>
          <w:szCs w:val="24"/>
        </w:rPr>
        <w:t>В наш век Ин</w:t>
      </w:r>
      <w:r w:rsidRPr="00672AD5">
        <w:rPr>
          <w:color w:val="000000"/>
          <w:sz w:val="24"/>
          <w:szCs w:val="24"/>
        </w:rPr>
        <w:softHyphen/>
        <w:t xml:space="preserve">тернета и социальных сетей книга все больше уходит с первого </w:t>
      </w:r>
      <w:r w:rsidRPr="00672AD5">
        <w:rPr>
          <w:color w:val="000000"/>
          <w:spacing w:val="-1"/>
          <w:sz w:val="24"/>
          <w:szCs w:val="24"/>
        </w:rPr>
        <w:t xml:space="preserve"> плана. Но говорить, что современные люди ничего не читают всё же неправильно.</w:t>
      </w:r>
    </w:p>
    <w:p w:rsidR="004A52F6" w:rsidRPr="00672AD5" w:rsidRDefault="004A52F6" w:rsidP="00672AD5">
      <w:pPr>
        <w:ind w:firstLine="709"/>
        <w:jc w:val="both"/>
        <w:rPr>
          <w:color w:val="000000"/>
          <w:sz w:val="24"/>
          <w:szCs w:val="24"/>
        </w:rPr>
      </w:pPr>
      <w:r w:rsidRPr="00672AD5">
        <w:rPr>
          <w:color w:val="000000"/>
          <w:spacing w:val="4"/>
          <w:sz w:val="24"/>
          <w:szCs w:val="24"/>
        </w:rPr>
        <w:t xml:space="preserve">В процессе развития общества и </w:t>
      </w:r>
      <w:r w:rsidRPr="00672AD5">
        <w:rPr>
          <w:color w:val="000000"/>
          <w:sz w:val="24"/>
          <w:szCs w:val="24"/>
        </w:rPr>
        <w:t xml:space="preserve">науки развивались и представления о книге. Значение «книга» впервые </w:t>
      </w:r>
      <w:r w:rsidRPr="00672AD5">
        <w:rPr>
          <w:color w:val="000000"/>
          <w:spacing w:val="1"/>
          <w:sz w:val="24"/>
          <w:szCs w:val="24"/>
        </w:rPr>
        <w:t>встречается в русской письменности, в самом раннем рукописном памятнике 1263 года. От трудоемких рукописных фолиантов человечество по</w:t>
      </w:r>
      <w:r w:rsidRPr="00672AD5">
        <w:rPr>
          <w:color w:val="000000"/>
          <w:spacing w:val="1"/>
          <w:sz w:val="24"/>
          <w:szCs w:val="24"/>
        </w:rPr>
        <w:softHyphen/>
        <w:t xml:space="preserve">степенно перешло к печатным изданиям. Но на этом эволюция книги не </w:t>
      </w:r>
      <w:r w:rsidRPr="00672AD5">
        <w:rPr>
          <w:color w:val="000000"/>
          <w:sz w:val="24"/>
          <w:szCs w:val="24"/>
        </w:rPr>
        <w:t xml:space="preserve">закончилась. </w:t>
      </w:r>
    </w:p>
    <w:p w:rsidR="004A52F6" w:rsidRPr="00672AD5" w:rsidRDefault="004A52F6" w:rsidP="00672AD5">
      <w:pPr>
        <w:ind w:firstLine="709"/>
        <w:jc w:val="both"/>
        <w:rPr>
          <w:color w:val="000000"/>
          <w:spacing w:val="1"/>
          <w:sz w:val="24"/>
          <w:szCs w:val="24"/>
        </w:rPr>
      </w:pPr>
      <w:r w:rsidRPr="00672AD5">
        <w:rPr>
          <w:color w:val="000000"/>
          <w:sz w:val="24"/>
          <w:szCs w:val="24"/>
        </w:rPr>
        <w:t>Век компьютерных технологий внес свои коррективы в раз</w:t>
      </w:r>
      <w:r w:rsidRPr="00672AD5">
        <w:rPr>
          <w:color w:val="000000"/>
          <w:sz w:val="24"/>
          <w:szCs w:val="24"/>
        </w:rPr>
        <w:softHyphen/>
        <w:t>витие книги и книжной науки в целом, представив миру качественно новое явление. На смену бумажным переплетам сегодня приходят электронные книги. Проводятся различные исследования. В обществе серьезно обсуж</w:t>
      </w:r>
      <w:r w:rsidRPr="00672AD5">
        <w:rPr>
          <w:color w:val="000000"/>
          <w:sz w:val="24"/>
          <w:szCs w:val="24"/>
        </w:rPr>
        <w:softHyphen/>
      </w:r>
      <w:r w:rsidRPr="00672AD5">
        <w:rPr>
          <w:color w:val="000000"/>
          <w:spacing w:val="1"/>
          <w:sz w:val="24"/>
          <w:szCs w:val="24"/>
        </w:rPr>
        <w:t>дается вопрос перехода образовательного процесса на электронные учеб</w:t>
      </w:r>
      <w:r w:rsidRPr="00672AD5">
        <w:rPr>
          <w:color w:val="000000"/>
          <w:spacing w:val="1"/>
          <w:sz w:val="24"/>
          <w:szCs w:val="24"/>
        </w:rPr>
        <w:softHyphen/>
      </w:r>
      <w:r w:rsidRPr="00672AD5">
        <w:rPr>
          <w:color w:val="000000"/>
          <w:sz w:val="24"/>
          <w:szCs w:val="24"/>
        </w:rPr>
        <w:t>ники. Это происходит и у нас в стране, и за рубежом</w:t>
      </w:r>
      <w:r w:rsidRPr="00672AD5">
        <w:rPr>
          <w:color w:val="000000"/>
          <w:spacing w:val="-1"/>
          <w:sz w:val="24"/>
          <w:szCs w:val="24"/>
        </w:rPr>
        <w:t xml:space="preserve">. Обсуждаются достоинства и недостатки внедрения </w:t>
      </w:r>
      <w:r w:rsidRPr="00672AD5">
        <w:rPr>
          <w:color w:val="000000"/>
          <w:spacing w:val="1"/>
          <w:sz w:val="24"/>
          <w:szCs w:val="24"/>
        </w:rPr>
        <w:t xml:space="preserve">электронных учебников. </w:t>
      </w:r>
    </w:p>
    <w:p w:rsidR="004A52F6" w:rsidRPr="00672AD5" w:rsidRDefault="004A52F6" w:rsidP="00672AD5">
      <w:pPr>
        <w:ind w:firstLine="709"/>
        <w:jc w:val="both"/>
        <w:rPr>
          <w:sz w:val="24"/>
          <w:szCs w:val="24"/>
        </w:rPr>
      </w:pPr>
      <w:r w:rsidRPr="00672AD5">
        <w:rPr>
          <w:color w:val="000000"/>
          <w:spacing w:val="1"/>
          <w:sz w:val="24"/>
          <w:szCs w:val="24"/>
        </w:rPr>
        <w:t>Страна читает, но только в ином формате, в фор</w:t>
      </w:r>
      <w:r w:rsidRPr="00672AD5">
        <w:rPr>
          <w:color w:val="000000"/>
          <w:spacing w:val="1"/>
          <w:sz w:val="24"/>
          <w:szCs w:val="24"/>
        </w:rPr>
        <w:softHyphen/>
      </w:r>
      <w:r w:rsidRPr="00672AD5">
        <w:rPr>
          <w:color w:val="000000"/>
          <w:spacing w:val="2"/>
          <w:sz w:val="24"/>
          <w:szCs w:val="24"/>
        </w:rPr>
        <w:t xml:space="preserve">мате электронных книг. </w:t>
      </w:r>
      <w:r w:rsidRPr="00672AD5">
        <w:rPr>
          <w:sz w:val="24"/>
          <w:szCs w:val="24"/>
        </w:rPr>
        <w:t xml:space="preserve">Вот и в подземках метро все чаще можно встретить любителя чтения, уткнувшегося в черно-белые электронные страницы.   Первые электронные книги появились еще 10 лет назад. Но ажиотажного спроса они тогда не вызвали. Все-таки это специализированное устройство. Многие до сих пор не понимают, зачем нужно делать какие-то особые гаджеты исключительно для чтения. А смысл все-таки есть. </w:t>
      </w:r>
    </w:p>
    <w:p w:rsidR="004A52F6" w:rsidRPr="00672AD5" w:rsidRDefault="004A52F6" w:rsidP="005451CB">
      <w:pPr>
        <w:shd w:val="clear" w:color="auto" w:fill="FFFFFF"/>
        <w:ind w:firstLine="709"/>
        <w:jc w:val="both"/>
        <w:rPr>
          <w:sz w:val="24"/>
          <w:szCs w:val="24"/>
        </w:rPr>
      </w:pPr>
      <w:r w:rsidRPr="005451CB">
        <w:rPr>
          <w:bCs/>
          <w:i/>
          <w:color w:val="000000"/>
          <w:sz w:val="24"/>
          <w:szCs w:val="24"/>
        </w:rPr>
        <w:t>Актуальность предпринятого исследования</w:t>
      </w:r>
      <w:r w:rsidRPr="005451CB">
        <w:rPr>
          <w:bCs/>
          <w:color w:val="000000"/>
          <w:sz w:val="24"/>
          <w:szCs w:val="24"/>
        </w:rPr>
        <w:t xml:space="preserve"> обусловлена тем, что</w:t>
      </w:r>
      <w:r w:rsidR="005451CB">
        <w:rPr>
          <w:bCs/>
          <w:color w:val="000000"/>
          <w:sz w:val="24"/>
          <w:szCs w:val="24"/>
        </w:rPr>
        <w:t xml:space="preserve"> </w:t>
      </w:r>
      <w:r w:rsidRPr="00672AD5">
        <w:rPr>
          <w:color w:val="000000"/>
          <w:sz w:val="24"/>
          <w:szCs w:val="24"/>
        </w:rPr>
        <w:t>несмотря на свою многовековую историю, книга как явление по-прежнему вызывает массу дискуссий. А поскольку явление «Электронная книга» сегодня можно назвать новшеством в мире книгоиздания, то акту</w:t>
      </w:r>
      <w:r w:rsidRPr="00672AD5">
        <w:rPr>
          <w:color w:val="000000"/>
          <w:sz w:val="24"/>
          <w:szCs w:val="24"/>
        </w:rPr>
        <w:softHyphen/>
      </w:r>
      <w:r w:rsidRPr="00672AD5">
        <w:rPr>
          <w:color w:val="000000"/>
          <w:spacing w:val="1"/>
          <w:sz w:val="24"/>
          <w:szCs w:val="24"/>
        </w:rPr>
        <w:t xml:space="preserve">альность темы является очевидной. Об электронной книге пишут много и </w:t>
      </w:r>
      <w:r w:rsidRPr="00672AD5">
        <w:rPr>
          <w:color w:val="000000"/>
          <w:sz w:val="24"/>
          <w:szCs w:val="24"/>
        </w:rPr>
        <w:t xml:space="preserve">все, кто с ней сталкивается в принципе: читатели, преподаватели, студенты, книговеды и т.д. </w:t>
      </w:r>
    </w:p>
    <w:p w:rsidR="004A52F6" w:rsidRPr="00672AD5" w:rsidRDefault="004A52F6" w:rsidP="005451CB">
      <w:pPr>
        <w:shd w:val="clear" w:color="auto" w:fill="FFFFFF"/>
        <w:ind w:firstLine="709"/>
        <w:jc w:val="both"/>
        <w:rPr>
          <w:sz w:val="24"/>
          <w:szCs w:val="24"/>
        </w:rPr>
      </w:pPr>
      <w:r w:rsidRPr="005451CB">
        <w:rPr>
          <w:bCs/>
          <w:i/>
          <w:color w:val="000000"/>
          <w:sz w:val="24"/>
          <w:szCs w:val="24"/>
        </w:rPr>
        <w:t>Объектом исследования</w:t>
      </w:r>
      <w:r w:rsidR="005451CB" w:rsidRPr="005451CB">
        <w:rPr>
          <w:color w:val="000000"/>
          <w:sz w:val="24"/>
          <w:szCs w:val="24"/>
        </w:rPr>
        <w:t xml:space="preserve"> </w:t>
      </w:r>
      <w:r w:rsidRPr="00672AD5">
        <w:rPr>
          <w:color w:val="000000"/>
          <w:sz w:val="24"/>
          <w:szCs w:val="24"/>
        </w:rPr>
        <w:t>являются студенты Курского автотехнического колледжа.</w:t>
      </w:r>
      <w:r w:rsidR="005451CB">
        <w:rPr>
          <w:color w:val="000000"/>
          <w:sz w:val="24"/>
          <w:szCs w:val="24"/>
        </w:rPr>
        <w:t xml:space="preserve"> </w:t>
      </w:r>
      <w:r w:rsidRPr="005451CB">
        <w:rPr>
          <w:bCs/>
          <w:i/>
          <w:color w:val="000000"/>
          <w:sz w:val="24"/>
          <w:szCs w:val="24"/>
        </w:rPr>
        <w:t>Предметом исследовани</w:t>
      </w:r>
      <w:r w:rsidR="005451CB" w:rsidRPr="005451CB">
        <w:rPr>
          <w:bCs/>
          <w:i/>
          <w:color w:val="000000"/>
          <w:sz w:val="24"/>
          <w:szCs w:val="24"/>
        </w:rPr>
        <w:t>я</w:t>
      </w:r>
      <w:r w:rsidR="005451CB" w:rsidRPr="005451CB">
        <w:rPr>
          <w:bCs/>
          <w:color w:val="000000"/>
          <w:sz w:val="24"/>
          <w:szCs w:val="24"/>
        </w:rPr>
        <w:t xml:space="preserve"> </w:t>
      </w:r>
      <w:r w:rsidRPr="00672AD5">
        <w:rPr>
          <w:color w:val="000000"/>
          <w:spacing w:val="-1"/>
          <w:sz w:val="24"/>
          <w:szCs w:val="24"/>
        </w:rPr>
        <w:t xml:space="preserve">являются существенные понятия «печатная» и «электронная» книги, </w:t>
      </w:r>
      <w:r w:rsidRPr="00672AD5">
        <w:rPr>
          <w:color w:val="000000"/>
          <w:spacing w:val="1"/>
          <w:sz w:val="24"/>
          <w:szCs w:val="24"/>
        </w:rPr>
        <w:t>закрепление этих терминов в словарях, стандартах, учебниках и т.д.</w:t>
      </w:r>
    </w:p>
    <w:p w:rsidR="004A52F6" w:rsidRPr="00672AD5" w:rsidRDefault="004A52F6" w:rsidP="005451CB">
      <w:pPr>
        <w:shd w:val="clear" w:color="auto" w:fill="FFFFFF"/>
        <w:ind w:firstLine="709"/>
        <w:jc w:val="both"/>
        <w:rPr>
          <w:sz w:val="24"/>
          <w:szCs w:val="24"/>
        </w:rPr>
      </w:pPr>
      <w:r w:rsidRPr="005451CB">
        <w:rPr>
          <w:bCs/>
          <w:i/>
          <w:color w:val="000000"/>
          <w:sz w:val="24"/>
          <w:szCs w:val="24"/>
        </w:rPr>
        <w:t>Методы исследования:</w:t>
      </w:r>
      <w:r w:rsidR="005451CB">
        <w:rPr>
          <w:bCs/>
          <w:i/>
          <w:color w:val="000000"/>
          <w:sz w:val="24"/>
          <w:szCs w:val="24"/>
        </w:rPr>
        <w:t xml:space="preserve"> </w:t>
      </w:r>
      <w:r w:rsidRPr="00672AD5">
        <w:rPr>
          <w:color w:val="000000"/>
          <w:spacing w:val="-1"/>
          <w:sz w:val="24"/>
          <w:szCs w:val="24"/>
        </w:rPr>
        <w:t>поисковый,</w:t>
      </w:r>
      <w:r w:rsidR="005451CB">
        <w:rPr>
          <w:color w:val="000000"/>
          <w:spacing w:val="-1"/>
          <w:sz w:val="24"/>
          <w:szCs w:val="24"/>
        </w:rPr>
        <w:t xml:space="preserve"> </w:t>
      </w:r>
      <w:r w:rsidRPr="00672AD5">
        <w:rPr>
          <w:color w:val="000000"/>
          <w:spacing w:val="-1"/>
          <w:sz w:val="24"/>
          <w:szCs w:val="24"/>
        </w:rPr>
        <w:t>анкетирование,</w:t>
      </w:r>
      <w:r w:rsidR="005451CB">
        <w:rPr>
          <w:color w:val="000000"/>
          <w:spacing w:val="-1"/>
          <w:sz w:val="24"/>
          <w:szCs w:val="24"/>
        </w:rPr>
        <w:t xml:space="preserve"> </w:t>
      </w:r>
      <w:r w:rsidRPr="00672AD5">
        <w:rPr>
          <w:color w:val="000000"/>
          <w:sz w:val="24"/>
          <w:szCs w:val="24"/>
        </w:rPr>
        <w:t>сравнительный метод,</w:t>
      </w:r>
      <w:r w:rsidR="005451CB">
        <w:rPr>
          <w:color w:val="000000"/>
          <w:sz w:val="24"/>
          <w:szCs w:val="24"/>
        </w:rPr>
        <w:t xml:space="preserve"> </w:t>
      </w:r>
      <w:r w:rsidRPr="00672AD5">
        <w:rPr>
          <w:color w:val="000000"/>
          <w:sz w:val="24"/>
          <w:szCs w:val="24"/>
        </w:rPr>
        <w:t>статистическая отборка материала.</w:t>
      </w:r>
      <w:r w:rsidR="005451CB">
        <w:rPr>
          <w:color w:val="000000"/>
          <w:sz w:val="24"/>
          <w:szCs w:val="24"/>
        </w:rPr>
        <w:t xml:space="preserve"> </w:t>
      </w:r>
      <w:r w:rsidRPr="005451CB">
        <w:rPr>
          <w:bCs/>
          <w:i/>
          <w:color w:val="000000"/>
          <w:spacing w:val="-1"/>
          <w:sz w:val="24"/>
          <w:szCs w:val="24"/>
        </w:rPr>
        <w:t>Цель исследования</w:t>
      </w:r>
      <w:r w:rsidR="005451CB" w:rsidRPr="005451CB">
        <w:rPr>
          <w:bCs/>
          <w:i/>
          <w:color w:val="000000"/>
          <w:spacing w:val="-1"/>
          <w:sz w:val="24"/>
          <w:szCs w:val="24"/>
        </w:rPr>
        <w:t xml:space="preserve"> -</w:t>
      </w:r>
      <w:r w:rsidR="005451CB">
        <w:rPr>
          <w:bCs/>
          <w:i/>
          <w:color w:val="000000"/>
          <w:spacing w:val="-1"/>
          <w:sz w:val="24"/>
          <w:szCs w:val="24"/>
        </w:rPr>
        <w:t xml:space="preserve"> </w:t>
      </w:r>
      <w:r w:rsidR="005451CB" w:rsidRPr="005451CB">
        <w:rPr>
          <w:bCs/>
          <w:color w:val="000000"/>
          <w:spacing w:val="-1"/>
          <w:sz w:val="24"/>
          <w:szCs w:val="24"/>
        </w:rPr>
        <w:t>с</w:t>
      </w:r>
      <w:r w:rsidRPr="00672AD5">
        <w:rPr>
          <w:color w:val="000000"/>
          <w:spacing w:val="3"/>
          <w:sz w:val="24"/>
          <w:szCs w:val="24"/>
        </w:rPr>
        <w:t>формировать представление о понятии «печатная» и «электрон</w:t>
      </w:r>
      <w:r w:rsidRPr="00672AD5">
        <w:rPr>
          <w:color w:val="000000"/>
          <w:spacing w:val="3"/>
          <w:sz w:val="24"/>
          <w:szCs w:val="24"/>
        </w:rPr>
        <w:softHyphen/>
      </w:r>
      <w:r w:rsidRPr="00672AD5">
        <w:rPr>
          <w:color w:val="000000"/>
          <w:spacing w:val="2"/>
          <w:sz w:val="24"/>
          <w:szCs w:val="24"/>
        </w:rPr>
        <w:t xml:space="preserve">ная» книги, а также произвести сравнительный анализ функций печатной </w:t>
      </w:r>
      <w:r w:rsidRPr="00672AD5">
        <w:rPr>
          <w:color w:val="000000"/>
          <w:spacing w:val="1"/>
          <w:sz w:val="24"/>
          <w:szCs w:val="24"/>
        </w:rPr>
        <w:t>и электронной книги, об отношении окружающих к решению данного во</w:t>
      </w:r>
      <w:r w:rsidRPr="00672AD5">
        <w:rPr>
          <w:color w:val="000000"/>
          <w:spacing w:val="1"/>
          <w:sz w:val="24"/>
          <w:szCs w:val="24"/>
        </w:rPr>
        <w:softHyphen/>
      </w:r>
      <w:r w:rsidRPr="00672AD5">
        <w:rPr>
          <w:color w:val="000000"/>
          <w:spacing w:val="-3"/>
          <w:sz w:val="24"/>
          <w:szCs w:val="24"/>
        </w:rPr>
        <w:t>проса.</w:t>
      </w:r>
    </w:p>
    <w:p w:rsidR="004A52F6" w:rsidRPr="00672AD5" w:rsidRDefault="004A52F6" w:rsidP="00672AD5">
      <w:pPr>
        <w:shd w:val="clear" w:color="auto" w:fill="FFFFFF"/>
        <w:ind w:firstLine="709"/>
        <w:rPr>
          <w:sz w:val="24"/>
          <w:szCs w:val="24"/>
        </w:rPr>
      </w:pPr>
      <w:r w:rsidRPr="00672AD5">
        <w:rPr>
          <w:color w:val="000000"/>
          <w:spacing w:val="1"/>
          <w:sz w:val="24"/>
          <w:szCs w:val="24"/>
        </w:rPr>
        <w:t xml:space="preserve">Достижение поставленной цели предполагает решение ряда </w:t>
      </w:r>
      <w:r w:rsidRPr="005451CB">
        <w:rPr>
          <w:i/>
          <w:color w:val="000000"/>
          <w:spacing w:val="1"/>
          <w:sz w:val="24"/>
          <w:szCs w:val="24"/>
        </w:rPr>
        <w:t>задач:</w:t>
      </w:r>
    </w:p>
    <w:p w:rsidR="004A52F6" w:rsidRPr="00672AD5" w:rsidRDefault="004A52F6" w:rsidP="00434B5B">
      <w:pPr>
        <w:widowControl w:val="0"/>
        <w:numPr>
          <w:ilvl w:val="0"/>
          <w:numId w:val="20"/>
        </w:numPr>
        <w:shd w:val="clear" w:color="auto" w:fill="FFFFFF"/>
        <w:tabs>
          <w:tab w:val="left" w:pos="677"/>
        </w:tabs>
        <w:autoSpaceDE w:val="0"/>
        <w:autoSpaceDN w:val="0"/>
        <w:adjustRightInd w:val="0"/>
        <w:ind w:firstLine="709"/>
        <w:rPr>
          <w:color w:val="000000"/>
          <w:sz w:val="24"/>
          <w:szCs w:val="24"/>
        </w:rPr>
      </w:pPr>
      <w:r w:rsidRPr="00672AD5">
        <w:rPr>
          <w:color w:val="000000"/>
          <w:spacing w:val="3"/>
          <w:sz w:val="24"/>
          <w:szCs w:val="24"/>
        </w:rPr>
        <w:t>собрать исчерпывающий материал для описания, применив мето</w:t>
      </w:r>
      <w:r w:rsidRPr="00672AD5">
        <w:rPr>
          <w:color w:val="000000"/>
          <w:spacing w:val="3"/>
          <w:sz w:val="24"/>
          <w:szCs w:val="24"/>
        </w:rPr>
        <w:softHyphen/>
      </w:r>
      <w:r w:rsidRPr="00672AD5">
        <w:rPr>
          <w:color w:val="000000"/>
          <w:sz w:val="24"/>
          <w:szCs w:val="24"/>
        </w:rPr>
        <w:t>дику сплошной выборки;</w:t>
      </w:r>
    </w:p>
    <w:p w:rsidR="004A52F6" w:rsidRPr="00672AD5" w:rsidRDefault="004A52F6" w:rsidP="00434B5B">
      <w:pPr>
        <w:widowControl w:val="0"/>
        <w:numPr>
          <w:ilvl w:val="0"/>
          <w:numId w:val="20"/>
        </w:numPr>
        <w:shd w:val="clear" w:color="auto" w:fill="FFFFFF"/>
        <w:tabs>
          <w:tab w:val="left" w:pos="677"/>
        </w:tabs>
        <w:autoSpaceDE w:val="0"/>
        <w:autoSpaceDN w:val="0"/>
        <w:adjustRightInd w:val="0"/>
        <w:ind w:firstLine="709"/>
        <w:rPr>
          <w:color w:val="000000"/>
          <w:sz w:val="24"/>
          <w:szCs w:val="24"/>
        </w:rPr>
      </w:pPr>
      <w:r w:rsidRPr="00672AD5">
        <w:rPr>
          <w:color w:val="000000"/>
          <w:spacing w:val="1"/>
          <w:sz w:val="24"/>
          <w:szCs w:val="24"/>
        </w:rPr>
        <w:t>выявить причину замены печатной книги на электронную;</w:t>
      </w:r>
    </w:p>
    <w:p w:rsidR="004A52F6" w:rsidRPr="00672AD5" w:rsidRDefault="004A52F6" w:rsidP="00434B5B">
      <w:pPr>
        <w:pStyle w:val="ac"/>
        <w:widowControl w:val="0"/>
        <w:numPr>
          <w:ilvl w:val="0"/>
          <w:numId w:val="20"/>
        </w:numPr>
        <w:shd w:val="clear" w:color="auto" w:fill="FFFFFF"/>
        <w:autoSpaceDE w:val="0"/>
        <w:autoSpaceDN w:val="0"/>
        <w:adjustRightInd w:val="0"/>
        <w:spacing w:line="240" w:lineRule="auto"/>
        <w:ind w:left="0"/>
        <w:contextualSpacing w:val="0"/>
        <w:rPr>
          <w:sz w:val="24"/>
          <w:szCs w:val="24"/>
        </w:rPr>
      </w:pPr>
      <w:r w:rsidRPr="00672AD5">
        <w:rPr>
          <w:color w:val="000000"/>
          <w:spacing w:val="-5"/>
          <w:sz w:val="24"/>
          <w:szCs w:val="24"/>
        </w:rPr>
        <w:t>выбора печатных или электронных книг.</w:t>
      </w:r>
    </w:p>
    <w:p w:rsidR="004A52F6" w:rsidRPr="00672AD5" w:rsidRDefault="004A52F6" w:rsidP="005451CB">
      <w:pPr>
        <w:pStyle w:val="ac"/>
        <w:widowControl w:val="0"/>
        <w:shd w:val="clear" w:color="auto" w:fill="FFFFFF"/>
        <w:autoSpaceDE w:val="0"/>
        <w:autoSpaceDN w:val="0"/>
        <w:adjustRightInd w:val="0"/>
        <w:spacing w:line="240" w:lineRule="auto"/>
        <w:ind w:left="0"/>
        <w:contextualSpacing w:val="0"/>
        <w:rPr>
          <w:sz w:val="24"/>
          <w:szCs w:val="24"/>
        </w:rPr>
      </w:pPr>
      <w:r w:rsidRPr="00672AD5">
        <w:rPr>
          <w:color w:val="000000"/>
          <w:spacing w:val="-2"/>
          <w:sz w:val="24"/>
          <w:szCs w:val="24"/>
        </w:rPr>
        <w:t xml:space="preserve">В результате накопления новых средств коммуникации понятие </w:t>
      </w:r>
      <w:r w:rsidRPr="00672AD5">
        <w:rPr>
          <w:color w:val="000000"/>
          <w:spacing w:val="-5"/>
          <w:sz w:val="24"/>
          <w:szCs w:val="24"/>
        </w:rPr>
        <w:t xml:space="preserve">«книга» стало толковаться расширительно. В него стали включать аудио-, </w:t>
      </w:r>
      <w:r w:rsidRPr="00672AD5">
        <w:rPr>
          <w:color w:val="000000"/>
          <w:spacing w:val="-3"/>
          <w:sz w:val="24"/>
          <w:szCs w:val="24"/>
        </w:rPr>
        <w:t xml:space="preserve">видео-, грамзаписи и т.д., то есть сформировался нетрадиционный подход </w:t>
      </w:r>
      <w:r w:rsidRPr="00672AD5">
        <w:rPr>
          <w:color w:val="000000"/>
          <w:spacing w:val="-5"/>
          <w:sz w:val="24"/>
          <w:szCs w:val="24"/>
        </w:rPr>
        <w:t>к изучению книги.</w:t>
      </w:r>
    </w:p>
    <w:p w:rsidR="004A52F6" w:rsidRPr="00672AD5" w:rsidRDefault="004A52F6" w:rsidP="005451CB">
      <w:pPr>
        <w:pStyle w:val="ac"/>
        <w:widowControl w:val="0"/>
        <w:shd w:val="clear" w:color="auto" w:fill="FFFFFF"/>
        <w:autoSpaceDE w:val="0"/>
        <w:autoSpaceDN w:val="0"/>
        <w:adjustRightInd w:val="0"/>
        <w:spacing w:line="240" w:lineRule="auto"/>
        <w:ind w:left="0"/>
        <w:contextualSpacing w:val="0"/>
        <w:rPr>
          <w:sz w:val="24"/>
          <w:szCs w:val="24"/>
        </w:rPr>
      </w:pPr>
      <w:r w:rsidRPr="00672AD5">
        <w:rPr>
          <w:color w:val="000000"/>
          <w:spacing w:val="-3"/>
          <w:sz w:val="24"/>
          <w:szCs w:val="24"/>
        </w:rPr>
        <w:t xml:space="preserve">Что же такое «электронная книга»? Понятие электронной книги </w:t>
      </w:r>
      <w:r w:rsidRPr="00672AD5">
        <w:rPr>
          <w:color w:val="000000"/>
          <w:spacing w:val="-5"/>
          <w:sz w:val="24"/>
          <w:szCs w:val="24"/>
        </w:rPr>
        <w:t>(е-книги, еЬоо</w:t>
      </w:r>
      <w:r w:rsidRPr="00672AD5">
        <w:rPr>
          <w:color w:val="000000"/>
          <w:spacing w:val="-5"/>
          <w:sz w:val="24"/>
          <w:szCs w:val="24"/>
          <w:lang w:val="en-US"/>
        </w:rPr>
        <w:t>k</w:t>
      </w:r>
      <w:r w:rsidRPr="00672AD5">
        <w:rPr>
          <w:color w:val="000000"/>
          <w:spacing w:val="-5"/>
          <w:sz w:val="24"/>
          <w:szCs w:val="24"/>
        </w:rPr>
        <w:t xml:space="preserve"> и прочие) определяется как двуединство, состоящее из элек</w:t>
      </w:r>
      <w:r w:rsidRPr="00672AD5">
        <w:rPr>
          <w:color w:val="000000"/>
          <w:spacing w:val="-5"/>
          <w:sz w:val="24"/>
          <w:szCs w:val="24"/>
        </w:rPr>
        <w:softHyphen/>
        <w:t>тронного документа (вида цифрового контента), произведения и электронного читающего устройства (его также называют электронной книгой и е-</w:t>
      </w:r>
      <w:r w:rsidRPr="00672AD5">
        <w:rPr>
          <w:color w:val="000000"/>
          <w:spacing w:val="-7"/>
          <w:sz w:val="24"/>
          <w:szCs w:val="24"/>
        </w:rPr>
        <w:t>книгой).</w:t>
      </w:r>
    </w:p>
    <w:p w:rsidR="004A52F6" w:rsidRPr="00672AD5" w:rsidRDefault="004A52F6" w:rsidP="005451CB">
      <w:pPr>
        <w:pStyle w:val="ac"/>
        <w:widowControl w:val="0"/>
        <w:shd w:val="clear" w:color="auto" w:fill="FFFFFF"/>
        <w:autoSpaceDE w:val="0"/>
        <w:autoSpaceDN w:val="0"/>
        <w:adjustRightInd w:val="0"/>
        <w:spacing w:line="240" w:lineRule="auto"/>
        <w:ind w:left="0"/>
        <w:contextualSpacing w:val="0"/>
        <w:rPr>
          <w:sz w:val="24"/>
          <w:szCs w:val="24"/>
        </w:rPr>
      </w:pPr>
      <w:r w:rsidRPr="00672AD5">
        <w:rPr>
          <w:color w:val="000000"/>
          <w:spacing w:val="-6"/>
          <w:sz w:val="24"/>
          <w:szCs w:val="24"/>
        </w:rPr>
        <w:t xml:space="preserve">В ходе работы над данной темой  были разработаны анкеты, </w:t>
      </w:r>
      <w:r w:rsidRPr="00672AD5">
        <w:rPr>
          <w:color w:val="000000"/>
          <w:spacing w:val="-5"/>
          <w:sz w:val="24"/>
          <w:szCs w:val="24"/>
        </w:rPr>
        <w:t>произведен социологический опрос и его анализ. Рес</w:t>
      </w:r>
      <w:r w:rsidRPr="00672AD5">
        <w:rPr>
          <w:color w:val="000000"/>
          <w:spacing w:val="-5"/>
          <w:sz w:val="24"/>
          <w:szCs w:val="24"/>
        </w:rPr>
        <w:softHyphen/>
      </w:r>
      <w:r w:rsidRPr="00672AD5">
        <w:rPr>
          <w:color w:val="000000"/>
          <w:spacing w:val="-2"/>
          <w:sz w:val="24"/>
          <w:szCs w:val="24"/>
        </w:rPr>
        <w:t xml:space="preserve">пондентам был задан вопрос: </w:t>
      </w:r>
      <w:r w:rsidRPr="00672AD5">
        <w:rPr>
          <w:i/>
          <w:iCs/>
          <w:color w:val="000000"/>
          <w:spacing w:val="-2"/>
          <w:sz w:val="24"/>
          <w:szCs w:val="24"/>
        </w:rPr>
        <w:t xml:space="preserve">какую книгу вы предпочитаете печатную </w:t>
      </w:r>
      <w:r w:rsidRPr="00672AD5">
        <w:rPr>
          <w:i/>
          <w:iCs/>
          <w:color w:val="000000"/>
          <w:spacing w:val="-6"/>
          <w:sz w:val="24"/>
          <w:szCs w:val="24"/>
        </w:rPr>
        <w:t xml:space="preserve">или электронную? </w:t>
      </w:r>
      <w:r w:rsidRPr="00672AD5">
        <w:rPr>
          <w:color w:val="000000"/>
          <w:spacing w:val="-6"/>
          <w:sz w:val="24"/>
          <w:szCs w:val="24"/>
        </w:rPr>
        <w:t>Получены такие результаты: 73% респондентов предпо</w:t>
      </w:r>
      <w:r w:rsidRPr="00672AD5">
        <w:rPr>
          <w:color w:val="000000"/>
          <w:spacing w:val="-6"/>
          <w:sz w:val="24"/>
          <w:szCs w:val="24"/>
        </w:rPr>
        <w:softHyphen/>
      </w:r>
      <w:r w:rsidRPr="00672AD5">
        <w:rPr>
          <w:color w:val="000000"/>
          <w:spacing w:val="-3"/>
          <w:sz w:val="24"/>
          <w:szCs w:val="24"/>
        </w:rPr>
        <w:t xml:space="preserve">читают печатную книгу -  электронной. При этом  девушки  проявили себя, </w:t>
      </w:r>
      <w:r w:rsidRPr="00672AD5">
        <w:rPr>
          <w:color w:val="000000"/>
          <w:spacing w:val="-5"/>
          <w:sz w:val="24"/>
          <w:szCs w:val="24"/>
        </w:rPr>
        <w:t>как более консервативные читатели - они  выбирают тради</w:t>
      </w:r>
      <w:r w:rsidRPr="00672AD5">
        <w:rPr>
          <w:color w:val="000000"/>
          <w:spacing w:val="-5"/>
          <w:sz w:val="24"/>
          <w:szCs w:val="24"/>
        </w:rPr>
        <w:softHyphen/>
        <w:t>ционные бумажные книги - 59% против 41% среди юношей.</w:t>
      </w:r>
    </w:p>
    <w:p w:rsidR="004A52F6" w:rsidRPr="00672AD5" w:rsidRDefault="004A52F6" w:rsidP="005451CB">
      <w:pPr>
        <w:pStyle w:val="ac"/>
        <w:widowControl w:val="0"/>
        <w:shd w:val="clear" w:color="auto" w:fill="FFFFFF"/>
        <w:autoSpaceDE w:val="0"/>
        <w:autoSpaceDN w:val="0"/>
        <w:adjustRightInd w:val="0"/>
        <w:spacing w:line="240" w:lineRule="auto"/>
        <w:ind w:left="0"/>
        <w:contextualSpacing w:val="0"/>
        <w:rPr>
          <w:color w:val="000000"/>
          <w:spacing w:val="-5"/>
          <w:sz w:val="24"/>
          <w:szCs w:val="24"/>
        </w:rPr>
      </w:pPr>
      <w:r w:rsidRPr="00672AD5">
        <w:rPr>
          <w:color w:val="000000"/>
          <w:spacing w:val="-4"/>
          <w:sz w:val="24"/>
          <w:szCs w:val="24"/>
        </w:rPr>
        <w:t>Также выяснилось, только 11% респондентов имеют</w:t>
      </w:r>
      <w:r w:rsidRPr="00672AD5">
        <w:rPr>
          <w:color w:val="000000"/>
          <w:spacing w:val="-5"/>
          <w:sz w:val="24"/>
          <w:szCs w:val="24"/>
        </w:rPr>
        <w:t xml:space="preserve"> электронную книгу,  65% хотят  приобрести, а 24% не планируют ее приобретения.  При этом, </w:t>
      </w:r>
      <w:r w:rsidRPr="00672AD5">
        <w:rPr>
          <w:color w:val="000000"/>
          <w:spacing w:val="-7"/>
          <w:sz w:val="24"/>
          <w:szCs w:val="24"/>
        </w:rPr>
        <w:t xml:space="preserve"> 76% — совершили покупку или планируют ее совершить только потому, что цифровое из</w:t>
      </w:r>
      <w:r w:rsidRPr="00672AD5">
        <w:rPr>
          <w:color w:val="000000"/>
          <w:spacing w:val="-4"/>
          <w:sz w:val="24"/>
          <w:szCs w:val="24"/>
        </w:rPr>
        <w:softHyphen/>
        <w:t xml:space="preserve">дание необходимо для учебы. </w:t>
      </w:r>
    </w:p>
    <w:p w:rsidR="004A52F6" w:rsidRPr="00672AD5" w:rsidRDefault="004A52F6" w:rsidP="005451CB">
      <w:pPr>
        <w:pStyle w:val="ac"/>
        <w:widowControl w:val="0"/>
        <w:shd w:val="clear" w:color="auto" w:fill="FFFFFF"/>
        <w:autoSpaceDE w:val="0"/>
        <w:autoSpaceDN w:val="0"/>
        <w:adjustRightInd w:val="0"/>
        <w:spacing w:line="240" w:lineRule="auto"/>
        <w:ind w:left="0"/>
        <w:contextualSpacing w:val="0"/>
        <w:rPr>
          <w:sz w:val="24"/>
          <w:szCs w:val="24"/>
        </w:rPr>
      </w:pPr>
      <w:r w:rsidRPr="00672AD5">
        <w:rPr>
          <w:color w:val="000000"/>
          <w:spacing w:val="-5"/>
          <w:sz w:val="24"/>
          <w:szCs w:val="24"/>
        </w:rPr>
        <w:t xml:space="preserve">Комплекс  рассмотрения проблемы </w:t>
      </w:r>
      <w:r w:rsidRPr="00672AD5">
        <w:rPr>
          <w:color w:val="000000"/>
          <w:spacing w:val="-3"/>
          <w:sz w:val="24"/>
          <w:szCs w:val="24"/>
        </w:rPr>
        <w:t xml:space="preserve"> показывает, что следую</w:t>
      </w:r>
      <w:r w:rsidRPr="00672AD5">
        <w:rPr>
          <w:color w:val="000000"/>
          <w:spacing w:val="-6"/>
          <w:sz w:val="24"/>
          <w:szCs w:val="24"/>
        </w:rPr>
        <w:softHyphen/>
        <w:t xml:space="preserve">щее новое поколение становится более "электронным", но при этом </w:t>
      </w:r>
      <w:r w:rsidRPr="00672AD5">
        <w:rPr>
          <w:color w:val="000000"/>
          <w:spacing w:val="-5"/>
          <w:sz w:val="24"/>
          <w:szCs w:val="24"/>
        </w:rPr>
        <w:t xml:space="preserve"> бумажную книгу не берут в руки 3%. </w:t>
      </w:r>
    </w:p>
    <w:p w:rsidR="004A52F6" w:rsidRPr="00672AD5" w:rsidRDefault="004A52F6" w:rsidP="00FE472D">
      <w:pPr>
        <w:pStyle w:val="ac"/>
        <w:shd w:val="clear" w:color="auto" w:fill="FFFFFF"/>
        <w:spacing w:line="240" w:lineRule="auto"/>
        <w:ind w:left="0"/>
        <w:contextualSpacing w:val="0"/>
        <w:rPr>
          <w:i/>
          <w:iCs/>
          <w:color w:val="000000"/>
          <w:spacing w:val="-2"/>
          <w:sz w:val="24"/>
          <w:szCs w:val="24"/>
        </w:rPr>
      </w:pPr>
      <w:r w:rsidRPr="00672AD5">
        <w:rPr>
          <w:color w:val="000000"/>
          <w:spacing w:val="-5"/>
          <w:sz w:val="24"/>
          <w:szCs w:val="24"/>
        </w:rPr>
        <w:t>Было важно узнать мнение наших студентов, почему же совре</w:t>
      </w:r>
      <w:r w:rsidRPr="00672AD5">
        <w:rPr>
          <w:color w:val="000000"/>
          <w:spacing w:val="-5"/>
          <w:sz w:val="24"/>
          <w:szCs w:val="24"/>
        </w:rPr>
        <w:softHyphen/>
        <w:t>менные молодые люди отказываются от печатных книг. Большинство рес</w:t>
      </w:r>
      <w:r w:rsidRPr="00672AD5">
        <w:rPr>
          <w:color w:val="000000"/>
          <w:spacing w:val="-5"/>
          <w:sz w:val="24"/>
          <w:szCs w:val="24"/>
        </w:rPr>
        <w:softHyphen/>
        <w:t>пондентов  по - прежнему предпочитают бумажные книги, однако их электронные устройства становятся все популярнее и популярнее и уже не воспринимаются как нечто редкое и необычное. Электронные книги сту</w:t>
      </w:r>
      <w:r w:rsidRPr="00672AD5">
        <w:rPr>
          <w:color w:val="000000"/>
          <w:spacing w:val="-5"/>
          <w:sz w:val="24"/>
          <w:szCs w:val="24"/>
        </w:rPr>
        <w:softHyphen/>
        <w:t>денты читают не только потому, что это модно, но и потому, что это деше</w:t>
      </w:r>
      <w:r w:rsidRPr="00672AD5">
        <w:rPr>
          <w:color w:val="000000"/>
          <w:spacing w:val="-5"/>
          <w:sz w:val="24"/>
          <w:szCs w:val="24"/>
        </w:rPr>
        <w:softHyphen/>
      </w:r>
      <w:r w:rsidRPr="00672AD5">
        <w:rPr>
          <w:color w:val="000000"/>
          <w:spacing w:val="-6"/>
          <w:sz w:val="24"/>
          <w:szCs w:val="24"/>
        </w:rPr>
        <w:t>во и удобно. Электронную книгу многие рассматривают, как «электронного помощника» при обучении, особенного это актуально при дистанционном непрерывном  образовании.</w:t>
      </w:r>
    </w:p>
    <w:p w:rsidR="004A52F6" w:rsidRPr="00672AD5" w:rsidRDefault="004A52F6" w:rsidP="00672AD5">
      <w:pPr>
        <w:shd w:val="clear" w:color="auto" w:fill="FFFFFF"/>
        <w:ind w:firstLine="709"/>
        <w:jc w:val="both"/>
        <w:rPr>
          <w:color w:val="000000"/>
          <w:spacing w:val="-5"/>
          <w:sz w:val="24"/>
          <w:szCs w:val="24"/>
        </w:rPr>
      </w:pPr>
      <w:r w:rsidRPr="00672AD5">
        <w:rPr>
          <w:i/>
          <w:iCs/>
          <w:color w:val="000000"/>
          <w:spacing w:val="-2"/>
          <w:sz w:val="24"/>
          <w:szCs w:val="24"/>
        </w:rPr>
        <w:t xml:space="preserve">Для  студента  - </w:t>
      </w:r>
      <w:r w:rsidRPr="003D7AAA">
        <w:rPr>
          <w:iCs/>
          <w:color w:val="000000"/>
          <w:spacing w:val="-2"/>
          <w:sz w:val="24"/>
          <w:szCs w:val="24"/>
        </w:rPr>
        <w:t>это</w:t>
      </w:r>
      <w:r w:rsidRPr="00672AD5">
        <w:rPr>
          <w:i/>
          <w:iCs/>
          <w:color w:val="000000"/>
          <w:spacing w:val="-2"/>
          <w:sz w:val="24"/>
          <w:szCs w:val="24"/>
        </w:rPr>
        <w:t xml:space="preserve"> </w:t>
      </w:r>
      <w:r w:rsidRPr="00672AD5">
        <w:rPr>
          <w:color w:val="000000"/>
          <w:spacing w:val="-2"/>
          <w:sz w:val="24"/>
          <w:szCs w:val="24"/>
        </w:rPr>
        <w:t xml:space="preserve">электронные учебники, </w:t>
      </w:r>
      <w:r w:rsidRPr="00672AD5">
        <w:rPr>
          <w:color w:val="000000"/>
          <w:spacing w:val="-4"/>
          <w:sz w:val="24"/>
          <w:szCs w:val="24"/>
        </w:rPr>
        <w:t>дополнительная литература, словари, задачники, а также домашние зада</w:t>
      </w:r>
      <w:r w:rsidRPr="00672AD5">
        <w:rPr>
          <w:color w:val="000000"/>
          <w:spacing w:val="-4"/>
          <w:sz w:val="24"/>
          <w:szCs w:val="24"/>
        </w:rPr>
        <w:softHyphen/>
      </w:r>
      <w:r w:rsidRPr="00672AD5">
        <w:rPr>
          <w:color w:val="000000"/>
          <w:spacing w:val="-3"/>
          <w:sz w:val="24"/>
          <w:szCs w:val="24"/>
        </w:rPr>
        <w:t xml:space="preserve">ния. Доступ к информационным базам данных по интересующему их </w:t>
      </w:r>
      <w:r w:rsidRPr="00672AD5">
        <w:rPr>
          <w:color w:val="000000"/>
          <w:spacing w:val="-4"/>
          <w:sz w:val="24"/>
          <w:szCs w:val="24"/>
        </w:rPr>
        <w:t xml:space="preserve">предмету, разным образовательным и познавательным порталам, чтобы </w:t>
      </w:r>
      <w:r w:rsidRPr="00672AD5">
        <w:rPr>
          <w:color w:val="000000"/>
          <w:spacing w:val="-5"/>
          <w:sz w:val="24"/>
          <w:szCs w:val="24"/>
        </w:rPr>
        <w:t>можно было общаться с преподавателем по видеосвязи.</w:t>
      </w:r>
    </w:p>
    <w:p w:rsidR="004A52F6" w:rsidRPr="00672AD5" w:rsidRDefault="004A52F6" w:rsidP="00672AD5">
      <w:pPr>
        <w:shd w:val="clear" w:color="auto" w:fill="FFFFFF"/>
        <w:ind w:firstLine="709"/>
        <w:jc w:val="both"/>
        <w:rPr>
          <w:color w:val="000000"/>
          <w:spacing w:val="-2"/>
          <w:sz w:val="24"/>
          <w:szCs w:val="24"/>
        </w:rPr>
      </w:pPr>
      <w:r w:rsidRPr="00672AD5">
        <w:rPr>
          <w:i/>
          <w:iCs/>
          <w:color w:val="000000"/>
          <w:spacing w:val="-2"/>
          <w:sz w:val="24"/>
          <w:szCs w:val="24"/>
        </w:rPr>
        <w:t xml:space="preserve">Для преподавателя – </w:t>
      </w:r>
      <w:r w:rsidRPr="003D7AAA">
        <w:rPr>
          <w:iCs/>
          <w:color w:val="000000"/>
          <w:spacing w:val="-2"/>
          <w:sz w:val="24"/>
          <w:szCs w:val="24"/>
        </w:rPr>
        <w:t xml:space="preserve">это </w:t>
      </w:r>
      <w:r w:rsidRPr="00672AD5">
        <w:rPr>
          <w:color w:val="000000"/>
          <w:spacing w:val="-5"/>
          <w:sz w:val="24"/>
          <w:szCs w:val="24"/>
        </w:rPr>
        <w:t xml:space="preserve"> </w:t>
      </w:r>
      <w:r w:rsidRPr="00672AD5">
        <w:rPr>
          <w:color w:val="000000"/>
          <w:spacing w:val="-4"/>
          <w:sz w:val="24"/>
          <w:szCs w:val="24"/>
        </w:rPr>
        <w:t>методические разработки,  набор видеоматериа</w:t>
      </w:r>
      <w:r w:rsidRPr="00672AD5">
        <w:rPr>
          <w:color w:val="000000"/>
          <w:spacing w:val="-4"/>
          <w:sz w:val="24"/>
          <w:szCs w:val="24"/>
        </w:rPr>
        <w:softHyphen/>
        <w:t>лов и сюжетов, лекции, методические пособия, обучающие электронные программы (курсы), тесты   и т.д.</w:t>
      </w:r>
    </w:p>
    <w:p w:rsidR="004A52F6" w:rsidRPr="00672AD5" w:rsidRDefault="004A52F6" w:rsidP="00672AD5">
      <w:pPr>
        <w:shd w:val="clear" w:color="auto" w:fill="FFFFFF"/>
        <w:ind w:firstLine="709"/>
        <w:jc w:val="both"/>
        <w:rPr>
          <w:sz w:val="24"/>
          <w:szCs w:val="24"/>
        </w:rPr>
      </w:pPr>
      <w:r w:rsidRPr="00672AD5">
        <w:rPr>
          <w:color w:val="000000"/>
          <w:spacing w:val="-1"/>
          <w:sz w:val="24"/>
          <w:szCs w:val="24"/>
        </w:rPr>
        <w:t xml:space="preserve">Респондентами были приведены и такие доводы «за» или «против» </w:t>
      </w:r>
      <w:r w:rsidRPr="00672AD5">
        <w:rPr>
          <w:color w:val="000000"/>
          <w:spacing w:val="1"/>
          <w:sz w:val="24"/>
          <w:szCs w:val="24"/>
        </w:rPr>
        <w:t xml:space="preserve">электронных книг. </w:t>
      </w:r>
      <w:r w:rsidRPr="00672AD5">
        <w:rPr>
          <w:color w:val="000000"/>
          <w:sz w:val="24"/>
          <w:szCs w:val="24"/>
        </w:rPr>
        <w:t xml:space="preserve">Электронная книга окупается как минимум в три </w:t>
      </w:r>
      <w:r w:rsidRPr="00672AD5">
        <w:rPr>
          <w:color w:val="000000"/>
          <w:spacing w:val="-1"/>
          <w:sz w:val="24"/>
          <w:szCs w:val="24"/>
        </w:rPr>
        <w:t xml:space="preserve">раза. Посудите сами,  хорошие книги, </w:t>
      </w:r>
      <w:r w:rsidRPr="00672AD5">
        <w:rPr>
          <w:color w:val="000000"/>
          <w:sz w:val="24"/>
          <w:szCs w:val="24"/>
        </w:rPr>
        <w:t>которые и познавательны, и в руки брать приятно, очень дороги, в библиотеке не всегда найдешь нужное издание.</w:t>
      </w:r>
    </w:p>
    <w:p w:rsidR="004A52F6" w:rsidRPr="00672AD5" w:rsidRDefault="004A52F6" w:rsidP="00672AD5">
      <w:pPr>
        <w:shd w:val="clear" w:color="auto" w:fill="FFFFFF"/>
        <w:ind w:firstLine="709"/>
        <w:jc w:val="both"/>
        <w:rPr>
          <w:sz w:val="24"/>
          <w:szCs w:val="24"/>
        </w:rPr>
      </w:pPr>
      <w:r w:rsidRPr="00672AD5">
        <w:rPr>
          <w:color w:val="000000"/>
          <w:spacing w:val="1"/>
          <w:sz w:val="24"/>
          <w:szCs w:val="24"/>
        </w:rPr>
        <w:t xml:space="preserve">«Первое время в электронном виде читать не могла категорически, </w:t>
      </w:r>
      <w:r w:rsidRPr="00672AD5">
        <w:rPr>
          <w:color w:val="000000"/>
          <w:spacing w:val="-1"/>
          <w:sz w:val="24"/>
          <w:szCs w:val="24"/>
        </w:rPr>
        <w:t>все было не так, хотелось удобно улечься и не спеша переворачивать стра</w:t>
      </w:r>
      <w:r w:rsidRPr="00672AD5">
        <w:rPr>
          <w:color w:val="000000"/>
          <w:spacing w:val="-1"/>
          <w:sz w:val="24"/>
          <w:szCs w:val="24"/>
        </w:rPr>
        <w:softHyphen/>
        <w:t>нички, но все - дело привычки».</w:t>
      </w:r>
    </w:p>
    <w:p w:rsidR="004A52F6" w:rsidRPr="00672AD5" w:rsidRDefault="004A52F6" w:rsidP="00672AD5">
      <w:pPr>
        <w:shd w:val="clear" w:color="auto" w:fill="FFFFFF"/>
        <w:ind w:firstLine="709"/>
        <w:jc w:val="both"/>
        <w:rPr>
          <w:sz w:val="24"/>
          <w:szCs w:val="24"/>
        </w:rPr>
      </w:pPr>
      <w:r w:rsidRPr="00672AD5">
        <w:rPr>
          <w:color w:val="000000"/>
          <w:spacing w:val="-1"/>
          <w:sz w:val="24"/>
          <w:szCs w:val="24"/>
        </w:rPr>
        <w:t>«Кому-то по душе печатные издания... закладочка любимая, шелест лис</w:t>
      </w:r>
      <w:r w:rsidRPr="00672AD5">
        <w:rPr>
          <w:color w:val="000000"/>
          <w:spacing w:val="-1"/>
          <w:sz w:val="24"/>
          <w:szCs w:val="24"/>
        </w:rPr>
        <w:softHyphen/>
      </w:r>
      <w:r w:rsidRPr="00672AD5">
        <w:rPr>
          <w:color w:val="000000"/>
          <w:sz w:val="24"/>
          <w:szCs w:val="24"/>
        </w:rPr>
        <w:t xml:space="preserve">тов, обнять книгу, ... чай... электронная книга такого не даст... но </w:t>
      </w:r>
      <w:r w:rsidRPr="00672AD5">
        <w:rPr>
          <w:color w:val="000000"/>
          <w:spacing w:val="1"/>
          <w:sz w:val="24"/>
          <w:szCs w:val="24"/>
        </w:rPr>
        <w:t>она практичнее, экономичнее и еще куча плюсов...»</w:t>
      </w:r>
    </w:p>
    <w:p w:rsidR="004A52F6" w:rsidRPr="00672AD5" w:rsidRDefault="004A52F6" w:rsidP="00672AD5">
      <w:pPr>
        <w:ind w:firstLine="709"/>
        <w:jc w:val="both"/>
        <w:rPr>
          <w:sz w:val="24"/>
          <w:szCs w:val="24"/>
        </w:rPr>
      </w:pPr>
      <w:r w:rsidRPr="00672AD5">
        <w:rPr>
          <w:color w:val="000000"/>
          <w:spacing w:val="-1"/>
          <w:sz w:val="24"/>
          <w:szCs w:val="24"/>
        </w:rPr>
        <w:t xml:space="preserve">«Развитие Интернета и средств для "мобильного" чтения должно в </w:t>
      </w:r>
      <w:r w:rsidRPr="00672AD5">
        <w:rPr>
          <w:color w:val="000000"/>
          <w:sz w:val="24"/>
          <w:szCs w:val="24"/>
        </w:rPr>
        <w:t>достаточно скором времени привести к качественному изменению на рын</w:t>
      </w:r>
      <w:r w:rsidRPr="00672AD5">
        <w:rPr>
          <w:color w:val="000000"/>
          <w:sz w:val="24"/>
          <w:szCs w:val="24"/>
        </w:rPr>
        <w:softHyphen/>
      </w:r>
      <w:r w:rsidRPr="00672AD5">
        <w:rPr>
          <w:color w:val="000000"/>
          <w:spacing w:val="-2"/>
          <w:sz w:val="24"/>
          <w:szCs w:val="24"/>
        </w:rPr>
        <w:t xml:space="preserve">ке книгоиздания художественной литературы. А именно: книги всё больше </w:t>
      </w:r>
      <w:r w:rsidRPr="00672AD5">
        <w:rPr>
          <w:color w:val="000000"/>
          <w:sz w:val="24"/>
          <w:szCs w:val="24"/>
        </w:rPr>
        <w:t>будут распространяться в электронном виде, а в бумажном виде будут по</w:t>
      </w:r>
      <w:r w:rsidRPr="00672AD5">
        <w:rPr>
          <w:color w:val="000000"/>
          <w:sz w:val="24"/>
          <w:szCs w:val="24"/>
        </w:rPr>
        <w:softHyphen/>
        <w:t xml:space="preserve">купаться только самые лучшие, самые качественные. И авторам надо быть </w:t>
      </w:r>
      <w:r w:rsidRPr="00672AD5">
        <w:rPr>
          <w:color w:val="000000"/>
          <w:spacing w:val="-2"/>
          <w:sz w:val="24"/>
          <w:szCs w:val="24"/>
        </w:rPr>
        <w:t>к этому готовым». Подтверждение к сказанному</w:t>
      </w:r>
      <w:r w:rsidRPr="00672AD5">
        <w:rPr>
          <w:sz w:val="24"/>
          <w:szCs w:val="24"/>
        </w:rPr>
        <w:t xml:space="preserve">  на книжной  ярмарке во Франкфурте 17 октября 2008г., в рамках которой были представлены технологичные новинки, книги в их традиционном, бумажном виде составляют лишь чуть больше 40% из того, что выставляется на ярмарке. </w:t>
      </w:r>
    </w:p>
    <w:p w:rsidR="00FE472D" w:rsidRDefault="004A52F6" w:rsidP="00672AD5">
      <w:pPr>
        <w:shd w:val="clear" w:color="auto" w:fill="FFFFFF"/>
        <w:ind w:firstLine="709"/>
        <w:jc w:val="both"/>
        <w:rPr>
          <w:color w:val="000000"/>
          <w:spacing w:val="2"/>
          <w:sz w:val="24"/>
          <w:szCs w:val="24"/>
        </w:rPr>
      </w:pPr>
      <w:r w:rsidRPr="00672AD5">
        <w:rPr>
          <w:color w:val="000000"/>
          <w:spacing w:val="2"/>
          <w:sz w:val="24"/>
          <w:szCs w:val="24"/>
        </w:rPr>
        <w:t>Аргументы за и против электронных и бумажных книг сведем в таблицу.</w:t>
      </w:r>
    </w:p>
    <w:p w:rsidR="004A52F6" w:rsidRPr="00672AD5" w:rsidRDefault="004A52F6" w:rsidP="00672AD5">
      <w:pPr>
        <w:shd w:val="clear" w:color="auto" w:fill="FFFFFF"/>
        <w:ind w:firstLine="709"/>
        <w:jc w:val="both"/>
        <w:rPr>
          <w:color w:val="000000"/>
          <w:spacing w:val="2"/>
          <w:sz w:val="24"/>
          <w:szCs w:val="24"/>
        </w:rPr>
      </w:pPr>
      <w:r w:rsidRPr="00672AD5">
        <w:rPr>
          <w:color w:val="000000"/>
          <w:spacing w:val="2"/>
          <w:sz w:val="24"/>
          <w:szCs w:val="24"/>
        </w:rPr>
        <w:t>Таблица 1.</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6"/>
        <w:gridCol w:w="4575"/>
      </w:tblGrid>
      <w:tr w:rsidR="004A52F6" w:rsidRPr="00672AD5" w:rsidTr="00BB6965">
        <w:tc>
          <w:tcPr>
            <w:tcW w:w="4885" w:type="dxa"/>
          </w:tcPr>
          <w:p w:rsidR="004A52F6" w:rsidRPr="00BB6965" w:rsidRDefault="004A52F6" w:rsidP="00BB6965">
            <w:pPr>
              <w:jc w:val="center"/>
              <w:rPr>
                <w:spacing w:val="2"/>
                <w:sz w:val="24"/>
                <w:szCs w:val="24"/>
              </w:rPr>
            </w:pPr>
            <w:r w:rsidRPr="00BB6965">
              <w:rPr>
                <w:spacing w:val="2"/>
                <w:sz w:val="24"/>
                <w:szCs w:val="24"/>
              </w:rPr>
              <w:t>Электронная книга</w:t>
            </w:r>
          </w:p>
        </w:tc>
        <w:tc>
          <w:tcPr>
            <w:tcW w:w="4591" w:type="dxa"/>
          </w:tcPr>
          <w:p w:rsidR="004A52F6" w:rsidRPr="00BB6965" w:rsidRDefault="004A52F6" w:rsidP="00BB6965">
            <w:pPr>
              <w:jc w:val="center"/>
              <w:rPr>
                <w:spacing w:val="2"/>
                <w:sz w:val="24"/>
                <w:szCs w:val="24"/>
              </w:rPr>
            </w:pPr>
            <w:r w:rsidRPr="00BB6965">
              <w:rPr>
                <w:spacing w:val="2"/>
                <w:sz w:val="24"/>
                <w:szCs w:val="24"/>
              </w:rPr>
              <w:t>Обычная книга</w:t>
            </w:r>
          </w:p>
        </w:tc>
      </w:tr>
      <w:tr w:rsidR="004A52F6" w:rsidRPr="00672AD5" w:rsidTr="00BB6965">
        <w:tc>
          <w:tcPr>
            <w:tcW w:w="4885" w:type="dxa"/>
          </w:tcPr>
          <w:p w:rsidR="004A52F6" w:rsidRPr="00BB6965" w:rsidRDefault="004A52F6" w:rsidP="00FE472D">
            <w:pPr>
              <w:rPr>
                <w:spacing w:val="2"/>
                <w:sz w:val="24"/>
                <w:szCs w:val="24"/>
              </w:rPr>
            </w:pPr>
            <w:r w:rsidRPr="00BB6965">
              <w:rPr>
                <w:spacing w:val="2"/>
                <w:sz w:val="24"/>
                <w:szCs w:val="24"/>
              </w:rPr>
              <w:t>- легче найти нужный фрагмент текста</w:t>
            </w:r>
          </w:p>
          <w:p w:rsidR="004A52F6" w:rsidRPr="00BB6965" w:rsidRDefault="004A52F6" w:rsidP="00FE472D">
            <w:pPr>
              <w:rPr>
                <w:spacing w:val="2"/>
                <w:sz w:val="24"/>
                <w:szCs w:val="24"/>
              </w:rPr>
            </w:pPr>
            <w:r w:rsidRPr="00BB6965">
              <w:rPr>
                <w:spacing w:val="2"/>
                <w:sz w:val="24"/>
                <w:szCs w:val="24"/>
              </w:rPr>
              <w:t>-возможны перекрестные ссылки и электронный поиск</w:t>
            </w:r>
          </w:p>
          <w:p w:rsidR="004A52F6" w:rsidRPr="00BB6965" w:rsidRDefault="004A52F6" w:rsidP="00FE472D">
            <w:pPr>
              <w:rPr>
                <w:spacing w:val="2"/>
                <w:sz w:val="24"/>
                <w:szCs w:val="24"/>
              </w:rPr>
            </w:pPr>
            <w:r w:rsidRPr="00BB6965">
              <w:rPr>
                <w:spacing w:val="2"/>
                <w:sz w:val="24"/>
                <w:szCs w:val="24"/>
              </w:rPr>
              <w:t>- электронный текст можно очень быстро передать на любое расстояние</w:t>
            </w:r>
          </w:p>
          <w:p w:rsidR="004A52F6" w:rsidRPr="00BB6965" w:rsidRDefault="004A52F6" w:rsidP="00FE472D">
            <w:pPr>
              <w:rPr>
                <w:spacing w:val="2"/>
                <w:sz w:val="24"/>
                <w:szCs w:val="24"/>
              </w:rPr>
            </w:pPr>
            <w:r w:rsidRPr="00BB6965">
              <w:rPr>
                <w:spacing w:val="2"/>
                <w:sz w:val="24"/>
                <w:szCs w:val="24"/>
              </w:rPr>
              <w:t>- некоторые книги наличествуют лишь только в цифровом варианте</w:t>
            </w:r>
          </w:p>
          <w:p w:rsidR="004A52F6" w:rsidRPr="00BB6965" w:rsidRDefault="004A52F6" w:rsidP="00FE472D">
            <w:pPr>
              <w:rPr>
                <w:spacing w:val="2"/>
                <w:sz w:val="24"/>
                <w:szCs w:val="24"/>
              </w:rPr>
            </w:pPr>
            <w:r w:rsidRPr="00BB6965">
              <w:rPr>
                <w:spacing w:val="2"/>
                <w:sz w:val="24"/>
                <w:szCs w:val="24"/>
              </w:rPr>
              <w:t>- электронную книгу получить проще и дешевле, чем бумажную</w:t>
            </w:r>
          </w:p>
          <w:p w:rsidR="004A52F6" w:rsidRPr="00BB6965" w:rsidRDefault="004A52F6" w:rsidP="00FE472D">
            <w:pPr>
              <w:rPr>
                <w:spacing w:val="2"/>
                <w:sz w:val="24"/>
                <w:szCs w:val="24"/>
              </w:rPr>
            </w:pPr>
            <w:r w:rsidRPr="00BB6965">
              <w:rPr>
                <w:spacing w:val="2"/>
                <w:sz w:val="24"/>
                <w:szCs w:val="24"/>
              </w:rPr>
              <w:t>- занимают мало места</w:t>
            </w:r>
          </w:p>
          <w:p w:rsidR="004A52F6" w:rsidRPr="00BB6965" w:rsidRDefault="004A52F6" w:rsidP="00FE472D">
            <w:pPr>
              <w:rPr>
                <w:spacing w:val="2"/>
                <w:sz w:val="24"/>
                <w:szCs w:val="24"/>
              </w:rPr>
            </w:pPr>
            <w:r w:rsidRPr="00BB6965">
              <w:rPr>
                <w:spacing w:val="2"/>
                <w:sz w:val="24"/>
                <w:szCs w:val="24"/>
              </w:rPr>
              <w:t>- электронные книги сохраняют леса</w:t>
            </w:r>
          </w:p>
          <w:p w:rsidR="004A52F6" w:rsidRPr="00BB6965" w:rsidRDefault="004A52F6" w:rsidP="00FE472D">
            <w:pPr>
              <w:rPr>
                <w:spacing w:val="2"/>
                <w:sz w:val="24"/>
                <w:szCs w:val="24"/>
              </w:rPr>
            </w:pPr>
            <w:r w:rsidRPr="00BB6965">
              <w:rPr>
                <w:spacing w:val="2"/>
                <w:sz w:val="24"/>
                <w:szCs w:val="24"/>
              </w:rPr>
              <w:t>- удобна в путешествии, поездке</w:t>
            </w:r>
          </w:p>
          <w:p w:rsidR="004A52F6" w:rsidRPr="00BB6965" w:rsidRDefault="004A52F6" w:rsidP="00FE472D">
            <w:pPr>
              <w:rPr>
                <w:spacing w:val="2"/>
                <w:sz w:val="24"/>
                <w:szCs w:val="24"/>
              </w:rPr>
            </w:pPr>
            <w:r w:rsidRPr="00BB6965">
              <w:rPr>
                <w:spacing w:val="2"/>
                <w:sz w:val="24"/>
                <w:szCs w:val="24"/>
              </w:rPr>
              <w:t>- добрая половина текстов  и статей без автора, то есть никого нельзя призвать к ответственности за искажение и неточности</w:t>
            </w:r>
          </w:p>
        </w:tc>
        <w:tc>
          <w:tcPr>
            <w:tcW w:w="4591" w:type="dxa"/>
          </w:tcPr>
          <w:p w:rsidR="004A52F6" w:rsidRPr="00BB6965" w:rsidRDefault="004A52F6" w:rsidP="00FE472D">
            <w:pPr>
              <w:rPr>
                <w:spacing w:val="2"/>
                <w:sz w:val="24"/>
                <w:szCs w:val="24"/>
              </w:rPr>
            </w:pPr>
            <w:r w:rsidRPr="00BB6965">
              <w:rPr>
                <w:spacing w:val="2"/>
                <w:sz w:val="24"/>
                <w:szCs w:val="24"/>
              </w:rPr>
              <w:t>- можно пользоваться закладкой</w:t>
            </w:r>
          </w:p>
          <w:p w:rsidR="004A52F6" w:rsidRPr="00BB6965" w:rsidRDefault="004A52F6" w:rsidP="00FE472D">
            <w:pPr>
              <w:rPr>
                <w:spacing w:val="2"/>
                <w:sz w:val="24"/>
                <w:szCs w:val="24"/>
              </w:rPr>
            </w:pPr>
            <w:r w:rsidRPr="00BB6965">
              <w:rPr>
                <w:spacing w:val="2"/>
                <w:sz w:val="24"/>
                <w:szCs w:val="24"/>
              </w:rPr>
              <w:t>- тренировка памяти</w:t>
            </w:r>
          </w:p>
          <w:p w:rsidR="004A52F6" w:rsidRPr="00BB6965" w:rsidRDefault="004A52F6" w:rsidP="00FE472D">
            <w:pPr>
              <w:rPr>
                <w:spacing w:val="2"/>
                <w:sz w:val="24"/>
                <w:szCs w:val="24"/>
              </w:rPr>
            </w:pPr>
            <w:r w:rsidRPr="00BB6965">
              <w:rPr>
                <w:spacing w:val="2"/>
                <w:sz w:val="24"/>
                <w:szCs w:val="24"/>
              </w:rPr>
              <w:t>- хорошую книгу не стыдно подарить</w:t>
            </w:r>
          </w:p>
          <w:p w:rsidR="004A52F6" w:rsidRPr="00BB6965" w:rsidRDefault="004A52F6" w:rsidP="00FE472D">
            <w:pPr>
              <w:rPr>
                <w:spacing w:val="2"/>
                <w:sz w:val="24"/>
                <w:szCs w:val="24"/>
              </w:rPr>
            </w:pPr>
            <w:r w:rsidRPr="00BB6965">
              <w:rPr>
                <w:spacing w:val="2"/>
                <w:sz w:val="24"/>
                <w:szCs w:val="24"/>
              </w:rPr>
              <w:t>- некоторые лишь только в бумажном варианте</w:t>
            </w:r>
          </w:p>
          <w:p w:rsidR="004A52F6" w:rsidRPr="00BB6965" w:rsidRDefault="004A52F6" w:rsidP="00FE472D">
            <w:pPr>
              <w:rPr>
                <w:spacing w:val="2"/>
                <w:sz w:val="24"/>
                <w:szCs w:val="24"/>
              </w:rPr>
            </w:pPr>
            <w:r w:rsidRPr="00BB6965">
              <w:rPr>
                <w:spacing w:val="2"/>
                <w:sz w:val="24"/>
                <w:szCs w:val="24"/>
              </w:rPr>
              <w:t>- нужно уважать авторское право, современное устройство «Е-</w:t>
            </w:r>
            <w:r w:rsidRPr="00BB6965">
              <w:rPr>
                <w:spacing w:val="2"/>
                <w:sz w:val="24"/>
                <w:szCs w:val="24"/>
                <w:lang w:val="en-US"/>
              </w:rPr>
              <w:t>Book</w:t>
            </w:r>
            <w:r w:rsidRPr="00BB6965">
              <w:rPr>
                <w:spacing w:val="2"/>
                <w:sz w:val="24"/>
                <w:szCs w:val="24"/>
              </w:rPr>
              <w:t xml:space="preserve"> </w:t>
            </w:r>
            <w:r w:rsidRPr="00BB6965">
              <w:rPr>
                <w:spacing w:val="2"/>
                <w:sz w:val="24"/>
                <w:szCs w:val="24"/>
                <w:lang w:val="en-US"/>
              </w:rPr>
              <w:t>Keaar</w:t>
            </w:r>
            <w:r w:rsidRPr="00BB6965">
              <w:rPr>
                <w:spacing w:val="2"/>
                <w:sz w:val="24"/>
                <w:szCs w:val="24"/>
              </w:rPr>
              <w:t>» недешево</w:t>
            </w:r>
          </w:p>
          <w:p w:rsidR="004A52F6" w:rsidRPr="00BB6965" w:rsidRDefault="004A52F6" w:rsidP="00FE472D">
            <w:pPr>
              <w:rPr>
                <w:spacing w:val="2"/>
                <w:sz w:val="24"/>
                <w:szCs w:val="24"/>
              </w:rPr>
            </w:pPr>
            <w:r w:rsidRPr="00BB6965">
              <w:rPr>
                <w:spacing w:val="2"/>
                <w:sz w:val="24"/>
                <w:szCs w:val="24"/>
              </w:rPr>
              <w:t>- можно собирать свою библиотеку</w:t>
            </w:r>
          </w:p>
          <w:p w:rsidR="004A52F6" w:rsidRPr="00BB6965" w:rsidRDefault="004A52F6" w:rsidP="00FE472D">
            <w:pPr>
              <w:rPr>
                <w:spacing w:val="2"/>
                <w:sz w:val="24"/>
                <w:szCs w:val="24"/>
              </w:rPr>
            </w:pPr>
            <w:r w:rsidRPr="00BB6965">
              <w:rPr>
                <w:spacing w:val="2"/>
                <w:sz w:val="24"/>
                <w:szCs w:val="24"/>
              </w:rPr>
              <w:t>- вредное электромагнитное излучение</w:t>
            </w:r>
          </w:p>
          <w:p w:rsidR="004A52F6" w:rsidRPr="00BB6965" w:rsidRDefault="004A52F6" w:rsidP="00FE472D">
            <w:pPr>
              <w:rPr>
                <w:spacing w:val="2"/>
                <w:sz w:val="24"/>
                <w:szCs w:val="24"/>
              </w:rPr>
            </w:pPr>
            <w:r w:rsidRPr="00BB6965">
              <w:rPr>
                <w:spacing w:val="2"/>
                <w:sz w:val="24"/>
                <w:szCs w:val="24"/>
              </w:rPr>
              <w:t>- а как же шуршание листочков, фактура кожаного переплета, запах типографской краски</w:t>
            </w:r>
          </w:p>
          <w:p w:rsidR="004A52F6" w:rsidRPr="00BB6965" w:rsidRDefault="004A52F6" w:rsidP="00FE472D">
            <w:pPr>
              <w:rPr>
                <w:spacing w:val="2"/>
                <w:sz w:val="24"/>
                <w:szCs w:val="24"/>
              </w:rPr>
            </w:pPr>
            <w:r w:rsidRPr="00BB6965">
              <w:rPr>
                <w:spacing w:val="2"/>
                <w:sz w:val="24"/>
                <w:szCs w:val="24"/>
              </w:rPr>
              <w:t>- в книге всегда указан автор и издательство</w:t>
            </w:r>
          </w:p>
        </w:tc>
      </w:tr>
    </w:tbl>
    <w:p w:rsidR="004A52F6" w:rsidRPr="00D813ED" w:rsidRDefault="00B75678" w:rsidP="00FE472D">
      <w:pPr>
        <w:shd w:val="clear" w:color="auto" w:fill="FFFFFF"/>
        <w:spacing w:before="120"/>
        <w:ind w:firstLine="709"/>
        <w:jc w:val="both"/>
        <w:rPr>
          <w:sz w:val="24"/>
          <w:szCs w:val="24"/>
        </w:rPr>
      </w:pPr>
      <w:r>
        <w:rPr>
          <w:color w:val="000000"/>
          <w:sz w:val="24"/>
          <w:szCs w:val="24"/>
        </w:rPr>
        <w:t>Ветеран к</w:t>
      </w:r>
      <w:r w:rsidR="004A52F6" w:rsidRPr="00D813ED">
        <w:rPr>
          <w:color w:val="000000"/>
          <w:sz w:val="24"/>
          <w:szCs w:val="24"/>
        </w:rPr>
        <w:t>нига ма</w:t>
      </w:r>
      <w:r w:rsidR="004A52F6" w:rsidRPr="00D813ED">
        <w:rPr>
          <w:color w:val="000000"/>
          <w:sz w:val="24"/>
          <w:szCs w:val="24"/>
        </w:rPr>
        <w:softHyphen/>
        <w:t>ло в чем уступает юной Электронной книге, а иногда даже откровенно превосходит ее. Однако молодая да быстрая электронная книга тоже не стоит на месте и обещает в скором времени перенять многие ее плюсы. Да и  что   касается   информативности   и  мобильности,   она  явно   впереди. Думаем, большинство прогнозов сойдется: «Электронная книга». Уже сегодня в си</w:t>
      </w:r>
      <w:r w:rsidR="004A52F6" w:rsidRPr="00D813ED">
        <w:rPr>
          <w:color w:val="000000"/>
          <w:sz w:val="24"/>
          <w:szCs w:val="24"/>
        </w:rPr>
        <w:softHyphen/>
        <w:t xml:space="preserve">туациях поиска информации обращаются чаще всего к ней. Да и известно, что некоторый материал, некоторые темы   еще не освещены. Вот тогда снова и снова обращаются к старой доброй Книге, и она уж точно не подведет. </w:t>
      </w:r>
    </w:p>
    <w:p w:rsidR="004A52F6" w:rsidRPr="00D813ED" w:rsidRDefault="004A52F6" w:rsidP="00672AD5">
      <w:pPr>
        <w:shd w:val="clear" w:color="auto" w:fill="FFFFFF"/>
        <w:ind w:firstLine="709"/>
        <w:jc w:val="both"/>
        <w:rPr>
          <w:sz w:val="24"/>
          <w:szCs w:val="24"/>
        </w:rPr>
      </w:pPr>
      <w:r w:rsidRPr="00D813ED">
        <w:rPr>
          <w:color w:val="000000"/>
          <w:sz w:val="24"/>
          <w:szCs w:val="24"/>
        </w:rPr>
        <w:t>Когда в мир пришел кинематограф, многие люди тоже говорили о «смерти театра». Однако сегодня, спустя более 100 лет, мы видим, что те</w:t>
      </w:r>
      <w:r w:rsidRPr="00D813ED">
        <w:rPr>
          <w:color w:val="000000"/>
          <w:sz w:val="24"/>
          <w:szCs w:val="24"/>
        </w:rPr>
        <w:softHyphen/>
        <w:t>атр жив и даже процветает. Так и книга - она продолжает жить и в своей новой электронной форме, а вам выбирать, что ближе вашему духу; про</w:t>
      </w:r>
      <w:r w:rsidRPr="00D813ED">
        <w:rPr>
          <w:color w:val="000000"/>
          <w:sz w:val="24"/>
          <w:szCs w:val="24"/>
        </w:rPr>
        <w:softHyphen/>
        <w:t>водить свободные вечера, с любовью перелистывая страницы, чувствуя за</w:t>
      </w:r>
      <w:r w:rsidRPr="00D813ED">
        <w:rPr>
          <w:color w:val="000000"/>
          <w:sz w:val="24"/>
          <w:szCs w:val="24"/>
        </w:rPr>
        <w:softHyphen/>
        <w:t>пах книги и приятный шелест нескорого конца, или же наблюдать развитие сюжета в обнимку с не менее любимой, но такой холодной, электронной книгой? И подумайте о том, как приятно быть обладателем какой-нибудь редкой книги или подписанной самим автором! Электронный текст это что-то вроде ширпотреба, никакой индивидуальности. Ее вряд ли призна</w:t>
      </w:r>
      <w:r w:rsidRPr="00D813ED">
        <w:rPr>
          <w:color w:val="000000"/>
          <w:sz w:val="24"/>
          <w:szCs w:val="24"/>
        </w:rPr>
        <w:softHyphen/>
        <w:t>ют антиквариатом. Чтение по старинке или технология в массы? Решать вам.</w:t>
      </w:r>
    </w:p>
    <w:p w:rsidR="004A52F6" w:rsidRPr="00D813ED" w:rsidRDefault="004A52F6" w:rsidP="00672AD5">
      <w:pPr>
        <w:shd w:val="clear" w:color="auto" w:fill="FFFFFF"/>
        <w:ind w:firstLine="709"/>
        <w:jc w:val="both"/>
        <w:rPr>
          <w:color w:val="000000"/>
          <w:sz w:val="24"/>
          <w:szCs w:val="24"/>
        </w:rPr>
      </w:pPr>
      <w:r w:rsidRPr="00D813ED">
        <w:rPr>
          <w:color w:val="000000"/>
          <w:sz w:val="24"/>
          <w:szCs w:val="24"/>
        </w:rPr>
        <w:t>Оскар Уайльд однажды сказал: «Дом, в котором нет книг, подобен телу, лишенному души». Не лишайте свой дом души. И помните, что от</w:t>
      </w:r>
      <w:r w:rsidRPr="00D813ED">
        <w:rPr>
          <w:color w:val="000000"/>
          <w:sz w:val="24"/>
          <w:szCs w:val="24"/>
        </w:rPr>
        <w:softHyphen/>
        <w:t>дохнуть после тяжелого дня можно не только перед экраном телевизора, но и с интересной книгой в руке.</w:t>
      </w:r>
    </w:p>
    <w:p w:rsidR="004A52F6" w:rsidRPr="00D813ED" w:rsidRDefault="004A52F6" w:rsidP="00672AD5">
      <w:pPr>
        <w:ind w:firstLine="709"/>
        <w:jc w:val="both"/>
        <w:rPr>
          <w:sz w:val="24"/>
          <w:szCs w:val="24"/>
        </w:rPr>
      </w:pPr>
      <w:r w:rsidRPr="00D813ED">
        <w:rPr>
          <w:sz w:val="24"/>
          <w:szCs w:val="24"/>
        </w:rPr>
        <w:t>Электронные книги обретают все большую популярность, и существует вероятность, что вскоре они вытеснят обычные бумажные книги с рынка. Конечно, останутся те читатели, которые высоко ценят запах книг, их вес, переплет и другие характеристики. Но «ридеры» намного более удобны в использовании, поэтому обладают неплохими перспективами. Впрочем, выбор все равно остается за читателем.</w:t>
      </w:r>
    </w:p>
    <w:p w:rsidR="004A52F6" w:rsidRPr="00D813ED" w:rsidRDefault="004A52F6" w:rsidP="00672AD5">
      <w:pPr>
        <w:ind w:firstLine="709"/>
        <w:jc w:val="both"/>
        <w:rPr>
          <w:sz w:val="24"/>
          <w:szCs w:val="24"/>
        </w:rPr>
      </w:pPr>
      <w:r w:rsidRPr="00D813ED">
        <w:rPr>
          <w:sz w:val="24"/>
          <w:szCs w:val="24"/>
        </w:rPr>
        <w:t xml:space="preserve">В последнее время все чаще встает вопрос о замене бумажной книги на некоторое электронное устройство (ридер, читалка, планшет и т.п.), на котором ученику будут доступны как специализированные подготовленные электронные учебники, так и оцифрованные и адаптированные под данное устройство бумажные. Как правило, приводятся следующие доводы: носить только одно устройство вместо комплекта учебников легче, проявляется забота об экологии и сбережении лесных массивов. Мое  мнение: нет совершенно никакой необходимости насильно внедрять подобные решения в процесс обучения... Вспомним, что бумага победила папирус, глиняные таблички и другие средства накопления и передачи опыта прошлого. Аналогичным образом, в случае столь же удобного  применения электронных устройств по сравнению с бумажной книгой и другими атрибутами современного образования произойдет постепенный переход к новым, более прогрессивным, лучше выполняющим функции и задачи учебного процесса, средствам обучения. А наша задача – несколько приблизить этот момент, сделав такие средства более удобными и подходящими в использовании. </w:t>
      </w:r>
    </w:p>
    <w:p w:rsidR="004A52F6" w:rsidRPr="00D813ED" w:rsidRDefault="004A52F6" w:rsidP="00672AD5">
      <w:pPr>
        <w:ind w:firstLine="709"/>
        <w:jc w:val="both"/>
        <w:rPr>
          <w:sz w:val="24"/>
          <w:szCs w:val="24"/>
        </w:rPr>
      </w:pPr>
      <w:r w:rsidRPr="00D813ED">
        <w:rPr>
          <w:sz w:val="24"/>
          <w:szCs w:val="24"/>
        </w:rPr>
        <w:t>Что же такое «Электронный учебник» и в чем его отличия от обычного учебника? Обычно электронный учебник представляет собой комплект обучающих, контролирующих, моделирующих и других программ, размещаемых на магнитных носителях (твердом или гибком дисках) ПЭВМ, в которых отражено основное научное содержание учебной дисциплины. ЭУ часто дополняет обычный, а особенно эффективен в тех случаях, когда он: обеспечивает практически мгновенную обратную связь; помогает быстро найти необходимую информацию (в том числе контекстный поиск), поиск которой в обычном учебнике затруднен; существенно экономит время при многократных обращениях к гипертекстовым объяснениям; наряду с кратким текстом - показывает, рассказывает, моделирует и т.д. (именно здесь проявляются возможности и преимущества мультимедиа-технологий) позволяет быстро, но в темпе наиболее подходящем для конкретного индивидуума,   проверить знания по определенному разделу.</w:t>
      </w:r>
    </w:p>
    <w:p w:rsidR="004A52F6" w:rsidRPr="00672AD5" w:rsidRDefault="004A52F6" w:rsidP="00672AD5">
      <w:pPr>
        <w:ind w:firstLine="709"/>
        <w:jc w:val="both"/>
        <w:rPr>
          <w:sz w:val="24"/>
          <w:szCs w:val="24"/>
        </w:rPr>
      </w:pPr>
      <w:r w:rsidRPr="00672AD5">
        <w:rPr>
          <w:sz w:val="24"/>
          <w:szCs w:val="24"/>
        </w:rPr>
        <w:t xml:space="preserve">К недостаткам ЭУ можно отнести не совсем хорошую физиологичность дисплея как средства восприятия информации (восприятие с экрана текстовой информации гораздо менее удобно и эффективно, чем чтение книги). </w:t>
      </w:r>
    </w:p>
    <w:p w:rsidR="004A52F6" w:rsidRPr="00672AD5" w:rsidRDefault="004A52F6" w:rsidP="00672AD5">
      <w:pPr>
        <w:ind w:firstLine="709"/>
        <w:jc w:val="both"/>
        <w:rPr>
          <w:sz w:val="24"/>
          <w:szCs w:val="24"/>
        </w:rPr>
      </w:pPr>
      <w:r w:rsidRPr="00672AD5">
        <w:rPr>
          <w:sz w:val="24"/>
          <w:szCs w:val="24"/>
        </w:rPr>
        <w:t>Классификация средств создания электронных учебников:</w:t>
      </w:r>
    </w:p>
    <w:p w:rsidR="004A52F6" w:rsidRPr="00672AD5" w:rsidRDefault="004A52F6" w:rsidP="00672AD5">
      <w:pPr>
        <w:ind w:firstLine="709"/>
        <w:jc w:val="both"/>
        <w:rPr>
          <w:sz w:val="24"/>
          <w:szCs w:val="24"/>
        </w:rPr>
      </w:pPr>
      <w:r w:rsidRPr="00672AD5">
        <w:rPr>
          <w:sz w:val="24"/>
          <w:szCs w:val="24"/>
        </w:rPr>
        <w:t>Средства создания электронных учебников можно разделить на группы, например, используя комплексный критерий, включающий такие показатели, как назначение и выполняемые функции, требования к техническому обеспечению, особенности применения. В соответствии с указанным критерием возможна следующая классификация:</w:t>
      </w:r>
    </w:p>
    <w:p w:rsidR="004A52F6" w:rsidRPr="00672AD5" w:rsidRDefault="004A52F6" w:rsidP="00672AD5">
      <w:pPr>
        <w:ind w:firstLine="709"/>
        <w:jc w:val="both"/>
        <w:rPr>
          <w:sz w:val="24"/>
          <w:szCs w:val="24"/>
        </w:rPr>
      </w:pPr>
      <w:r w:rsidRPr="00672AD5">
        <w:rPr>
          <w:sz w:val="24"/>
          <w:szCs w:val="24"/>
        </w:rPr>
        <w:t>традиционные алгоритмические языки;</w:t>
      </w:r>
    </w:p>
    <w:p w:rsidR="004A52F6" w:rsidRPr="00672AD5" w:rsidRDefault="004A52F6" w:rsidP="00672AD5">
      <w:pPr>
        <w:ind w:firstLine="709"/>
        <w:jc w:val="both"/>
        <w:rPr>
          <w:sz w:val="24"/>
          <w:szCs w:val="24"/>
        </w:rPr>
      </w:pPr>
      <w:r w:rsidRPr="00672AD5">
        <w:rPr>
          <w:sz w:val="24"/>
          <w:szCs w:val="24"/>
        </w:rPr>
        <w:t>инструментальные средства общего назначения;</w:t>
      </w:r>
    </w:p>
    <w:p w:rsidR="004A52F6" w:rsidRPr="00672AD5" w:rsidRDefault="004A52F6" w:rsidP="00672AD5">
      <w:pPr>
        <w:ind w:firstLine="709"/>
        <w:jc w:val="both"/>
        <w:rPr>
          <w:sz w:val="24"/>
          <w:szCs w:val="24"/>
        </w:rPr>
      </w:pPr>
      <w:r w:rsidRPr="00672AD5">
        <w:rPr>
          <w:sz w:val="24"/>
          <w:szCs w:val="24"/>
        </w:rPr>
        <w:t>средства мультимедиа;</w:t>
      </w:r>
    </w:p>
    <w:p w:rsidR="004A52F6" w:rsidRPr="00672AD5" w:rsidRDefault="004A52F6" w:rsidP="00672AD5">
      <w:pPr>
        <w:ind w:firstLine="709"/>
        <w:jc w:val="both"/>
        <w:rPr>
          <w:sz w:val="24"/>
          <w:szCs w:val="24"/>
        </w:rPr>
      </w:pPr>
      <w:r w:rsidRPr="00672AD5">
        <w:rPr>
          <w:sz w:val="24"/>
          <w:szCs w:val="24"/>
        </w:rPr>
        <w:t>гипертекстовые и гипермедиа средства;</w:t>
      </w:r>
    </w:p>
    <w:p w:rsidR="004A52F6" w:rsidRPr="00672AD5" w:rsidRDefault="004A52F6" w:rsidP="00FE472D">
      <w:pPr>
        <w:spacing w:before="120" w:after="120"/>
        <w:jc w:val="center"/>
        <w:rPr>
          <w:sz w:val="24"/>
          <w:szCs w:val="24"/>
        </w:rPr>
      </w:pPr>
      <w:r w:rsidRPr="00672AD5">
        <w:rPr>
          <w:sz w:val="24"/>
          <w:szCs w:val="24"/>
        </w:rPr>
        <w:t>Структурная организация электронного учебника</w:t>
      </w:r>
    </w:p>
    <w:p w:rsidR="004A52F6" w:rsidRPr="00672AD5" w:rsidRDefault="004A52F6" w:rsidP="00672AD5">
      <w:pPr>
        <w:ind w:firstLine="709"/>
        <w:jc w:val="both"/>
        <w:rPr>
          <w:sz w:val="24"/>
          <w:szCs w:val="24"/>
        </w:rPr>
      </w:pPr>
      <w:r w:rsidRPr="00672AD5">
        <w:rPr>
          <w:sz w:val="24"/>
          <w:szCs w:val="24"/>
        </w:rPr>
        <w:t>На рынке компьютерных продуктов с каждым годом возрастает число обучающих программ, электронных учебников и т.п. Одновременно не утихают споры о том, каким должен быть "электронный учебник", какие функции "вменяются ему в обязанность". Традиционное построение ЭУ: предъявление учебного материала, практика, тестирование.</w:t>
      </w:r>
    </w:p>
    <w:p w:rsidR="004A52F6" w:rsidRPr="00672AD5" w:rsidRDefault="004A52F6" w:rsidP="00672AD5">
      <w:pPr>
        <w:ind w:firstLine="709"/>
        <w:jc w:val="both"/>
        <w:rPr>
          <w:sz w:val="24"/>
          <w:szCs w:val="24"/>
        </w:rPr>
      </w:pPr>
      <w:r w:rsidRPr="00672AD5">
        <w:rPr>
          <w:sz w:val="24"/>
          <w:szCs w:val="24"/>
        </w:rPr>
        <w:t>В настоящее время к учебникам предъявляются следующие требования:</w:t>
      </w:r>
    </w:p>
    <w:p w:rsidR="004A52F6" w:rsidRPr="00672AD5" w:rsidRDefault="004A52F6" w:rsidP="00672AD5">
      <w:pPr>
        <w:ind w:firstLine="709"/>
        <w:jc w:val="both"/>
        <w:rPr>
          <w:sz w:val="24"/>
          <w:szCs w:val="24"/>
        </w:rPr>
      </w:pPr>
      <w:r w:rsidRPr="00672AD5">
        <w:rPr>
          <w:sz w:val="24"/>
          <w:szCs w:val="24"/>
        </w:rPr>
        <w:t>1. Информация по выбранному курсу должна быть хорошо структурирована и представлять собою законченные фрагменты курса с ограниченным числом новых понятий.</w:t>
      </w:r>
    </w:p>
    <w:p w:rsidR="004A52F6" w:rsidRPr="00672AD5" w:rsidRDefault="004A52F6" w:rsidP="00672AD5">
      <w:pPr>
        <w:ind w:firstLine="709"/>
        <w:jc w:val="both"/>
        <w:rPr>
          <w:sz w:val="24"/>
          <w:szCs w:val="24"/>
        </w:rPr>
      </w:pPr>
      <w:r w:rsidRPr="00672AD5">
        <w:rPr>
          <w:sz w:val="24"/>
          <w:szCs w:val="24"/>
        </w:rPr>
        <w:t>2. Каждый фрагмент, наряду с текстом, должен представлять информацию в аудио- или видео ("живые лекции"). Обязательным элементом интерфейса для живых лекций будет линейка прокрутки, позволяющая повторить лекцию с любого места.</w:t>
      </w:r>
    </w:p>
    <w:p w:rsidR="004A52F6" w:rsidRPr="00672AD5" w:rsidRDefault="004A52F6" w:rsidP="00672AD5">
      <w:pPr>
        <w:ind w:firstLine="709"/>
        <w:jc w:val="both"/>
        <w:rPr>
          <w:sz w:val="24"/>
          <w:szCs w:val="24"/>
        </w:rPr>
      </w:pPr>
      <w:r w:rsidRPr="00672AD5">
        <w:rPr>
          <w:sz w:val="24"/>
          <w:szCs w:val="24"/>
        </w:rPr>
        <w:t>3. Текстовая информация может дублировать некоторую часть живых лекций.</w:t>
      </w:r>
    </w:p>
    <w:p w:rsidR="004A52F6" w:rsidRPr="00672AD5" w:rsidRDefault="004A52F6" w:rsidP="00672AD5">
      <w:pPr>
        <w:ind w:firstLine="709"/>
        <w:jc w:val="both"/>
        <w:rPr>
          <w:sz w:val="24"/>
          <w:szCs w:val="24"/>
        </w:rPr>
      </w:pPr>
      <w:r w:rsidRPr="00672AD5">
        <w:rPr>
          <w:sz w:val="24"/>
          <w:szCs w:val="24"/>
        </w:rPr>
        <w:t>4. На иллюстрациях, представляющих сложные модели или устройства, должна быть мгновенная подсказка, появляющаяся или исчезающая синхронно с движением курсора по отдельным элементам иллюстрации (карты, плана, схемы, чертежа сборки изделия, пульта управления объектом и т.д.).</w:t>
      </w:r>
    </w:p>
    <w:p w:rsidR="004A52F6" w:rsidRPr="00672AD5" w:rsidRDefault="004A52F6" w:rsidP="00672AD5">
      <w:pPr>
        <w:ind w:firstLine="709"/>
        <w:jc w:val="both"/>
        <w:rPr>
          <w:sz w:val="24"/>
          <w:szCs w:val="24"/>
        </w:rPr>
      </w:pPr>
      <w:r w:rsidRPr="00672AD5">
        <w:rPr>
          <w:sz w:val="24"/>
          <w:szCs w:val="24"/>
        </w:rPr>
        <w:t>5. Текстовая часть должна сопровождаться многочисленными перекрестными ссылками, позволяющими сократить время поиска необходимой информации, а также мощным поисковым центром. Перспективным элементом может быть подключение  специализированного толкового словаря по данной предметной области.</w:t>
      </w:r>
    </w:p>
    <w:p w:rsidR="004A52F6" w:rsidRPr="00672AD5" w:rsidRDefault="004A52F6" w:rsidP="00672AD5">
      <w:pPr>
        <w:ind w:firstLine="709"/>
        <w:jc w:val="both"/>
        <w:rPr>
          <w:sz w:val="24"/>
          <w:szCs w:val="24"/>
        </w:rPr>
      </w:pPr>
      <w:r w:rsidRPr="00672AD5">
        <w:rPr>
          <w:sz w:val="24"/>
          <w:szCs w:val="24"/>
        </w:rPr>
        <w:t>6. Видеоинформация или анимации должны сопровождать разделы, которые трудно понять в обычном изложении. В этом случае, затраты времени для пользователей в пять-десять раз меньше по сравнению с традиционным учебником. Некоторые явления вообще невозможно описать человеку, никогда их не видавшему (водопад, огонь и т.д.). Видеоклипы позволяют изменять масштаб времени и демонстрировать явления в ускоренной, замедленной или выборочной съемке.</w:t>
      </w:r>
    </w:p>
    <w:p w:rsidR="004A52F6" w:rsidRPr="00672AD5" w:rsidRDefault="004A52F6" w:rsidP="00672AD5">
      <w:pPr>
        <w:ind w:firstLine="709"/>
        <w:jc w:val="both"/>
        <w:rPr>
          <w:sz w:val="24"/>
          <w:szCs w:val="24"/>
        </w:rPr>
      </w:pPr>
      <w:r w:rsidRPr="00672AD5">
        <w:rPr>
          <w:sz w:val="24"/>
          <w:szCs w:val="24"/>
        </w:rPr>
        <w:t>7. Наличие аудиоинформации, которая во многих случаях является основной и порой незаменимой содержательной частью учебника.</w:t>
      </w:r>
    </w:p>
    <w:p w:rsidR="004A52F6" w:rsidRPr="00672AD5" w:rsidRDefault="004A52F6" w:rsidP="00672AD5">
      <w:pPr>
        <w:ind w:firstLine="709"/>
        <w:jc w:val="both"/>
        <w:rPr>
          <w:sz w:val="24"/>
          <w:szCs w:val="24"/>
        </w:rPr>
      </w:pPr>
      <w:r w:rsidRPr="00672AD5">
        <w:rPr>
          <w:sz w:val="24"/>
          <w:szCs w:val="24"/>
        </w:rPr>
        <w:t>Хочется напомнить слова Чернышевского: «Учитель до тех пор остается учителем, пока сам учится». По роду своей деятельности я и преподаватель и обучающаяся непрерывного дистанционного образования. За электронной книгой в процессе образования будущее – это неоценимый помощник, это один из инструментов непрерывного дистанционного образования. Сегодня современный урок без компьютерных информационных технологий,  интернет, электронного учебника просто прошлый век. У нас автотехническом колледже преподаватели  общеобразовательного и профессионального циклов широко применяют информационный технологии, электронные учебники, как и приобретенные так созданные своими силами. Пре</w:t>
      </w:r>
      <w:r w:rsidR="00B75678">
        <w:rPr>
          <w:sz w:val="24"/>
          <w:szCs w:val="24"/>
        </w:rPr>
        <w:t xml:space="preserve">подавая  предмет «Экономика», </w:t>
      </w:r>
      <w:r w:rsidRPr="00672AD5">
        <w:rPr>
          <w:sz w:val="24"/>
          <w:szCs w:val="24"/>
        </w:rPr>
        <w:t xml:space="preserve">использую электронный курс «Экономика и право», и в достоинствах электронного учебника убеждаюсь на практике. </w:t>
      </w:r>
    </w:p>
    <w:p w:rsidR="004A52F6" w:rsidRPr="00672AD5" w:rsidRDefault="001F428F" w:rsidP="00FE472D">
      <w:pPr>
        <w:spacing w:before="120" w:after="120"/>
        <w:jc w:val="center"/>
        <w:rPr>
          <w:sz w:val="24"/>
          <w:szCs w:val="24"/>
        </w:rPr>
      </w:pPr>
      <w:r>
        <w:rPr>
          <w:sz w:val="24"/>
          <w:szCs w:val="24"/>
        </w:rPr>
        <w:br w:type="page"/>
      </w:r>
      <w:r w:rsidR="004A52F6" w:rsidRPr="00672AD5">
        <w:rPr>
          <w:sz w:val="24"/>
          <w:szCs w:val="24"/>
        </w:rPr>
        <w:t>ВЫВОДЫ:</w:t>
      </w:r>
    </w:p>
    <w:p w:rsidR="004A52F6" w:rsidRPr="00672AD5" w:rsidRDefault="004A52F6" w:rsidP="00434B5B">
      <w:pPr>
        <w:pStyle w:val="ac"/>
        <w:widowControl w:val="0"/>
        <w:numPr>
          <w:ilvl w:val="0"/>
          <w:numId w:val="21"/>
        </w:numPr>
        <w:autoSpaceDE w:val="0"/>
        <w:autoSpaceDN w:val="0"/>
        <w:adjustRightInd w:val="0"/>
        <w:spacing w:line="240" w:lineRule="auto"/>
        <w:ind w:left="0" w:firstLine="709"/>
        <w:contextualSpacing w:val="0"/>
        <w:rPr>
          <w:sz w:val="24"/>
          <w:szCs w:val="24"/>
        </w:rPr>
      </w:pPr>
      <w:r w:rsidRPr="00672AD5">
        <w:rPr>
          <w:sz w:val="24"/>
          <w:szCs w:val="24"/>
        </w:rPr>
        <w:t>Современная степень развития коммуникационных ресурсов открыла перед разумным человечеством новые горизонты на поле образовательной деятельности, но при этом поставила и новые задачи.</w:t>
      </w:r>
    </w:p>
    <w:p w:rsidR="004A52F6" w:rsidRPr="00672AD5" w:rsidRDefault="004A52F6" w:rsidP="00434B5B">
      <w:pPr>
        <w:pStyle w:val="ac"/>
        <w:widowControl w:val="0"/>
        <w:numPr>
          <w:ilvl w:val="0"/>
          <w:numId w:val="21"/>
        </w:numPr>
        <w:autoSpaceDE w:val="0"/>
        <w:autoSpaceDN w:val="0"/>
        <w:adjustRightInd w:val="0"/>
        <w:spacing w:line="240" w:lineRule="auto"/>
        <w:ind w:left="0" w:firstLine="709"/>
        <w:contextualSpacing w:val="0"/>
        <w:rPr>
          <w:sz w:val="24"/>
          <w:szCs w:val="24"/>
        </w:rPr>
      </w:pPr>
      <w:r w:rsidRPr="00672AD5">
        <w:rPr>
          <w:sz w:val="24"/>
          <w:szCs w:val="24"/>
        </w:rPr>
        <w:t xml:space="preserve">Бурное развитие информационных технологий, появление Internet и т.д. – все это рано или поздно должно было затронуть и такую традиционно консервативную область, как  отечественное образование. </w:t>
      </w:r>
    </w:p>
    <w:p w:rsidR="004A52F6" w:rsidRPr="00672AD5" w:rsidRDefault="004A52F6" w:rsidP="00434B5B">
      <w:pPr>
        <w:pStyle w:val="ac"/>
        <w:widowControl w:val="0"/>
        <w:numPr>
          <w:ilvl w:val="0"/>
          <w:numId w:val="21"/>
        </w:numPr>
        <w:autoSpaceDE w:val="0"/>
        <w:autoSpaceDN w:val="0"/>
        <w:adjustRightInd w:val="0"/>
        <w:spacing w:line="240" w:lineRule="auto"/>
        <w:ind w:left="0" w:firstLine="709"/>
        <w:contextualSpacing w:val="0"/>
        <w:rPr>
          <w:sz w:val="24"/>
          <w:szCs w:val="24"/>
        </w:rPr>
      </w:pPr>
      <w:r w:rsidRPr="00672AD5">
        <w:rPr>
          <w:sz w:val="24"/>
          <w:szCs w:val="24"/>
        </w:rPr>
        <w:t xml:space="preserve">В последние годы все мы стали свидетелями появления сначала англоязычных, а затем и отечественных электронных энциклопедий, предоставляющих пользователям принципиально новые "степени свободы" нежели их традиционные, "бумажные" аналоги. </w:t>
      </w:r>
    </w:p>
    <w:p w:rsidR="004A52F6" w:rsidRPr="00672AD5" w:rsidRDefault="004A52F6" w:rsidP="00434B5B">
      <w:pPr>
        <w:pStyle w:val="ac"/>
        <w:widowControl w:val="0"/>
        <w:numPr>
          <w:ilvl w:val="0"/>
          <w:numId w:val="21"/>
        </w:numPr>
        <w:autoSpaceDE w:val="0"/>
        <w:autoSpaceDN w:val="0"/>
        <w:adjustRightInd w:val="0"/>
        <w:spacing w:line="240" w:lineRule="auto"/>
        <w:ind w:left="0" w:firstLine="709"/>
        <w:contextualSpacing w:val="0"/>
        <w:rPr>
          <w:sz w:val="24"/>
          <w:szCs w:val="24"/>
        </w:rPr>
      </w:pPr>
      <w:r w:rsidRPr="00672AD5">
        <w:rPr>
          <w:sz w:val="24"/>
          <w:szCs w:val="24"/>
        </w:rPr>
        <w:t xml:space="preserve">Отсюда уже один шаг оставался до попыток создать принципиально новые учебные пособия – электронные учебники. В настоящее время, когда процесс создания таких учебников уже вышел за рамки отдельных частных экспериментов, когда  предпринимаются активные попытки внедрить их в учебный процесс, и на этом пути уже накоплен определенный опыт. </w:t>
      </w:r>
    </w:p>
    <w:p w:rsidR="003D7AAA" w:rsidRDefault="003D7AAA" w:rsidP="001E1C24">
      <w:pPr>
        <w:shd w:val="clear" w:color="auto" w:fill="FFFFFF"/>
        <w:spacing w:before="120" w:after="120"/>
        <w:ind w:firstLine="709"/>
        <w:rPr>
          <w:bCs/>
          <w:color w:val="000000"/>
          <w:sz w:val="24"/>
          <w:szCs w:val="24"/>
        </w:rPr>
      </w:pPr>
    </w:p>
    <w:p w:rsidR="004A52F6" w:rsidRPr="00FE472D" w:rsidRDefault="00D813ED" w:rsidP="001E1C24">
      <w:pPr>
        <w:shd w:val="clear" w:color="auto" w:fill="FFFFFF"/>
        <w:spacing w:before="120" w:after="120"/>
        <w:ind w:firstLine="709"/>
        <w:rPr>
          <w:sz w:val="24"/>
          <w:szCs w:val="24"/>
        </w:rPr>
      </w:pPr>
      <w:r>
        <w:rPr>
          <w:bCs/>
          <w:color w:val="000000"/>
          <w:sz w:val="24"/>
          <w:szCs w:val="24"/>
        </w:rPr>
        <w:t>Список л</w:t>
      </w:r>
      <w:r w:rsidR="004A52F6" w:rsidRPr="00FE472D">
        <w:rPr>
          <w:bCs/>
          <w:color w:val="000000"/>
          <w:sz w:val="24"/>
          <w:szCs w:val="24"/>
        </w:rPr>
        <w:t>итератур</w:t>
      </w:r>
      <w:r>
        <w:rPr>
          <w:bCs/>
          <w:color w:val="000000"/>
          <w:sz w:val="24"/>
          <w:szCs w:val="24"/>
        </w:rPr>
        <w:t>ы:</w:t>
      </w:r>
    </w:p>
    <w:p w:rsidR="004A52F6" w:rsidRPr="001E1C24" w:rsidRDefault="009B548A" w:rsidP="00434B5B">
      <w:pPr>
        <w:numPr>
          <w:ilvl w:val="0"/>
          <w:numId w:val="117"/>
        </w:numPr>
        <w:jc w:val="both"/>
        <w:rPr>
          <w:bCs/>
          <w:sz w:val="22"/>
          <w:szCs w:val="22"/>
        </w:rPr>
      </w:pPr>
      <w:r w:rsidRPr="001E1C24">
        <w:rPr>
          <w:bCs/>
          <w:sz w:val="22"/>
          <w:szCs w:val="22"/>
        </w:rPr>
        <w:t>Харитонов В.</w:t>
      </w:r>
      <w:r w:rsidR="004A52F6" w:rsidRPr="001E1C24">
        <w:rPr>
          <w:bCs/>
          <w:sz w:val="22"/>
          <w:szCs w:val="22"/>
        </w:rPr>
        <w:t>Книги бе</w:t>
      </w:r>
      <w:r w:rsidRPr="001E1C24">
        <w:rPr>
          <w:bCs/>
          <w:sz w:val="22"/>
          <w:szCs w:val="22"/>
        </w:rPr>
        <w:t>з бумаги //</w:t>
      </w:r>
      <w:r w:rsidR="004A52F6" w:rsidRPr="001E1C24">
        <w:rPr>
          <w:bCs/>
          <w:sz w:val="22"/>
          <w:szCs w:val="22"/>
        </w:rPr>
        <w:t xml:space="preserve"> Частный корреспондент. 4 ноября 2008 года.</w:t>
      </w:r>
    </w:p>
    <w:p w:rsidR="004A52F6" w:rsidRPr="001E1C24" w:rsidRDefault="004A52F6" w:rsidP="00434B5B">
      <w:pPr>
        <w:numPr>
          <w:ilvl w:val="0"/>
          <w:numId w:val="117"/>
        </w:numPr>
        <w:jc w:val="both"/>
        <w:rPr>
          <w:bCs/>
          <w:sz w:val="22"/>
          <w:szCs w:val="22"/>
        </w:rPr>
      </w:pPr>
      <w:r w:rsidRPr="001E1C24">
        <w:rPr>
          <w:bCs/>
          <w:sz w:val="22"/>
          <w:szCs w:val="22"/>
        </w:rPr>
        <w:t>Интернет-ресурсы:</w:t>
      </w:r>
    </w:p>
    <w:p w:rsidR="004A52F6" w:rsidRPr="001E1C24" w:rsidRDefault="00732067" w:rsidP="00434B5B">
      <w:pPr>
        <w:numPr>
          <w:ilvl w:val="0"/>
          <w:numId w:val="117"/>
        </w:numPr>
        <w:jc w:val="both"/>
        <w:rPr>
          <w:bCs/>
          <w:sz w:val="22"/>
          <w:szCs w:val="22"/>
        </w:rPr>
      </w:pPr>
      <w:hyperlink r:id="rId199" w:history="1">
        <w:r w:rsidR="004A52F6" w:rsidRPr="001E1C24">
          <w:rPr>
            <w:bCs/>
            <w:sz w:val="22"/>
            <w:szCs w:val="22"/>
          </w:rPr>
          <w:t>www.ixbt.com/monitor/eink.shtml</w:t>
        </w:r>
      </w:hyperlink>
    </w:p>
    <w:p w:rsidR="004A52F6" w:rsidRPr="001E1C24" w:rsidRDefault="00732067" w:rsidP="00434B5B">
      <w:pPr>
        <w:numPr>
          <w:ilvl w:val="0"/>
          <w:numId w:val="117"/>
        </w:numPr>
        <w:jc w:val="both"/>
        <w:rPr>
          <w:bCs/>
          <w:sz w:val="22"/>
          <w:szCs w:val="22"/>
        </w:rPr>
      </w:pPr>
      <w:hyperlink r:id="rId200" w:history="1">
        <w:r w:rsidR="004A52F6" w:rsidRPr="001E1C24">
          <w:rPr>
            <w:bCs/>
            <w:sz w:val="22"/>
            <w:szCs w:val="22"/>
          </w:rPr>
          <w:t>www.gadgets-reviews.com</w:t>
        </w:r>
      </w:hyperlink>
      <w:r w:rsidR="004A52F6" w:rsidRPr="001E1C24">
        <w:rPr>
          <w:bCs/>
          <w:sz w:val="22"/>
          <w:szCs w:val="22"/>
        </w:rPr>
        <w:t xml:space="preserve"> – «Электронные книги будущего»</w:t>
      </w:r>
    </w:p>
    <w:p w:rsidR="004A52F6" w:rsidRPr="001E1C24" w:rsidRDefault="004A52F6" w:rsidP="00434B5B">
      <w:pPr>
        <w:numPr>
          <w:ilvl w:val="0"/>
          <w:numId w:val="117"/>
        </w:numPr>
        <w:jc w:val="both"/>
        <w:rPr>
          <w:bCs/>
          <w:sz w:val="22"/>
          <w:szCs w:val="22"/>
        </w:rPr>
      </w:pPr>
      <w:r w:rsidRPr="001E1C24">
        <w:rPr>
          <w:bCs/>
          <w:sz w:val="22"/>
          <w:szCs w:val="22"/>
        </w:rPr>
        <w:t>Закон «О внесении изменений в Закон  Российской Федерации «Об образовании» в части применения электронного обучения, дистанционных образовательных технологий» от 22 февраля 2012 г. на на  311-м заседании Совета Федерации.</w:t>
      </w:r>
    </w:p>
    <w:p w:rsidR="004A52F6" w:rsidRPr="001E1C24" w:rsidRDefault="004A52F6" w:rsidP="00434B5B">
      <w:pPr>
        <w:numPr>
          <w:ilvl w:val="0"/>
          <w:numId w:val="117"/>
        </w:numPr>
        <w:jc w:val="both"/>
        <w:rPr>
          <w:bCs/>
          <w:sz w:val="22"/>
          <w:szCs w:val="22"/>
        </w:rPr>
      </w:pPr>
      <w:r w:rsidRPr="001E1C24">
        <w:rPr>
          <w:bCs/>
          <w:sz w:val="22"/>
          <w:szCs w:val="22"/>
        </w:rPr>
        <w:t>http://www.disedu.ru/p/1.html. Современное понимание систем дистанционного обучения и опыт их применения в сфере образования.</w:t>
      </w:r>
    </w:p>
    <w:p w:rsidR="004A52F6" w:rsidRPr="001E1C24" w:rsidRDefault="004A52F6" w:rsidP="00434B5B">
      <w:pPr>
        <w:numPr>
          <w:ilvl w:val="0"/>
          <w:numId w:val="117"/>
        </w:numPr>
        <w:jc w:val="both"/>
        <w:rPr>
          <w:bCs/>
          <w:sz w:val="22"/>
          <w:szCs w:val="22"/>
        </w:rPr>
      </w:pPr>
      <w:r w:rsidRPr="001E1C24">
        <w:rPr>
          <w:bCs/>
          <w:sz w:val="22"/>
          <w:szCs w:val="22"/>
        </w:rPr>
        <w:t>Севостьянов В. С. Непрерывное профессиональное образование / В. С. Севостьянов // Высшее образование в России. – 2009. – № 12. – С. 108–112.</w:t>
      </w:r>
    </w:p>
    <w:p w:rsidR="004A52F6" w:rsidRPr="001E1C24" w:rsidRDefault="004A52F6" w:rsidP="00434B5B">
      <w:pPr>
        <w:numPr>
          <w:ilvl w:val="0"/>
          <w:numId w:val="117"/>
        </w:numPr>
        <w:jc w:val="both"/>
        <w:rPr>
          <w:bCs/>
          <w:sz w:val="22"/>
          <w:szCs w:val="22"/>
        </w:rPr>
      </w:pPr>
      <w:r w:rsidRPr="001E1C24">
        <w:rPr>
          <w:bCs/>
          <w:sz w:val="22"/>
          <w:szCs w:val="22"/>
        </w:rPr>
        <w:t>Цибизова Т. Ю. К вопросу о преемственности научно-исследовательской деятельности обучающихся в системе непрерывного профессионального образования / Т. Ю. Цибизова // Образование и общество. – 2010. – № 6 (65). – С. 14–17.</w:t>
      </w:r>
    </w:p>
    <w:p w:rsidR="00D813ED" w:rsidRDefault="00D813ED">
      <w:pPr>
        <w:rPr>
          <w:sz w:val="24"/>
          <w:szCs w:val="24"/>
        </w:rPr>
      </w:pPr>
    </w:p>
    <w:p w:rsidR="0045074E" w:rsidRPr="0045074E" w:rsidRDefault="0045074E" w:rsidP="0045074E">
      <w:pPr>
        <w:ind w:firstLine="709"/>
        <w:jc w:val="right"/>
        <w:rPr>
          <w:b/>
          <w:i/>
          <w:sz w:val="24"/>
          <w:szCs w:val="24"/>
        </w:rPr>
      </w:pPr>
      <w:r w:rsidRPr="0045074E">
        <w:rPr>
          <w:b/>
          <w:i/>
          <w:sz w:val="24"/>
          <w:szCs w:val="24"/>
        </w:rPr>
        <w:t>Рицкова Татьяна Игоревна</w:t>
      </w:r>
      <w:r>
        <w:rPr>
          <w:b/>
          <w:i/>
          <w:sz w:val="24"/>
          <w:szCs w:val="24"/>
        </w:rPr>
        <w:t>,</w:t>
      </w:r>
    </w:p>
    <w:p w:rsidR="0045074E" w:rsidRPr="0045074E" w:rsidRDefault="001F428F" w:rsidP="0045074E">
      <w:pPr>
        <w:ind w:firstLine="709"/>
        <w:jc w:val="right"/>
        <w:rPr>
          <w:i/>
          <w:sz w:val="24"/>
          <w:szCs w:val="24"/>
        </w:rPr>
      </w:pPr>
      <w:r>
        <w:rPr>
          <w:i/>
          <w:sz w:val="24"/>
          <w:szCs w:val="24"/>
        </w:rPr>
        <w:t>н</w:t>
      </w:r>
      <w:r w:rsidR="0045074E" w:rsidRPr="0045074E">
        <w:rPr>
          <w:i/>
          <w:sz w:val="24"/>
          <w:szCs w:val="24"/>
        </w:rPr>
        <w:t>ачальник отдела информационно-образовательных технологий</w:t>
      </w:r>
    </w:p>
    <w:p w:rsidR="0045074E" w:rsidRDefault="0045074E" w:rsidP="0045074E">
      <w:pPr>
        <w:ind w:firstLine="709"/>
        <w:jc w:val="right"/>
        <w:rPr>
          <w:i/>
          <w:sz w:val="24"/>
          <w:szCs w:val="24"/>
        </w:rPr>
      </w:pPr>
      <w:r w:rsidRPr="0045074E">
        <w:rPr>
          <w:i/>
          <w:sz w:val="24"/>
          <w:szCs w:val="24"/>
        </w:rPr>
        <w:t>Международная академия бизнеса и новых технологий</w:t>
      </w:r>
      <w:r w:rsidR="006947DA">
        <w:rPr>
          <w:i/>
          <w:sz w:val="24"/>
          <w:szCs w:val="24"/>
        </w:rPr>
        <w:t>,</w:t>
      </w:r>
    </w:p>
    <w:p w:rsidR="006947DA" w:rsidRDefault="006947DA" w:rsidP="0045074E">
      <w:pPr>
        <w:ind w:firstLine="709"/>
        <w:jc w:val="right"/>
        <w:rPr>
          <w:i/>
          <w:sz w:val="24"/>
          <w:szCs w:val="24"/>
        </w:rPr>
      </w:pPr>
      <w:r>
        <w:rPr>
          <w:i/>
          <w:sz w:val="24"/>
          <w:szCs w:val="24"/>
        </w:rPr>
        <w:t>г. Ярославль</w:t>
      </w:r>
    </w:p>
    <w:p w:rsidR="00F360B3" w:rsidRPr="0045074E" w:rsidRDefault="00F360B3" w:rsidP="0045074E">
      <w:pPr>
        <w:ind w:firstLine="709"/>
        <w:jc w:val="right"/>
        <w:rPr>
          <w:i/>
          <w:sz w:val="24"/>
          <w:szCs w:val="24"/>
        </w:rPr>
      </w:pPr>
    </w:p>
    <w:p w:rsidR="0045074E" w:rsidRPr="00FC20F4" w:rsidRDefault="0045074E" w:rsidP="0045074E">
      <w:pPr>
        <w:ind w:firstLine="709"/>
        <w:jc w:val="right"/>
        <w:rPr>
          <w:sz w:val="24"/>
          <w:szCs w:val="24"/>
        </w:rPr>
      </w:pPr>
    </w:p>
    <w:p w:rsidR="0045074E" w:rsidRPr="00FC20F4" w:rsidRDefault="0045074E" w:rsidP="0045074E">
      <w:pPr>
        <w:ind w:firstLine="709"/>
        <w:jc w:val="center"/>
        <w:rPr>
          <w:b/>
          <w:sz w:val="24"/>
          <w:szCs w:val="24"/>
        </w:rPr>
      </w:pPr>
      <w:r w:rsidRPr="00FC20F4">
        <w:rPr>
          <w:b/>
          <w:sz w:val="24"/>
          <w:szCs w:val="24"/>
        </w:rPr>
        <w:t>ПОДГОТОВК</w:t>
      </w:r>
      <w:r w:rsidR="006947DA">
        <w:rPr>
          <w:b/>
          <w:sz w:val="24"/>
          <w:szCs w:val="24"/>
        </w:rPr>
        <w:t>А</w:t>
      </w:r>
      <w:r w:rsidRPr="00FC20F4">
        <w:rPr>
          <w:b/>
          <w:sz w:val="24"/>
          <w:szCs w:val="24"/>
        </w:rPr>
        <w:t xml:space="preserve"> ПРЕПОДАВАТЕЛЕЙ </w:t>
      </w:r>
      <w:r>
        <w:rPr>
          <w:b/>
          <w:sz w:val="24"/>
          <w:szCs w:val="24"/>
        </w:rPr>
        <w:t>ВУЗА</w:t>
      </w:r>
      <w:r w:rsidRPr="00FC20F4">
        <w:rPr>
          <w:b/>
          <w:sz w:val="24"/>
          <w:szCs w:val="24"/>
        </w:rPr>
        <w:t xml:space="preserve"> В ОБЛАСТИ КОМПЛЕКСНОГО ПРИМЕНЕНИЯ ИКТ В ОБРАЗОВАТЕЛЬНОМ ПРОЦЕССЕ</w:t>
      </w:r>
    </w:p>
    <w:p w:rsidR="0045074E" w:rsidRDefault="0045074E" w:rsidP="0045074E">
      <w:pPr>
        <w:pStyle w:val="af4"/>
        <w:ind w:firstLine="709"/>
      </w:pPr>
    </w:p>
    <w:p w:rsidR="0045074E" w:rsidRPr="0045074E" w:rsidRDefault="0045074E" w:rsidP="0045074E">
      <w:pPr>
        <w:pStyle w:val="af4"/>
        <w:ind w:left="0" w:firstLine="709"/>
        <w:jc w:val="both"/>
        <w:rPr>
          <w:sz w:val="24"/>
          <w:szCs w:val="24"/>
        </w:rPr>
      </w:pPr>
      <w:r w:rsidRPr="0045074E">
        <w:rPr>
          <w:sz w:val="24"/>
          <w:szCs w:val="24"/>
        </w:rPr>
        <w:t>В современной высшей школе представление преподавателей о том, как «по-новому» учить студентов в связи с глубокими технологическими преобразованиями существенно изменилось. Этому способствует не только общая мировая практика в использовании технологий электронного обучения, которые повсеместно проникают в сферу высшего образования, но и те мероприятия, которые проводятся в вузе для инициации продвижения этих технологий в учебный процесс. К таким мероприятиям, в первую очередь, нужно отнести системную и комплексную подготовку преподавателей по корпоративным программам обучения для поддержки учебного процесса в информационно-образовательной среде вуза.</w:t>
      </w:r>
    </w:p>
    <w:p w:rsidR="0045074E" w:rsidRPr="0045074E" w:rsidRDefault="0045074E" w:rsidP="0045074E">
      <w:pPr>
        <w:pStyle w:val="af4"/>
        <w:ind w:left="0" w:firstLine="709"/>
        <w:jc w:val="both"/>
        <w:rPr>
          <w:sz w:val="24"/>
          <w:szCs w:val="24"/>
        </w:rPr>
      </w:pPr>
      <w:r w:rsidRPr="0045074E">
        <w:rPr>
          <w:sz w:val="24"/>
          <w:szCs w:val="24"/>
        </w:rPr>
        <w:t>В Академии МУБиНТ информационное обеспечение учебного процесса составляют:</w:t>
      </w:r>
    </w:p>
    <w:p w:rsidR="0045074E" w:rsidRPr="0045074E" w:rsidRDefault="0045074E" w:rsidP="00434B5B">
      <w:pPr>
        <w:pStyle w:val="af4"/>
        <w:numPr>
          <w:ilvl w:val="0"/>
          <w:numId w:val="79"/>
        </w:numPr>
        <w:spacing w:after="0"/>
        <w:ind w:left="0" w:firstLine="0"/>
        <w:jc w:val="both"/>
        <w:rPr>
          <w:sz w:val="24"/>
          <w:szCs w:val="24"/>
        </w:rPr>
      </w:pPr>
      <w:r w:rsidRPr="0045074E">
        <w:rPr>
          <w:sz w:val="24"/>
          <w:szCs w:val="24"/>
        </w:rPr>
        <w:t xml:space="preserve">Электронная библиотека – центр свободного доступа к информационным ресурсам (режим доступа: </w:t>
      </w:r>
      <w:hyperlink r:id="rId201" w:history="1">
        <w:r w:rsidRPr="0045074E">
          <w:rPr>
            <w:rStyle w:val="ae"/>
            <w:sz w:val="24"/>
            <w:szCs w:val="24"/>
          </w:rPr>
          <w:t>http://portal.mubint.ru/LIBRARY/Pages/default.aspx</w:t>
        </w:r>
      </w:hyperlink>
      <w:r w:rsidRPr="0045074E">
        <w:rPr>
          <w:sz w:val="24"/>
          <w:szCs w:val="24"/>
        </w:rPr>
        <w:t xml:space="preserve"> )</w:t>
      </w:r>
    </w:p>
    <w:p w:rsidR="0045074E" w:rsidRPr="0045074E" w:rsidRDefault="0045074E" w:rsidP="00434B5B">
      <w:pPr>
        <w:pStyle w:val="af4"/>
        <w:numPr>
          <w:ilvl w:val="1"/>
          <w:numId w:val="79"/>
        </w:numPr>
        <w:spacing w:after="0"/>
        <w:ind w:left="0" w:firstLine="0"/>
        <w:jc w:val="both"/>
        <w:rPr>
          <w:sz w:val="24"/>
          <w:szCs w:val="24"/>
        </w:rPr>
      </w:pPr>
      <w:r w:rsidRPr="0045074E">
        <w:rPr>
          <w:sz w:val="24"/>
          <w:szCs w:val="24"/>
        </w:rPr>
        <w:t>возможность объединения ресурсов и создания межвузовских библиотечных фондов, библиотечные веб-сервисы</w:t>
      </w:r>
    </w:p>
    <w:p w:rsidR="0045074E" w:rsidRPr="0045074E" w:rsidRDefault="0045074E" w:rsidP="00434B5B">
      <w:pPr>
        <w:pStyle w:val="af4"/>
        <w:numPr>
          <w:ilvl w:val="1"/>
          <w:numId w:val="79"/>
        </w:numPr>
        <w:spacing w:after="0"/>
        <w:ind w:left="0" w:firstLine="0"/>
        <w:jc w:val="both"/>
        <w:rPr>
          <w:sz w:val="24"/>
          <w:szCs w:val="24"/>
        </w:rPr>
      </w:pPr>
      <w:r w:rsidRPr="0045074E">
        <w:rPr>
          <w:sz w:val="24"/>
          <w:szCs w:val="24"/>
        </w:rPr>
        <w:t>свободный доступ к электронному каталогу и поисковым средствам, авторизованный - к полнотекстовым документам</w:t>
      </w:r>
    </w:p>
    <w:p w:rsidR="0045074E" w:rsidRPr="0045074E" w:rsidRDefault="0045074E" w:rsidP="00434B5B">
      <w:pPr>
        <w:pStyle w:val="af4"/>
        <w:numPr>
          <w:ilvl w:val="0"/>
          <w:numId w:val="79"/>
        </w:numPr>
        <w:spacing w:after="0"/>
        <w:ind w:left="0" w:firstLine="0"/>
        <w:jc w:val="both"/>
        <w:rPr>
          <w:sz w:val="24"/>
          <w:szCs w:val="24"/>
        </w:rPr>
      </w:pPr>
      <w:r w:rsidRPr="0045074E">
        <w:rPr>
          <w:sz w:val="24"/>
          <w:szCs w:val="24"/>
        </w:rPr>
        <w:t xml:space="preserve">LMS-система вуза Adobe Connect Pro (режим доступа: </w:t>
      </w:r>
      <w:hyperlink r:id="rId202" w:history="1">
        <w:r w:rsidRPr="0045074E">
          <w:rPr>
            <w:rStyle w:val="ae"/>
            <w:sz w:val="24"/>
            <w:szCs w:val="24"/>
          </w:rPr>
          <w:t>http://connect.mubint.ru/</w:t>
        </w:r>
      </w:hyperlink>
      <w:r w:rsidRPr="0045074E">
        <w:rPr>
          <w:sz w:val="24"/>
          <w:szCs w:val="24"/>
        </w:rPr>
        <w:t xml:space="preserve"> ) – интегрированная образовательная среда для организации и осуществления образовательного процесса в технологиях e-learning</w:t>
      </w:r>
    </w:p>
    <w:p w:rsidR="0045074E" w:rsidRPr="0045074E" w:rsidRDefault="0045074E" w:rsidP="00434B5B">
      <w:pPr>
        <w:pStyle w:val="af4"/>
        <w:numPr>
          <w:ilvl w:val="0"/>
          <w:numId w:val="79"/>
        </w:numPr>
        <w:spacing w:after="0"/>
        <w:ind w:left="0" w:firstLine="0"/>
        <w:jc w:val="both"/>
        <w:rPr>
          <w:sz w:val="24"/>
          <w:szCs w:val="24"/>
        </w:rPr>
      </w:pPr>
      <w:r w:rsidRPr="0045074E">
        <w:rPr>
          <w:sz w:val="24"/>
          <w:szCs w:val="24"/>
        </w:rPr>
        <w:t xml:space="preserve">Портал студентов (режим доступа: </w:t>
      </w:r>
      <w:hyperlink r:id="rId203" w:history="1">
        <w:r w:rsidRPr="0045074E">
          <w:rPr>
            <w:rStyle w:val="ae"/>
            <w:sz w:val="24"/>
            <w:szCs w:val="24"/>
          </w:rPr>
          <w:t>http://portal.mubint.ru/</w:t>
        </w:r>
      </w:hyperlink>
      <w:r w:rsidRPr="0045074E">
        <w:rPr>
          <w:sz w:val="24"/>
          <w:szCs w:val="24"/>
        </w:rPr>
        <w:t xml:space="preserve"> ) – средство интеграции образовательных ресурсов вуза, средство общения студентов и преподавателей в процессе обучения</w:t>
      </w:r>
    </w:p>
    <w:p w:rsidR="0045074E" w:rsidRPr="0045074E" w:rsidRDefault="0045074E" w:rsidP="00434B5B">
      <w:pPr>
        <w:pStyle w:val="af4"/>
        <w:numPr>
          <w:ilvl w:val="0"/>
          <w:numId w:val="79"/>
        </w:numPr>
        <w:spacing w:after="0"/>
        <w:ind w:left="0" w:firstLine="0"/>
        <w:jc w:val="both"/>
        <w:rPr>
          <w:sz w:val="24"/>
          <w:szCs w:val="24"/>
        </w:rPr>
      </w:pPr>
      <w:r w:rsidRPr="0045074E">
        <w:rPr>
          <w:sz w:val="24"/>
          <w:szCs w:val="24"/>
        </w:rPr>
        <w:t xml:space="preserve">Видео-телеконференции с прямым и обратным каналами (модуль LMS-системы </w:t>
      </w:r>
      <w:r w:rsidRPr="0045074E">
        <w:rPr>
          <w:sz w:val="24"/>
          <w:szCs w:val="24"/>
          <w:lang w:val="en-US"/>
        </w:rPr>
        <w:t>Adobe</w:t>
      </w:r>
      <w:r w:rsidRPr="0045074E">
        <w:rPr>
          <w:sz w:val="24"/>
          <w:szCs w:val="24"/>
        </w:rPr>
        <w:t xml:space="preserve"> </w:t>
      </w:r>
      <w:r w:rsidRPr="0045074E">
        <w:rPr>
          <w:sz w:val="24"/>
          <w:szCs w:val="24"/>
          <w:lang w:val="en-US"/>
        </w:rPr>
        <w:t>Connect</w:t>
      </w:r>
      <w:r w:rsidRPr="0045074E">
        <w:rPr>
          <w:sz w:val="24"/>
          <w:szCs w:val="24"/>
        </w:rPr>
        <w:t xml:space="preserve"> </w:t>
      </w:r>
      <w:r w:rsidRPr="0045074E">
        <w:rPr>
          <w:sz w:val="24"/>
          <w:szCs w:val="24"/>
          <w:lang w:val="en-US"/>
        </w:rPr>
        <w:t>Pro</w:t>
      </w:r>
      <w:r w:rsidRPr="0045074E">
        <w:rPr>
          <w:sz w:val="24"/>
          <w:szCs w:val="24"/>
        </w:rPr>
        <w:t xml:space="preserve"> </w:t>
      </w:r>
      <w:r w:rsidRPr="0045074E">
        <w:rPr>
          <w:sz w:val="24"/>
          <w:szCs w:val="24"/>
          <w:lang w:val="en-US"/>
        </w:rPr>
        <w:t>Meeting</w:t>
      </w:r>
      <w:r w:rsidRPr="0045074E">
        <w:rPr>
          <w:sz w:val="24"/>
          <w:szCs w:val="24"/>
        </w:rPr>
        <w:t>) для организации видео-консультаций, вебинаров, защиты дипломных работ, проведения он-лайн проектов и пр.</w:t>
      </w:r>
    </w:p>
    <w:p w:rsidR="0045074E" w:rsidRPr="0045074E" w:rsidRDefault="0045074E" w:rsidP="0045074E">
      <w:pPr>
        <w:pStyle w:val="af4"/>
        <w:ind w:left="0" w:firstLine="709"/>
        <w:jc w:val="both"/>
        <w:rPr>
          <w:sz w:val="24"/>
          <w:szCs w:val="24"/>
        </w:rPr>
      </w:pPr>
      <w:r w:rsidRPr="0045074E">
        <w:rPr>
          <w:sz w:val="24"/>
          <w:szCs w:val="24"/>
        </w:rPr>
        <w:t xml:space="preserve">Современному преподавателю уже недостаточно традиционных педагогических методик, он должен учитывать социологические особенности сотрудничества на современном  этапе развития ИКТ. Преподаватель призван адаптировать новые образовательные технологии в свою методическую деятельность,  эффективно и органично встраивать в процесс обучение составляющие информационно-коммуникационных технологий, в первую очередь, используя возможности и инструментарий ИОС-вуза и расширяя «поле» своей педагогической деятельности в облаке Интернет. Например, технологии видео-конференций и такие формы учебных мероприятий как вебинары; технологии веб 2.0 и веб 3.0, которые сохраняя индивидуалистический подход (когда вклад каждого участника образовательного процесса важен и заметен), дают все инструменты и механизмы для сотрудничества в части реализации совместных веб-проектов (междисциплинарных / географически распределенных / публичных) от идеи до готового электронного продукта. </w:t>
      </w:r>
    </w:p>
    <w:p w:rsidR="0045074E" w:rsidRPr="0045074E" w:rsidRDefault="0045074E" w:rsidP="0045074E">
      <w:pPr>
        <w:pStyle w:val="af4"/>
        <w:ind w:left="0" w:firstLine="709"/>
        <w:jc w:val="both"/>
        <w:rPr>
          <w:sz w:val="24"/>
          <w:szCs w:val="24"/>
        </w:rPr>
      </w:pPr>
      <w:r w:rsidRPr="0045074E">
        <w:rPr>
          <w:sz w:val="24"/>
          <w:szCs w:val="24"/>
        </w:rPr>
        <w:t>Для того чтобы преподаватель успешно осуществлял учебный процесс, опираясь на весь спектр возможностей ИКТ, в Академии МУБиНТ (начиная с 2003 года) реализуется комплексная подготовка по корпоративным программам обучения для преподавателей.</w:t>
      </w:r>
    </w:p>
    <w:p w:rsidR="0045074E" w:rsidRPr="0045074E" w:rsidRDefault="0045074E" w:rsidP="0045074E">
      <w:pPr>
        <w:pStyle w:val="af4"/>
        <w:ind w:left="0" w:firstLine="709"/>
        <w:jc w:val="both"/>
        <w:rPr>
          <w:sz w:val="24"/>
          <w:szCs w:val="24"/>
        </w:rPr>
      </w:pPr>
      <w:r w:rsidRPr="0045074E">
        <w:rPr>
          <w:sz w:val="24"/>
          <w:szCs w:val="24"/>
        </w:rPr>
        <w:t>Разработка и реализация корпоративных программ обучения для ППС и сотрудников (организаторов учебного процесса в LMS-вуза, менеджеров кафедр) осуществляется по схеме: технология – практика – теория. Такой подход можно охарактеризовать следующими основными чертами:</w:t>
      </w:r>
    </w:p>
    <w:p w:rsidR="0045074E" w:rsidRPr="0045074E" w:rsidRDefault="0045074E" w:rsidP="00434B5B">
      <w:pPr>
        <w:pStyle w:val="af4"/>
        <w:numPr>
          <w:ilvl w:val="0"/>
          <w:numId w:val="80"/>
        </w:numPr>
        <w:spacing w:after="0"/>
        <w:ind w:left="0" w:firstLine="0"/>
        <w:jc w:val="both"/>
        <w:rPr>
          <w:sz w:val="24"/>
          <w:szCs w:val="24"/>
        </w:rPr>
      </w:pPr>
      <w:r w:rsidRPr="0045074E">
        <w:rPr>
          <w:sz w:val="24"/>
          <w:szCs w:val="24"/>
        </w:rPr>
        <w:t>Программы обучения для преподавателей являются частью стратегического плана развития вуза.</w:t>
      </w:r>
    </w:p>
    <w:p w:rsidR="0045074E" w:rsidRPr="0045074E" w:rsidRDefault="0045074E" w:rsidP="00434B5B">
      <w:pPr>
        <w:pStyle w:val="af4"/>
        <w:numPr>
          <w:ilvl w:val="0"/>
          <w:numId w:val="80"/>
        </w:numPr>
        <w:spacing w:after="0"/>
        <w:ind w:left="0" w:firstLine="0"/>
        <w:jc w:val="both"/>
        <w:rPr>
          <w:sz w:val="24"/>
          <w:szCs w:val="24"/>
        </w:rPr>
      </w:pPr>
      <w:r w:rsidRPr="0045074E">
        <w:rPr>
          <w:sz w:val="24"/>
          <w:szCs w:val="24"/>
        </w:rPr>
        <w:t>Выявление и осознание образовательного потенциала ИКТ для его использования в образовательных целях, а также выявление условий и ситуаций, при которых использование ИКТ может улучшить образовательный процесс</w:t>
      </w:r>
    </w:p>
    <w:p w:rsidR="0045074E" w:rsidRPr="0045074E" w:rsidRDefault="0045074E" w:rsidP="00434B5B">
      <w:pPr>
        <w:pStyle w:val="af4"/>
        <w:numPr>
          <w:ilvl w:val="0"/>
          <w:numId w:val="80"/>
        </w:numPr>
        <w:spacing w:after="0"/>
        <w:ind w:left="0" w:firstLine="0"/>
        <w:jc w:val="both"/>
        <w:rPr>
          <w:sz w:val="24"/>
          <w:szCs w:val="24"/>
        </w:rPr>
      </w:pPr>
      <w:r w:rsidRPr="0045074E">
        <w:rPr>
          <w:sz w:val="24"/>
          <w:szCs w:val="24"/>
        </w:rPr>
        <w:t>Интеграция новых систем  в существующую систему образования и ее использование с целью улучшения образовательного процесса с демонстрацией конкретных примеров и лучших педагогических практик коллег-преподавателей, «шлифовка», адаптация, совершенствование и тиражирование лучших практик.</w:t>
      </w:r>
    </w:p>
    <w:p w:rsidR="0045074E" w:rsidRPr="0045074E" w:rsidRDefault="0045074E" w:rsidP="00434B5B">
      <w:pPr>
        <w:pStyle w:val="af4"/>
        <w:numPr>
          <w:ilvl w:val="0"/>
          <w:numId w:val="80"/>
        </w:numPr>
        <w:spacing w:after="0"/>
        <w:ind w:left="0" w:firstLine="0"/>
        <w:jc w:val="both"/>
        <w:rPr>
          <w:sz w:val="24"/>
          <w:szCs w:val="24"/>
        </w:rPr>
      </w:pPr>
      <w:r w:rsidRPr="0045074E">
        <w:rPr>
          <w:sz w:val="24"/>
          <w:szCs w:val="24"/>
        </w:rPr>
        <w:t>«Коллективный разум» преподавателей и организаторов учебного процесса для выработки путей использования современных образовательных технологий и методик в образовательных целях, сопровождение обучения доступом к актуальной и достоверной информации при сохранении возможности обсудить свои идеи и разработки с коллегами.</w:t>
      </w:r>
    </w:p>
    <w:p w:rsidR="0045074E" w:rsidRPr="0045074E" w:rsidRDefault="0045074E" w:rsidP="00434B5B">
      <w:pPr>
        <w:pStyle w:val="af4"/>
        <w:numPr>
          <w:ilvl w:val="0"/>
          <w:numId w:val="80"/>
        </w:numPr>
        <w:spacing w:after="0"/>
        <w:ind w:left="0" w:firstLine="0"/>
        <w:jc w:val="both"/>
        <w:rPr>
          <w:sz w:val="24"/>
          <w:szCs w:val="24"/>
        </w:rPr>
      </w:pPr>
      <w:r w:rsidRPr="0045074E">
        <w:rPr>
          <w:sz w:val="24"/>
          <w:szCs w:val="24"/>
        </w:rPr>
        <w:t>В Академии  МУБиНТ осуществляется ИТ-координация всего образовательного процесса, в частности по таким важнейшим аспектам как:</w:t>
      </w:r>
    </w:p>
    <w:p w:rsidR="0045074E" w:rsidRPr="0045074E" w:rsidRDefault="0045074E" w:rsidP="00434B5B">
      <w:pPr>
        <w:pStyle w:val="af4"/>
        <w:numPr>
          <w:ilvl w:val="1"/>
          <w:numId w:val="80"/>
        </w:numPr>
        <w:spacing w:after="0"/>
        <w:ind w:left="0" w:firstLine="0"/>
        <w:jc w:val="both"/>
        <w:rPr>
          <w:sz w:val="24"/>
          <w:szCs w:val="24"/>
        </w:rPr>
      </w:pPr>
      <w:r w:rsidRPr="0045074E">
        <w:rPr>
          <w:sz w:val="24"/>
          <w:szCs w:val="24"/>
        </w:rPr>
        <w:t>ответственность при принятии решений в области применения средств ИКТ</w:t>
      </w:r>
    </w:p>
    <w:p w:rsidR="0045074E" w:rsidRPr="0045074E" w:rsidRDefault="0045074E" w:rsidP="00434B5B">
      <w:pPr>
        <w:pStyle w:val="af4"/>
        <w:numPr>
          <w:ilvl w:val="1"/>
          <w:numId w:val="80"/>
        </w:numPr>
        <w:spacing w:after="0"/>
        <w:ind w:left="0" w:firstLine="0"/>
        <w:jc w:val="both"/>
        <w:rPr>
          <w:sz w:val="24"/>
          <w:szCs w:val="24"/>
        </w:rPr>
      </w:pPr>
      <w:r w:rsidRPr="0045074E">
        <w:rPr>
          <w:sz w:val="24"/>
          <w:szCs w:val="24"/>
        </w:rPr>
        <w:t>знание возможных вариантов применения ИКТ в образовательных целях</w:t>
      </w:r>
    </w:p>
    <w:p w:rsidR="0045074E" w:rsidRPr="0045074E" w:rsidRDefault="0045074E" w:rsidP="00434B5B">
      <w:pPr>
        <w:pStyle w:val="af4"/>
        <w:numPr>
          <w:ilvl w:val="1"/>
          <w:numId w:val="80"/>
        </w:numPr>
        <w:spacing w:after="0"/>
        <w:ind w:left="0" w:firstLine="0"/>
        <w:jc w:val="both"/>
        <w:rPr>
          <w:sz w:val="24"/>
          <w:szCs w:val="24"/>
        </w:rPr>
      </w:pPr>
      <w:r w:rsidRPr="0045074E">
        <w:rPr>
          <w:sz w:val="24"/>
          <w:szCs w:val="24"/>
        </w:rPr>
        <w:t>ответственность за обучение ИКТ-компетенциям преподавателей и сотрудников вуза</w:t>
      </w:r>
    </w:p>
    <w:p w:rsidR="0045074E" w:rsidRPr="0045074E" w:rsidRDefault="0045074E" w:rsidP="0045074E">
      <w:pPr>
        <w:ind w:firstLine="709"/>
        <w:jc w:val="both"/>
        <w:rPr>
          <w:sz w:val="24"/>
          <w:szCs w:val="24"/>
        </w:rPr>
      </w:pPr>
      <w:r w:rsidRPr="0045074E">
        <w:rPr>
          <w:sz w:val="24"/>
          <w:szCs w:val="24"/>
        </w:rPr>
        <w:t>Ежегодно преподаватели Академии МУБиНТ проходят обучение (или переподготовку) по внутрикорпоративные программам в рамках непрерывной подготовки в области ИКТ и современных образовательных технологий. Содержательная часть программ обучения пересматривается и корректируется каждый учебный год и охватывает такие базовые направления и модули как:</w:t>
      </w:r>
    </w:p>
    <w:p w:rsidR="0045074E" w:rsidRPr="0045074E" w:rsidRDefault="0045074E" w:rsidP="00434B5B">
      <w:pPr>
        <w:numPr>
          <w:ilvl w:val="0"/>
          <w:numId w:val="81"/>
        </w:numPr>
        <w:ind w:left="0" w:firstLine="0"/>
        <w:jc w:val="both"/>
        <w:rPr>
          <w:sz w:val="24"/>
          <w:szCs w:val="24"/>
        </w:rPr>
      </w:pPr>
      <w:r w:rsidRPr="0045074E">
        <w:rPr>
          <w:sz w:val="24"/>
          <w:szCs w:val="24"/>
        </w:rPr>
        <w:t>Преподаватель и организатор учебного процесса в информационно-образовательной среде</w:t>
      </w:r>
    </w:p>
    <w:p w:rsidR="0045074E" w:rsidRPr="0045074E" w:rsidRDefault="0045074E" w:rsidP="00434B5B">
      <w:pPr>
        <w:numPr>
          <w:ilvl w:val="1"/>
          <w:numId w:val="81"/>
        </w:numPr>
        <w:ind w:left="0" w:firstLine="0"/>
        <w:jc w:val="both"/>
        <w:rPr>
          <w:sz w:val="24"/>
          <w:szCs w:val="24"/>
        </w:rPr>
      </w:pPr>
      <w:r w:rsidRPr="0045074E">
        <w:rPr>
          <w:sz w:val="24"/>
          <w:szCs w:val="24"/>
        </w:rPr>
        <w:t>Особенности обучения. Ролевое участие, полномочия и взаимодействия в LMS-системе вуза</w:t>
      </w:r>
    </w:p>
    <w:p w:rsidR="0045074E" w:rsidRPr="0045074E" w:rsidRDefault="0045074E" w:rsidP="00434B5B">
      <w:pPr>
        <w:numPr>
          <w:ilvl w:val="1"/>
          <w:numId w:val="81"/>
        </w:numPr>
        <w:ind w:left="0" w:firstLine="0"/>
        <w:jc w:val="both"/>
        <w:rPr>
          <w:sz w:val="24"/>
          <w:szCs w:val="24"/>
        </w:rPr>
      </w:pPr>
      <w:r w:rsidRPr="0045074E">
        <w:rPr>
          <w:sz w:val="24"/>
          <w:szCs w:val="24"/>
        </w:rPr>
        <w:t>Оценка знаний (на базе LMS-системы вуза): тестирование в электронном виде, создание тестовых заданий разного типа, анализ результатов тестирования.</w:t>
      </w:r>
    </w:p>
    <w:p w:rsidR="0045074E" w:rsidRPr="0045074E" w:rsidRDefault="0045074E" w:rsidP="00434B5B">
      <w:pPr>
        <w:numPr>
          <w:ilvl w:val="1"/>
          <w:numId w:val="81"/>
        </w:numPr>
        <w:ind w:left="0" w:firstLine="0"/>
        <w:jc w:val="both"/>
        <w:rPr>
          <w:sz w:val="24"/>
          <w:szCs w:val="24"/>
        </w:rPr>
      </w:pPr>
      <w:r w:rsidRPr="0045074E">
        <w:rPr>
          <w:sz w:val="24"/>
          <w:szCs w:val="24"/>
        </w:rPr>
        <w:t>Электронный учебно-методический комплекс: подходы к проектированию, педагогический дизайн</w:t>
      </w:r>
    </w:p>
    <w:p w:rsidR="0045074E" w:rsidRPr="0045074E" w:rsidRDefault="0045074E" w:rsidP="00434B5B">
      <w:pPr>
        <w:numPr>
          <w:ilvl w:val="0"/>
          <w:numId w:val="81"/>
        </w:numPr>
        <w:ind w:left="0" w:firstLine="0"/>
        <w:jc w:val="both"/>
        <w:rPr>
          <w:sz w:val="24"/>
          <w:szCs w:val="24"/>
        </w:rPr>
      </w:pPr>
      <w:r w:rsidRPr="0045074E">
        <w:rPr>
          <w:sz w:val="24"/>
          <w:szCs w:val="24"/>
        </w:rPr>
        <w:t>Технологии порталов в учебном процессе</w:t>
      </w:r>
    </w:p>
    <w:p w:rsidR="0045074E" w:rsidRPr="0045074E" w:rsidRDefault="0045074E" w:rsidP="00434B5B">
      <w:pPr>
        <w:numPr>
          <w:ilvl w:val="1"/>
          <w:numId w:val="81"/>
        </w:numPr>
        <w:ind w:left="0" w:firstLine="0"/>
        <w:jc w:val="both"/>
        <w:rPr>
          <w:sz w:val="24"/>
          <w:szCs w:val="24"/>
        </w:rPr>
      </w:pPr>
      <w:r w:rsidRPr="0045074E">
        <w:rPr>
          <w:sz w:val="24"/>
          <w:szCs w:val="24"/>
        </w:rPr>
        <w:t>Портал студентов и преподавателей - интерактивная площадка для совместного взаимодействия преподавателей и студентов в процессе обучения</w:t>
      </w:r>
    </w:p>
    <w:p w:rsidR="0045074E" w:rsidRPr="0045074E" w:rsidRDefault="0045074E" w:rsidP="00434B5B">
      <w:pPr>
        <w:numPr>
          <w:ilvl w:val="1"/>
          <w:numId w:val="81"/>
        </w:numPr>
        <w:ind w:left="0" w:firstLine="0"/>
        <w:jc w:val="both"/>
        <w:rPr>
          <w:sz w:val="24"/>
          <w:szCs w:val="24"/>
        </w:rPr>
      </w:pPr>
      <w:r w:rsidRPr="0045074E">
        <w:rPr>
          <w:sz w:val="24"/>
          <w:szCs w:val="24"/>
        </w:rPr>
        <w:t>Сайты преподавателей – базовые и дополнительные разделы, управление сайтом преподавателя</w:t>
      </w:r>
    </w:p>
    <w:p w:rsidR="0045074E" w:rsidRPr="0045074E" w:rsidRDefault="0045074E" w:rsidP="00434B5B">
      <w:pPr>
        <w:numPr>
          <w:ilvl w:val="1"/>
          <w:numId w:val="81"/>
        </w:numPr>
        <w:ind w:left="0" w:firstLine="0"/>
        <w:jc w:val="both"/>
        <w:rPr>
          <w:sz w:val="24"/>
          <w:szCs w:val="24"/>
        </w:rPr>
      </w:pPr>
      <w:r w:rsidRPr="0045074E">
        <w:rPr>
          <w:sz w:val="24"/>
          <w:szCs w:val="24"/>
        </w:rPr>
        <w:t>Организации совместной работы и проектной деятельности на базе блог-технологий, веб 2.0</w:t>
      </w:r>
    </w:p>
    <w:p w:rsidR="0045074E" w:rsidRPr="0045074E" w:rsidRDefault="0045074E" w:rsidP="00434B5B">
      <w:pPr>
        <w:numPr>
          <w:ilvl w:val="0"/>
          <w:numId w:val="81"/>
        </w:numPr>
        <w:ind w:left="0" w:firstLine="0"/>
        <w:jc w:val="both"/>
        <w:rPr>
          <w:sz w:val="24"/>
          <w:szCs w:val="24"/>
        </w:rPr>
      </w:pPr>
      <w:r w:rsidRPr="0045074E">
        <w:rPr>
          <w:sz w:val="24"/>
          <w:szCs w:val="24"/>
        </w:rPr>
        <w:t>Создание авторских учебных материалов (Adobe Presenter)</w:t>
      </w:r>
    </w:p>
    <w:p w:rsidR="0045074E" w:rsidRPr="0045074E" w:rsidRDefault="0045074E" w:rsidP="00434B5B">
      <w:pPr>
        <w:numPr>
          <w:ilvl w:val="1"/>
          <w:numId w:val="81"/>
        </w:numPr>
        <w:ind w:left="0" w:firstLine="0"/>
        <w:jc w:val="both"/>
        <w:rPr>
          <w:sz w:val="24"/>
          <w:szCs w:val="24"/>
        </w:rPr>
      </w:pPr>
      <w:r w:rsidRPr="0045074E">
        <w:rPr>
          <w:sz w:val="24"/>
          <w:szCs w:val="24"/>
        </w:rPr>
        <w:t>Создание базовых и/или дополнительных модулей к е-УМК по дисциплинам / циклу дисциплин: логико-технологическая структура модуля под учебные задачи е-УМК, создание и/или объединение содержательных слайдов е-УМК с тестами и опросами, логические связи между содержательным материалом и тестом.</w:t>
      </w:r>
    </w:p>
    <w:p w:rsidR="0045074E" w:rsidRPr="0045074E" w:rsidRDefault="0045074E" w:rsidP="00434B5B">
      <w:pPr>
        <w:numPr>
          <w:ilvl w:val="0"/>
          <w:numId w:val="81"/>
        </w:numPr>
        <w:ind w:left="0" w:firstLine="0"/>
        <w:jc w:val="both"/>
        <w:rPr>
          <w:sz w:val="24"/>
          <w:szCs w:val="24"/>
        </w:rPr>
      </w:pPr>
      <w:r w:rsidRPr="0045074E">
        <w:rPr>
          <w:sz w:val="24"/>
          <w:szCs w:val="24"/>
        </w:rPr>
        <w:t>Форматы конференц-связи в учебном процессе</w:t>
      </w:r>
    </w:p>
    <w:p w:rsidR="0045074E" w:rsidRPr="0045074E" w:rsidRDefault="0045074E" w:rsidP="00434B5B">
      <w:pPr>
        <w:numPr>
          <w:ilvl w:val="1"/>
          <w:numId w:val="81"/>
        </w:numPr>
        <w:ind w:left="0" w:firstLine="0"/>
        <w:jc w:val="both"/>
        <w:rPr>
          <w:sz w:val="24"/>
          <w:szCs w:val="24"/>
        </w:rPr>
      </w:pPr>
      <w:r w:rsidRPr="0045074E">
        <w:rPr>
          <w:sz w:val="24"/>
          <w:szCs w:val="24"/>
        </w:rPr>
        <w:t>Организации и проведения виртуальных учебных мероприятий. Вебинар – как средство обучения.</w:t>
      </w:r>
    </w:p>
    <w:p w:rsidR="0045074E" w:rsidRPr="0045074E" w:rsidRDefault="0045074E" w:rsidP="00434B5B">
      <w:pPr>
        <w:numPr>
          <w:ilvl w:val="0"/>
          <w:numId w:val="81"/>
        </w:numPr>
        <w:ind w:left="0" w:firstLine="0"/>
        <w:jc w:val="both"/>
        <w:rPr>
          <w:sz w:val="24"/>
          <w:szCs w:val="24"/>
        </w:rPr>
      </w:pPr>
      <w:r w:rsidRPr="0045074E">
        <w:rPr>
          <w:sz w:val="24"/>
          <w:szCs w:val="24"/>
        </w:rPr>
        <w:t>Современные образовательные технологии</w:t>
      </w:r>
    </w:p>
    <w:p w:rsidR="0045074E" w:rsidRPr="0045074E" w:rsidRDefault="0045074E" w:rsidP="00434B5B">
      <w:pPr>
        <w:numPr>
          <w:ilvl w:val="1"/>
          <w:numId w:val="81"/>
        </w:numPr>
        <w:ind w:left="0" w:firstLine="0"/>
        <w:jc w:val="both"/>
        <w:rPr>
          <w:sz w:val="24"/>
          <w:szCs w:val="24"/>
        </w:rPr>
      </w:pPr>
      <w:r w:rsidRPr="0045074E">
        <w:rPr>
          <w:sz w:val="24"/>
          <w:szCs w:val="24"/>
        </w:rPr>
        <w:t>Организация единого учебного процесса на базе ИОС-вуза. БРС: технология и методика работы.</w:t>
      </w:r>
    </w:p>
    <w:p w:rsidR="0045074E" w:rsidRPr="0045074E" w:rsidRDefault="0045074E" w:rsidP="0045074E">
      <w:pPr>
        <w:ind w:firstLine="709"/>
        <w:jc w:val="both"/>
        <w:rPr>
          <w:sz w:val="24"/>
          <w:szCs w:val="24"/>
        </w:rPr>
      </w:pPr>
      <w:r w:rsidRPr="0045074E">
        <w:rPr>
          <w:sz w:val="24"/>
          <w:szCs w:val="24"/>
        </w:rPr>
        <w:t>Обучение ведется в составе групп, микрогрупп, либо в индивидуальном режиме и сопровождается установочным вебинаром (для преподавателей филиалов и удаленных преподавателей), полным пакетом инструкций, пакетом практических заданий для аудиторного занятия и для самоподготовки по содержанию программы, консультационной он-лайн и офф-лайн поддержкой на сайте учебно-методического совета ППС Академии МУБиНТ.</w:t>
      </w:r>
    </w:p>
    <w:p w:rsidR="0045074E" w:rsidRDefault="0045074E" w:rsidP="0045074E">
      <w:pPr>
        <w:ind w:firstLine="709"/>
        <w:jc w:val="right"/>
        <w:rPr>
          <w:b/>
          <w:i/>
          <w:sz w:val="24"/>
          <w:szCs w:val="24"/>
        </w:rPr>
      </w:pPr>
    </w:p>
    <w:p w:rsidR="000466D7" w:rsidRPr="00F360B3" w:rsidRDefault="002B1400" w:rsidP="000466D7">
      <w:pPr>
        <w:ind w:firstLine="709"/>
        <w:jc w:val="right"/>
        <w:rPr>
          <w:b/>
          <w:i/>
          <w:sz w:val="24"/>
          <w:szCs w:val="24"/>
        </w:rPr>
      </w:pPr>
      <w:r>
        <w:rPr>
          <w:b/>
          <w:i/>
          <w:sz w:val="24"/>
          <w:szCs w:val="24"/>
        </w:rPr>
        <w:br w:type="page"/>
      </w:r>
      <w:r w:rsidR="000466D7" w:rsidRPr="00F360B3">
        <w:rPr>
          <w:b/>
          <w:i/>
          <w:sz w:val="24"/>
          <w:szCs w:val="24"/>
        </w:rPr>
        <w:t>Иродов Михаил Игоревич</w:t>
      </w:r>
      <w:r w:rsidR="00D813ED" w:rsidRPr="00F360B3">
        <w:rPr>
          <w:b/>
          <w:i/>
          <w:sz w:val="24"/>
          <w:szCs w:val="24"/>
        </w:rPr>
        <w:t>,</w:t>
      </w:r>
    </w:p>
    <w:p w:rsidR="000466D7" w:rsidRPr="00F360B3" w:rsidRDefault="00D813ED" w:rsidP="000466D7">
      <w:pPr>
        <w:ind w:firstLine="709"/>
        <w:jc w:val="right"/>
        <w:rPr>
          <w:i/>
          <w:sz w:val="24"/>
          <w:szCs w:val="24"/>
        </w:rPr>
      </w:pPr>
      <w:r w:rsidRPr="00F360B3">
        <w:rPr>
          <w:i/>
          <w:sz w:val="24"/>
          <w:szCs w:val="24"/>
        </w:rPr>
        <w:t xml:space="preserve">кандидат </w:t>
      </w:r>
      <w:r w:rsidR="000466D7" w:rsidRPr="00F360B3">
        <w:rPr>
          <w:i/>
          <w:sz w:val="24"/>
          <w:szCs w:val="24"/>
        </w:rPr>
        <w:t>п</w:t>
      </w:r>
      <w:r w:rsidRPr="00F360B3">
        <w:rPr>
          <w:i/>
          <w:sz w:val="24"/>
          <w:szCs w:val="24"/>
        </w:rPr>
        <w:t xml:space="preserve">едагогических </w:t>
      </w:r>
      <w:r w:rsidR="000466D7" w:rsidRPr="00F360B3">
        <w:rPr>
          <w:i/>
          <w:sz w:val="24"/>
          <w:szCs w:val="24"/>
        </w:rPr>
        <w:t>н</w:t>
      </w:r>
      <w:r w:rsidRPr="00F360B3">
        <w:rPr>
          <w:i/>
          <w:sz w:val="24"/>
          <w:szCs w:val="24"/>
        </w:rPr>
        <w:t>аук</w:t>
      </w:r>
      <w:r w:rsidR="000466D7" w:rsidRPr="00F360B3">
        <w:rPr>
          <w:i/>
          <w:sz w:val="24"/>
          <w:szCs w:val="24"/>
        </w:rPr>
        <w:t>, доцент</w:t>
      </w:r>
      <w:r w:rsidR="00755112" w:rsidRPr="00F360B3">
        <w:rPr>
          <w:i/>
          <w:sz w:val="24"/>
          <w:szCs w:val="24"/>
        </w:rPr>
        <w:t>, п</w:t>
      </w:r>
      <w:r w:rsidR="000466D7" w:rsidRPr="00F360B3">
        <w:rPr>
          <w:i/>
          <w:sz w:val="24"/>
          <w:szCs w:val="24"/>
        </w:rPr>
        <w:t>ервый проректор</w:t>
      </w:r>
    </w:p>
    <w:p w:rsidR="009B548A" w:rsidRPr="00F360B3" w:rsidRDefault="00D813ED" w:rsidP="000466D7">
      <w:pPr>
        <w:ind w:firstLine="709"/>
        <w:jc w:val="right"/>
        <w:rPr>
          <w:i/>
          <w:sz w:val="24"/>
          <w:szCs w:val="24"/>
        </w:rPr>
      </w:pPr>
      <w:r w:rsidRPr="00F360B3">
        <w:rPr>
          <w:i/>
          <w:sz w:val="24"/>
          <w:szCs w:val="24"/>
        </w:rPr>
        <w:t>Международной</w:t>
      </w:r>
      <w:r w:rsidR="000466D7" w:rsidRPr="00F360B3">
        <w:rPr>
          <w:i/>
          <w:sz w:val="24"/>
          <w:szCs w:val="24"/>
        </w:rPr>
        <w:t xml:space="preserve"> академи</w:t>
      </w:r>
      <w:r w:rsidRPr="00F360B3">
        <w:rPr>
          <w:i/>
          <w:sz w:val="24"/>
          <w:szCs w:val="24"/>
        </w:rPr>
        <w:t>и</w:t>
      </w:r>
      <w:r w:rsidR="000466D7" w:rsidRPr="00F360B3">
        <w:rPr>
          <w:i/>
          <w:sz w:val="24"/>
          <w:szCs w:val="24"/>
        </w:rPr>
        <w:t xml:space="preserve"> бизнеса и новых технологий</w:t>
      </w:r>
      <w:r w:rsidRPr="00F360B3">
        <w:rPr>
          <w:i/>
          <w:sz w:val="24"/>
          <w:szCs w:val="24"/>
        </w:rPr>
        <w:t>,</w:t>
      </w:r>
    </w:p>
    <w:p w:rsidR="000466D7" w:rsidRPr="00F360B3" w:rsidRDefault="000466D7" w:rsidP="000466D7">
      <w:pPr>
        <w:ind w:firstLine="709"/>
        <w:jc w:val="right"/>
        <w:rPr>
          <w:b/>
          <w:i/>
          <w:sz w:val="24"/>
          <w:szCs w:val="24"/>
        </w:rPr>
      </w:pPr>
      <w:r w:rsidRPr="00F360B3">
        <w:rPr>
          <w:b/>
          <w:i/>
          <w:sz w:val="24"/>
          <w:szCs w:val="24"/>
        </w:rPr>
        <w:t>Кабанова Любовь Валерьевна</w:t>
      </w:r>
      <w:r w:rsidR="00D813ED" w:rsidRPr="00F360B3">
        <w:rPr>
          <w:b/>
          <w:i/>
          <w:sz w:val="24"/>
          <w:szCs w:val="24"/>
        </w:rPr>
        <w:t>,</w:t>
      </w:r>
    </w:p>
    <w:p w:rsidR="000466D7" w:rsidRPr="00F360B3" w:rsidRDefault="00D813ED" w:rsidP="000466D7">
      <w:pPr>
        <w:ind w:firstLine="709"/>
        <w:jc w:val="right"/>
        <w:rPr>
          <w:sz w:val="24"/>
          <w:szCs w:val="24"/>
        </w:rPr>
      </w:pPr>
      <w:r w:rsidRPr="00F360B3">
        <w:rPr>
          <w:i/>
          <w:sz w:val="24"/>
          <w:szCs w:val="24"/>
        </w:rPr>
        <w:t>кандидат исторических наук</w:t>
      </w:r>
      <w:r w:rsidRPr="00F360B3">
        <w:rPr>
          <w:sz w:val="24"/>
          <w:szCs w:val="24"/>
        </w:rPr>
        <w:t xml:space="preserve"> </w:t>
      </w:r>
      <w:r w:rsidR="000466D7" w:rsidRPr="00F360B3">
        <w:rPr>
          <w:sz w:val="24"/>
          <w:szCs w:val="24"/>
        </w:rPr>
        <w:t>доцент</w:t>
      </w:r>
      <w:r w:rsidR="00755112" w:rsidRPr="00F360B3">
        <w:rPr>
          <w:sz w:val="24"/>
          <w:szCs w:val="24"/>
        </w:rPr>
        <w:t>, п</w:t>
      </w:r>
      <w:r w:rsidR="000466D7" w:rsidRPr="00F360B3">
        <w:rPr>
          <w:sz w:val="24"/>
          <w:szCs w:val="24"/>
        </w:rPr>
        <w:t>роректор по маркетингу</w:t>
      </w:r>
    </w:p>
    <w:p w:rsidR="009B548A" w:rsidRPr="00F360B3" w:rsidRDefault="006B0B95" w:rsidP="000466D7">
      <w:pPr>
        <w:ind w:firstLine="709"/>
        <w:jc w:val="right"/>
        <w:rPr>
          <w:i/>
          <w:sz w:val="24"/>
          <w:szCs w:val="24"/>
        </w:rPr>
      </w:pPr>
      <w:r w:rsidRPr="00F360B3">
        <w:rPr>
          <w:i/>
          <w:sz w:val="24"/>
          <w:szCs w:val="24"/>
        </w:rPr>
        <w:t>Международной академии бизнеса и новых технологий,</w:t>
      </w:r>
    </w:p>
    <w:p w:rsidR="00F360B3" w:rsidRPr="00F360B3" w:rsidRDefault="00F360B3" w:rsidP="000466D7">
      <w:pPr>
        <w:ind w:firstLine="709"/>
        <w:jc w:val="right"/>
        <w:rPr>
          <w:i/>
          <w:sz w:val="24"/>
          <w:szCs w:val="24"/>
        </w:rPr>
      </w:pPr>
      <w:r w:rsidRPr="00F360B3">
        <w:rPr>
          <w:i/>
          <w:sz w:val="24"/>
          <w:szCs w:val="24"/>
        </w:rPr>
        <w:t>г. Ярославль</w:t>
      </w:r>
    </w:p>
    <w:p w:rsidR="000466D7" w:rsidRDefault="006B0B95" w:rsidP="000466D7">
      <w:pPr>
        <w:ind w:firstLine="709"/>
        <w:jc w:val="right"/>
        <w:rPr>
          <w:i/>
        </w:rPr>
      </w:pPr>
      <w:r w:rsidRPr="006B0B95">
        <w:rPr>
          <w:i/>
        </w:rPr>
        <w:t xml:space="preserve"> </w:t>
      </w:r>
    </w:p>
    <w:p w:rsidR="00786030" w:rsidRPr="002F12C9" w:rsidRDefault="00786030" w:rsidP="000466D7">
      <w:pPr>
        <w:ind w:firstLine="709"/>
        <w:jc w:val="right"/>
        <w:rPr>
          <w:sz w:val="24"/>
          <w:szCs w:val="24"/>
        </w:rPr>
      </w:pPr>
    </w:p>
    <w:p w:rsidR="009B548A" w:rsidRDefault="00755112" w:rsidP="00F360B3">
      <w:pPr>
        <w:suppressAutoHyphens/>
        <w:jc w:val="center"/>
        <w:rPr>
          <w:b/>
          <w:caps/>
          <w:sz w:val="24"/>
          <w:szCs w:val="24"/>
        </w:rPr>
      </w:pPr>
      <w:r w:rsidRPr="009B548A">
        <w:rPr>
          <w:b/>
          <w:caps/>
          <w:sz w:val="24"/>
          <w:szCs w:val="24"/>
        </w:rPr>
        <w:t xml:space="preserve">Электронное обучение в современном вузе: </w:t>
      </w:r>
    </w:p>
    <w:p w:rsidR="000466D7" w:rsidRDefault="00755112" w:rsidP="00F360B3">
      <w:pPr>
        <w:suppressAutoHyphens/>
        <w:jc w:val="center"/>
        <w:rPr>
          <w:b/>
          <w:caps/>
          <w:sz w:val="24"/>
          <w:szCs w:val="24"/>
        </w:rPr>
      </w:pPr>
      <w:r w:rsidRPr="009B548A">
        <w:rPr>
          <w:b/>
          <w:caps/>
          <w:sz w:val="24"/>
          <w:szCs w:val="24"/>
        </w:rPr>
        <w:t>опыт академии МУБ</w:t>
      </w:r>
      <w:r w:rsidR="00F360B3">
        <w:rPr>
          <w:b/>
          <w:sz w:val="24"/>
          <w:szCs w:val="24"/>
        </w:rPr>
        <w:t>и</w:t>
      </w:r>
      <w:r w:rsidRPr="009B548A">
        <w:rPr>
          <w:b/>
          <w:caps/>
          <w:sz w:val="24"/>
          <w:szCs w:val="24"/>
        </w:rPr>
        <w:t>НТ</w:t>
      </w:r>
    </w:p>
    <w:p w:rsidR="00786030" w:rsidRPr="009B548A" w:rsidRDefault="00786030" w:rsidP="00F360B3">
      <w:pPr>
        <w:suppressAutoHyphens/>
        <w:jc w:val="center"/>
        <w:rPr>
          <w:caps/>
          <w:sz w:val="24"/>
          <w:szCs w:val="24"/>
        </w:rPr>
      </w:pPr>
    </w:p>
    <w:p w:rsidR="000466D7" w:rsidRPr="002F12C9" w:rsidRDefault="000466D7" w:rsidP="00755112">
      <w:pPr>
        <w:ind w:firstLine="709"/>
        <w:jc w:val="both"/>
        <w:rPr>
          <w:sz w:val="24"/>
          <w:szCs w:val="24"/>
        </w:rPr>
      </w:pPr>
      <w:r w:rsidRPr="002F12C9">
        <w:rPr>
          <w:sz w:val="24"/>
          <w:szCs w:val="24"/>
        </w:rPr>
        <w:t xml:space="preserve">Сегодня, когда перед страной стоит задача структурной диверсификации экономики на основе инновационного технологического развития, повышения эффективности ее участия в мировом разделении труда требованием времени становится мобильность трудовых ресурсов, обеспечение экономики высококвалифицированными кадрами, сокращение экономической дифференциации территорий, переход к  новой  сбалансированной модели пространственного развития российской экономики. </w:t>
      </w:r>
    </w:p>
    <w:p w:rsidR="000466D7" w:rsidRPr="002F12C9" w:rsidRDefault="003D7AAA" w:rsidP="00755112">
      <w:pPr>
        <w:shd w:val="clear" w:color="auto" w:fill="FDFEFF"/>
        <w:ind w:firstLine="709"/>
        <w:jc w:val="both"/>
        <w:rPr>
          <w:sz w:val="24"/>
          <w:szCs w:val="24"/>
        </w:rPr>
      </w:pPr>
      <w:r w:rsidRPr="003D7AAA">
        <w:rPr>
          <w:sz w:val="24"/>
          <w:szCs w:val="24"/>
        </w:rPr>
        <w:t>Сегодня молодое трудоспособное население</w:t>
      </w:r>
      <w:r w:rsidR="000466D7" w:rsidRPr="003D7AAA">
        <w:rPr>
          <w:sz w:val="24"/>
          <w:szCs w:val="24"/>
        </w:rPr>
        <w:t>, которое учится</w:t>
      </w:r>
      <w:r w:rsidRPr="003D7AAA">
        <w:rPr>
          <w:sz w:val="24"/>
          <w:szCs w:val="24"/>
        </w:rPr>
        <w:t xml:space="preserve"> или</w:t>
      </w:r>
      <w:r w:rsidR="000466D7" w:rsidRPr="003D7AAA">
        <w:rPr>
          <w:sz w:val="24"/>
          <w:szCs w:val="24"/>
        </w:rPr>
        <w:t xml:space="preserve"> работает</w:t>
      </w:r>
      <w:r w:rsidRPr="003D7AAA">
        <w:rPr>
          <w:sz w:val="24"/>
          <w:szCs w:val="24"/>
        </w:rPr>
        <w:t>,</w:t>
      </w:r>
      <w:r w:rsidR="000466D7" w:rsidRPr="003D7AAA">
        <w:rPr>
          <w:sz w:val="24"/>
          <w:szCs w:val="24"/>
        </w:rPr>
        <w:t xml:space="preserve"> не случайно называют цифровыми аборигенами</w:t>
      </w:r>
      <w:r w:rsidR="000466D7" w:rsidRPr="002F12C9">
        <w:rPr>
          <w:sz w:val="24"/>
          <w:szCs w:val="24"/>
        </w:rPr>
        <w:t>. Выросшие в эпоху виртуального мира, компьютеров, цифровых технологий они ориентированы на быстрый результат, легко адаптируются, для них индивидуальность, в том числе и в формах получения образования – это норма, особенно в условиях широчайшего мирового выбора. Это требует от вузов структурной модернизации, перехода к непрерывному образованию, инновационных технологий выхода на стандарты развитых стран по обеспечению образовательными услугами.</w:t>
      </w:r>
    </w:p>
    <w:p w:rsidR="000466D7" w:rsidRPr="002F12C9" w:rsidRDefault="000466D7" w:rsidP="00755112">
      <w:pPr>
        <w:ind w:firstLine="709"/>
        <w:jc w:val="both"/>
        <w:rPr>
          <w:sz w:val="24"/>
          <w:szCs w:val="24"/>
        </w:rPr>
      </w:pPr>
      <w:r w:rsidRPr="002F12C9">
        <w:rPr>
          <w:sz w:val="24"/>
          <w:szCs w:val="24"/>
        </w:rPr>
        <w:t>Вступившие в силу поправки в российском законодательстве об образовании обеспечивают государственные гарантии предоставления гражданам страны возможности получения образования в течение всей жизни независимо от места их проживания (нахождения). 11  марта вступил в силу Федеральный закон Российской Федерации от 28 февраля 2012 г. N 11-ФЗ "О внесении изменений в Закон Российской Федерации "Об образовании" в части применения электронного обучения, дистанционных образовательных технологий</w:t>
      </w:r>
      <w:r w:rsidR="00B75678">
        <w:rPr>
          <w:sz w:val="24"/>
          <w:szCs w:val="24"/>
        </w:rPr>
        <w:t>.</w:t>
      </w:r>
      <w:r w:rsidRPr="002F12C9">
        <w:rPr>
          <w:sz w:val="24"/>
          <w:szCs w:val="24"/>
        </w:rPr>
        <w:t xml:space="preserve"> Электронное обучение может использоваться во всех образовательных программах, реализуемых учебными заведениями, при всех формах обучения</w:t>
      </w:r>
      <w:r w:rsidR="00B75678">
        <w:rPr>
          <w:sz w:val="24"/>
          <w:szCs w:val="24"/>
        </w:rPr>
        <w:t>.</w:t>
      </w:r>
      <w:r w:rsidRPr="002F12C9">
        <w:rPr>
          <w:sz w:val="24"/>
          <w:szCs w:val="24"/>
        </w:rPr>
        <w:t xml:space="preserve"> В этой связи для образовательного учреждения необходимостью становится создание электронной информационно-образовательной среды, включающей в себя электронные информационные ресурсы, совокупность информационных и телекоммуникационных технологий и программ.</w:t>
      </w:r>
    </w:p>
    <w:p w:rsidR="000466D7" w:rsidRPr="002F12C9" w:rsidRDefault="000466D7" w:rsidP="00755112">
      <w:pPr>
        <w:ind w:firstLine="709"/>
        <w:jc w:val="both"/>
        <w:rPr>
          <w:sz w:val="24"/>
          <w:szCs w:val="24"/>
        </w:rPr>
      </w:pPr>
      <w:r w:rsidRPr="002F12C9">
        <w:rPr>
          <w:sz w:val="24"/>
          <w:szCs w:val="24"/>
        </w:rPr>
        <w:t>Закон определяет жесткие требования к организации учебного процесса: это не просто  учебные материалы в сети, это базы данных, информационные технологии, технические средства, информационно-коммуникационные сети, обеспечивающие обработку информации, передачу ее по линиям связи и взаимодействие участников образовательного процесса.</w:t>
      </w:r>
    </w:p>
    <w:p w:rsidR="000466D7" w:rsidRPr="002F12C9" w:rsidRDefault="000466D7" w:rsidP="00755112">
      <w:pPr>
        <w:ind w:firstLine="709"/>
        <w:jc w:val="both"/>
        <w:rPr>
          <w:sz w:val="24"/>
          <w:szCs w:val="24"/>
        </w:rPr>
      </w:pPr>
      <w:r w:rsidRPr="002F12C9">
        <w:rPr>
          <w:sz w:val="24"/>
          <w:szCs w:val="24"/>
        </w:rPr>
        <w:t xml:space="preserve">В вузе должны быть созданы условия для функционирования электронной информационно-образовательной среды, включающей в себя электронные информационные и образовательные ресурсы, совокупность информационных и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их мест нахождения. </w:t>
      </w:r>
    </w:p>
    <w:p w:rsidR="000466D7" w:rsidRPr="002F12C9" w:rsidRDefault="000466D7" w:rsidP="00755112">
      <w:pPr>
        <w:ind w:firstLine="709"/>
        <w:jc w:val="both"/>
        <w:rPr>
          <w:sz w:val="24"/>
          <w:szCs w:val="24"/>
        </w:rPr>
      </w:pPr>
      <w:r w:rsidRPr="002F12C9">
        <w:rPr>
          <w:sz w:val="24"/>
          <w:szCs w:val="24"/>
        </w:rPr>
        <w:t xml:space="preserve">Академия МУБиНТ с самого основания в 1992 сделала своим приоритетом создание условий для формирования инновационного научно-образовательного комплекса, базирующегося на интеграции передовых информационно-коммуникационных и образовательных технологий. Сегодня вся структура вуза перестроена в соответствии с требованиями новых технологий. Персонал вуза, все процессы представлены в сети на совместном информационном портале. </w:t>
      </w:r>
    </w:p>
    <w:p w:rsidR="000466D7" w:rsidRPr="002F12C9" w:rsidRDefault="000466D7" w:rsidP="00755112">
      <w:pPr>
        <w:ind w:firstLine="709"/>
        <w:jc w:val="both"/>
        <w:rPr>
          <w:sz w:val="24"/>
          <w:szCs w:val="24"/>
        </w:rPr>
      </w:pPr>
      <w:r w:rsidRPr="002F12C9">
        <w:rPr>
          <w:sz w:val="24"/>
          <w:szCs w:val="24"/>
        </w:rPr>
        <w:t>Электронное обучение требует развития всех поддерживающих образовательных сервисов вуза. Библиотека Академии МУБиНТ приобрела статус информационно-библиотечного центра, являющегося неотъемлемым элементом учебного процесса и предоставляющего посетителям комплексные информационные услуги. Электронный каталог, построенный на базе системы ИРБИС, обеспечивает доступ как к традиционным, так и к электронным полнотекстовым ресурсам, а также предоставляет возможность самостоятельной работы с электронными учебными материалами в интегрированной образовательной среде на базе Adobe Connect Pro. Важнейшей составляющей электронной образовательной среды вуза стала ИОС на базе Adobe Connect Pro - полномасштабная, жёстко регламентированная система ведения образовательной деятельности</w:t>
      </w:r>
      <w:r w:rsidR="003D7AAA">
        <w:rPr>
          <w:sz w:val="24"/>
          <w:szCs w:val="24"/>
        </w:rPr>
        <w:t>,</w:t>
      </w:r>
      <w:r w:rsidRPr="002F12C9">
        <w:rPr>
          <w:sz w:val="24"/>
          <w:szCs w:val="24"/>
        </w:rPr>
        <w:t xml:space="preserve"> которая  не только обеспечивает доступ студентов, преподавателей и персонала к системе электронных учебно-методических комплексов, но также к средствам тестирования, интерактивным дидактическим инструментам обучения и управления учебным процессом. Adobe Connect Pro  стала платформой для развития системы веб-конференций, вебинаров</w:t>
      </w:r>
      <w:r w:rsidR="006D7F19">
        <w:rPr>
          <w:sz w:val="24"/>
          <w:szCs w:val="24"/>
        </w:rPr>
        <w:t>,</w:t>
      </w:r>
      <w:r w:rsidRPr="002F12C9">
        <w:rPr>
          <w:sz w:val="24"/>
          <w:szCs w:val="24"/>
        </w:rPr>
        <w:t xml:space="preserve"> лекций и практических занятий с использованием тематических виртуальных комнат для совместных он-лайн проектов.</w:t>
      </w:r>
    </w:p>
    <w:p w:rsidR="000466D7" w:rsidRPr="002F12C9" w:rsidRDefault="000466D7" w:rsidP="00755112">
      <w:pPr>
        <w:ind w:firstLine="709"/>
        <w:jc w:val="both"/>
        <w:rPr>
          <w:sz w:val="24"/>
          <w:szCs w:val="24"/>
        </w:rPr>
      </w:pPr>
      <w:r w:rsidRPr="002F12C9">
        <w:rPr>
          <w:sz w:val="24"/>
          <w:szCs w:val="24"/>
        </w:rPr>
        <w:t>Полноценный учебно-методический комплекс по дисциплинам должен включать сегодня многофункциональные компьютерные обучающие программы, в которых были бы задействованы все возможности мультимедиа: текст, графика, звук, видео, анимация. Важно при создании соблюдение новейших технологических стандартов  – IMS, SCORM, AICC и IEEE. Технологические системы  бурно развиваются, изменяются и только соблюдение стандартов позволяет регламентировать данные, которые передаются из курса в систему, внутри системы, а также сохранить однажды созданные материалы могли для использования в разных системах. Кроме того стандарты позволяют на этапе проектирования курса задавать последовательность или траекторию прохождения учебного материала и использовать входящие требования для изучения каждого объекта – необходимое условие обеспечения индивидуальной траектории обучающихся. Обеспечить данные требования позволило создание Лаборатории мультимедиа, в которой на основании международных стандартов разрабатываются электронные учебно-методические комплексы. Лаборатория стала интегратором образовательных ресурсов как за счет создания новых электронных учебников по уникальным курсам, так и за счет трансформации и адаптации ресурсов других вузов на основе партнерских соглашений. Наряду с учебными комплексами  налажено также создание преподавателями авторских электронных учебно-методических комплексов с использованием расширенного инструментария Adobe Presenter и Adobe Captivate.</w:t>
      </w:r>
    </w:p>
    <w:p w:rsidR="000466D7" w:rsidRPr="002F12C9" w:rsidRDefault="000466D7" w:rsidP="00755112">
      <w:pPr>
        <w:ind w:firstLine="709"/>
        <w:jc w:val="both"/>
        <w:rPr>
          <w:sz w:val="24"/>
          <w:szCs w:val="24"/>
        </w:rPr>
      </w:pPr>
      <w:r w:rsidRPr="002F12C9">
        <w:rPr>
          <w:sz w:val="24"/>
          <w:szCs w:val="24"/>
        </w:rPr>
        <w:t>Сегодня в вузе активно внедряются модульные вариативные учебные планы, подразумевающие свободный выбор студентом индивидуальной учебной траектории. Это стало возможным благодаря разработанной при участии специалистов Академии МУБиНТ комплексной информационной системе управления учебным заведением, КИС УЗ, которая объединяет в единую сеть все учебные подразделения вуза. Объединение КИСУЗ с учебным порталом позволило обеспечить каждого студента собственным виртуальным кабинетом, в котором студент</w:t>
      </w:r>
      <w:r w:rsidR="006D7F19">
        <w:rPr>
          <w:sz w:val="24"/>
          <w:szCs w:val="24"/>
        </w:rPr>
        <w:t>,</w:t>
      </w:r>
      <w:r w:rsidRPr="002F12C9">
        <w:rPr>
          <w:sz w:val="24"/>
          <w:szCs w:val="24"/>
        </w:rPr>
        <w:t xml:space="preserve"> обучающийся на расстоянии</w:t>
      </w:r>
      <w:r w:rsidR="006D7F19">
        <w:rPr>
          <w:sz w:val="24"/>
          <w:szCs w:val="24"/>
        </w:rPr>
        <w:t>,</w:t>
      </w:r>
      <w:r w:rsidRPr="002F12C9">
        <w:rPr>
          <w:sz w:val="24"/>
          <w:szCs w:val="24"/>
        </w:rPr>
        <w:t xml:space="preserve"> имеет возможность в любое время из любой точки доступа к интернету,  видеть свой учебный план, выбирать модульные программы, заказывать для себя элективные учебные дисциплины, получать информацию о своей успеваемости, узнавать расписание занятий и оперативные объявления деканата.</w:t>
      </w:r>
    </w:p>
    <w:p w:rsidR="000466D7" w:rsidRPr="002F12C9" w:rsidRDefault="000466D7" w:rsidP="00755112">
      <w:pPr>
        <w:ind w:firstLine="709"/>
        <w:jc w:val="both"/>
        <w:rPr>
          <w:sz w:val="24"/>
          <w:szCs w:val="24"/>
        </w:rPr>
      </w:pPr>
      <w:r w:rsidRPr="002F12C9">
        <w:rPr>
          <w:sz w:val="24"/>
          <w:szCs w:val="24"/>
        </w:rPr>
        <w:t>Качественный учебный материал требует также и оперативной актуализации. Ориентируясь на современные тенденции развития информационно-коммуникационных технологий, Академия МУБиНТ развивает электронные сервисы, ядро которых – учебный портал, единая точка доступа к учебно-методическим и информационным ресурсам. Портал стал коммуникационным инструментом преподавателей и деканата в работе со студентами, предоставил возможность аккумулирования знаний с последующей их конвертацией в устойчивые профессиональные компетенции. Сегодня портал – этот организация совместной тематической проектной работы студентов и преподавателей с использованием технологий Веб 2.0;</w:t>
      </w:r>
    </w:p>
    <w:p w:rsidR="000466D7" w:rsidRPr="002F12C9" w:rsidRDefault="000466D7" w:rsidP="00755112">
      <w:pPr>
        <w:ind w:firstLine="709"/>
        <w:jc w:val="both"/>
        <w:rPr>
          <w:sz w:val="24"/>
          <w:szCs w:val="24"/>
        </w:rPr>
      </w:pPr>
      <w:r w:rsidRPr="002F12C9">
        <w:rPr>
          <w:sz w:val="24"/>
          <w:szCs w:val="24"/>
        </w:rPr>
        <w:t>За всем этим стоит создание мощной корпоративной сети на базе оптоволоконных каналов связи с гарантированной пропускной способностью достаточной для использования в учебном процессе современных мультимедиа-технологий, потокового видео и средств видеотеле-конференций. Ее работу обеспечивают службы информационно-технологических сервисов, которые работают на постоянную перспективу, выбор наиболее актуальных решений.</w:t>
      </w:r>
    </w:p>
    <w:p w:rsidR="000466D7" w:rsidRPr="002F12C9" w:rsidRDefault="000466D7" w:rsidP="00755112">
      <w:pPr>
        <w:ind w:firstLine="709"/>
        <w:jc w:val="both"/>
        <w:rPr>
          <w:sz w:val="24"/>
          <w:szCs w:val="24"/>
        </w:rPr>
      </w:pPr>
      <w:r w:rsidRPr="002F12C9">
        <w:rPr>
          <w:sz w:val="24"/>
          <w:szCs w:val="24"/>
        </w:rPr>
        <w:t>В этих условиях преподаватели, безусловно, должны обладать специальными компетенциями для успешной работы в технологиях электронного обучения. В Академии МУБиНТ много лет существует система целевого внутрикорпоративного обучения преподавателей, которая предусматривает постоянную актуализацию компетенций в области информационных технологий.</w:t>
      </w:r>
    </w:p>
    <w:p w:rsidR="000466D7" w:rsidRPr="002F12C9" w:rsidRDefault="000466D7" w:rsidP="00755112">
      <w:pPr>
        <w:ind w:firstLine="709"/>
        <w:jc w:val="both"/>
        <w:rPr>
          <w:sz w:val="24"/>
          <w:szCs w:val="24"/>
        </w:rPr>
      </w:pPr>
      <w:r w:rsidRPr="002F12C9">
        <w:rPr>
          <w:sz w:val="24"/>
          <w:szCs w:val="24"/>
        </w:rPr>
        <w:t>Академия МУБиНТ открыто представляет свой опыт: программы Академии МУБиНТ по подготовке и переподготовке преподавателей в области инновационных педагогических методик и информационных технологий широко востребованы как вузами, так и школами и колледжами.</w:t>
      </w:r>
    </w:p>
    <w:p w:rsidR="000466D7" w:rsidRPr="002F12C9" w:rsidRDefault="000466D7" w:rsidP="00755112">
      <w:pPr>
        <w:ind w:firstLine="709"/>
        <w:jc w:val="both"/>
        <w:rPr>
          <w:sz w:val="24"/>
          <w:szCs w:val="24"/>
        </w:rPr>
      </w:pPr>
      <w:r w:rsidRPr="002F12C9">
        <w:rPr>
          <w:sz w:val="24"/>
          <w:szCs w:val="24"/>
        </w:rPr>
        <w:t>Правильность выбора стратегии развития Академии МУБиНТ подтверждает современная модель образования России и главные ее направления, ориентированные на решение задач инновационного развития экономики.</w:t>
      </w:r>
    </w:p>
    <w:p w:rsidR="004A52F6" w:rsidRPr="002F12C9" w:rsidRDefault="004A52F6" w:rsidP="004D361B">
      <w:pPr>
        <w:ind w:firstLine="709"/>
        <w:jc w:val="center"/>
        <w:rPr>
          <w:b/>
          <w:sz w:val="24"/>
          <w:szCs w:val="24"/>
        </w:rPr>
      </w:pPr>
    </w:p>
    <w:p w:rsidR="00154483" w:rsidRDefault="00154483" w:rsidP="004D361B">
      <w:pPr>
        <w:ind w:firstLine="709"/>
        <w:jc w:val="center"/>
        <w:rPr>
          <w:b/>
          <w:sz w:val="24"/>
          <w:szCs w:val="24"/>
        </w:rPr>
      </w:pPr>
    </w:p>
    <w:p w:rsidR="000466D7" w:rsidRPr="002F12C9" w:rsidRDefault="000466D7" w:rsidP="000466D7">
      <w:pPr>
        <w:jc w:val="right"/>
        <w:rPr>
          <w:sz w:val="24"/>
          <w:szCs w:val="24"/>
        </w:rPr>
      </w:pPr>
      <w:r w:rsidRPr="006B0B95">
        <w:rPr>
          <w:b/>
          <w:i/>
          <w:sz w:val="24"/>
          <w:szCs w:val="24"/>
        </w:rPr>
        <w:t>Одарченко Анатолий Васильевич</w:t>
      </w:r>
      <w:r w:rsidRPr="002F12C9">
        <w:rPr>
          <w:sz w:val="24"/>
          <w:szCs w:val="24"/>
        </w:rPr>
        <w:t>,</w:t>
      </w:r>
    </w:p>
    <w:p w:rsidR="000466D7" w:rsidRDefault="00F360B3" w:rsidP="000466D7">
      <w:pPr>
        <w:jc w:val="right"/>
        <w:rPr>
          <w:i/>
          <w:sz w:val="24"/>
          <w:szCs w:val="24"/>
        </w:rPr>
      </w:pPr>
      <w:r>
        <w:rPr>
          <w:i/>
          <w:sz w:val="24"/>
          <w:szCs w:val="24"/>
        </w:rPr>
        <w:t>к</w:t>
      </w:r>
      <w:r w:rsidR="000466D7" w:rsidRPr="006B0B95">
        <w:rPr>
          <w:i/>
          <w:sz w:val="24"/>
          <w:szCs w:val="24"/>
        </w:rPr>
        <w:t>анд</w:t>
      </w:r>
      <w:r>
        <w:rPr>
          <w:i/>
          <w:sz w:val="24"/>
          <w:szCs w:val="24"/>
        </w:rPr>
        <w:t xml:space="preserve">идат </w:t>
      </w:r>
      <w:r w:rsidR="000466D7" w:rsidRPr="006B0B95">
        <w:rPr>
          <w:i/>
          <w:sz w:val="24"/>
          <w:szCs w:val="24"/>
        </w:rPr>
        <w:t>экон</w:t>
      </w:r>
      <w:r>
        <w:rPr>
          <w:i/>
          <w:sz w:val="24"/>
          <w:szCs w:val="24"/>
        </w:rPr>
        <w:t xml:space="preserve">омических </w:t>
      </w:r>
      <w:r w:rsidR="000466D7" w:rsidRPr="006B0B95">
        <w:rPr>
          <w:i/>
          <w:sz w:val="24"/>
          <w:szCs w:val="24"/>
        </w:rPr>
        <w:t xml:space="preserve"> наук, профессор</w:t>
      </w:r>
    </w:p>
    <w:p w:rsidR="00F360B3" w:rsidRDefault="00F360B3" w:rsidP="00F360B3">
      <w:pPr>
        <w:jc w:val="right"/>
        <w:rPr>
          <w:i/>
          <w:sz w:val="24"/>
          <w:szCs w:val="24"/>
        </w:rPr>
      </w:pPr>
      <w:r w:rsidRPr="009B548A">
        <w:rPr>
          <w:i/>
          <w:sz w:val="24"/>
          <w:szCs w:val="24"/>
        </w:rPr>
        <w:t>НОУ ВПО «Белгородский инженерно-экономический институт»</w:t>
      </w:r>
      <w:r>
        <w:rPr>
          <w:i/>
          <w:sz w:val="24"/>
          <w:szCs w:val="24"/>
        </w:rPr>
        <w:t>,</w:t>
      </w:r>
    </w:p>
    <w:p w:rsidR="009B548A" w:rsidRDefault="000466D7" w:rsidP="00F360B3">
      <w:pPr>
        <w:jc w:val="right"/>
        <w:rPr>
          <w:i/>
          <w:sz w:val="24"/>
          <w:szCs w:val="24"/>
        </w:rPr>
      </w:pPr>
      <w:r w:rsidRPr="006B0B95">
        <w:rPr>
          <w:b/>
          <w:i/>
          <w:sz w:val="24"/>
          <w:szCs w:val="24"/>
        </w:rPr>
        <w:t>Бочарова Екатерина Витальевна</w:t>
      </w:r>
      <w:r w:rsidRPr="006B0B95">
        <w:rPr>
          <w:i/>
          <w:sz w:val="24"/>
          <w:szCs w:val="24"/>
        </w:rPr>
        <w:t xml:space="preserve">, </w:t>
      </w:r>
    </w:p>
    <w:p w:rsidR="00F360B3" w:rsidRDefault="000466D7" w:rsidP="000466D7">
      <w:pPr>
        <w:jc w:val="right"/>
        <w:rPr>
          <w:i/>
          <w:sz w:val="24"/>
          <w:szCs w:val="24"/>
        </w:rPr>
      </w:pPr>
      <w:r w:rsidRPr="006B0B95">
        <w:rPr>
          <w:i/>
          <w:sz w:val="24"/>
          <w:szCs w:val="24"/>
        </w:rPr>
        <w:t>студентка</w:t>
      </w:r>
      <w:r w:rsidR="009B548A" w:rsidRPr="009B548A">
        <w:rPr>
          <w:i/>
          <w:sz w:val="24"/>
          <w:szCs w:val="24"/>
        </w:rPr>
        <w:t xml:space="preserve"> НОУ ВПО «Белгородский инженерно-экономический институт»</w:t>
      </w:r>
      <w:r w:rsidR="009B548A">
        <w:rPr>
          <w:i/>
          <w:sz w:val="24"/>
          <w:szCs w:val="24"/>
        </w:rPr>
        <w:t xml:space="preserve">, </w:t>
      </w:r>
    </w:p>
    <w:p w:rsidR="000466D7" w:rsidRPr="009B548A" w:rsidRDefault="000466D7" w:rsidP="000466D7">
      <w:pPr>
        <w:jc w:val="right"/>
        <w:rPr>
          <w:i/>
          <w:sz w:val="24"/>
          <w:szCs w:val="24"/>
        </w:rPr>
      </w:pPr>
      <w:r w:rsidRPr="009B548A">
        <w:rPr>
          <w:b/>
          <w:i/>
          <w:sz w:val="24"/>
          <w:szCs w:val="24"/>
        </w:rPr>
        <w:t>Фатьянова Ирина Александровна</w:t>
      </w:r>
      <w:r w:rsidRPr="009B548A">
        <w:rPr>
          <w:i/>
          <w:sz w:val="24"/>
          <w:szCs w:val="24"/>
        </w:rPr>
        <w:t>, студентка</w:t>
      </w:r>
    </w:p>
    <w:p w:rsidR="00F360B3" w:rsidRDefault="000466D7" w:rsidP="000466D7">
      <w:pPr>
        <w:jc w:val="right"/>
        <w:rPr>
          <w:sz w:val="24"/>
          <w:szCs w:val="24"/>
        </w:rPr>
      </w:pPr>
      <w:r w:rsidRPr="009B548A">
        <w:rPr>
          <w:i/>
          <w:sz w:val="24"/>
          <w:szCs w:val="24"/>
        </w:rPr>
        <w:t>ФГБОУ ВПО «Белгородский государственный</w:t>
      </w:r>
      <w:r w:rsidR="00F360B3">
        <w:rPr>
          <w:i/>
          <w:sz w:val="24"/>
          <w:szCs w:val="24"/>
        </w:rPr>
        <w:t xml:space="preserve"> </w:t>
      </w:r>
      <w:r w:rsidRPr="009B548A">
        <w:rPr>
          <w:i/>
          <w:sz w:val="24"/>
          <w:szCs w:val="24"/>
        </w:rPr>
        <w:t>университет им. В.Г. Шухова</w:t>
      </w:r>
      <w:r w:rsidRPr="009B548A">
        <w:rPr>
          <w:sz w:val="24"/>
          <w:szCs w:val="24"/>
        </w:rPr>
        <w:t>»</w:t>
      </w:r>
      <w:r w:rsidR="009B548A">
        <w:rPr>
          <w:sz w:val="24"/>
          <w:szCs w:val="24"/>
        </w:rPr>
        <w:t xml:space="preserve">, </w:t>
      </w:r>
    </w:p>
    <w:p w:rsidR="000466D7" w:rsidRPr="009B548A" w:rsidRDefault="009B548A" w:rsidP="000466D7">
      <w:pPr>
        <w:jc w:val="right"/>
        <w:rPr>
          <w:sz w:val="24"/>
          <w:szCs w:val="24"/>
        </w:rPr>
      </w:pPr>
      <w:r w:rsidRPr="009B548A">
        <w:rPr>
          <w:i/>
          <w:sz w:val="24"/>
          <w:szCs w:val="24"/>
        </w:rPr>
        <w:t>г.</w:t>
      </w:r>
      <w:r w:rsidR="00F360B3">
        <w:rPr>
          <w:i/>
          <w:sz w:val="24"/>
          <w:szCs w:val="24"/>
        </w:rPr>
        <w:t xml:space="preserve"> </w:t>
      </w:r>
      <w:r w:rsidRPr="009B548A">
        <w:rPr>
          <w:i/>
          <w:sz w:val="24"/>
          <w:szCs w:val="24"/>
        </w:rPr>
        <w:t>Белгород</w:t>
      </w:r>
    </w:p>
    <w:p w:rsidR="001E7052" w:rsidRDefault="001E7052" w:rsidP="00755112">
      <w:pPr>
        <w:suppressAutoHyphens/>
        <w:autoSpaceDE w:val="0"/>
        <w:autoSpaceDN w:val="0"/>
        <w:adjustRightInd w:val="0"/>
        <w:spacing w:before="120" w:after="120"/>
        <w:jc w:val="center"/>
        <w:rPr>
          <w:b/>
          <w:bCs/>
          <w:sz w:val="24"/>
          <w:szCs w:val="24"/>
        </w:rPr>
      </w:pPr>
    </w:p>
    <w:p w:rsidR="000466D7" w:rsidRPr="009B548A" w:rsidRDefault="00755112" w:rsidP="00755112">
      <w:pPr>
        <w:suppressAutoHyphens/>
        <w:autoSpaceDE w:val="0"/>
        <w:autoSpaceDN w:val="0"/>
        <w:adjustRightInd w:val="0"/>
        <w:spacing w:before="120" w:after="120"/>
        <w:jc w:val="center"/>
        <w:rPr>
          <w:b/>
          <w:bCs/>
          <w:caps/>
          <w:sz w:val="24"/>
          <w:szCs w:val="24"/>
        </w:rPr>
      </w:pPr>
      <w:r w:rsidRPr="009B548A">
        <w:rPr>
          <w:b/>
          <w:bCs/>
          <w:caps/>
          <w:sz w:val="24"/>
          <w:szCs w:val="24"/>
        </w:rPr>
        <w:t>Дистанционное образование в системе непрерывного образования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Дистанционное обучение – совокупность информационных технологий, обеспечивающих доставку обучаемым основного объема изучаемого материала, интерактивное взаимодействие обучаемых и преподавателей в процессе обучения, предоставление студентам возможности самостоятельной работы по освоению изучаемого учебного материала, а также оценку их знаний и навыков, полученных в процессе обучения.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Дистанционное обучение - это новая ступень заочного обучения, на которой обеспечивается применение информационных технологий, основанных на использовании персональных компьютеров, видео- и аудиотехники, космической и оптоволоконной техники.</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Сегодня дистанционное обучение в рамках системы непрерывного образования рассматривается, как минимум, на пяти уровнях: образовательная школа (гимназии, лицеи, колледжи); ССУЗы; ВУЗы; послевузовская подготовка; система дополнительного профессионального обучения.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то же время, описательный характер локальной педагогической практики по реализации дистанционного обучения и «массированная «технологизация» сферы образования порождает противоречие педагогической науки, а именно противоречие между накопленным, но несистематизированным опытом реализации дистанционных технологий в системе непрерывного образования, и недостаточной разработкой теоретических основ и методологии дистанционного обучения.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Дистанционное обучение является составляющей дистанционного образования. При его реализации в системе непрерывного образования учитываются принципы: модульного проектирования процесса обучения; ориентации на самообучение; сбалансированного использования резервов традиционного обучения; оптимальность системы дистанционного обучения. Это позволяет получить высокий результат по главным компонентам системы обучения, который достигается поэтапным включением элементов ДО в систему непрерывного образования.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На основе проведенных исследований выявлено, что успешная реализация эффективного дистанционного обучения на различных уровнях образования возможна при условии комплексного учета методологического, организационного, психологического, содержательного и регионального аспектов.</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Непрерывное обучение и дистанционное обучение – разные, но близкие образовательные технологии. Они призваны решать сходные тактические проблемы:</w:t>
      </w:r>
    </w:p>
    <w:p w:rsidR="000466D7" w:rsidRPr="00755112" w:rsidRDefault="000466D7" w:rsidP="00434B5B">
      <w:pPr>
        <w:numPr>
          <w:ilvl w:val="0"/>
          <w:numId w:val="22"/>
        </w:numPr>
        <w:tabs>
          <w:tab w:val="clear" w:pos="1440"/>
          <w:tab w:val="num" w:pos="540"/>
        </w:tabs>
        <w:autoSpaceDE w:val="0"/>
        <w:autoSpaceDN w:val="0"/>
        <w:adjustRightInd w:val="0"/>
        <w:ind w:left="0" w:firstLine="709"/>
        <w:jc w:val="both"/>
        <w:rPr>
          <w:rFonts w:eastAsia="MinionPro-Regular"/>
          <w:sz w:val="24"/>
          <w:szCs w:val="24"/>
        </w:rPr>
      </w:pPr>
      <w:r w:rsidRPr="00755112">
        <w:rPr>
          <w:rFonts w:eastAsia="MinionPro-Regular"/>
          <w:sz w:val="24"/>
          <w:szCs w:val="24"/>
        </w:rPr>
        <w:t>сделать образование доступнее и, тем самым, поднять уровень образованности;</w:t>
      </w:r>
    </w:p>
    <w:p w:rsidR="000466D7" w:rsidRPr="00755112" w:rsidRDefault="000466D7" w:rsidP="00434B5B">
      <w:pPr>
        <w:numPr>
          <w:ilvl w:val="0"/>
          <w:numId w:val="22"/>
        </w:numPr>
        <w:tabs>
          <w:tab w:val="clear" w:pos="1440"/>
          <w:tab w:val="num" w:pos="540"/>
        </w:tabs>
        <w:autoSpaceDE w:val="0"/>
        <w:autoSpaceDN w:val="0"/>
        <w:adjustRightInd w:val="0"/>
        <w:ind w:left="0" w:firstLine="709"/>
        <w:jc w:val="both"/>
        <w:rPr>
          <w:rFonts w:eastAsia="MinionPro-Regular"/>
          <w:sz w:val="24"/>
          <w:szCs w:val="24"/>
        </w:rPr>
      </w:pPr>
      <w:r w:rsidRPr="00755112">
        <w:rPr>
          <w:rFonts w:eastAsia="MinionPro-Regular"/>
          <w:sz w:val="24"/>
          <w:szCs w:val="24"/>
        </w:rPr>
        <w:t>достичь высокой скорости обеспечения территорий кадрами путем осуществления целевой групповой подготовки и переподготовки специалистов под конкретные производственные проекты;</w:t>
      </w:r>
    </w:p>
    <w:p w:rsidR="000466D7" w:rsidRPr="00755112" w:rsidRDefault="000466D7" w:rsidP="00434B5B">
      <w:pPr>
        <w:numPr>
          <w:ilvl w:val="0"/>
          <w:numId w:val="22"/>
        </w:numPr>
        <w:tabs>
          <w:tab w:val="clear" w:pos="1440"/>
          <w:tab w:val="num" w:pos="540"/>
        </w:tabs>
        <w:autoSpaceDE w:val="0"/>
        <w:autoSpaceDN w:val="0"/>
        <w:adjustRightInd w:val="0"/>
        <w:ind w:left="0" w:firstLine="709"/>
        <w:jc w:val="both"/>
        <w:rPr>
          <w:sz w:val="24"/>
          <w:szCs w:val="24"/>
        </w:rPr>
      </w:pPr>
      <w:r w:rsidRPr="00755112">
        <w:rPr>
          <w:sz w:val="24"/>
          <w:szCs w:val="24"/>
        </w:rPr>
        <w:t>оптимизировать временные и финансовые затраты на подготовку специалистов.</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Дистанционное образование удобно тем, что позволяет: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учиться в соответствии со своим темпом, личностными особенностями и образовательными потребностями;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не ограничивать себя в выборе учебного заведения и образовательных возможностей, вне зависимости от своего местонахождения;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использовать в процессе обучения современные технологии, т. е., параллельно осваивать навыки, которые потом пригодятся в работе;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самостоятельно планировать время и расписание занятий, а также список изучаемых предметов;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учиться в наиболее приятной и способствующей продуктивности обстановке, создавая для себя комфортную атмосферу.</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Среди  недостатков  дистанционного  обучения  можно  выделить: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ограниченность личного общения между преподавателем и обучаемым. Также не хватает общения с коллегами-студентами для обмена опытом;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необходимость наличия у учащегося сильной личной мотивации, умения учиться самостоятельно, без постоянной поддержки и понукания преподавателя; </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отсутствие возможности немедленного практического применения полученных знаний с последующим обсуждением возникающих вопросов с преподавателем и разъяснением ситуации на конкретных примерах.</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системе дистанционного образования нуждаются: руководители; менеджеры различного уровня; молодые люди из отдалённых регионов, не имеющие средств обучаться по очной форме в крупных городах; военнослужащие, уволенные из рядов вооруженных сил; студенты, желающие получить второе параллельное образование; заключенные; лица с ограниченными возможностями; другие категории населения.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Социальный аспект развития дистанционного образования отражает  потребности  современной  цивилизации  в  массовой  форме обучения. Вопрос «быть или не быть» дистанционному образованию уже неактуален. Во всем мире дистанционное обучение заняло свою нишу в образовательной сфере, вовлекло в свою систему широкие слои населения. Результат внедрения дистанционной образовательной технологии для России и стран СНГ очевиден: в первую очередь, это положительное влияние на решение комплекса социально-экономических проблем различных регионов (стабилизации, искоренения  безработицы,  преступности,  наркомании  и  т. д.)  средствами дистанционно-виртуального образования; во-вторых, обучение населения на месте проживания и профессиональной деятельности закономерно приводит к ликвидации отставания периферийных районов от столичных центров в плане свободного доступа к образованию, информации и культурным достижениям.</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Мировоззренческий аспект развития дистанционной формы обучения связан с необходимостью смены взглядов на образование, как на устоявшуюся и вечно неизменную систему.</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Теоретико-методологический аспект внедрения дистанционного образования обусловлен необходимостью концептуального обоснования этой пока еще новой формы обучения. Речь идет не столько о технологической стороне вопроса, сколько о системном обосновании психологических, педагогических и социологических основ реализации различных методик и программ дистанционного обучения.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Юридический аспект дистанционного обучения отражает необходимость адекватного правового сопровождения данной формы образования в России и странах СНГ. Дело в том, что современное российское образовательное законодательство довольно жестким образом ориентировано на классно-урочную систему, практически не учитывающую передовые информационные технологии. Для примера можно обратиться к условиям лицензирования и аккредитации российских образовательных учреждений, нормативам учебных площадей, требованиям к составу преподавательского состава и обеспеченности дидактическими средствами. Отечественным законодательством практически запрещены инновации в технологиях и методах образовательных процессов, а государственными стандартами – в содержании образовательных программ, предлагаемых школами и вузами. Вузы боятся быть обвиненными в каких-либо нарушениях, но все же продолжают внедрять дистанционное обучение. Очень важно, чтобы данный вид обучения не рассматривался как полулегальный и постоянно оправдывающийся «довесок» существующей образовательной системе, а имел соответствующий его роли и положению в обществе правовой статус. Такой подход должен быть юридически обоснован. В более выгодном положении находятся коммерческие организации, не нуждающиеся в таком юридическом обосновании для повышения квалификации своих сотрудников. Отечественные предприятия широко используют опыт тех стран, которые уже давно практикуют электронные формы обучения.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Дидактический аспект развития дистанционного образования отражает педагогические основы этой формы обучения. Особенно важными здесь представляются вопросы подготовки педагогических кадров, которые способны плодотворно и с высоким качеством реализовать концепцию дистанционного обучения в регионах – вдали от базового образовательного центра.</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Технологический аспект развития дистанционного образования обусловлен прорывом в коммуникационных средствах, позволяющих реализовать передовые методы обучения на индивидуальновариативной основе. Развитие дистанционного обучения должно рассматриваться не как самоцель в системе современного образования, а как мощное средство решения актуальных цивилизационных проблем России и стран Содружества. За такой технологией, на наш взгляд, будущее нашего единого образовательного пространства. Это должен быть непрерывный процесс обучения и воспитания всего населения страны с использованием дистанционных, в том числе виртуальных, компьютерных, информационных и других современных коммуникационных технологий. Речь идет о формировании системы отечественного дистанционного образования, претендующей на передовую роль в мире. Ее основу должны составить научно обоснованные средства обучения, качественные дидактические продукты, последние достижения информационных технологий.</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Финансово-экономический аспект развития дистанционного образования – это вопрос о финансировании инновационных технологий. Удовлетворение потребностей в качественном дистанционном обучении связано со стоимостью интернет-доступа к образовательному ресурсу. Как показал практический опыт новые информационные технологии дистанционного обучения могут быть экономически окупаемы за счет платности образовательных услуг. В финансовой поддержке нуждаются лишь эксперименты и стартовый капитал.</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К непрерывному дистанционному обучению относятся такие факторы непрерывного образования как растущая роль самого обучаемого, активизация его познавательной деятельности, гибкость образовательной системы, её мобильность и гуманистичность, координация между различными образовательными потребностями.</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Непрерывное дистанционное обучение, основанное на последних достижениях в области информационно-вычислительной и телекоммуникационной техники, совмещает в себе все вышеперечисленные положения, отражая современные тенденции развития образования как целостной системы на качественно новом уровне, максимально направленное на всестороннее раскрытие творческого потенциала личности, т. к. от её общекультурной и профессиональной подготовки зависит не только качество жизни самого человека, но и во многом социально-экономический прогресс общества, а также играет роль координатора во взаимодействии человека с гибкой и разветвлённой информационно-образовательной сетью.</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К особенностям непрерывного дистанционного образования можно отнести многообразие и гибкость используемых средств, способов и организационных форм, а также дифференциацию образовательных процессов по направлению и содержанию, а его ведущей идеей является стремление к постоянному саморазвитию и самостановлению человека как субъекта деятельности на протяжении всей жизни.</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Можно выделить следующие общие признаки непрерывного дистанционного образования в трёх взаимосвязанных аспектах: личностном, функциональном и дистанционном.</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Непрерывное дистанционное образование реализуется на практике через следующие принципы:</w:t>
      </w:r>
    </w:p>
    <w:p w:rsidR="000466D7" w:rsidRPr="00755112" w:rsidRDefault="000466D7" w:rsidP="00434B5B">
      <w:pPr>
        <w:numPr>
          <w:ilvl w:val="0"/>
          <w:numId w:val="23"/>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системность и научность обучения;</w:t>
      </w:r>
    </w:p>
    <w:p w:rsidR="000466D7" w:rsidRPr="00755112" w:rsidRDefault="000466D7" w:rsidP="00434B5B">
      <w:pPr>
        <w:numPr>
          <w:ilvl w:val="0"/>
          <w:numId w:val="23"/>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последовательность и преемственность видов, форм и технологий обучения;</w:t>
      </w:r>
    </w:p>
    <w:p w:rsidR="000466D7" w:rsidRPr="00755112" w:rsidRDefault="000466D7" w:rsidP="00434B5B">
      <w:pPr>
        <w:numPr>
          <w:ilvl w:val="0"/>
          <w:numId w:val="23"/>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прогнозирование результатов обучения;</w:t>
      </w:r>
    </w:p>
    <w:p w:rsidR="000466D7" w:rsidRPr="00755112" w:rsidRDefault="000466D7" w:rsidP="00434B5B">
      <w:pPr>
        <w:numPr>
          <w:ilvl w:val="0"/>
          <w:numId w:val="23"/>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специализация обучения с учётом запросов рынка и возможностей личности;</w:t>
      </w:r>
    </w:p>
    <w:p w:rsidR="000466D7" w:rsidRPr="00755112" w:rsidRDefault="000466D7" w:rsidP="00434B5B">
      <w:pPr>
        <w:numPr>
          <w:ilvl w:val="0"/>
          <w:numId w:val="23"/>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индивидуализация обучения через изучение реальных образовательных возможностей обучаемых.</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Ключевыми чертами современной модели дистанционного обучения являются:</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обеспечение преподавателей и обучающихся открытым и удобным доступом к информации и коммуникационным ресурсам всех видов;</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решение проблемы интерактивного общения при взаимодействии преподавателя и учащихся, педагога и учебной группы, отдельного студента и учебной группы;</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осуществление постоянного контроля за степенью усвоения учебного материала;</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развитие у учащихся навыков самостоятельного обучения;</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создание условий для развития интеллектуальных способностей студентов и творческого труда преподавателей;</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обеспечение вариативного обучения посредством смодулированного материала учебных курсов;</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использование индивидуальных образовательных программ;</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расширение содержания обучения применительно к конкретной профессиональной деятельности;</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интегрирование отечественной и зарубежной систем образования с предоставлением учащимся возможности получить образование как в России, так и за её пределами;</w:t>
      </w:r>
    </w:p>
    <w:p w:rsidR="000466D7" w:rsidRPr="00755112" w:rsidRDefault="000466D7" w:rsidP="00434B5B">
      <w:pPr>
        <w:numPr>
          <w:ilvl w:val="0"/>
          <w:numId w:val="26"/>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возможность обучения независимо от возраста, квалификации, состояния здоровья, условий работы, удалённости от центра обучения и т.д.</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Сегодня модели дистанционного обучения, основанные на использовании интернет-технологий, предлагают высшие учебные заведения как в технической, так и в гуманитарной сферах</w:t>
      </w:r>
      <w:r w:rsidR="006D7F19">
        <w:rPr>
          <w:rFonts w:eastAsia="MinionPro-Regular"/>
          <w:sz w:val="24"/>
          <w:szCs w:val="24"/>
        </w:rPr>
        <w:t xml:space="preserve"> </w:t>
      </w:r>
      <w:r w:rsidRPr="00755112">
        <w:rPr>
          <w:rFonts w:eastAsia="MinionPro-Regular"/>
          <w:sz w:val="24"/>
          <w:szCs w:val="24"/>
        </w:rPr>
        <w:t>[7,</w:t>
      </w:r>
      <w:r w:rsidRPr="00755112">
        <w:rPr>
          <w:rFonts w:eastAsia="MinionPro-Regular"/>
          <w:sz w:val="24"/>
          <w:szCs w:val="24"/>
          <w:lang w:val="en-US"/>
        </w:rPr>
        <w:t>C</w:t>
      </w:r>
      <w:r w:rsidRPr="00755112">
        <w:rPr>
          <w:rFonts w:eastAsia="MinionPro-Regular"/>
          <w:sz w:val="24"/>
          <w:szCs w:val="24"/>
        </w:rPr>
        <w:t>.34].</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Обучение с соблюдением преемственности в рамках дистанционного образования особенно актуально в связи с большими возможностями компьютерной обработки и хранения материала, воспитывает действенность, активность знаний и умений, способность их использовать при решении теоретических и практических задач.</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Проблему непрерывного дистанционного образования можно условно разделить на две области: социально-образовательный аспект, выражающийся в построении системы непрерывного дистанционного образования и психолого-педагогический аспект, связанный с процессом освоения человеком нового жизненного, профессионального, социального опыта.</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социально-образовательной практике ключевое значение для непрерывного дистанционного образования имеет преемственность звеньев всей образовательной системы и разветвлённость каналов неформального образования за пределами базового. Реализация непрерывного дистанционного образования в образовательной системе опирается на её "вертикальную интеграцию", т. е. преемственность формального образования - дошкольного, школьного - послешкольного (колледж, вуз) - послевузовского, при которой каждый уровень образования предполагает возможность перехода на последующий. Важный содержательный признак непрерывного дистанционного образования - это "горизонтальная интеграция", т. е. возможность соотнесения образования, получаемого вне образовательной системы (например, спонтанно приобретённого жизненного опыта) с образованием в рамках различных учебных заведений и специально организованных образовательных программ.</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Среди основных функций непрерывного дистанционного образования мы выделяем компенсирующую как восполнение пробелов в базовом образовании; адаптивную как оперативная подготовка и переподготовка в условиях меняющейся производственной и социальной ситуации и развивающую как удовлетворение духовных запросов личности и потребностей её творческого роста и самосовершенствования. Все эти функции реализуются посредством распространения вспомогательных учебных программ для восполнения пробелов в среднем или высшем образовании, для продолжающих образование или проходящих производственное обучение; программ, позволяющих переквалифицироваться при перемене места работы или смене профессии: от одноразовых краткосрочных курсов для лиц, желающих приобрести конкретный набор умений или подготовку по какой-либо специальности, до развёрнутой образовательной программы, включающей подготовку к обучению в магистратуре и т. д.</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Особое преимущество непрерывное дистанционное образование получает за счёт расширения возможностей образования инвалидов и досуговому образованию по интересам для ушедших на пенсию (лиц "третьего возраста").</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настоящее время непрерывное дистанционное образование чаще всего реализуется в рамках системы дополнительного образования взрослых (лиц, уже имеющих среднее образование) и в системе повышения квалификации и переподготовки кадров.</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Существуют общие подходы, игнорирование которых, на наш взгляд, снижает эффективность (или сводит её на нет) непрерывного образования:</w:t>
      </w:r>
    </w:p>
    <w:p w:rsidR="000466D7" w:rsidRPr="00755112" w:rsidRDefault="000466D7" w:rsidP="00434B5B">
      <w:pPr>
        <w:numPr>
          <w:ilvl w:val="0"/>
          <w:numId w:val="24"/>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формирование правовой основы, определяющей ответственность государства и учебных заведений, а также работодателей за поддержание соответствующего квалификационного уровня работников, порядок финансирования этой деятельности и аттестационные требования;</w:t>
      </w:r>
    </w:p>
    <w:p w:rsidR="000466D7" w:rsidRPr="00755112" w:rsidRDefault="000466D7" w:rsidP="00434B5B">
      <w:pPr>
        <w:numPr>
          <w:ilvl w:val="0"/>
          <w:numId w:val="24"/>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органы, ответственные за решение данной проблемы в государственном масштабе располагают достаточно полной информацией по объёмам и направлениям обучения, повышения квалификации или переподготовки кадров, направлениях этой переподготовки;</w:t>
      </w:r>
    </w:p>
    <w:p w:rsidR="000466D7" w:rsidRPr="00755112" w:rsidRDefault="000466D7" w:rsidP="00434B5B">
      <w:pPr>
        <w:numPr>
          <w:ilvl w:val="0"/>
          <w:numId w:val="24"/>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чёткость в определении функций всех организаций, участвующих в повышении квалификации или переподготовки кадров;</w:t>
      </w:r>
    </w:p>
    <w:p w:rsidR="000466D7" w:rsidRPr="00755112" w:rsidRDefault="000466D7" w:rsidP="00434B5B">
      <w:pPr>
        <w:numPr>
          <w:ilvl w:val="0"/>
          <w:numId w:val="24"/>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постепенный переход от образования теоретического, ориентированного на овладение знаний, к образованию практическому, предполагающему приобретение не только знаний, но и умений, отвечающих современным запросам общества.</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Непрерывное дистанционное обучение, основанное на последних достижениях в области информационных технологий и телекоммуникационных средств, отражая современные тенденции развития образования как целостной системы на качественно новом уровне, максимально направлено на всестороннее раскрытие творческого потенциала личности, т.к. от её общекультурной и профессиональной подготовки зависит не только качество жизни самого человека, но и во многом социально-экономический прогресс общества, а также играет роль координатора во взаимодействии человека с гибкой и разветвленной информационно-образовательной сетью.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Дистанционное обучение является новой организацией образовательного процесса, которое основывается на принципе самостоятельного обучения и выражается в целенаправленном процессе интерактивного взаимодействия обучающих и обучаемых (преподавателей и студентов, учителей и учеников) с помощью высоких информационных и телекоммуникационных технологий, обеспечивающих обучающихся необходимым объемом изучаемого учебного материала. В ходе дистанционного обучения обучаемые (школьники, студенты) получают дистанционное образование и подтверждение определенного образовательного ценза. [1,</w:t>
      </w:r>
      <w:r w:rsidRPr="00755112">
        <w:rPr>
          <w:rFonts w:eastAsia="MinionPro-Regular"/>
          <w:sz w:val="24"/>
          <w:szCs w:val="24"/>
          <w:lang w:val="en-US"/>
        </w:rPr>
        <w:t>C</w:t>
      </w:r>
      <w:r w:rsidRPr="00755112">
        <w:rPr>
          <w:rFonts w:eastAsia="MinionPro-Regular"/>
          <w:sz w:val="24"/>
          <w:szCs w:val="24"/>
        </w:rPr>
        <w:t>.234.]</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К особенностям непрерывного дистанционного обучения можно отнести многообразие и гибкость используемых средств, способов и организационных форм, а также дифференциацию образовательных процессов по направлению и содержанию, а его ведущей идеей является стремление к постоянному саморазвитию и самостановлению человека как субъекта деятельности на протяжении всей жизни.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Формирование и развитие системы непрерывного дистанционного обучения представляет собой сложный многосторонний процесс, связанный с решением комплекса проблем социального, функционального и организационного характера. Ее создание возможно при условии необходимого ресурсного обеспечения: нормативного, информационного, кадрового, методического и материально-технического.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К настоящему времени уже оформились основные компоненты дистанционного образования, позволяющие говорить о нем как о системе. К ним относятся следующие: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Исходные теоретические основания дистанционного обучения как педагогической системы.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Выработанные методические приемы и технология.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Специфическая педагогическая практика дистанционного образования.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Система коммуникаций, организованная специально для обеспечения нужд дистанционного обучения как системы.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Организационные компоненты системы (ВУЗы, где обучение организуется в дистанционной форме, структурные подразделения дистанционного обучения ВУЗов и средних учебных заведений с традиционной формой обучения, информационные центры и др.).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Специфический объект обучения, обладающий высокой субъективностью и социальной мобильностью, сделавший осознанный выбор в пользу дистанционного обучения. </w:t>
      </w:r>
    </w:p>
    <w:p w:rsidR="000466D7" w:rsidRPr="00755112" w:rsidRDefault="000466D7" w:rsidP="00434B5B">
      <w:pPr>
        <w:pStyle w:val="ac"/>
        <w:numPr>
          <w:ilvl w:val="0"/>
          <w:numId w:val="39"/>
        </w:numPr>
        <w:autoSpaceDE w:val="0"/>
        <w:autoSpaceDN w:val="0"/>
        <w:adjustRightInd w:val="0"/>
        <w:spacing w:line="240" w:lineRule="auto"/>
        <w:ind w:left="0" w:firstLine="709"/>
        <w:rPr>
          <w:rFonts w:eastAsia="MinionPro-Regular"/>
          <w:sz w:val="24"/>
          <w:szCs w:val="24"/>
        </w:rPr>
      </w:pPr>
      <w:r w:rsidRPr="00755112">
        <w:rPr>
          <w:rFonts w:eastAsia="MinionPro-Regular"/>
          <w:sz w:val="24"/>
          <w:szCs w:val="24"/>
        </w:rPr>
        <w:t xml:space="preserve">Самоорганизуемая познавательная деятельность студентов, обучающихся в дистанционной форме, реализуемая в специфических, присущих преимущественно этой форме технологиях, информационно-образовательной среде с использованием высокотехнологичных средств.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Организационная сторона модели дистанционного обучения может быть сведена к ряду норм: создание различных вариантов обучения в уровнях предлагаемых знаний и навыков; согласование с обучаемыми содержания, объема и динамики обучения; реализация методов проблемного обучения и наиболее удобных для обучаемых форм; сочетание индивидуальных и групповых форм проведения занятий и др.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Реализация системы дистанционного обучения тесно связана с проблемой разработки организационных основ и выбором организационных форм для этого вида обучения. Организационные формы дистанционного обучения отражают способы взаимосвязи и взаимодействия обучающегося и педагога.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Система дистанционного обучения, будучи неделимым модулем на уровне анализа макро- и мезосистем (общество в целом, его образование), является сложноструктурированным объектом. При анализе ее эффективности необходимо исследовать эффективность исполнения ею основных функций, оптимальность затрат, способность к воспроизводству, адекватность обучающих технологий социальному заказу общества, совершенство структуры, организации и управления, время, необходимое на полный цикл эффективного функционирования.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Многие авторы сегодня указывают на плодотворность применения в ДО "конструктивистской теории обучения". С точки зрения конструктивизма, студент сам конструирует знания, а роль педагога состоит в том, чтобы облегчить этот процесс, например, возводя "строительные леса" при проектировании учебного материала, т.е. очерчивая, без подробного заполнения структуру учебного материала, с которым необходимо ознакомиться.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Ряд ученых считают крайне маловероятными следующие варианты развития образовательных процессов:</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полное исчезновение преподавания лицом к лицу;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все университеты в будущем станут виртуальными;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преподавателей заменят сложные компьютерные программы в Интернет;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достижения информационных технологий приведут к тому, что люди станут учиться больше и быстрее;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все предпочтут учиться в удобное для них время и в удобном месте через Интернет;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офис завтрашнего дня станет офисом без бумаг, поскольку электронный формат хранения знаний гораздо эффективнее, их быстрее можно перебросить в любое место; </w:t>
      </w:r>
    </w:p>
    <w:p w:rsidR="000466D7" w:rsidRPr="00755112" w:rsidRDefault="000466D7" w:rsidP="00434B5B">
      <w:pPr>
        <w:numPr>
          <w:ilvl w:val="0"/>
          <w:numId w:val="25"/>
        </w:numPr>
        <w:tabs>
          <w:tab w:val="clear" w:pos="1440"/>
          <w:tab w:val="num" w:pos="360"/>
        </w:tabs>
        <w:autoSpaceDE w:val="0"/>
        <w:autoSpaceDN w:val="0"/>
        <w:adjustRightInd w:val="0"/>
        <w:ind w:left="0" w:firstLine="709"/>
        <w:jc w:val="both"/>
        <w:rPr>
          <w:rFonts w:eastAsia="MinionPro-Regular"/>
          <w:sz w:val="24"/>
          <w:szCs w:val="24"/>
        </w:rPr>
      </w:pPr>
      <w:r w:rsidRPr="00755112">
        <w:rPr>
          <w:rFonts w:eastAsia="MinionPro-Regular"/>
          <w:sz w:val="24"/>
          <w:szCs w:val="24"/>
        </w:rPr>
        <w:t xml:space="preserve">люди будут взаимодействовать только в виртуальных сообществах - во взаимодействии с физическими соседями уже не будет необходимости.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Вместе с тем очевидно, что область электронного взаимодействия будет неуклонно расширяться. Поэтому специалисты отмечают преимущества образовательного взаимодействия в сетях. По мнению многих исследователей ДО в ближайшие десятилетия в системе образования продолжат значительные технологические и организационные перестройки.</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университете БГТУ им. В.Г.Шухова прошел семинар, посвященный методичес</w:t>
      </w:r>
      <w:r w:rsidRPr="00755112">
        <w:rPr>
          <w:rFonts w:eastAsia="MinionPro-Regular"/>
          <w:sz w:val="24"/>
          <w:szCs w:val="24"/>
        </w:rPr>
        <w:softHyphen/>
        <w:t>кому обеспечению системы дистанционного обучения в вузе на котором были отмечены важнейшие моменты в методичес</w:t>
      </w:r>
      <w:r w:rsidRPr="00755112">
        <w:rPr>
          <w:rFonts w:eastAsia="MinionPro-Regular"/>
          <w:sz w:val="24"/>
          <w:szCs w:val="24"/>
        </w:rPr>
        <w:softHyphen/>
        <w:t>ком обеспечении учебного процес</w:t>
      </w:r>
      <w:r w:rsidRPr="00755112">
        <w:rPr>
          <w:rFonts w:eastAsia="MinionPro-Regular"/>
          <w:sz w:val="24"/>
          <w:szCs w:val="24"/>
        </w:rPr>
        <w:softHyphen/>
        <w:t>са – это развитие и внедрение современных электронных обучаю</w:t>
      </w:r>
      <w:r w:rsidRPr="00755112">
        <w:rPr>
          <w:rFonts w:eastAsia="MinionPro-Regular"/>
          <w:sz w:val="24"/>
          <w:szCs w:val="24"/>
        </w:rPr>
        <w:softHyphen/>
        <w:t>щих средств и систем, таких как Интернет-обучение студентов ДО, использование электронного тести</w:t>
      </w:r>
      <w:r w:rsidRPr="00755112">
        <w:rPr>
          <w:rFonts w:eastAsia="MinionPro-Regular"/>
          <w:sz w:val="24"/>
          <w:szCs w:val="24"/>
        </w:rPr>
        <w:softHyphen/>
        <w:t>рования и др.</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ходе семинара были опреде</w:t>
      </w:r>
      <w:r w:rsidRPr="00755112">
        <w:rPr>
          <w:rFonts w:eastAsia="MinionPro-Regular"/>
          <w:sz w:val="24"/>
          <w:szCs w:val="24"/>
        </w:rPr>
        <w:softHyphen/>
        <w:t>лены сроки разработки методичес</w:t>
      </w:r>
      <w:r w:rsidRPr="00755112">
        <w:rPr>
          <w:rFonts w:eastAsia="MinionPro-Regular"/>
          <w:sz w:val="24"/>
          <w:szCs w:val="24"/>
        </w:rPr>
        <w:softHyphen/>
        <w:t>кого обеспечения для новых специ</w:t>
      </w:r>
      <w:r w:rsidRPr="00755112">
        <w:rPr>
          <w:rFonts w:eastAsia="MinionPro-Regular"/>
          <w:sz w:val="24"/>
          <w:szCs w:val="24"/>
        </w:rPr>
        <w:softHyphen/>
        <w:t>альностей ДО, по которым будет осуществляться набор абитуриен</w:t>
      </w:r>
      <w:r w:rsidRPr="00755112">
        <w:rPr>
          <w:rFonts w:eastAsia="MinionPro-Regular"/>
          <w:sz w:val="24"/>
          <w:szCs w:val="24"/>
        </w:rPr>
        <w:softHyphen/>
        <w:t>тов, назначены ответственные за разработку систем электронного тестирования знаний.</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На сегодняшний день сотрудни</w:t>
      </w:r>
      <w:r w:rsidRPr="00755112">
        <w:rPr>
          <w:rFonts w:eastAsia="MinionPro-Regular"/>
          <w:sz w:val="24"/>
          <w:szCs w:val="24"/>
        </w:rPr>
        <w:softHyphen/>
        <w:t>ками управления заочного (дистан</w:t>
      </w:r>
      <w:r w:rsidRPr="00755112">
        <w:rPr>
          <w:rFonts w:eastAsia="MinionPro-Regular"/>
          <w:sz w:val="24"/>
          <w:szCs w:val="24"/>
        </w:rPr>
        <w:softHyphen/>
        <w:t>ционного) обучения при поддержке ректората создан и функционирует образовательный портал для студентов дистанционного обу</w:t>
      </w:r>
      <w:r w:rsidRPr="00755112">
        <w:rPr>
          <w:rFonts w:eastAsia="MinionPro-Regular"/>
          <w:sz w:val="24"/>
          <w:szCs w:val="24"/>
        </w:rPr>
        <w:softHyphen/>
        <w:t>чения, который дает значитель</w:t>
      </w:r>
      <w:r w:rsidRPr="00755112">
        <w:rPr>
          <w:rFonts w:eastAsia="MinionPro-Regular"/>
          <w:sz w:val="24"/>
          <w:szCs w:val="24"/>
        </w:rPr>
        <w:softHyphen/>
        <w:t>ную поддержку основному про</w:t>
      </w:r>
      <w:r w:rsidRPr="00755112">
        <w:rPr>
          <w:rFonts w:eastAsia="MinionPro-Regular"/>
          <w:sz w:val="24"/>
          <w:szCs w:val="24"/>
        </w:rPr>
        <w:softHyphen/>
        <w:t>цессу обучения.</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Портал представляет собой интегрированную в сети Интер</w:t>
      </w:r>
      <w:r w:rsidRPr="00755112">
        <w:rPr>
          <w:rFonts w:eastAsia="MinionPro-Regular"/>
          <w:sz w:val="24"/>
          <w:szCs w:val="24"/>
        </w:rPr>
        <w:softHyphen/>
        <w:t>нет систему информационного обеспечения учебного процес</w:t>
      </w:r>
      <w:r w:rsidRPr="00755112">
        <w:rPr>
          <w:rFonts w:eastAsia="MinionPro-Regular"/>
          <w:sz w:val="24"/>
          <w:szCs w:val="24"/>
        </w:rPr>
        <w:softHyphen/>
        <w:t>са, включающую в себя блоки общей информации (открытая часть), а также блоки информа</w:t>
      </w:r>
      <w:r w:rsidRPr="00755112">
        <w:rPr>
          <w:rFonts w:eastAsia="MinionPro-Regular"/>
          <w:sz w:val="24"/>
          <w:szCs w:val="24"/>
        </w:rPr>
        <w:softHyphen/>
        <w:t>ции, доступной отдельным категориям пользователей — сту</w:t>
      </w:r>
      <w:r w:rsidRPr="00755112">
        <w:rPr>
          <w:rFonts w:eastAsia="MinionPro-Regular"/>
          <w:sz w:val="24"/>
          <w:szCs w:val="24"/>
        </w:rPr>
        <w:softHyphen/>
        <w:t>дент, преподаватель, админи</w:t>
      </w:r>
      <w:r w:rsidRPr="00755112">
        <w:rPr>
          <w:rFonts w:eastAsia="MinionPro-Regular"/>
          <w:sz w:val="24"/>
          <w:szCs w:val="24"/>
        </w:rPr>
        <w:softHyphen/>
        <w:t>стратор (закрытая честь).</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Общая информация вклю</w:t>
      </w:r>
      <w:r w:rsidRPr="00755112">
        <w:rPr>
          <w:rFonts w:eastAsia="MinionPro-Regular"/>
          <w:sz w:val="24"/>
          <w:szCs w:val="24"/>
        </w:rPr>
        <w:softHyphen/>
        <w:t>чает ленту новостей, информа</w:t>
      </w:r>
      <w:r w:rsidRPr="00755112">
        <w:rPr>
          <w:rFonts w:eastAsia="MinionPro-Regular"/>
          <w:sz w:val="24"/>
          <w:szCs w:val="24"/>
        </w:rPr>
        <w:softHyphen/>
        <w:t>цию о порядке поступления, о филиалах, представительствах и региональных пунктах дистан</w:t>
      </w:r>
      <w:r w:rsidRPr="00755112">
        <w:rPr>
          <w:rFonts w:eastAsia="MinionPro-Regular"/>
          <w:sz w:val="24"/>
          <w:szCs w:val="24"/>
        </w:rPr>
        <w:softHyphen/>
        <w:t>ционного обучения. На портале представлены подробные сведения о специфике дистанционных техно</w:t>
      </w:r>
      <w:r w:rsidRPr="00755112">
        <w:rPr>
          <w:rFonts w:eastAsia="MinionPro-Regular"/>
          <w:sz w:val="24"/>
          <w:szCs w:val="24"/>
        </w:rPr>
        <w:softHyphen/>
        <w:t>логий, предлагаются ответы на час</w:t>
      </w:r>
      <w:r w:rsidRPr="00755112">
        <w:rPr>
          <w:rFonts w:eastAsia="MinionPro-Regular"/>
          <w:sz w:val="24"/>
          <w:szCs w:val="24"/>
        </w:rPr>
        <w:softHyphen/>
        <w:t>то задаваемые вопросы, толковый словарь специфических терминов, контактные координаты и схемы про</w:t>
      </w:r>
      <w:r w:rsidRPr="00755112">
        <w:rPr>
          <w:rFonts w:eastAsia="MinionPro-Regular"/>
          <w:sz w:val="24"/>
          <w:szCs w:val="24"/>
        </w:rPr>
        <w:softHyphen/>
        <w:t>езда к университету, ссылки на полезные информационные ресурсы и множество другой информации.</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Для доступа в закрытую часть системы каждый студент и преподаватель получает индивидуаль</w:t>
      </w:r>
      <w:r w:rsidRPr="00755112">
        <w:rPr>
          <w:rFonts w:eastAsia="MinionPro-Regular"/>
          <w:sz w:val="24"/>
          <w:szCs w:val="24"/>
        </w:rPr>
        <w:softHyphen/>
        <w:t>ный пароль, по которому открыва</w:t>
      </w:r>
      <w:r w:rsidRPr="00755112">
        <w:rPr>
          <w:rFonts w:eastAsia="MinionPro-Regular"/>
          <w:sz w:val="24"/>
          <w:szCs w:val="24"/>
        </w:rPr>
        <w:softHyphen/>
        <w:t>ются доступные для него образовательные ресурсы: портала электронный деканат и гипер-библиотека, система тестирования, доска объявлений и приказов, сис</w:t>
      </w:r>
      <w:r w:rsidRPr="00755112">
        <w:rPr>
          <w:rFonts w:eastAsia="MinionPro-Regular"/>
          <w:sz w:val="24"/>
          <w:szCs w:val="24"/>
        </w:rPr>
        <w:softHyphen/>
        <w:t>тема коммуникаций в виде формы электронных конференций и другие ресурсы. Постоянно дежу</w:t>
      </w:r>
      <w:r w:rsidRPr="00755112">
        <w:rPr>
          <w:rFonts w:eastAsia="MinionPro-Regular"/>
          <w:sz w:val="24"/>
          <w:szCs w:val="24"/>
        </w:rPr>
        <w:softHyphen/>
        <w:t>рит в режиме on-line lCQ-коисультант, который оперативно может дать любую консультацию</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В последующем возможно coздание тематических веб-страниц индивидуально и в мини-группах. В работе используется и совместное творчество, когда студенты общими силами готовят тексты, создают учебные пособия и т.п.[9,</w:t>
      </w:r>
      <w:r w:rsidRPr="00755112">
        <w:rPr>
          <w:rFonts w:eastAsia="MinionPro-Regular"/>
          <w:sz w:val="24"/>
          <w:szCs w:val="24"/>
          <w:lang w:val="en-US"/>
        </w:rPr>
        <w:t>C</w:t>
      </w:r>
      <w:r w:rsidRPr="00755112">
        <w:rPr>
          <w:rFonts w:eastAsia="MinionPro-Regular"/>
          <w:sz w:val="24"/>
          <w:szCs w:val="24"/>
        </w:rPr>
        <w:t>.8]</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Будет создана широкая мультимедийная академическая компьютерная сеть, охватывающая все высшие учебные заведения страны или региона. Каждый учащийся должен будет иметь возможность доступа в эту сеть из дома или со своего рабочего места с помощью специального коммерческого сервисного центра.</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Мощной компьютерной сетью будет оснащен каждый вуз. Каждый преподаватель сможет иметь в своем распоряжении персональный компьютер и доступ к серверам, обеспечивающим распространение обучающего и другого необходимого материала.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Между различными компьютерными системами будет достигнута высокая степень стандартизации, взаимной совместимости и конвертируемости.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Все участники обучения - студенты, преподаватели, административные работники будут свободно пользоваться компьютерными технологиями.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Благодаря этим преобразованиям осуществится переход от синхронного процесса обучения к асинхронному обучению; от пассивного обучения - к активному; от статического представления материала - к динамическому (с использованием видео и анимации); от использования реальных объектов - к использованию виртуальных объектов; от безличного представления материала - к индивидуальной работе; от однонаправленного представления материала - к интерактивному.</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Учащиеся смогут в гораздо большей степени, чем сегодня, управлять процессом своего обучения - "плавать в море информации", использовать богатства обучающей среды и баз данных, определять этапы и структуру обучения.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В основе этих проектов для оптимистов лежит уверенность, что внедрение новых технологий позволит сохранить тенденцию расширения доступа к образованию без снижения его качества. Для пессимистов это пусть и действительный способ повышения качества ДО, но весьма дорогостоящий и в конечном счете доступный лишь небольшому числу учащихся.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Качество ДО, предоставляемое различными учебными заведениями, отмечается столь же сильно, как и качество традиционного обучения. Оно является результатом взаимодействия ряда факторов, как внешних, так и внутренне присущих самой системе ДО. Так, качество ДО зависит от способностей и компетенции преподавателей, наличных ресурсов, слабого или сильного управления, эффективности административной системы или структуры коммуникаций в стране. Поэтому невозможно судить о качестве только по качеству учебного материала. Важен не только он сам по себе, но и весь опыт обучения в целом.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Задача преподавателя в процессе обучения состоит в том, чтобы: ориентировать ученика (дать ясную, логическую структуру предмета); мотивировать его (показать значение проблемы, вызвать и поддержать интерес); представить материал (ввести новые знания в ранее усвоенный контекст); объяснить (привести примеры и дать необходимые пояснения, развить (дать дополнительный материал для более детального ознакомления с вопросом); закрепить (дать возможность потренироваться и проверить понимание материала); подтвердить адекватность достигнутого знания и его соответствие требуемому уровню.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 xml:space="preserve">Преподаватель организует учебное сотрудничество студентов; поддерживает дискуссии, выступает в качестве катализатора общения. Он обеспечивает быструю обратную связь, учитывает разнообразие способностей и стилей обучения. Уделяет внимание развитию не только интеллектуальных, но и моральных качеств (развитие характера, уважение к собственному взгляду на мир). </w:t>
      </w:r>
    </w:p>
    <w:p w:rsidR="000466D7" w:rsidRPr="00755112" w:rsidRDefault="000466D7" w:rsidP="00755112">
      <w:pPr>
        <w:autoSpaceDE w:val="0"/>
        <w:autoSpaceDN w:val="0"/>
        <w:adjustRightInd w:val="0"/>
        <w:ind w:firstLine="709"/>
        <w:jc w:val="both"/>
        <w:rPr>
          <w:rFonts w:eastAsia="MinionPro-Regular"/>
          <w:sz w:val="24"/>
          <w:szCs w:val="24"/>
        </w:rPr>
      </w:pPr>
      <w:r w:rsidRPr="00755112">
        <w:rPr>
          <w:rFonts w:eastAsia="MinionPro-Regular"/>
          <w:sz w:val="24"/>
          <w:szCs w:val="24"/>
        </w:rPr>
        <w:t>Для повышения качества общей и профессиональной подготовки студентов в системе дистанционного образования предлагаются следующие нововведения:</w:t>
      </w:r>
    </w:p>
    <w:p w:rsidR="000466D7" w:rsidRPr="00755112" w:rsidRDefault="000466D7" w:rsidP="00434B5B">
      <w:pPr>
        <w:numPr>
          <w:ilvl w:val="0"/>
          <w:numId w:val="27"/>
        </w:numPr>
        <w:autoSpaceDE w:val="0"/>
        <w:autoSpaceDN w:val="0"/>
        <w:adjustRightInd w:val="0"/>
        <w:ind w:left="0" w:firstLine="709"/>
        <w:jc w:val="both"/>
        <w:rPr>
          <w:rFonts w:eastAsia="MinionPro-Regular"/>
          <w:sz w:val="24"/>
          <w:szCs w:val="24"/>
        </w:rPr>
      </w:pPr>
      <w:r w:rsidRPr="00755112">
        <w:rPr>
          <w:rFonts w:eastAsia="MinionPro-Regular"/>
          <w:sz w:val="24"/>
          <w:szCs w:val="24"/>
        </w:rPr>
        <w:t>создание полноценной нормативной базы;</w:t>
      </w:r>
    </w:p>
    <w:p w:rsidR="000466D7" w:rsidRPr="00755112" w:rsidRDefault="000466D7" w:rsidP="00434B5B">
      <w:pPr>
        <w:numPr>
          <w:ilvl w:val="0"/>
          <w:numId w:val="27"/>
        </w:numPr>
        <w:autoSpaceDE w:val="0"/>
        <w:autoSpaceDN w:val="0"/>
        <w:adjustRightInd w:val="0"/>
        <w:ind w:left="0" w:firstLine="709"/>
        <w:jc w:val="both"/>
        <w:rPr>
          <w:rFonts w:eastAsia="MinionPro-Regular"/>
          <w:sz w:val="24"/>
          <w:szCs w:val="24"/>
        </w:rPr>
      </w:pPr>
      <w:r w:rsidRPr="00755112">
        <w:rPr>
          <w:rFonts w:eastAsia="MinionPro-Regular"/>
          <w:sz w:val="24"/>
          <w:szCs w:val="24"/>
        </w:rPr>
        <w:t>построение и внедрение эффективной системы мотивации;</w:t>
      </w:r>
    </w:p>
    <w:p w:rsidR="000466D7" w:rsidRPr="00755112" w:rsidRDefault="000466D7" w:rsidP="00434B5B">
      <w:pPr>
        <w:numPr>
          <w:ilvl w:val="0"/>
          <w:numId w:val="27"/>
        </w:numPr>
        <w:autoSpaceDE w:val="0"/>
        <w:autoSpaceDN w:val="0"/>
        <w:adjustRightInd w:val="0"/>
        <w:ind w:left="0" w:firstLine="709"/>
        <w:jc w:val="both"/>
        <w:rPr>
          <w:rFonts w:eastAsia="MinionPro-Regular"/>
          <w:sz w:val="24"/>
          <w:szCs w:val="24"/>
        </w:rPr>
      </w:pPr>
      <w:r w:rsidRPr="00755112">
        <w:rPr>
          <w:rFonts w:eastAsia="MinionPro-Regular"/>
          <w:sz w:val="24"/>
          <w:szCs w:val="24"/>
        </w:rPr>
        <w:t>расширение базы электронных образовательных ресурсов;</w:t>
      </w:r>
    </w:p>
    <w:p w:rsidR="000466D7" w:rsidRPr="00755112" w:rsidRDefault="000466D7" w:rsidP="00434B5B">
      <w:pPr>
        <w:numPr>
          <w:ilvl w:val="0"/>
          <w:numId w:val="28"/>
        </w:numPr>
        <w:autoSpaceDE w:val="0"/>
        <w:autoSpaceDN w:val="0"/>
        <w:adjustRightInd w:val="0"/>
        <w:ind w:left="0" w:firstLine="709"/>
        <w:jc w:val="both"/>
        <w:rPr>
          <w:rFonts w:eastAsia="MinionPro-Regular"/>
          <w:sz w:val="24"/>
          <w:szCs w:val="24"/>
        </w:rPr>
      </w:pPr>
      <w:r w:rsidRPr="00755112">
        <w:rPr>
          <w:rFonts w:eastAsia="MinionPro-Regular"/>
          <w:sz w:val="24"/>
          <w:szCs w:val="24"/>
        </w:rPr>
        <w:t>использование компьютерных обучающих программ;</w:t>
      </w:r>
    </w:p>
    <w:p w:rsidR="000466D7" w:rsidRPr="00755112" w:rsidRDefault="000466D7" w:rsidP="00434B5B">
      <w:pPr>
        <w:numPr>
          <w:ilvl w:val="0"/>
          <w:numId w:val="28"/>
        </w:numPr>
        <w:autoSpaceDE w:val="0"/>
        <w:autoSpaceDN w:val="0"/>
        <w:adjustRightInd w:val="0"/>
        <w:ind w:left="0" w:firstLine="709"/>
        <w:jc w:val="both"/>
        <w:rPr>
          <w:rFonts w:eastAsia="MinionPro-Regular"/>
          <w:sz w:val="24"/>
          <w:szCs w:val="24"/>
        </w:rPr>
      </w:pPr>
      <w:r w:rsidRPr="00755112">
        <w:rPr>
          <w:rFonts w:eastAsia="MinionPro-Regular"/>
          <w:sz w:val="24"/>
          <w:szCs w:val="24"/>
        </w:rPr>
        <w:t>широкое применение электронных учебных пособий;</w:t>
      </w:r>
    </w:p>
    <w:p w:rsidR="000466D7" w:rsidRPr="00755112" w:rsidRDefault="000466D7" w:rsidP="00434B5B">
      <w:pPr>
        <w:numPr>
          <w:ilvl w:val="0"/>
          <w:numId w:val="28"/>
        </w:numPr>
        <w:autoSpaceDE w:val="0"/>
        <w:autoSpaceDN w:val="0"/>
        <w:adjustRightInd w:val="0"/>
        <w:ind w:left="0" w:firstLine="709"/>
        <w:jc w:val="both"/>
        <w:rPr>
          <w:rFonts w:eastAsia="MinionPro-Regular"/>
          <w:sz w:val="24"/>
          <w:szCs w:val="24"/>
        </w:rPr>
      </w:pPr>
      <w:r w:rsidRPr="00755112">
        <w:rPr>
          <w:rFonts w:eastAsia="MinionPro-Regular"/>
          <w:sz w:val="24"/>
          <w:szCs w:val="24"/>
        </w:rPr>
        <w:t>введение компьютерных систем тестирования и контроля знаний;</w:t>
      </w:r>
    </w:p>
    <w:p w:rsidR="000466D7" w:rsidRPr="00755112" w:rsidRDefault="000466D7" w:rsidP="00434B5B">
      <w:pPr>
        <w:numPr>
          <w:ilvl w:val="0"/>
          <w:numId w:val="28"/>
        </w:numPr>
        <w:autoSpaceDE w:val="0"/>
        <w:autoSpaceDN w:val="0"/>
        <w:adjustRightInd w:val="0"/>
        <w:ind w:left="0" w:firstLine="709"/>
        <w:jc w:val="both"/>
        <w:rPr>
          <w:rFonts w:eastAsia="MinionPro-Regular"/>
          <w:sz w:val="24"/>
          <w:szCs w:val="24"/>
        </w:rPr>
      </w:pPr>
      <w:r w:rsidRPr="00755112">
        <w:rPr>
          <w:rFonts w:eastAsia="MinionPro-Regular"/>
          <w:sz w:val="24"/>
          <w:szCs w:val="24"/>
        </w:rPr>
        <w:t>применение учебных аудио- и  видеоматериалов;</w:t>
      </w:r>
    </w:p>
    <w:p w:rsidR="000466D7" w:rsidRPr="00755112" w:rsidRDefault="000466D7" w:rsidP="00434B5B">
      <w:pPr>
        <w:numPr>
          <w:ilvl w:val="0"/>
          <w:numId w:val="28"/>
        </w:numPr>
        <w:autoSpaceDE w:val="0"/>
        <w:autoSpaceDN w:val="0"/>
        <w:adjustRightInd w:val="0"/>
        <w:ind w:left="0" w:firstLine="709"/>
        <w:jc w:val="both"/>
        <w:rPr>
          <w:rFonts w:eastAsia="MinionPro-Regular"/>
          <w:sz w:val="24"/>
          <w:szCs w:val="24"/>
        </w:rPr>
      </w:pPr>
      <w:r w:rsidRPr="00755112">
        <w:rPr>
          <w:rFonts w:eastAsia="MinionPro-Regular"/>
          <w:sz w:val="24"/>
          <w:szCs w:val="24"/>
        </w:rPr>
        <w:t>электронные справочники и энциклопедии.</w:t>
      </w:r>
    </w:p>
    <w:p w:rsidR="000466D7" w:rsidRPr="00755112" w:rsidRDefault="000466D7" w:rsidP="00755112">
      <w:pPr>
        <w:autoSpaceDE w:val="0"/>
        <w:autoSpaceDN w:val="0"/>
        <w:adjustRightInd w:val="0"/>
        <w:ind w:firstLine="709"/>
        <w:jc w:val="both"/>
        <w:rPr>
          <w:rFonts w:eastAsia="MinionPro-Regular"/>
          <w:sz w:val="24"/>
          <w:szCs w:val="24"/>
        </w:rPr>
      </w:pPr>
    </w:p>
    <w:p w:rsidR="000466D7" w:rsidRPr="00755112" w:rsidRDefault="001E7052" w:rsidP="001E1C24">
      <w:pPr>
        <w:autoSpaceDE w:val="0"/>
        <w:autoSpaceDN w:val="0"/>
        <w:adjustRightInd w:val="0"/>
        <w:spacing w:before="120" w:after="120"/>
        <w:ind w:firstLine="709"/>
        <w:rPr>
          <w:rFonts w:eastAsia="MinionPro-Regular"/>
          <w:sz w:val="24"/>
          <w:szCs w:val="24"/>
        </w:rPr>
      </w:pPr>
      <w:r>
        <w:rPr>
          <w:rFonts w:eastAsia="MinionPro-Regular"/>
          <w:sz w:val="24"/>
          <w:szCs w:val="24"/>
        </w:rPr>
        <w:t>Список л</w:t>
      </w:r>
      <w:r w:rsidR="000466D7" w:rsidRPr="00755112">
        <w:rPr>
          <w:rFonts w:eastAsia="MinionPro-Regular"/>
          <w:sz w:val="24"/>
          <w:szCs w:val="24"/>
        </w:rPr>
        <w:t>итератур</w:t>
      </w:r>
      <w:r>
        <w:rPr>
          <w:rFonts w:eastAsia="MinionPro-Regular"/>
          <w:sz w:val="24"/>
          <w:szCs w:val="24"/>
        </w:rPr>
        <w:t>ы:</w:t>
      </w:r>
    </w:p>
    <w:p w:rsidR="000466D7" w:rsidRPr="001E1C24" w:rsidRDefault="000466D7" w:rsidP="00434B5B">
      <w:pPr>
        <w:numPr>
          <w:ilvl w:val="0"/>
          <w:numId w:val="118"/>
        </w:numPr>
        <w:ind w:left="709" w:hanging="283"/>
        <w:jc w:val="both"/>
        <w:rPr>
          <w:bCs/>
          <w:sz w:val="22"/>
          <w:szCs w:val="22"/>
        </w:rPr>
      </w:pPr>
      <w:r w:rsidRPr="001E1C24">
        <w:rPr>
          <w:bCs/>
          <w:sz w:val="22"/>
          <w:szCs w:val="22"/>
        </w:rPr>
        <w:t>Абакумова Н.Н. Экспертная оценка программ в дистанционном образовании: Сб научн. тр. «Новые информационные технологии в университетском образовании» Тез. конф. Кемерово: КемГУ; ИДМИ, 2002. - С. 233-234.</w:t>
      </w:r>
    </w:p>
    <w:p w:rsidR="000466D7" w:rsidRPr="001E1C24" w:rsidRDefault="000466D7" w:rsidP="00434B5B">
      <w:pPr>
        <w:numPr>
          <w:ilvl w:val="0"/>
          <w:numId w:val="118"/>
        </w:numPr>
        <w:ind w:left="709" w:hanging="283"/>
        <w:jc w:val="both"/>
        <w:rPr>
          <w:bCs/>
          <w:sz w:val="22"/>
          <w:szCs w:val="22"/>
        </w:rPr>
      </w:pPr>
      <w:r w:rsidRPr="001E1C24">
        <w:rPr>
          <w:bCs/>
          <w:sz w:val="22"/>
          <w:szCs w:val="22"/>
        </w:rPr>
        <w:t>Басова Н.В. Педагогика и практическая психология. Ростов-на-Дону: «Феникс», 2000. - 416 с.</w:t>
      </w:r>
    </w:p>
    <w:p w:rsidR="000466D7" w:rsidRPr="001E1C24" w:rsidRDefault="000466D7" w:rsidP="00434B5B">
      <w:pPr>
        <w:numPr>
          <w:ilvl w:val="0"/>
          <w:numId w:val="118"/>
        </w:numPr>
        <w:ind w:left="709" w:hanging="283"/>
        <w:jc w:val="both"/>
        <w:rPr>
          <w:bCs/>
          <w:sz w:val="22"/>
          <w:szCs w:val="22"/>
        </w:rPr>
      </w:pPr>
      <w:r w:rsidRPr="001E1C24">
        <w:rPr>
          <w:bCs/>
          <w:sz w:val="22"/>
          <w:szCs w:val="22"/>
        </w:rPr>
        <w:t>Доронкина И. Дистанционное образование: удобно, доступно, достойно! / И.Доронкина // Смена.-2009.-№83</w:t>
      </w:r>
    </w:p>
    <w:p w:rsidR="000466D7" w:rsidRPr="001E1C24" w:rsidRDefault="000466D7" w:rsidP="00434B5B">
      <w:pPr>
        <w:numPr>
          <w:ilvl w:val="0"/>
          <w:numId w:val="118"/>
        </w:numPr>
        <w:ind w:left="709" w:hanging="283"/>
        <w:jc w:val="both"/>
        <w:rPr>
          <w:bCs/>
          <w:sz w:val="22"/>
          <w:szCs w:val="22"/>
        </w:rPr>
      </w:pPr>
      <w:r w:rsidRPr="001E1C24">
        <w:rPr>
          <w:bCs/>
          <w:sz w:val="22"/>
          <w:szCs w:val="22"/>
        </w:rPr>
        <w:t>Журнал открытое и дистанционное обучение №4(28) 2007 год</w:t>
      </w:r>
    </w:p>
    <w:p w:rsidR="000466D7" w:rsidRPr="001E1C24" w:rsidRDefault="000466D7" w:rsidP="00434B5B">
      <w:pPr>
        <w:numPr>
          <w:ilvl w:val="0"/>
          <w:numId w:val="118"/>
        </w:numPr>
        <w:ind w:left="709" w:hanging="283"/>
        <w:jc w:val="both"/>
        <w:rPr>
          <w:bCs/>
          <w:sz w:val="22"/>
          <w:szCs w:val="22"/>
        </w:rPr>
      </w:pPr>
      <w:r w:rsidRPr="001E1C24">
        <w:rPr>
          <w:bCs/>
          <w:sz w:val="22"/>
          <w:szCs w:val="22"/>
        </w:rPr>
        <w:t>Журнал открытое и дистанционное обучение №4(24) 2006 год</w:t>
      </w:r>
    </w:p>
    <w:p w:rsidR="000466D7" w:rsidRPr="001E1C24" w:rsidRDefault="000466D7" w:rsidP="00434B5B">
      <w:pPr>
        <w:numPr>
          <w:ilvl w:val="0"/>
          <w:numId w:val="118"/>
        </w:numPr>
        <w:ind w:left="709" w:hanging="283"/>
        <w:jc w:val="both"/>
        <w:rPr>
          <w:bCs/>
          <w:sz w:val="22"/>
          <w:szCs w:val="22"/>
        </w:rPr>
      </w:pPr>
      <w:r w:rsidRPr="001E1C24">
        <w:rPr>
          <w:bCs/>
          <w:sz w:val="22"/>
          <w:szCs w:val="22"/>
        </w:rPr>
        <w:t>Загвязинский И.В. Теория обучения: Современная интерпретация: Учебное пособие для студ. высш. пед. учеб. заведений. М.: Издательский центр «Академия», 2001. - 192 с.</w:t>
      </w:r>
    </w:p>
    <w:p w:rsidR="000466D7" w:rsidRPr="001E1C24" w:rsidRDefault="000466D7" w:rsidP="00434B5B">
      <w:pPr>
        <w:numPr>
          <w:ilvl w:val="0"/>
          <w:numId w:val="118"/>
        </w:numPr>
        <w:ind w:left="709" w:hanging="283"/>
        <w:jc w:val="both"/>
        <w:rPr>
          <w:bCs/>
          <w:sz w:val="22"/>
          <w:szCs w:val="22"/>
        </w:rPr>
      </w:pPr>
      <w:r w:rsidRPr="001E1C24">
        <w:rPr>
          <w:bCs/>
          <w:sz w:val="22"/>
          <w:szCs w:val="22"/>
        </w:rPr>
        <w:t>Зинченко В.П. Дистанционное образование: к постановке проблемы // Педагогика. 2000. - N 2. - С. 23-34.</w:t>
      </w:r>
    </w:p>
    <w:p w:rsidR="000466D7" w:rsidRPr="001E1C24" w:rsidRDefault="000466D7" w:rsidP="00434B5B">
      <w:pPr>
        <w:numPr>
          <w:ilvl w:val="0"/>
          <w:numId w:val="118"/>
        </w:numPr>
        <w:ind w:left="709" w:hanging="283"/>
        <w:jc w:val="both"/>
        <w:rPr>
          <w:bCs/>
          <w:sz w:val="22"/>
          <w:szCs w:val="22"/>
        </w:rPr>
      </w:pPr>
      <w:r w:rsidRPr="001E1C24">
        <w:rPr>
          <w:bCs/>
          <w:sz w:val="22"/>
          <w:szCs w:val="22"/>
        </w:rPr>
        <w:t xml:space="preserve">Карпенко М.П. Концепция национальной программы развития всеобщего и непрерывного образования на основе информационно-коммуникационных технологий. – Вестник Национального комитета "Интеллектуальные ресурсы России". 1/2004. Выпуск "Дистанционное образование"- </w:t>
      </w:r>
      <w:hyperlink r:id="rId204" w:history="1">
        <w:r w:rsidRPr="001E1C24">
          <w:rPr>
            <w:bCs/>
            <w:sz w:val="22"/>
            <w:szCs w:val="22"/>
          </w:rPr>
          <w:t>http://wwintellect.ru/forum_pub/vestnik_1.09-16.asp</w:t>
        </w:r>
      </w:hyperlink>
    </w:p>
    <w:p w:rsidR="000466D7" w:rsidRPr="001E1C24" w:rsidRDefault="000466D7" w:rsidP="00434B5B">
      <w:pPr>
        <w:numPr>
          <w:ilvl w:val="0"/>
          <w:numId w:val="118"/>
        </w:numPr>
        <w:ind w:left="709" w:hanging="283"/>
        <w:jc w:val="both"/>
        <w:rPr>
          <w:bCs/>
          <w:sz w:val="22"/>
          <w:szCs w:val="22"/>
        </w:rPr>
      </w:pPr>
      <w:r w:rsidRPr="001E1C24">
        <w:rPr>
          <w:bCs/>
          <w:sz w:val="22"/>
          <w:szCs w:val="22"/>
        </w:rPr>
        <w:t>Михайличенко С.А. Развивается система дистанционного обучения / С.А.Михайличенко // Технолог. – 2006. – 22 февр. (№3)</w:t>
      </w:r>
    </w:p>
    <w:p w:rsidR="000466D7" w:rsidRPr="001E1C24" w:rsidRDefault="000466D7" w:rsidP="00434B5B">
      <w:pPr>
        <w:numPr>
          <w:ilvl w:val="0"/>
          <w:numId w:val="118"/>
        </w:numPr>
        <w:ind w:left="709" w:hanging="283"/>
        <w:jc w:val="both"/>
        <w:rPr>
          <w:bCs/>
          <w:sz w:val="22"/>
          <w:szCs w:val="22"/>
        </w:rPr>
      </w:pPr>
      <w:r w:rsidRPr="001E1C24">
        <w:rPr>
          <w:bCs/>
          <w:sz w:val="22"/>
          <w:szCs w:val="22"/>
        </w:rPr>
        <w:t>Шабанов А. А. Генезис и состояние дистанционного обучения в системе непрерывного образования // Этногенез и цивилизационные перспективы в образовании России. - Новосибирск, 2004. - С. 462 -467.</w:t>
      </w:r>
    </w:p>
    <w:p w:rsidR="000466D7" w:rsidRPr="001E1C24" w:rsidRDefault="00732067" w:rsidP="00434B5B">
      <w:pPr>
        <w:numPr>
          <w:ilvl w:val="0"/>
          <w:numId w:val="118"/>
        </w:numPr>
        <w:jc w:val="both"/>
        <w:rPr>
          <w:bCs/>
          <w:sz w:val="22"/>
          <w:szCs w:val="22"/>
        </w:rPr>
      </w:pPr>
      <w:hyperlink r:id="rId205" w:history="1">
        <w:r w:rsidR="000466D7" w:rsidRPr="001E1C24">
          <w:rPr>
            <w:bCs/>
            <w:sz w:val="22"/>
            <w:szCs w:val="22"/>
          </w:rPr>
          <w:t>http://nsportal.ru</w:t>
        </w:r>
      </w:hyperlink>
    </w:p>
    <w:p w:rsidR="000466D7" w:rsidRDefault="000466D7" w:rsidP="00755112">
      <w:pPr>
        <w:autoSpaceDE w:val="0"/>
        <w:autoSpaceDN w:val="0"/>
        <w:adjustRightInd w:val="0"/>
        <w:ind w:firstLine="709"/>
        <w:jc w:val="both"/>
        <w:rPr>
          <w:rFonts w:eastAsia="MinionPro-Regular"/>
          <w:sz w:val="24"/>
          <w:szCs w:val="24"/>
        </w:rPr>
      </w:pPr>
    </w:p>
    <w:p w:rsidR="006E6ADB" w:rsidRPr="006E6ADB" w:rsidRDefault="006E6ADB" w:rsidP="006E6ADB">
      <w:pPr>
        <w:jc w:val="right"/>
        <w:rPr>
          <w:b/>
          <w:i/>
          <w:sz w:val="24"/>
          <w:szCs w:val="24"/>
        </w:rPr>
      </w:pPr>
      <w:r w:rsidRPr="006E6ADB">
        <w:rPr>
          <w:b/>
          <w:i/>
          <w:sz w:val="24"/>
          <w:szCs w:val="24"/>
        </w:rPr>
        <w:t xml:space="preserve">Кожура Мария Анатольевна, </w:t>
      </w:r>
    </w:p>
    <w:p w:rsidR="00F360B3" w:rsidRDefault="009B548A" w:rsidP="006E6ADB">
      <w:pPr>
        <w:jc w:val="right"/>
        <w:rPr>
          <w:i/>
          <w:sz w:val="24"/>
          <w:szCs w:val="24"/>
        </w:rPr>
      </w:pPr>
      <w:r>
        <w:rPr>
          <w:i/>
          <w:sz w:val="24"/>
          <w:szCs w:val="24"/>
        </w:rPr>
        <w:t>с</w:t>
      </w:r>
      <w:r w:rsidR="006E6ADB" w:rsidRPr="006E6ADB">
        <w:rPr>
          <w:i/>
          <w:sz w:val="24"/>
          <w:szCs w:val="24"/>
        </w:rPr>
        <w:t>т</w:t>
      </w:r>
      <w:r>
        <w:rPr>
          <w:i/>
          <w:sz w:val="24"/>
          <w:szCs w:val="24"/>
        </w:rPr>
        <w:t xml:space="preserve">арший </w:t>
      </w:r>
      <w:r w:rsidR="006E6ADB" w:rsidRPr="006E6ADB">
        <w:rPr>
          <w:i/>
          <w:sz w:val="24"/>
          <w:szCs w:val="24"/>
        </w:rPr>
        <w:t>преп</w:t>
      </w:r>
      <w:r>
        <w:rPr>
          <w:i/>
          <w:sz w:val="24"/>
          <w:szCs w:val="24"/>
        </w:rPr>
        <w:t xml:space="preserve">одаватель </w:t>
      </w:r>
    </w:p>
    <w:p w:rsidR="00F360B3" w:rsidRDefault="006E6ADB" w:rsidP="006E6ADB">
      <w:pPr>
        <w:jc w:val="right"/>
        <w:rPr>
          <w:i/>
          <w:sz w:val="24"/>
          <w:szCs w:val="24"/>
        </w:rPr>
      </w:pPr>
      <w:r w:rsidRPr="006E6ADB">
        <w:rPr>
          <w:i/>
          <w:sz w:val="24"/>
          <w:szCs w:val="24"/>
        </w:rPr>
        <w:t>ЧОУ ВПО «Курский институт менеджмента, экономики и бизнеса</w:t>
      </w:r>
      <w:r>
        <w:rPr>
          <w:i/>
          <w:sz w:val="24"/>
          <w:szCs w:val="24"/>
        </w:rPr>
        <w:t>»</w:t>
      </w:r>
      <w:r w:rsidR="009B548A">
        <w:rPr>
          <w:i/>
          <w:sz w:val="24"/>
          <w:szCs w:val="24"/>
        </w:rPr>
        <w:t>,</w:t>
      </w:r>
      <w:r w:rsidR="00F360B3">
        <w:rPr>
          <w:i/>
          <w:sz w:val="24"/>
          <w:szCs w:val="24"/>
        </w:rPr>
        <w:t xml:space="preserve"> </w:t>
      </w:r>
    </w:p>
    <w:p w:rsidR="006E6ADB" w:rsidRDefault="009B548A" w:rsidP="006E6ADB">
      <w:pPr>
        <w:jc w:val="right"/>
        <w:rPr>
          <w:i/>
          <w:sz w:val="24"/>
          <w:szCs w:val="24"/>
        </w:rPr>
      </w:pPr>
      <w:r>
        <w:rPr>
          <w:i/>
          <w:sz w:val="24"/>
          <w:szCs w:val="24"/>
        </w:rPr>
        <w:t>г.Курск</w:t>
      </w:r>
    </w:p>
    <w:p w:rsidR="006E6ADB" w:rsidRPr="006E6ADB" w:rsidRDefault="006E6ADB" w:rsidP="006E6ADB">
      <w:pPr>
        <w:jc w:val="right"/>
        <w:rPr>
          <w:i/>
          <w:sz w:val="28"/>
        </w:rPr>
      </w:pPr>
    </w:p>
    <w:p w:rsidR="006E6ADB" w:rsidRPr="006E6ADB" w:rsidRDefault="006E6ADB" w:rsidP="006E6ADB">
      <w:pPr>
        <w:jc w:val="right"/>
        <w:rPr>
          <w:b/>
          <w:i/>
          <w:sz w:val="28"/>
        </w:rPr>
      </w:pPr>
    </w:p>
    <w:p w:rsidR="006E6ADB" w:rsidRPr="006E6ADB" w:rsidRDefault="006E6ADB" w:rsidP="006E6ADB">
      <w:pPr>
        <w:jc w:val="center"/>
        <w:rPr>
          <w:b/>
          <w:caps/>
          <w:sz w:val="24"/>
          <w:szCs w:val="24"/>
        </w:rPr>
      </w:pPr>
      <w:r w:rsidRPr="006E6ADB">
        <w:rPr>
          <w:b/>
          <w:caps/>
          <w:sz w:val="24"/>
          <w:szCs w:val="24"/>
        </w:rPr>
        <w:t xml:space="preserve">Инструментарий технологии дистанционного обучения. </w:t>
      </w:r>
    </w:p>
    <w:p w:rsidR="006E6ADB" w:rsidRPr="006E6ADB" w:rsidRDefault="006E6ADB" w:rsidP="006E6ADB">
      <w:pPr>
        <w:jc w:val="center"/>
        <w:rPr>
          <w:b/>
          <w:caps/>
          <w:sz w:val="24"/>
          <w:szCs w:val="24"/>
        </w:rPr>
      </w:pPr>
      <w:r w:rsidRPr="006E6ADB">
        <w:rPr>
          <w:b/>
          <w:caps/>
          <w:sz w:val="24"/>
          <w:szCs w:val="24"/>
        </w:rPr>
        <w:t>Мастер-класс</w:t>
      </w:r>
    </w:p>
    <w:p w:rsidR="006E6ADB" w:rsidRDefault="006E6ADB" w:rsidP="006E6ADB">
      <w:pPr>
        <w:jc w:val="center"/>
        <w:rPr>
          <w:sz w:val="28"/>
        </w:rPr>
      </w:pPr>
      <w:r w:rsidRPr="0075157F">
        <w:rPr>
          <w:sz w:val="28"/>
        </w:rPr>
        <w:t xml:space="preserve"> </w:t>
      </w:r>
    </w:p>
    <w:p w:rsidR="006E6ADB" w:rsidRPr="006E6ADB" w:rsidRDefault="006E6ADB" w:rsidP="006E6ADB">
      <w:pPr>
        <w:ind w:firstLine="709"/>
        <w:jc w:val="both"/>
        <w:rPr>
          <w:sz w:val="24"/>
          <w:szCs w:val="24"/>
        </w:rPr>
      </w:pPr>
      <w:r w:rsidRPr="006E6ADB">
        <w:rPr>
          <w:sz w:val="24"/>
          <w:szCs w:val="24"/>
        </w:rPr>
        <w:t xml:space="preserve">В современном мире стремительно развивающихся информационных технологий возникла необходимость пересмотра подхода в работе многих сфер деятельности человеческой жизни. Особая реструктуризация затронула образовательную область. В частности,  стала необходимость внедрения дистанционного обучения, которое позволяет стереть границы между областями, городами, странами в поисках качественного высшего образования. </w:t>
      </w:r>
    </w:p>
    <w:p w:rsidR="006E6ADB" w:rsidRPr="006E6ADB" w:rsidRDefault="006E6ADB" w:rsidP="006E6ADB">
      <w:pPr>
        <w:ind w:firstLine="709"/>
        <w:jc w:val="both"/>
        <w:rPr>
          <w:sz w:val="24"/>
          <w:szCs w:val="24"/>
        </w:rPr>
      </w:pPr>
      <w:r w:rsidRPr="006E6ADB">
        <w:rPr>
          <w:sz w:val="24"/>
          <w:szCs w:val="24"/>
        </w:rPr>
        <w:t xml:space="preserve">Дистанционное образование любого Вуза немыслимо без сайта, который призван обеспечить плодотворное сотрудничество преподавателей и студентов на расстоянии. Чтобы привлечь внимание абитуриента, необходимо, чтобы сайт Вуза соответствовал последним достижениям в области </w:t>
      </w:r>
      <w:r w:rsidRPr="006E6ADB">
        <w:rPr>
          <w:sz w:val="24"/>
          <w:szCs w:val="24"/>
          <w:lang w:val="en-US"/>
        </w:rPr>
        <w:t>Web</w:t>
      </w:r>
      <w:r w:rsidRPr="006E6ADB">
        <w:rPr>
          <w:sz w:val="24"/>
          <w:szCs w:val="24"/>
        </w:rPr>
        <w:t xml:space="preserve"> –дизайна и сайтостроения, был прозрачен в использовании, визуально привлекателен и информативен. Одним из инструментариев дистанционного обучения, безусловно, является компьютерная графика, которая, в частности, призвана помочь в создании оформления отдельных элементов сайта.</w:t>
      </w:r>
    </w:p>
    <w:p w:rsidR="006E6ADB" w:rsidRPr="006E6ADB" w:rsidRDefault="006E6ADB" w:rsidP="006E6ADB">
      <w:pPr>
        <w:ind w:firstLine="709"/>
        <w:jc w:val="both"/>
        <w:rPr>
          <w:sz w:val="24"/>
          <w:szCs w:val="24"/>
        </w:rPr>
      </w:pPr>
      <w:r w:rsidRPr="006E6ADB">
        <w:rPr>
          <w:sz w:val="24"/>
          <w:szCs w:val="24"/>
        </w:rPr>
        <w:t xml:space="preserve">Данная статья наглядно продемонстрирует использование инструментов графического редактора </w:t>
      </w:r>
      <w:r w:rsidRPr="006E6ADB">
        <w:rPr>
          <w:sz w:val="24"/>
          <w:szCs w:val="24"/>
          <w:lang w:val="en-US"/>
        </w:rPr>
        <w:t>Gimp</w:t>
      </w:r>
      <w:r w:rsidRPr="006E6ADB">
        <w:rPr>
          <w:sz w:val="24"/>
          <w:szCs w:val="24"/>
        </w:rPr>
        <w:t xml:space="preserve"> для создания объемной (с эффектом геля) абривиатуры Курского института менеджмента, экономики и бизнеса (рис.1). </w:t>
      </w:r>
    </w:p>
    <w:p w:rsidR="006E6ADB" w:rsidRPr="006E6ADB" w:rsidRDefault="00732067" w:rsidP="00434B5B">
      <w:pPr>
        <w:numPr>
          <w:ilvl w:val="0"/>
          <w:numId w:val="69"/>
        </w:numPr>
        <w:autoSpaceDE w:val="0"/>
        <w:autoSpaceDN w:val="0"/>
        <w:adjustRightInd w:val="0"/>
        <w:spacing w:after="200" w:line="276" w:lineRule="auto"/>
        <w:ind w:left="0" w:firstLine="0"/>
        <w:jc w:val="both"/>
        <w:rPr>
          <w:color w:val="000000"/>
          <w:sz w:val="24"/>
          <w:szCs w:val="24"/>
        </w:rPr>
      </w:pPr>
      <w:r>
        <w:rPr>
          <w:noProof/>
          <w:sz w:val="24"/>
          <w:szCs w:val="24"/>
        </w:rPr>
        <w:pict>
          <v:shape id="_x0000_s1243" type="#_x0000_t75" style="position:absolute;left:0;text-align:left;margin-left:249.15pt;margin-top:24.85pt;width:219.75pt;height:55.3pt;z-index:-5" wrapcoords="-65 0 -65 21343 21600 21343 21600 0 -65 0">
            <v:imagedata r:id="rId206" o:title=""/>
            <w10:wrap type="tight"/>
          </v:shape>
        </w:pict>
      </w:r>
      <w:r w:rsidR="006E6ADB" w:rsidRPr="006E6ADB">
        <w:rPr>
          <w:color w:val="000000"/>
          <w:sz w:val="24"/>
          <w:szCs w:val="24"/>
        </w:rPr>
        <w:t xml:space="preserve">В графическом редакторе </w:t>
      </w:r>
      <w:r w:rsidR="006E6ADB" w:rsidRPr="006E6ADB">
        <w:rPr>
          <w:color w:val="000000"/>
          <w:sz w:val="24"/>
          <w:szCs w:val="24"/>
          <w:lang w:val="en-US"/>
        </w:rPr>
        <w:t>Gimp</w:t>
      </w:r>
      <w:r w:rsidR="006E6ADB" w:rsidRPr="006E6ADB">
        <w:rPr>
          <w:color w:val="000000"/>
          <w:sz w:val="24"/>
          <w:szCs w:val="24"/>
        </w:rPr>
        <w:t>, создайте изображение размером 420x300 пикселей, белого цвета.</w:t>
      </w:r>
    </w:p>
    <w:p w:rsidR="006E6ADB" w:rsidRPr="005D5995" w:rsidRDefault="00732067" w:rsidP="00434B5B">
      <w:pPr>
        <w:numPr>
          <w:ilvl w:val="0"/>
          <w:numId w:val="69"/>
        </w:numPr>
        <w:autoSpaceDE w:val="0"/>
        <w:autoSpaceDN w:val="0"/>
        <w:adjustRightInd w:val="0"/>
        <w:spacing w:line="276" w:lineRule="auto"/>
        <w:ind w:left="0" w:firstLine="0"/>
        <w:jc w:val="both"/>
        <w:rPr>
          <w:color w:val="000000"/>
          <w:sz w:val="24"/>
          <w:szCs w:val="24"/>
        </w:rPr>
      </w:pPr>
      <w:r>
        <w:rPr>
          <w:noProof/>
          <w:sz w:val="24"/>
          <w:szCs w:val="24"/>
        </w:rPr>
        <w:pict>
          <v:shape id="_x0000_s1244" type="#_x0000_t202" style="position:absolute;left:0;text-align:left;margin-left:271.95pt;margin-top:36.55pt;width:200.95pt;height:24.75pt;z-index:-4" wrapcoords="0 0" filled="f" stroked="f">
            <v:textbox>
              <w:txbxContent>
                <w:p w:rsidR="00634FCA" w:rsidRPr="00786030" w:rsidRDefault="00634FCA" w:rsidP="006E6ADB">
                  <w:pPr>
                    <w:jc w:val="both"/>
                    <w:rPr>
                      <w:i/>
                    </w:rPr>
                  </w:pPr>
                  <w:r w:rsidRPr="00786030">
                    <w:rPr>
                      <w:i/>
                    </w:rPr>
                    <w:t>Рис.1 Абривиатура МЭБИК</w:t>
                  </w:r>
                </w:p>
              </w:txbxContent>
            </v:textbox>
            <w10:wrap type="tight"/>
          </v:shape>
        </w:pict>
      </w:r>
      <w:r w:rsidR="006E6ADB" w:rsidRPr="005D5995">
        <w:rPr>
          <w:color w:val="000000"/>
          <w:sz w:val="24"/>
          <w:szCs w:val="24"/>
        </w:rPr>
        <w:t xml:space="preserve">В диалоге </w:t>
      </w:r>
      <w:r w:rsidR="006E6ADB" w:rsidRPr="005D5995">
        <w:rPr>
          <w:i/>
          <w:color w:val="000000"/>
          <w:sz w:val="24"/>
          <w:szCs w:val="24"/>
        </w:rPr>
        <w:t>Изменить цвет переднего плана</w:t>
      </w:r>
      <w:r w:rsidR="006E6ADB" w:rsidRPr="005D5995">
        <w:rPr>
          <w:color w:val="000000"/>
          <w:sz w:val="24"/>
          <w:szCs w:val="24"/>
        </w:rPr>
        <w:t xml:space="preserve"> установите уровень красного = 23 (</w:t>
      </w:r>
      <w:r w:rsidR="006E6ADB" w:rsidRPr="005D5995">
        <w:rPr>
          <w:color w:val="000000"/>
          <w:sz w:val="24"/>
          <w:szCs w:val="24"/>
          <w:lang w:val="en-US"/>
        </w:rPr>
        <w:t>R</w:t>
      </w:r>
      <w:r w:rsidR="006E6ADB" w:rsidRPr="005D5995">
        <w:rPr>
          <w:color w:val="000000"/>
          <w:sz w:val="24"/>
          <w:szCs w:val="24"/>
        </w:rPr>
        <w:t>), уровень зелёного = 14 (</w:t>
      </w:r>
      <w:r w:rsidR="006E6ADB" w:rsidRPr="005D5995">
        <w:rPr>
          <w:color w:val="000000"/>
          <w:sz w:val="24"/>
          <w:szCs w:val="24"/>
          <w:lang w:val="en-US"/>
        </w:rPr>
        <w:t>G</w:t>
      </w:r>
      <w:r w:rsidR="006E6ADB" w:rsidRPr="005D5995">
        <w:rPr>
          <w:color w:val="000000"/>
          <w:sz w:val="24"/>
          <w:szCs w:val="24"/>
        </w:rPr>
        <w:t>) и уровень синего = 142 (</w:t>
      </w:r>
      <w:r w:rsidR="006E6ADB" w:rsidRPr="005D5995">
        <w:rPr>
          <w:color w:val="000000"/>
          <w:sz w:val="24"/>
          <w:szCs w:val="24"/>
          <w:lang w:val="en-US"/>
        </w:rPr>
        <w:t>B</w:t>
      </w:r>
      <w:r w:rsidR="006E6ADB" w:rsidRPr="005D5995">
        <w:rPr>
          <w:color w:val="000000"/>
          <w:sz w:val="24"/>
          <w:szCs w:val="24"/>
        </w:rPr>
        <w:t xml:space="preserve">), </w:t>
      </w:r>
      <w:r w:rsidR="005D5995">
        <w:rPr>
          <w:color w:val="000000"/>
          <w:sz w:val="24"/>
          <w:szCs w:val="24"/>
        </w:rPr>
        <w:t xml:space="preserve"> </w:t>
      </w:r>
      <w:r w:rsidR="006E6ADB" w:rsidRPr="005D5995">
        <w:rPr>
          <w:color w:val="000000"/>
          <w:sz w:val="24"/>
          <w:szCs w:val="24"/>
        </w:rPr>
        <w:t>чтобы получился тёмно-синий тон.</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Выберите инструмент Text в панели инструментов, в окне </w:t>
      </w:r>
      <w:r w:rsidRPr="006E6ADB">
        <w:rPr>
          <w:i/>
          <w:color w:val="000000"/>
          <w:sz w:val="24"/>
          <w:szCs w:val="24"/>
        </w:rPr>
        <w:t>Параметры инструмента</w:t>
      </w:r>
      <w:r w:rsidRPr="006E6ADB">
        <w:rPr>
          <w:color w:val="000000"/>
          <w:sz w:val="24"/>
          <w:szCs w:val="24"/>
        </w:rPr>
        <w:t xml:space="preserve"> установите  шрифт </w:t>
      </w:r>
      <w:r w:rsidRPr="006E6ADB">
        <w:rPr>
          <w:i/>
          <w:color w:val="000000"/>
          <w:sz w:val="24"/>
          <w:szCs w:val="24"/>
          <w:lang w:val="en-US"/>
        </w:rPr>
        <w:t>Serif</w:t>
      </w:r>
      <w:r w:rsidRPr="006E6ADB">
        <w:rPr>
          <w:i/>
          <w:color w:val="000000"/>
          <w:sz w:val="24"/>
          <w:szCs w:val="24"/>
        </w:rPr>
        <w:t xml:space="preserve"> </w:t>
      </w:r>
      <w:r w:rsidRPr="006E6ADB">
        <w:rPr>
          <w:i/>
          <w:color w:val="000000"/>
          <w:sz w:val="24"/>
          <w:szCs w:val="24"/>
          <w:lang w:val="en-US"/>
        </w:rPr>
        <w:t>Bold</w:t>
      </w:r>
      <w:r w:rsidRPr="006E6ADB">
        <w:rPr>
          <w:i/>
          <w:color w:val="000000"/>
          <w:sz w:val="24"/>
          <w:szCs w:val="24"/>
        </w:rPr>
        <w:t xml:space="preserve"> </w:t>
      </w:r>
      <w:r w:rsidRPr="006E6ADB">
        <w:rPr>
          <w:i/>
          <w:color w:val="000000"/>
          <w:sz w:val="24"/>
          <w:szCs w:val="24"/>
          <w:lang w:val="en-US"/>
        </w:rPr>
        <w:t>Italic</w:t>
      </w:r>
      <w:r w:rsidRPr="006E6ADB">
        <w:rPr>
          <w:color w:val="000000"/>
          <w:sz w:val="24"/>
          <w:szCs w:val="24"/>
        </w:rPr>
        <w:t xml:space="preserve"> и размер 88 </w:t>
      </w:r>
      <w:r w:rsidRPr="006E6ADB">
        <w:rPr>
          <w:color w:val="000000"/>
          <w:sz w:val="24"/>
          <w:szCs w:val="24"/>
          <w:lang w:val="en-US"/>
        </w:rPr>
        <w:t>pt</w:t>
      </w:r>
      <w:r w:rsidRPr="006E6ADB">
        <w:rPr>
          <w:color w:val="000000"/>
          <w:sz w:val="24"/>
          <w:szCs w:val="24"/>
        </w:rPr>
        <w:t xml:space="preserve">. Щелкните на изображении и введите абривиатуру «МЭБИК» в окне редактирования, после чего закройте его. С помощью инструмента </w:t>
      </w:r>
      <w:r w:rsidRPr="006E6ADB">
        <w:rPr>
          <w:i/>
          <w:color w:val="000000"/>
          <w:sz w:val="24"/>
          <w:szCs w:val="24"/>
        </w:rPr>
        <w:t>Перемещение слоев и выделенных областей</w:t>
      </w:r>
      <w:r w:rsidRPr="006E6ADB">
        <w:rPr>
          <w:color w:val="000000"/>
          <w:sz w:val="24"/>
          <w:szCs w:val="24"/>
        </w:rPr>
        <w:t>, переместите текст в центр окна. Задайте размер слоя таким образом, чтобы он соответствовал размеру текста по команде С</w:t>
      </w:r>
      <w:r w:rsidRPr="006E6ADB">
        <w:rPr>
          <w:b/>
          <w:color w:val="000000"/>
          <w:sz w:val="24"/>
          <w:szCs w:val="24"/>
        </w:rPr>
        <w:t>лой, Слой к размеру изображения</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Создайте выделение вокруг текста по команде </w:t>
      </w:r>
      <w:r w:rsidRPr="006E6ADB">
        <w:rPr>
          <w:b/>
          <w:color w:val="000000"/>
          <w:sz w:val="24"/>
          <w:szCs w:val="24"/>
        </w:rPr>
        <w:t>Слой, Прозрачность, Альфа канал, Выделение</w:t>
      </w:r>
      <w:r w:rsidRPr="006E6ADB">
        <w:rPr>
          <w:color w:val="000000"/>
          <w:sz w:val="24"/>
          <w:szCs w:val="24"/>
        </w:rPr>
        <w:t xml:space="preserve">. Уменьшите его на пару пикселей: </w:t>
      </w:r>
      <w:r w:rsidRPr="006E6ADB">
        <w:rPr>
          <w:b/>
          <w:color w:val="000000"/>
          <w:sz w:val="24"/>
          <w:szCs w:val="24"/>
        </w:rPr>
        <w:t>Выделение, Уменьшить</w:t>
      </w:r>
      <w:r w:rsidRPr="006E6ADB">
        <w:rPr>
          <w:color w:val="000000"/>
          <w:sz w:val="24"/>
          <w:szCs w:val="24"/>
        </w:rPr>
        <w:t xml:space="preserve">, а затем – размойте на два пикселя: </w:t>
      </w:r>
      <w:r w:rsidRPr="006E6ADB">
        <w:rPr>
          <w:b/>
          <w:color w:val="000000"/>
          <w:sz w:val="24"/>
          <w:szCs w:val="24"/>
        </w:rPr>
        <w:t>Выделение, Растушевать</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Установите текущий цвет переднего плана: красный/зелёный/синий = 35/21/210.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Создайте новый слой: </w:t>
      </w:r>
      <w:r w:rsidRPr="006E6ADB">
        <w:rPr>
          <w:b/>
          <w:color w:val="000000"/>
          <w:sz w:val="24"/>
          <w:szCs w:val="24"/>
        </w:rPr>
        <w:t>Правка, Копировать; Правка, Вставить,</w:t>
      </w:r>
      <w:r w:rsidRPr="006E6ADB">
        <w:rPr>
          <w:color w:val="000000"/>
          <w:sz w:val="24"/>
          <w:szCs w:val="24"/>
        </w:rPr>
        <w:t xml:space="preserve"> заполните слой новым текущим цветом, перетащив иконку Переднего плана на выбранную область, и измените его имя на </w:t>
      </w:r>
      <w:r w:rsidRPr="006E6ADB">
        <w:rPr>
          <w:i/>
          <w:color w:val="000000"/>
          <w:sz w:val="24"/>
          <w:szCs w:val="24"/>
        </w:rPr>
        <w:t xml:space="preserve">Всплеск (см. рис.2) </w:t>
      </w:r>
      <w:r w:rsidRPr="006E6ADB">
        <w:rPr>
          <w:color w:val="000000"/>
          <w:sz w:val="24"/>
          <w:szCs w:val="24"/>
        </w:rPr>
        <w:t xml:space="preserve">в диалоге </w:t>
      </w:r>
      <w:r w:rsidRPr="006E6ADB">
        <w:rPr>
          <w:i/>
          <w:color w:val="000000"/>
          <w:sz w:val="24"/>
          <w:szCs w:val="24"/>
        </w:rPr>
        <w:t>Слои</w:t>
      </w:r>
      <w:r w:rsidRPr="006E6ADB">
        <w:rPr>
          <w:color w:val="000000"/>
          <w:sz w:val="24"/>
          <w:szCs w:val="24"/>
        </w:rPr>
        <w:t xml:space="preserve">. </w:t>
      </w:r>
    </w:p>
    <w:p w:rsidR="006E6ADB" w:rsidRDefault="00732067" w:rsidP="00434B5B">
      <w:pPr>
        <w:numPr>
          <w:ilvl w:val="0"/>
          <w:numId w:val="69"/>
        </w:numPr>
        <w:autoSpaceDE w:val="0"/>
        <w:autoSpaceDN w:val="0"/>
        <w:adjustRightInd w:val="0"/>
        <w:spacing w:after="200" w:line="276" w:lineRule="auto"/>
        <w:ind w:left="0" w:hanging="11"/>
        <w:jc w:val="both"/>
        <w:rPr>
          <w:color w:val="000000"/>
          <w:sz w:val="24"/>
          <w:szCs w:val="24"/>
        </w:rPr>
      </w:pPr>
      <w:r>
        <w:rPr>
          <w:noProof/>
          <w:sz w:val="24"/>
          <w:szCs w:val="24"/>
        </w:rPr>
        <w:pict>
          <v:shape id="_x0000_s1241" type="#_x0000_t75" style="position:absolute;left:0;text-align:left;margin-left:135.8pt;margin-top:54.7pt;width:170.9pt;height:127.1pt;z-index:-7" wrapcoords="-133 0 -133 21481 21600 21481 21600 0 -133 0">
            <v:imagedata r:id="rId207" o:title=""/>
            <w10:wrap type="tight"/>
          </v:shape>
        </w:pict>
      </w:r>
      <w:r w:rsidR="006E6ADB" w:rsidRPr="006E6ADB">
        <w:rPr>
          <w:color w:val="000000"/>
          <w:sz w:val="24"/>
          <w:szCs w:val="24"/>
        </w:rPr>
        <w:t xml:space="preserve">Продублируйте слой </w:t>
      </w:r>
      <w:r w:rsidR="006E6ADB" w:rsidRPr="006E6ADB">
        <w:rPr>
          <w:i/>
          <w:color w:val="000000"/>
          <w:sz w:val="24"/>
          <w:szCs w:val="24"/>
        </w:rPr>
        <w:t>Всплеск.</w:t>
      </w:r>
      <w:r w:rsidR="006E6ADB" w:rsidRPr="006E6ADB">
        <w:rPr>
          <w:color w:val="000000"/>
          <w:sz w:val="24"/>
          <w:szCs w:val="24"/>
        </w:rPr>
        <w:t xml:space="preserve"> Для этого щелкните правой кнопкой мыши по слою и выполните команду </w:t>
      </w:r>
      <w:r w:rsidR="006E6ADB" w:rsidRPr="006E6ADB">
        <w:rPr>
          <w:i/>
          <w:color w:val="000000"/>
          <w:sz w:val="24"/>
          <w:szCs w:val="24"/>
        </w:rPr>
        <w:t>Продублировать слой</w:t>
      </w:r>
      <w:r w:rsidR="006E6ADB" w:rsidRPr="006E6ADB">
        <w:rPr>
          <w:color w:val="000000"/>
          <w:sz w:val="24"/>
          <w:szCs w:val="24"/>
        </w:rPr>
        <w:t xml:space="preserve">. Размойте дубликат по Гауссу на 10 пикселей: </w:t>
      </w:r>
      <w:r w:rsidR="006E6ADB" w:rsidRPr="006E6ADB">
        <w:rPr>
          <w:b/>
          <w:color w:val="000000"/>
          <w:sz w:val="24"/>
          <w:szCs w:val="24"/>
        </w:rPr>
        <w:t>Фильтры, Размывание, Гауссово размывание</w:t>
      </w:r>
      <w:r w:rsidR="006E6ADB" w:rsidRPr="006E6ADB">
        <w:rPr>
          <w:color w:val="000000"/>
          <w:sz w:val="24"/>
          <w:szCs w:val="24"/>
        </w:rPr>
        <w:t xml:space="preserve">. Назовите этот слой </w:t>
      </w:r>
      <w:r w:rsidR="006E6ADB" w:rsidRPr="006E6ADB">
        <w:rPr>
          <w:i/>
          <w:color w:val="000000"/>
          <w:sz w:val="24"/>
          <w:szCs w:val="24"/>
        </w:rPr>
        <w:t>Размывание</w:t>
      </w:r>
      <w:r w:rsidR="006E6ADB" w:rsidRPr="006E6ADB">
        <w:rPr>
          <w:color w:val="000000"/>
          <w:sz w:val="24"/>
          <w:szCs w:val="24"/>
        </w:rPr>
        <w:t>.</w:t>
      </w:r>
    </w:p>
    <w:p w:rsidR="006E6ADB" w:rsidRDefault="006E6ADB" w:rsidP="006E6ADB">
      <w:pPr>
        <w:autoSpaceDE w:val="0"/>
        <w:autoSpaceDN w:val="0"/>
        <w:adjustRightInd w:val="0"/>
        <w:spacing w:after="200" w:line="276" w:lineRule="auto"/>
        <w:jc w:val="both"/>
        <w:rPr>
          <w:color w:val="000000"/>
          <w:sz w:val="24"/>
          <w:szCs w:val="24"/>
        </w:rPr>
      </w:pPr>
    </w:p>
    <w:p w:rsidR="006E6ADB" w:rsidRDefault="00732067" w:rsidP="006E6ADB">
      <w:pPr>
        <w:autoSpaceDE w:val="0"/>
        <w:autoSpaceDN w:val="0"/>
        <w:adjustRightInd w:val="0"/>
        <w:spacing w:after="200" w:line="276" w:lineRule="auto"/>
        <w:jc w:val="both"/>
        <w:rPr>
          <w:color w:val="000000"/>
          <w:sz w:val="24"/>
          <w:szCs w:val="24"/>
        </w:rPr>
      </w:pPr>
      <w:r>
        <w:rPr>
          <w:noProof/>
          <w:color w:val="000000"/>
          <w:sz w:val="24"/>
          <w:szCs w:val="24"/>
        </w:rPr>
        <w:pict>
          <v:shape id="_x0000_s1245" type="#_x0000_t202" style="position:absolute;left:0;text-align:left;margin-left:21.35pt;margin-top:3.85pt;width:85.4pt;height:57.5pt;z-index:-3" wrapcoords="0 0" filled="f" stroked="f">
            <v:textbox>
              <w:txbxContent>
                <w:p w:rsidR="00634FCA" w:rsidRPr="00786030" w:rsidRDefault="00634FCA" w:rsidP="006E6ADB">
                  <w:pPr>
                    <w:jc w:val="right"/>
                    <w:rPr>
                      <w:i/>
                    </w:rPr>
                  </w:pPr>
                  <w:r w:rsidRPr="00786030">
                    <w:rPr>
                      <w:i/>
                    </w:rPr>
                    <w:t xml:space="preserve">Рис.2. </w:t>
                  </w:r>
                </w:p>
                <w:p w:rsidR="00634FCA" w:rsidRPr="00786030" w:rsidRDefault="00634FCA" w:rsidP="006E6ADB">
                  <w:pPr>
                    <w:jc w:val="right"/>
                    <w:rPr>
                      <w:i/>
                    </w:rPr>
                  </w:pPr>
                  <w:r w:rsidRPr="00786030">
                    <w:rPr>
                      <w:i/>
                    </w:rPr>
                    <w:t>Диалоговое окно Слои</w:t>
                  </w:r>
                </w:p>
              </w:txbxContent>
            </v:textbox>
            <w10:wrap type="tight"/>
          </v:shape>
        </w:pict>
      </w:r>
    </w:p>
    <w:p w:rsidR="006E6ADB" w:rsidRDefault="006E6ADB" w:rsidP="006E6ADB">
      <w:pPr>
        <w:autoSpaceDE w:val="0"/>
        <w:autoSpaceDN w:val="0"/>
        <w:adjustRightInd w:val="0"/>
        <w:spacing w:after="200" w:line="276" w:lineRule="auto"/>
        <w:jc w:val="both"/>
        <w:rPr>
          <w:color w:val="000000"/>
          <w:sz w:val="24"/>
          <w:szCs w:val="24"/>
        </w:rPr>
      </w:pPr>
    </w:p>
    <w:p w:rsidR="006E6ADB" w:rsidRDefault="006E6ADB" w:rsidP="006E6ADB">
      <w:pPr>
        <w:autoSpaceDE w:val="0"/>
        <w:autoSpaceDN w:val="0"/>
        <w:adjustRightInd w:val="0"/>
        <w:spacing w:after="200" w:line="276" w:lineRule="auto"/>
        <w:jc w:val="both"/>
        <w:rPr>
          <w:color w:val="000000"/>
          <w:sz w:val="24"/>
          <w:szCs w:val="24"/>
        </w:rPr>
      </w:pPr>
    </w:p>
    <w:p w:rsidR="006E6ADB" w:rsidRDefault="006E6ADB" w:rsidP="006E6ADB">
      <w:pPr>
        <w:autoSpaceDE w:val="0"/>
        <w:autoSpaceDN w:val="0"/>
        <w:adjustRightInd w:val="0"/>
        <w:spacing w:after="200" w:line="276" w:lineRule="auto"/>
        <w:jc w:val="both"/>
        <w:rPr>
          <w:color w:val="000000"/>
          <w:sz w:val="24"/>
          <w:szCs w:val="24"/>
        </w:rPr>
      </w:pPr>
    </w:p>
    <w:p w:rsidR="006E6ADB" w:rsidRDefault="00732067" w:rsidP="00434B5B">
      <w:pPr>
        <w:numPr>
          <w:ilvl w:val="0"/>
          <w:numId w:val="69"/>
        </w:numPr>
        <w:autoSpaceDE w:val="0"/>
        <w:autoSpaceDN w:val="0"/>
        <w:adjustRightInd w:val="0"/>
        <w:spacing w:after="200" w:line="276" w:lineRule="auto"/>
        <w:ind w:left="0" w:firstLine="0"/>
        <w:jc w:val="both"/>
        <w:rPr>
          <w:color w:val="000000"/>
          <w:sz w:val="28"/>
          <w:szCs w:val="28"/>
        </w:rPr>
      </w:pPr>
      <w:r>
        <w:rPr>
          <w:noProof/>
          <w:sz w:val="24"/>
          <w:szCs w:val="24"/>
        </w:rPr>
        <w:pict>
          <v:shape id="_x0000_s1246" type="#_x0000_t202" style="position:absolute;left:0;text-align:left;margin-left:323.95pt;margin-top:40.1pt;width:152.2pt;height:26.85pt;z-index:-2" wrapcoords="0 0" filled="f" stroked="f">
            <v:textbox>
              <w:txbxContent>
                <w:p w:rsidR="00634FCA" w:rsidRPr="00786030" w:rsidRDefault="00634FCA" w:rsidP="006E6ADB">
                  <w:pPr>
                    <w:jc w:val="both"/>
                    <w:rPr>
                      <w:i/>
                    </w:rPr>
                  </w:pPr>
                  <w:r w:rsidRPr="00786030">
                    <w:rPr>
                      <w:i/>
                    </w:rPr>
                    <w:t>Рис.3. Световой фильтр</w:t>
                  </w:r>
                </w:p>
              </w:txbxContent>
            </v:textbox>
            <w10:wrap type="tight"/>
          </v:shape>
        </w:pict>
      </w:r>
      <w:r>
        <w:rPr>
          <w:noProof/>
          <w:sz w:val="24"/>
          <w:szCs w:val="24"/>
        </w:rPr>
        <w:pict>
          <v:shape id="_x0000_s1242" type="#_x0000_t75" style="position:absolute;left:0;text-align:left;margin-left:306.7pt;margin-top:5.55pt;width:166.2pt;height:31.8pt;z-index:-6" wrapcoords="-166 0 -166 20736 21600 20736 21600 0 -166 0">
            <v:imagedata r:id="rId208" o:title=""/>
            <w10:wrap type="tight"/>
          </v:shape>
        </w:pict>
      </w:r>
      <w:r w:rsidR="006E6ADB" w:rsidRPr="006E6ADB">
        <w:rPr>
          <w:color w:val="000000"/>
          <w:sz w:val="24"/>
          <w:szCs w:val="24"/>
        </w:rPr>
        <w:t xml:space="preserve">Щелкните на слое </w:t>
      </w:r>
      <w:r w:rsidR="006E6ADB" w:rsidRPr="006E6ADB">
        <w:rPr>
          <w:i/>
          <w:color w:val="000000"/>
          <w:sz w:val="24"/>
          <w:szCs w:val="24"/>
        </w:rPr>
        <w:t>Всплеск</w:t>
      </w:r>
      <w:r w:rsidR="006E6ADB" w:rsidRPr="006E6ADB">
        <w:rPr>
          <w:color w:val="000000"/>
          <w:sz w:val="24"/>
          <w:szCs w:val="24"/>
        </w:rPr>
        <w:t xml:space="preserve">, чтобы активировать его. Откройте фильтр Рельеф: </w:t>
      </w:r>
      <w:r w:rsidR="006E6ADB" w:rsidRPr="006E6ADB">
        <w:rPr>
          <w:b/>
          <w:color w:val="000000"/>
          <w:sz w:val="24"/>
          <w:szCs w:val="24"/>
        </w:rPr>
        <w:t xml:space="preserve">Фильтры, Карта, </w:t>
      </w:r>
      <w:r w:rsidR="006E6ADB">
        <w:rPr>
          <w:b/>
          <w:color w:val="000000"/>
          <w:sz w:val="24"/>
          <w:szCs w:val="24"/>
        </w:rPr>
        <w:t xml:space="preserve">     </w:t>
      </w:r>
      <w:r w:rsidR="006E6ADB" w:rsidRPr="006E6ADB">
        <w:rPr>
          <w:b/>
          <w:color w:val="000000"/>
          <w:sz w:val="24"/>
          <w:szCs w:val="24"/>
        </w:rPr>
        <w:t>Рельеф</w:t>
      </w:r>
      <w:r w:rsidR="006E6ADB" w:rsidRPr="00B43476">
        <w:rPr>
          <w:color w:val="000000"/>
          <w:sz w:val="28"/>
          <w:szCs w:val="28"/>
        </w:rPr>
        <w:t xml:space="preserve">. </w:t>
      </w:r>
    </w:p>
    <w:p w:rsidR="006E6ADB" w:rsidRDefault="006E6ADB" w:rsidP="006E6ADB">
      <w:pPr>
        <w:autoSpaceDE w:val="0"/>
        <w:autoSpaceDN w:val="0"/>
        <w:adjustRightInd w:val="0"/>
        <w:spacing w:after="200" w:line="276" w:lineRule="auto"/>
        <w:jc w:val="both"/>
        <w:rPr>
          <w:color w:val="000000"/>
          <w:sz w:val="24"/>
          <w:szCs w:val="24"/>
        </w:rPr>
      </w:pPr>
      <w:r w:rsidRPr="006E6ADB">
        <w:rPr>
          <w:color w:val="000000"/>
          <w:sz w:val="24"/>
          <w:szCs w:val="24"/>
        </w:rPr>
        <w:t xml:space="preserve">Установите параметр </w:t>
      </w:r>
      <w:r w:rsidRPr="006E6ADB">
        <w:rPr>
          <w:i/>
          <w:color w:val="000000"/>
          <w:sz w:val="24"/>
          <w:szCs w:val="24"/>
        </w:rPr>
        <w:t>Азимут</w:t>
      </w:r>
      <w:r w:rsidRPr="006E6ADB">
        <w:rPr>
          <w:color w:val="000000"/>
          <w:sz w:val="24"/>
          <w:szCs w:val="24"/>
        </w:rPr>
        <w:t xml:space="preserve"> равным 105, </w:t>
      </w:r>
      <w:r w:rsidRPr="006E6ADB">
        <w:rPr>
          <w:i/>
          <w:color w:val="000000"/>
          <w:sz w:val="24"/>
          <w:szCs w:val="24"/>
        </w:rPr>
        <w:t>Возвышение</w:t>
      </w:r>
      <w:r w:rsidRPr="006E6ADB">
        <w:rPr>
          <w:color w:val="000000"/>
          <w:sz w:val="24"/>
          <w:szCs w:val="24"/>
        </w:rPr>
        <w:t xml:space="preserve"> 5.75 и </w:t>
      </w:r>
      <w:r w:rsidRPr="006E6ADB">
        <w:rPr>
          <w:i/>
          <w:color w:val="000000"/>
          <w:sz w:val="24"/>
          <w:szCs w:val="24"/>
        </w:rPr>
        <w:t>Глубина</w:t>
      </w:r>
      <w:r w:rsidRPr="006E6ADB">
        <w:rPr>
          <w:color w:val="000000"/>
          <w:sz w:val="24"/>
          <w:szCs w:val="24"/>
        </w:rPr>
        <w:t xml:space="preserve">  </w:t>
      </w:r>
    </w:p>
    <w:p w:rsidR="006E6ADB" w:rsidRPr="006E6ADB" w:rsidRDefault="00732067" w:rsidP="006E6ADB">
      <w:pPr>
        <w:autoSpaceDE w:val="0"/>
        <w:autoSpaceDN w:val="0"/>
        <w:adjustRightInd w:val="0"/>
        <w:spacing w:after="200" w:line="276" w:lineRule="auto"/>
        <w:jc w:val="both"/>
        <w:rPr>
          <w:color w:val="000000"/>
          <w:sz w:val="24"/>
          <w:szCs w:val="24"/>
        </w:rPr>
      </w:pPr>
      <w:r>
        <w:rPr>
          <w:noProof/>
          <w:sz w:val="24"/>
          <w:szCs w:val="24"/>
        </w:rPr>
        <w:pict>
          <v:shape id="Рисунок 24" o:spid="_x0000_s1240" type="#_x0000_t75" style="position:absolute;left:0;text-align:left;margin-left:335.9pt;margin-top:21.15pt;width:126.25pt;height:180pt;z-index:-8;visibility:visible" wrapcoords="-257 0 -257 21420 21557 21420 21557 0 -257 0">
            <v:imagedata r:id="rId209" o:title=""/>
            <w10:wrap type="tight"/>
          </v:shape>
        </w:pict>
      </w:r>
      <w:r w:rsidR="006E6ADB" w:rsidRPr="006E6ADB">
        <w:rPr>
          <w:color w:val="000000"/>
          <w:sz w:val="24"/>
          <w:szCs w:val="24"/>
        </w:rPr>
        <w:t xml:space="preserve">10. Задайте </w:t>
      </w:r>
      <w:r w:rsidR="006E6ADB" w:rsidRPr="006E6ADB">
        <w:rPr>
          <w:i/>
          <w:color w:val="000000"/>
          <w:sz w:val="24"/>
          <w:szCs w:val="24"/>
        </w:rPr>
        <w:t>Тип карты</w:t>
      </w:r>
      <w:r w:rsidR="006E6ADB" w:rsidRPr="006E6ADB">
        <w:rPr>
          <w:color w:val="000000"/>
          <w:sz w:val="24"/>
          <w:szCs w:val="24"/>
        </w:rPr>
        <w:t xml:space="preserve"> равным </w:t>
      </w:r>
      <w:r w:rsidR="006E6ADB" w:rsidRPr="006E6ADB">
        <w:rPr>
          <w:i/>
          <w:color w:val="000000"/>
          <w:sz w:val="24"/>
          <w:szCs w:val="24"/>
        </w:rPr>
        <w:t>Линейный</w:t>
      </w:r>
      <w:r w:rsidR="006E6ADB" w:rsidRPr="006E6ADB">
        <w:rPr>
          <w:color w:val="000000"/>
          <w:sz w:val="24"/>
          <w:szCs w:val="24"/>
        </w:rPr>
        <w:t xml:space="preserve">, и установите флажок </w:t>
      </w:r>
      <w:r w:rsidR="006E6ADB" w:rsidRPr="006E6ADB">
        <w:rPr>
          <w:i/>
          <w:color w:val="000000"/>
          <w:sz w:val="24"/>
          <w:szCs w:val="24"/>
        </w:rPr>
        <w:t>Компенсировать затемнение</w:t>
      </w:r>
      <w:r w:rsidR="006E6ADB" w:rsidRPr="006E6ADB">
        <w:rPr>
          <w:color w:val="000000"/>
          <w:sz w:val="24"/>
          <w:szCs w:val="24"/>
        </w:rPr>
        <w:t xml:space="preserve">, </w:t>
      </w:r>
      <w:r w:rsidR="006E6ADB" w:rsidRPr="006E6ADB">
        <w:rPr>
          <w:i/>
          <w:color w:val="000000"/>
          <w:sz w:val="24"/>
          <w:szCs w:val="24"/>
        </w:rPr>
        <w:t>ОК</w:t>
      </w:r>
      <w:r w:rsidR="006E6ADB"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Установите Режим слоя  в значение </w:t>
      </w:r>
      <w:r w:rsidRPr="006E6ADB">
        <w:rPr>
          <w:i/>
          <w:color w:val="000000"/>
          <w:sz w:val="24"/>
          <w:szCs w:val="24"/>
        </w:rPr>
        <w:t>Добавление</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Примените к слою </w:t>
      </w:r>
      <w:r w:rsidRPr="006E6ADB">
        <w:rPr>
          <w:b/>
          <w:color w:val="000000"/>
          <w:sz w:val="24"/>
          <w:szCs w:val="24"/>
        </w:rPr>
        <w:t>Всплеск</w:t>
      </w:r>
      <w:r w:rsidRPr="006E6ADB">
        <w:rPr>
          <w:color w:val="000000"/>
          <w:sz w:val="24"/>
          <w:szCs w:val="24"/>
        </w:rPr>
        <w:t xml:space="preserve"> </w:t>
      </w:r>
      <w:r w:rsidRPr="006E6ADB">
        <w:rPr>
          <w:b/>
          <w:color w:val="000000"/>
          <w:sz w:val="24"/>
          <w:szCs w:val="24"/>
        </w:rPr>
        <w:t>Световой фильтр:</w:t>
      </w:r>
      <w:r w:rsidRPr="006E6ADB">
        <w:rPr>
          <w:color w:val="000000"/>
          <w:sz w:val="24"/>
          <w:szCs w:val="24"/>
        </w:rPr>
        <w:t xml:space="preserve"> </w:t>
      </w:r>
      <w:r w:rsidRPr="006E6ADB">
        <w:rPr>
          <w:b/>
          <w:color w:val="000000"/>
          <w:sz w:val="24"/>
          <w:szCs w:val="24"/>
        </w:rPr>
        <w:t>Фильтры, Свет и Тень, Освещение</w:t>
      </w:r>
      <w:r w:rsidRPr="006E6ADB">
        <w:rPr>
          <w:color w:val="000000"/>
          <w:sz w:val="24"/>
          <w:szCs w:val="24"/>
        </w:rPr>
        <w:t xml:space="preserve">. На вкладке </w:t>
      </w:r>
      <w:r w:rsidRPr="006E6ADB">
        <w:rPr>
          <w:b/>
          <w:color w:val="000000"/>
          <w:sz w:val="24"/>
          <w:szCs w:val="24"/>
        </w:rPr>
        <w:t>Параметры</w:t>
      </w:r>
      <w:r w:rsidRPr="006E6ADB">
        <w:rPr>
          <w:color w:val="000000"/>
          <w:sz w:val="24"/>
          <w:szCs w:val="24"/>
        </w:rPr>
        <w:t xml:space="preserve"> перетащите синюю точку на изображении в центр надписи (рис.3). </w:t>
      </w:r>
    </w:p>
    <w:p w:rsidR="006E6ADB" w:rsidRPr="006E6ADB" w:rsidRDefault="00732067" w:rsidP="00434B5B">
      <w:pPr>
        <w:numPr>
          <w:ilvl w:val="0"/>
          <w:numId w:val="69"/>
        </w:numPr>
        <w:autoSpaceDE w:val="0"/>
        <w:autoSpaceDN w:val="0"/>
        <w:adjustRightInd w:val="0"/>
        <w:spacing w:after="200" w:line="276" w:lineRule="auto"/>
        <w:ind w:left="0" w:firstLine="0"/>
        <w:jc w:val="both"/>
        <w:rPr>
          <w:color w:val="000000"/>
          <w:sz w:val="24"/>
          <w:szCs w:val="24"/>
        </w:rPr>
      </w:pPr>
      <w:r>
        <w:rPr>
          <w:noProof/>
          <w:color w:val="000000"/>
          <w:sz w:val="24"/>
          <w:szCs w:val="24"/>
        </w:rPr>
        <w:pict>
          <v:shape id="_x0000_s1247" type="#_x0000_t202" style="position:absolute;left:0;text-align:left;margin-left:333.15pt;margin-top:76.75pt;width:129pt;height:42pt;z-index:-1" wrapcoords="0 0" filled="f" stroked="f">
            <v:textbox style="mso-next-textbox:#_x0000_s1247">
              <w:txbxContent>
                <w:p w:rsidR="00634FCA" w:rsidRPr="00786030" w:rsidRDefault="00634FCA" w:rsidP="006E6ADB">
                  <w:pPr>
                    <w:jc w:val="both"/>
                    <w:rPr>
                      <w:i/>
                    </w:rPr>
                  </w:pPr>
                  <w:r w:rsidRPr="00786030">
                    <w:rPr>
                      <w:i/>
                    </w:rPr>
                    <w:t>Рис.4. Изменение цветокоррекции слоя</w:t>
                  </w:r>
                </w:p>
              </w:txbxContent>
            </v:textbox>
            <w10:wrap type="tight"/>
          </v:shape>
        </w:pict>
      </w:r>
      <w:r w:rsidR="006E6ADB" w:rsidRPr="006E6ADB">
        <w:rPr>
          <w:color w:val="000000"/>
          <w:sz w:val="24"/>
          <w:szCs w:val="24"/>
        </w:rPr>
        <w:t xml:space="preserve">Измените цветокоррекцию слоя </w:t>
      </w:r>
      <w:r w:rsidR="006E6ADB" w:rsidRPr="006E6ADB">
        <w:rPr>
          <w:i/>
          <w:color w:val="000000"/>
          <w:sz w:val="24"/>
          <w:szCs w:val="24"/>
        </w:rPr>
        <w:t>Всплеск:</w:t>
      </w:r>
      <w:r w:rsidR="006E6ADB" w:rsidRPr="006E6ADB">
        <w:rPr>
          <w:b/>
          <w:color w:val="000000"/>
          <w:sz w:val="24"/>
          <w:szCs w:val="24"/>
        </w:rPr>
        <w:t xml:space="preserve"> Цвет, Кривые</w:t>
      </w:r>
      <w:r w:rsidR="006E6ADB" w:rsidRPr="006E6ADB">
        <w:rPr>
          <w:color w:val="000000"/>
          <w:sz w:val="24"/>
          <w:szCs w:val="24"/>
        </w:rPr>
        <w:t xml:space="preserve"> и измените кривую примерно так, как показано на рисунке 4. В результате мы получим более светлое изображение. Чтобы увидеть это, отключите видимость слоя </w:t>
      </w:r>
      <w:r w:rsidR="006E6ADB" w:rsidRPr="006E6ADB">
        <w:rPr>
          <w:i/>
          <w:color w:val="000000"/>
          <w:sz w:val="24"/>
          <w:szCs w:val="24"/>
        </w:rPr>
        <w:t>Размывание</w:t>
      </w:r>
      <w:r w:rsidR="006E6ADB" w:rsidRPr="006E6ADB">
        <w:rPr>
          <w:color w:val="000000"/>
          <w:sz w:val="24"/>
          <w:szCs w:val="24"/>
        </w:rPr>
        <w:t>, кликнув на пиктограмму «глаз» рядом с ним.</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Сдвиньте слой </w:t>
      </w:r>
      <w:r w:rsidRPr="006E6ADB">
        <w:rPr>
          <w:i/>
          <w:color w:val="000000"/>
          <w:sz w:val="24"/>
          <w:szCs w:val="24"/>
        </w:rPr>
        <w:t>Всплеск:</w:t>
      </w:r>
      <w:r w:rsidRPr="006E6ADB">
        <w:rPr>
          <w:color w:val="000000"/>
          <w:sz w:val="24"/>
          <w:szCs w:val="24"/>
        </w:rPr>
        <w:t xml:space="preserve"> </w:t>
      </w:r>
      <w:r w:rsidRPr="006E6ADB">
        <w:rPr>
          <w:b/>
          <w:color w:val="000000"/>
          <w:sz w:val="24"/>
          <w:szCs w:val="24"/>
        </w:rPr>
        <w:t>Слой, Преобразования, Сместить</w:t>
      </w:r>
      <w:r w:rsidRPr="006E6ADB">
        <w:rPr>
          <w:color w:val="000000"/>
          <w:sz w:val="24"/>
          <w:szCs w:val="24"/>
        </w:rPr>
        <w:t xml:space="preserve">. Установите значения X и Y равными «-2» пикселя.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Размойте слой </w:t>
      </w:r>
      <w:r w:rsidRPr="006E6ADB">
        <w:rPr>
          <w:i/>
          <w:color w:val="000000"/>
          <w:sz w:val="24"/>
          <w:szCs w:val="24"/>
        </w:rPr>
        <w:t>Всплеск</w:t>
      </w:r>
      <w:r w:rsidRPr="006E6ADB">
        <w:rPr>
          <w:color w:val="000000"/>
          <w:sz w:val="24"/>
          <w:szCs w:val="24"/>
        </w:rPr>
        <w:t xml:space="preserve"> на 5 пикселей по горизонтали и вертикали: </w:t>
      </w:r>
      <w:r w:rsidRPr="006E6ADB">
        <w:rPr>
          <w:b/>
          <w:color w:val="000000"/>
          <w:sz w:val="24"/>
          <w:szCs w:val="24"/>
        </w:rPr>
        <w:t>Фильтры, Размывание, Гауссово размывание</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Установите режим </w:t>
      </w:r>
      <w:r w:rsidRPr="006E6ADB">
        <w:rPr>
          <w:i/>
          <w:color w:val="000000"/>
          <w:sz w:val="24"/>
          <w:szCs w:val="24"/>
        </w:rPr>
        <w:t>Добавление</w:t>
      </w:r>
      <w:r w:rsidRPr="006E6ADB">
        <w:rPr>
          <w:color w:val="000000"/>
          <w:sz w:val="24"/>
          <w:szCs w:val="24"/>
        </w:rPr>
        <w:t xml:space="preserve"> для слоя </w:t>
      </w:r>
      <w:r w:rsidRPr="006E6ADB">
        <w:rPr>
          <w:i/>
          <w:color w:val="000000"/>
          <w:sz w:val="24"/>
          <w:szCs w:val="24"/>
        </w:rPr>
        <w:t>Размывание</w:t>
      </w:r>
      <w:r w:rsidRPr="006E6ADB">
        <w:rPr>
          <w:color w:val="000000"/>
          <w:sz w:val="24"/>
          <w:szCs w:val="24"/>
        </w:rPr>
        <w:t xml:space="preserve">. Добавьте копию слоя </w:t>
      </w:r>
      <w:r w:rsidRPr="006E6ADB">
        <w:rPr>
          <w:i/>
          <w:color w:val="000000"/>
          <w:sz w:val="24"/>
          <w:szCs w:val="24"/>
        </w:rPr>
        <w:t>Размывание</w:t>
      </w:r>
      <w:r w:rsidRPr="006E6ADB">
        <w:rPr>
          <w:color w:val="000000"/>
          <w:sz w:val="24"/>
          <w:szCs w:val="24"/>
        </w:rPr>
        <w:t xml:space="preserve"> и примените к нему режим </w:t>
      </w:r>
      <w:r w:rsidRPr="006E6ADB">
        <w:rPr>
          <w:i/>
          <w:color w:val="000000"/>
          <w:sz w:val="24"/>
          <w:szCs w:val="24"/>
        </w:rPr>
        <w:t>Экран</w:t>
      </w:r>
      <w:r w:rsidRPr="006E6ADB">
        <w:rPr>
          <w:color w:val="000000"/>
          <w:sz w:val="24"/>
          <w:szCs w:val="24"/>
        </w:rPr>
        <w:t xml:space="preserve">. Активируйте слой МЭБИК и добавьте ему тень: </w:t>
      </w:r>
      <w:r w:rsidRPr="006E6ADB">
        <w:rPr>
          <w:b/>
          <w:color w:val="000000"/>
          <w:sz w:val="24"/>
          <w:szCs w:val="24"/>
        </w:rPr>
        <w:t xml:space="preserve">Фильтры, Свет и Тень, Отбрасываемая тень. </w:t>
      </w:r>
      <w:r w:rsidRPr="006E6ADB">
        <w:rPr>
          <w:color w:val="000000"/>
          <w:sz w:val="24"/>
          <w:szCs w:val="24"/>
        </w:rPr>
        <w:t xml:space="preserve">Установите параметры смещения равные двум пикселям и размытие равное трем пикселям.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Активируйте копию слоя </w:t>
      </w:r>
      <w:r w:rsidRPr="006E6ADB">
        <w:rPr>
          <w:i/>
          <w:color w:val="000000"/>
          <w:sz w:val="24"/>
          <w:szCs w:val="24"/>
        </w:rPr>
        <w:t>Размывание</w:t>
      </w:r>
      <w:r w:rsidRPr="006E6ADB">
        <w:rPr>
          <w:color w:val="000000"/>
          <w:sz w:val="24"/>
          <w:szCs w:val="24"/>
        </w:rPr>
        <w:t xml:space="preserve">, щелкнув на его имени в диалоге </w:t>
      </w:r>
      <w:r w:rsidRPr="006E6ADB">
        <w:rPr>
          <w:i/>
          <w:color w:val="000000"/>
          <w:sz w:val="24"/>
          <w:szCs w:val="24"/>
        </w:rPr>
        <w:t>Слои.</w:t>
      </w:r>
      <w:r w:rsidRPr="006E6ADB">
        <w:rPr>
          <w:color w:val="000000"/>
          <w:sz w:val="24"/>
          <w:szCs w:val="24"/>
        </w:rPr>
        <w:t xml:space="preserve">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Сдвиньте его на два пикселя по вертикали и горизонтали: </w:t>
      </w:r>
      <w:r w:rsidRPr="006E6ADB">
        <w:rPr>
          <w:b/>
          <w:color w:val="000000"/>
          <w:sz w:val="24"/>
          <w:szCs w:val="24"/>
        </w:rPr>
        <w:t>Слой, Преобразования, Сместить</w:t>
      </w:r>
      <w:r w:rsidRPr="006E6ADB">
        <w:rPr>
          <w:color w:val="000000"/>
          <w:sz w:val="24"/>
          <w:szCs w:val="24"/>
        </w:rPr>
        <w:t xml:space="preserve">.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Выделите слой </w:t>
      </w:r>
      <w:r w:rsidRPr="006E6ADB">
        <w:rPr>
          <w:i/>
          <w:color w:val="000000"/>
          <w:sz w:val="24"/>
          <w:szCs w:val="24"/>
        </w:rPr>
        <w:t>Размывание</w:t>
      </w:r>
      <w:r w:rsidRPr="006E6ADB">
        <w:rPr>
          <w:color w:val="000000"/>
          <w:sz w:val="24"/>
          <w:szCs w:val="24"/>
        </w:rPr>
        <w:t xml:space="preserve"> и сдвиньте его на два пикселя в противоположном направлении (X и Y = «-2»).</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Установите эффект </w:t>
      </w:r>
      <w:r w:rsidRPr="006E6ADB">
        <w:rPr>
          <w:i/>
          <w:color w:val="000000"/>
          <w:sz w:val="24"/>
          <w:szCs w:val="24"/>
        </w:rPr>
        <w:t>Барельеф</w:t>
      </w:r>
      <w:r w:rsidRPr="006E6ADB">
        <w:rPr>
          <w:color w:val="000000"/>
          <w:sz w:val="24"/>
          <w:szCs w:val="24"/>
        </w:rPr>
        <w:t xml:space="preserve"> для слоя </w:t>
      </w:r>
      <w:r w:rsidRPr="006E6ADB">
        <w:rPr>
          <w:i/>
          <w:color w:val="000000"/>
          <w:sz w:val="24"/>
          <w:szCs w:val="24"/>
        </w:rPr>
        <w:t>Всплеск:</w:t>
      </w:r>
      <w:r w:rsidRPr="006E6ADB">
        <w:rPr>
          <w:color w:val="000000"/>
          <w:sz w:val="24"/>
          <w:szCs w:val="24"/>
        </w:rPr>
        <w:t xml:space="preserve"> </w:t>
      </w:r>
      <w:r w:rsidRPr="006E6ADB">
        <w:rPr>
          <w:b/>
          <w:color w:val="000000"/>
          <w:sz w:val="24"/>
          <w:szCs w:val="24"/>
        </w:rPr>
        <w:t>Фильтры, Искажение, Барельеф</w:t>
      </w:r>
      <w:r w:rsidRPr="006E6ADB">
        <w:rPr>
          <w:color w:val="000000"/>
          <w:sz w:val="24"/>
          <w:szCs w:val="24"/>
        </w:rPr>
        <w:t xml:space="preserve">. В появившемся окне установите галочку </w:t>
      </w:r>
      <w:r w:rsidRPr="006E6ADB">
        <w:rPr>
          <w:i/>
          <w:color w:val="000000"/>
          <w:sz w:val="24"/>
          <w:szCs w:val="24"/>
        </w:rPr>
        <w:t>Рельеф</w:t>
      </w:r>
      <w:r w:rsidRPr="006E6ADB">
        <w:rPr>
          <w:color w:val="000000"/>
          <w:sz w:val="24"/>
          <w:szCs w:val="24"/>
        </w:rPr>
        <w:t xml:space="preserve">, </w:t>
      </w:r>
      <w:r w:rsidRPr="006E6ADB">
        <w:rPr>
          <w:i/>
          <w:color w:val="000000"/>
          <w:sz w:val="24"/>
          <w:szCs w:val="24"/>
        </w:rPr>
        <w:t>Азимут</w:t>
      </w:r>
      <w:r w:rsidRPr="006E6ADB">
        <w:rPr>
          <w:color w:val="000000"/>
          <w:sz w:val="24"/>
          <w:szCs w:val="24"/>
        </w:rPr>
        <w:t xml:space="preserve"> 30, </w:t>
      </w:r>
      <w:r w:rsidRPr="006E6ADB">
        <w:rPr>
          <w:i/>
          <w:color w:val="000000"/>
          <w:sz w:val="24"/>
          <w:szCs w:val="24"/>
        </w:rPr>
        <w:t>Возвышение</w:t>
      </w:r>
      <w:r w:rsidRPr="006E6ADB">
        <w:rPr>
          <w:color w:val="000000"/>
          <w:sz w:val="24"/>
          <w:szCs w:val="24"/>
        </w:rPr>
        <w:t xml:space="preserve"> 45, </w:t>
      </w:r>
      <w:r w:rsidRPr="006E6ADB">
        <w:rPr>
          <w:i/>
          <w:color w:val="000000"/>
          <w:sz w:val="24"/>
          <w:szCs w:val="24"/>
        </w:rPr>
        <w:t>Глубина</w:t>
      </w:r>
      <w:r w:rsidRPr="006E6ADB">
        <w:rPr>
          <w:color w:val="000000"/>
          <w:sz w:val="24"/>
          <w:szCs w:val="24"/>
        </w:rPr>
        <w:t xml:space="preserve"> 20. </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Удалите слой </w:t>
      </w:r>
      <w:r w:rsidRPr="006E6ADB">
        <w:rPr>
          <w:i/>
          <w:color w:val="000000"/>
          <w:sz w:val="24"/>
          <w:szCs w:val="24"/>
        </w:rPr>
        <w:t>Фон</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Щелкните правой кнопкой мыши по любому слою и выполните команду </w:t>
      </w:r>
      <w:r w:rsidRPr="006E6ADB">
        <w:rPr>
          <w:b/>
          <w:color w:val="000000"/>
          <w:sz w:val="24"/>
          <w:szCs w:val="24"/>
        </w:rPr>
        <w:t>Объедините видимые слои</w:t>
      </w:r>
      <w:r w:rsidRPr="006E6ADB">
        <w:rPr>
          <w:color w:val="000000"/>
          <w:sz w:val="24"/>
          <w:szCs w:val="24"/>
        </w:rPr>
        <w:t xml:space="preserve">. В появившемся окне установите галочку </w:t>
      </w:r>
      <w:r w:rsidRPr="006E6ADB">
        <w:rPr>
          <w:i/>
          <w:color w:val="000000"/>
          <w:sz w:val="24"/>
          <w:szCs w:val="24"/>
        </w:rPr>
        <w:t>Расширен при необходимости,</w:t>
      </w:r>
      <w:r w:rsidRPr="006E6ADB">
        <w:rPr>
          <w:color w:val="000000"/>
          <w:sz w:val="24"/>
          <w:szCs w:val="24"/>
        </w:rPr>
        <w:t xml:space="preserve"> нажмите </w:t>
      </w:r>
      <w:r w:rsidRPr="006E6ADB">
        <w:rPr>
          <w:b/>
          <w:color w:val="000000"/>
          <w:sz w:val="24"/>
          <w:szCs w:val="24"/>
        </w:rPr>
        <w:t>Объединить</w:t>
      </w:r>
      <w:r w:rsidRPr="006E6ADB">
        <w:rPr>
          <w:color w:val="000000"/>
          <w:sz w:val="24"/>
          <w:szCs w:val="24"/>
        </w:rPr>
        <w:t>.</w:t>
      </w:r>
    </w:p>
    <w:p w:rsidR="006E6ADB" w:rsidRPr="006E6ADB" w:rsidRDefault="006E6ADB" w:rsidP="00434B5B">
      <w:pPr>
        <w:numPr>
          <w:ilvl w:val="0"/>
          <w:numId w:val="69"/>
        </w:numPr>
        <w:autoSpaceDE w:val="0"/>
        <w:autoSpaceDN w:val="0"/>
        <w:adjustRightInd w:val="0"/>
        <w:spacing w:after="200" w:line="276" w:lineRule="auto"/>
        <w:ind w:left="0" w:firstLine="0"/>
        <w:jc w:val="both"/>
        <w:rPr>
          <w:b/>
          <w:color w:val="000000"/>
          <w:sz w:val="24"/>
          <w:szCs w:val="24"/>
        </w:rPr>
      </w:pPr>
      <w:r w:rsidRPr="006E6ADB">
        <w:rPr>
          <w:color w:val="000000"/>
          <w:sz w:val="24"/>
          <w:szCs w:val="24"/>
        </w:rPr>
        <w:t xml:space="preserve">Применим анимацию к полученному тексту: </w:t>
      </w:r>
      <w:r w:rsidRPr="006E6ADB">
        <w:rPr>
          <w:b/>
          <w:color w:val="000000"/>
          <w:sz w:val="24"/>
          <w:szCs w:val="24"/>
        </w:rPr>
        <w:t xml:space="preserve">Фильтры, Анимация, Рябь. </w:t>
      </w:r>
      <w:r w:rsidRPr="006E6ADB">
        <w:rPr>
          <w:color w:val="000000"/>
          <w:sz w:val="24"/>
          <w:szCs w:val="24"/>
        </w:rPr>
        <w:t>Оставив все настройки без  изменения нажмите ОК.</w:t>
      </w:r>
    </w:p>
    <w:p w:rsidR="006E6ADB" w:rsidRPr="006E6ADB" w:rsidRDefault="006E6ADB" w:rsidP="00434B5B">
      <w:pPr>
        <w:numPr>
          <w:ilvl w:val="0"/>
          <w:numId w:val="69"/>
        </w:numPr>
        <w:autoSpaceDE w:val="0"/>
        <w:autoSpaceDN w:val="0"/>
        <w:adjustRightInd w:val="0"/>
        <w:spacing w:after="200" w:line="276" w:lineRule="auto"/>
        <w:ind w:left="0" w:firstLine="0"/>
        <w:jc w:val="both"/>
        <w:rPr>
          <w:color w:val="000000"/>
          <w:sz w:val="24"/>
          <w:szCs w:val="24"/>
        </w:rPr>
      </w:pPr>
      <w:r w:rsidRPr="006E6ADB">
        <w:rPr>
          <w:color w:val="000000"/>
          <w:sz w:val="24"/>
          <w:szCs w:val="24"/>
        </w:rPr>
        <w:t xml:space="preserve">Чтобы просмотреть получившийся эффект выполните команду </w:t>
      </w:r>
      <w:r w:rsidRPr="006E6ADB">
        <w:rPr>
          <w:b/>
          <w:color w:val="000000"/>
          <w:sz w:val="24"/>
          <w:szCs w:val="24"/>
        </w:rPr>
        <w:t>Фильтры, Анимация, Воспроизведение</w:t>
      </w:r>
      <w:r w:rsidRPr="006E6ADB">
        <w:rPr>
          <w:color w:val="000000"/>
          <w:sz w:val="24"/>
          <w:szCs w:val="24"/>
        </w:rPr>
        <w:t xml:space="preserve">. Ваше изображение появится в новом окне. Нажмите команду </w:t>
      </w:r>
      <w:r w:rsidRPr="006E6ADB">
        <w:rPr>
          <w:i/>
          <w:color w:val="000000"/>
          <w:sz w:val="24"/>
          <w:szCs w:val="24"/>
        </w:rPr>
        <w:t>Воспроизвести</w:t>
      </w:r>
      <w:r w:rsidRPr="006E6ADB">
        <w:rPr>
          <w:color w:val="000000"/>
          <w:sz w:val="24"/>
          <w:szCs w:val="24"/>
        </w:rPr>
        <w:t xml:space="preserve"> в меню.</w:t>
      </w:r>
    </w:p>
    <w:p w:rsidR="006E6ADB" w:rsidRPr="006E6ADB" w:rsidRDefault="006E6ADB" w:rsidP="00434B5B">
      <w:pPr>
        <w:numPr>
          <w:ilvl w:val="0"/>
          <w:numId w:val="69"/>
        </w:numPr>
        <w:autoSpaceDE w:val="0"/>
        <w:autoSpaceDN w:val="0"/>
        <w:adjustRightInd w:val="0"/>
        <w:spacing w:after="200" w:line="276" w:lineRule="auto"/>
        <w:ind w:left="0" w:firstLine="0"/>
        <w:jc w:val="both"/>
        <w:rPr>
          <w:sz w:val="24"/>
          <w:szCs w:val="24"/>
        </w:rPr>
      </w:pPr>
      <w:r w:rsidRPr="006E6ADB">
        <w:rPr>
          <w:color w:val="000000"/>
          <w:sz w:val="24"/>
          <w:szCs w:val="24"/>
        </w:rPr>
        <w:t xml:space="preserve">Сохраните полученное изображение с расширением </w:t>
      </w:r>
      <w:r w:rsidRPr="006E6ADB">
        <w:rPr>
          <w:color w:val="000000"/>
          <w:sz w:val="24"/>
          <w:szCs w:val="24"/>
          <w:lang w:val="en-US"/>
        </w:rPr>
        <w:t>gif</w:t>
      </w:r>
      <w:r w:rsidRPr="006E6ADB">
        <w:rPr>
          <w:color w:val="000000"/>
          <w:sz w:val="24"/>
          <w:szCs w:val="24"/>
        </w:rPr>
        <w:t xml:space="preserve">, </w:t>
      </w:r>
      <w:r w:rsidRPr="006E6ADB">
        <w:rPr>
          <w:b/>
          <w:color w:val="000000"/>
          <w:sz w:val="24"/>
          <w:szCs w:val="24"/>
        </w:rPr>
        <w:t>Сохранить</w:t>
      </w:r>
      <w:r w:rsidRPr="006E6ADB">
        <w:rPr>
          <w:color w:val="000000"/>
          <w:sz w:val="24"/>
          <w:szCs w:val="24"/>
        </w:rPr>
        <w:t xml:space="preserve">, установите флажок </w:t>
      </w:r>
      <w:r w:rsidRPr="006E6ADB">
        <w:rPr>
          <w:i/>
          <w:color w:val="000000"/>
          <w:sz w:val="24"/>
          <w:szCs w:val="24"/>
        </w:rPr>
        <w:t>Сохранить как анимацию</w:t>
      </w:r>
      <w:r w:rsidRPr="006E6ADB">
        <w:rPr>
          <w:color w:val="000000"/>
          <w:sz w:val="24"/>
          <w:szCs w:val="24"/>
        </w:rPr>
        <w:t xml:space="preserve">, </w:t>
      </w:r>
      <w:r w:rsidRPr="006E6ADB">
        <w:rPr>
          <w:b/>
          <w:color w:val="000000"/>
          <w:sz w:val="24"/>
          <w:szCs w:val="24"/>
        </w:rPr>
        <w:t>Экспорт</w:t>
      </w:r>
      <w:r w:rsidRPr="006E6ADB">
        <w:rPr>
          <w:color w:val="000000"/>
          <w:sz w:val="24"/>
          <w:szCs w:val="24"/>
        </w:rPr>
        <w:t xml:space="preserve">, </w:t>
      </w:r>
      <w:r w:rsidRPr="006E6ADB">
        <w:rPr>
          <w:b/>
          <w:color w:val="000000"/>
          <w:sz w:val="24"/>
          <w:szCs w:val="24"/>
        </w:rPr>
        <w:t>Сохранить</w:t>
      </w:r>
      <w:r w:rsidRPr="006E6ADB">
        <w:rPr>
          <w:color w:val="000000"/>
          <w:sz w:val="24"/>
          <w:szCs w:val="24"/>
        </w:rPr>
        <w:t>.</w:t>
      </w:r>
    </w:p>
    <w:p w:rsidR="006E6ADB" w:rsidRPr="00E569E5" w:rsidRDefault="006E6ADB" w:rsidP="006E6ADB">
      <w:pPr>
        <w:autoSpaceDE w:val="0"/>
        <w:autoSpaceDN w:val="0"/>
        <w:adjustRightInd w:val="0"/>
        <w:ind w:firstLine="709"/>
        <w:jc w:val="both"/>
        <w:rPr>
          <w:color w:val="000000"/>
          <w:sz w:val="28"/>
          <w:szCs w:val="28"/>
        </w:rPr>
      </w:pPr>
      <w:r w:rsidRPr="006E6ADB">
        <w:rPr>
          <w:color w:val="000000"/>
          <w:sz w:val="24"/>
          <w:szCs w:val="24"/>
        </w:rPr>
        <w:t xml:space="preserve">Итак, как мы имели возможность убедиться,  работа с анимацией в Gimp дает в руки </w:t>
      </w:r>
      <w:r w:rsidRPr="006E6ADB">
        <w:rPr>
          <w:color w:val="000000"/>
          <w:sz w:val="24"/>
          <w:szCs w:val="24"/>
          <w:lang w:val="en-US"/>
        </w:rPr>
        <w:t>Web</w:t>
      </w:r>
      <w:r w:rsidRPr="006E6ADB">
        <w:rPr>
          <w:color w:val="000000"/>
          <w:sz w:val="24"/>
          <w:szCs w:val="24"/>
        </w:rPr>
        <w:t xml:space="preserve">-дизайнера серьезный инструмент позволяющей предать большую динамичность оформлению  </w:t>
      </w:r>
      <w:r w:rsidRPr="006E6ADB">
        <w:rPr>
          <w:color w:val="000000"/>
          <w:sz w:val="24"/>
          <w:szCs w:val="24"/>
          <w:lang w:val="en-US"/>
        </w:rPr>
        <w:t>web</w:t>
      </w:r>
      <w:r w:rsidRPr="006E6ADB">
        <w:rPr>
          <w:color w:val="000000"/>
          <w:sz w:val="24"/>
          <w:szCs w:val="24"/>
        </w:rPr>
        <w:t xml:space="preserve">-страниц и тем самым повысить их привлекательность. Учитывая полную бесплатность и доступность приложения </w:t>
      </w:r>
      <w:r w:rsidRPr="006E6ADB">
        <w:rPr>
          <w:color w:val="000000"/>
          <w:sz w:val="24"/>
          <w:szCs w:val="24"/>
          <w:lang w:val="en-US"/>
        </w:rPr>
        <w:t>Gimp</w:t>
      </w:r>
      <w:r w:rsidRPr="006E6ADB">
        <w:rPr>
          <w:color w:val="000000"/>
          <w:sz w:val="24"/>
          <w:szCs w:val="24"/>
        </w:rPr>
        <w:t xml:space="preserve">, этот инструмент, бесспорно, займет важное место  в джентльменском наборе любого, как начинающего, так и продвинутого </w:t>
      </w:r>
      <w:r w:rsidRPr="006E6ADB">
        <w:rPr>
          <w:color w:val="000000"/>
          <w:sz w:val="24"/>
          <w:szCs w:val="24"/>
          <w:lang w:val="en-US"/>
        </w:rPr>
        <w:t>web</w:t>
      </w:r>
      <w:r w:rsidRPr="006E6ADB">
        <w:rPr>
          <w:color w:val="000000"/>
          <w:sz w:val="24"/>
          <w:szCs w:val="24"/>
        </w:rPr>
        <w:t xml:space="preserve"> –мастера</w:t>
      </w:r>
      <w:r>
        <w:rPr>
          <w:color w:val="000000"/>
          <w:sz w:val="28"/>
          <w:szCs w:val="28"/>
        </w:rPr>
        <w:t>.</w:t>
      </w:r>
    </w:p>
    <w:p w:rsidR="006E6ADB" w:rsidRDefault="006E6ADB" w:rsidP="006E6ADB">
      <w:pPr>
        <w:jc w:val="center"/>
        <w:rPr>
          <w:color w:val="000000"/>
          <w:sz w:val="24"/>
          <w:szCs w:val="24"/>
        </w:rPr>
      </w:pPr>
    </w:p>
    <w:p w:rsidR="002A719F" w:rsidRDefault="002A719F" w:rsidP="002A719F">
      <w:pPr>
        <w:rPr>
          <w:color w:val="000000"/>
          <w:sz w:val="24"/>
          <w:szCs w:val="24"/>
        </w:rPr>
      </w:pPr>
      <w:r>
        <w:rPr>
          <w:color w:val="000000"/>
          <w:sz w:val="24"/>
          <w:szCs w:val="24"/>
        </w:rPr>
        <w:tab/>
      </w:r>
      <w:r w:rsidR="006E6ADB" w:rsidRPr="006E6ADB">
        <w:rPr>
          <w:color w:val="000000"/>
          <w:sz w:val="24"/>
          <w:szCs w:val="24"/>
        </w:rPr>
        <w:t>Список литературы:</w:t>
      </w:r>
    </w:p>
    <w:p w:rsidR="00F360B3" w:rsidRPr="006E6ADB" w:rsidRDefault="00F360B3" w:rsidP="002A719F">
      <w:pPr>
        <w:rPr>
          <w:color w:val="000000"/>
          <w:sz w:val="24"/>
          <w:szCs w:val="24"/>
        </w:rPr>
      </w:pPr>
    </w:p>
    <w:p w:rsidR="006E6ADB" w:rsidRPr="002A719F" w:rsidRDefault="006E6ADB" w:rsidP="00434B5B">
      <w:pPr>
        <w:numPr>
          <w:ilvl w:val="0"/>
          <w:numId w:val="119"/>
        </w:numPr>
        <w:jc w:val="both"/>
        <w:rPr>
          <w:bCs/>
          <w:sz w:val="22"/>
          <w:szCs w:val="22"/>
        </w:rPr>
      </w:pPr>
      <w:r w:rsidRPr="002A719F">
        <w:rPr>
          <w:bCs/>
          <w:sz w:val="22"/>
          <w:szCs w:val="22"/>
        </w:rPr>
        <w:t xml:space="preserve">www.linuxformat.ru </w:t>
      </w:r>
    </w:p>
    <w:p w:rsidR="006E6ADB" w:rsidRPr="002A719F" w:rsidRDefault="006E6ADB" w:rsidP="00434B5B">
      <w:pPr>
        <w:numPr>
          <w:ilvl w:val="0"/>
          <w:numId w:val="119"/>
        </w:numPr>
        <w:jc w:val="both"/>
        <w:rPr>
          <w:bCs/>
          <w:sz w:val="22"/>
          <w:szCs w:val="22"/>
        </w:rPr>
      </w:pPr>
      <w:r w:rsidRPr="002A719F">
        <w:rPr>
          <w:bCs/>
          <w:sz w:val="22"/>
          <w:szCs w:val="22"/>
        </w:rPr>
        <w:t>LXF2(71), учебник Gimp: Редактирование изображений и иллюстраций, октябрь 2005.</w:t>
      </w:r>
    </w:p>
    <w:p w:rsidR="006E6ADB" w:rsidRPr="00CC3045" w:rsidRDefault="006E6ADB" w:rsidP="006E6ADB">
      <w:pPr>
        <w:ind w:left="426"/>
        <w:jc w:val="both"/>
        <w:rPr>
          <w:color w:val="000000"/>
          <w:sz w:val="28"/>
          <w:szCs w:val="28"/>
        </w:rPr>
      </w:pPr>
    </w:p>
    <w:p w:rsidR="006E6ADB" w:rsidRDefault="006E6ADB" w:rsidP="006E6ADB">
      <w:pPr>
        <w:jc w:val="right"/>
        <w:rPr>
          <w:b/>
          <w:i/>
          <w:sz w:val="24"/>
          <w:szCs w:val="24"/>
        </w:rPr>
      </w:pPr>
    </w:p>
    <w:p w:rsidR="00F360B3" w:rsidRDefault="00F360B3" w:rsidP="006E6ADB">
      <w:pPr>
        <w:jc w:val="right"/>
        <w:rPr>
          <w:b/>
          <w:i/>
          <w:sz w:val="24"/>
          <w:szCs w:val="24"/>
        </w:rPr>
      </w:pPr>
    </w:p>
    <w:p w:rsidR="00F360B3" w:rsidRDefault="00F360B3" w:rsidP="006E6ADB">
      <w:pPr>
        <w:jc w:val="right"/>
        <w:rPr>
          <w:b/>
          <w:i/>
          <w:sz w:val="24"/>
          <w:szCs w:val="24"/>
        </w:rPr>
      </w:pPr>
    </w:p>
    <w:p w:rsidR="006E6ADB" w:rsidRDefault="006E6ADB" w:rsidP="006E6ADB">
      <w:pPr>
        <w:jc w:val="right"/>
        <w:rPr>
          <w:sz w:val="24"/>
          <w:szCs w:val="24"/>
        </w:rPr>
      </w:pPr>
      <w:r w:rsidRPr="006E6ADB">
        <w:rPr>
          <w:b/>
          <w:i/>
          <w:sz w:val="24"/>
          <w:szCs w:val="24"/>
        </w:rPr>
        <w:t>Тихонова Татьяна</w:t>
      </w:r>
      <w:r w:rsidR="00A05E2F">
        <w:rPr>
          <w:b/>
          <w:i/>
          <w:sz w:val="24"/>
          <w:szCs w:val="24"/>
        </w:rPr>
        <w:t xml:space="preserve"> </w:t>
      </w:r>
      <w:r w:rsidR="009B548A">
        <w:rPr>
          <w:b/>
          <w:i/>
          <w:sz w:val="24"/>
          <w:szCs w:val="24"/>
        </w:rPr>
        <w:t>Геннадьевна</w:t>
      </w:r>
      <w:r w:rsidRPr="00610721">
        <w:rPr>
          <w:sz w:val="24"/>
          <w:szCs w:val="24"/>
        </w:rPr>
        <w:t xml:space="preserve">, </w:t>
      </w:r>
    </w:p>
    <w:p w:rsidR="006E6ADB" w:rsidRPr="006E6ADB" w:rsidRDefault="006E6ADB" w:rsidP="006E6ADB">
      <w:pPr>
        <w:jc w:val="right"/>
        <w:rPr>
          <w:i/>
          <w:sz w:val="24"/>
          <w:szCs w:val="24"/>
        </w:rPr>
      </w:pPr>
      <w:r w:rsidRPr="006E6ADB">
        <w:rPr>
          <w:i/>
          <w:sz w:val="24"/>
          <w:szCs w:val="24"/>
        </w:rPr>
        <w:t xml:space="preserve"> студентка </w:t>
      </w:r>
      <w:r w:rsidR="00F360B3">
        <w:rPr>
          <w:i/>
          <w:sz w:val="24"/>
          <w:szCs w:val="24"/>
        </w:rPr>
        <w:t>четвертого</w:t>
      </w:r>
      <w:r w:rsidRPr="006E6ADB">
        <w:rPr>
          <w:i/>
          <w:sz w:val="24"/>
          <w:szCs w:val="24"/>
        </w:rPr>
        <w:t xml:space="preserve"> курса экономического факультета</w:t>
      </w:r>
    </w:p>
    <w:p w:rsidR="006E6ADB" w:rsidRDefault="006E6ADB" w:rsidP="006E6ADB">
      <w:pPr>
        <w:jc w:val="right"/>
        <w:rPr>
          <w:i/>
          <w:sz w:val="24"/>
          <w:szCs w:val="24"/>
        </w:rPr>
      </w:pPr>
      <w:r>
        <w:rPr>
          <w:i/>
          <w:sz w:val="24"/>
          <w:szCs w:val="24"/>
        </w:rPr>
        <w:t>ЧОУ ВПО «Курский институт менеджмента, экономики и бизнеса»</w:t>
      </w:r>
      <w:r w:rsidRPr="00DE6DAA">
        <w:rPr>
          <w:i/>
          <w:sz w:val="24"/>
          <w:szCs w:val="24"/>
        </w:rPr>
        <w:t xml:space="preserve">, </w:t>
      </w:r>
    </w:p>
    <w:p w:rsidR="006E6ADB" w:rsidRPr="00DE6DAA" w:rsidRDefault="00786030" w:rsidP="006E6ADB">
      <w:pPr>
        <w:jc w:val="right"/>
        <w:rPr>
          <w:i/>
          <w:sz w:val="24"/>
          <w:szCs w:val="24"/>
        </w:rPr>
      </w:pPr>
      <w:r>
        <w:rPr>
          <w:i/>
          <w:sz w:val="24"/>
          <w:szCs w:val="24"/>
        </w:rPr>
        <w:t>н</w:t>
      </w:r>
      <w:r w:rsidR="006E6ADB" w:rsidRPr="00DE6DAA">
        <w:rPr>
          <w:i/>
          <w:sz w:val="24"/>
          <w:szCs w:val="24"/>
        </w:rPr>
        <w:t>аучный руководитель</w:t>
      </w:r>
      <w:r w:rsidR="006E6ADB">
        <w:rPr>
          <w:i/>
          <w:sz w:val="24"/>
          <w:szCs w:val="24"/>
        </w:rPr>
        <w:t xml:space="preserve">: ст.преподаватель </w:t>
      </w:r>
      <w:r w:rsidR="006E6ADB" w:rsidRPr="00DE6DAA">
        <w:rPr>
          <w:i/>
          <w:sz w:val="24"/>
          <w:szCs w:val="24"/>
        </w:rPr>
        <w:t>Кожура</w:t>
      </w:r>
      <w:r w:rsidR="00F360B3">
        <w:rPr>
          <w:i/>
          <w:sz w:val="24"/>
          <w:szCs w:val="24"/>
        </w:rPr>
        <w:t xml:space="preserve"> М.А.</w:t>
      </w:r>
      <w:r w:rsidR="006E6ADB" w:rsidRPr="00DE6DAA">
        <w:rPr>
          <w:i/>
          <w:sz w:val="24"/>
          <w:szCs w:val="24"/>
        </w:rPr>
        <w:t xml:space="preserve"> </w:t>
      </w:r>
    </w:p>
    <w:p w:rsidR="006E6ADB" w:rsidRPr="00610721" w:rsidRDefault="006E6ADB" w:rsidP="006E6ADB">
      <w:pPr>
        <w:jc w:val="right"/>
        <w:rPr>
          <w:sz w:val="24"/>
          <w:szCs w:val="24"/>
        </w:rPr>
      </w:pPr>
      <w:r w:rsidRPr="00610721">
        <w:rPr>
          <w:sz w:val="24"/>
          <w:szCs w:val="24"/>
        </w:rPr>
        <w:t>.</w:t>
      </w:r>
    </w:p>
    <w:p w:rsidR="006E6ADB" w:rsidRDefault="006E6ADB" w:rsidP="00DE6DAA">
      <w:pPr>
        <w:pStyle w:val="Default"/>
        <w:jc w:val="both"/>
        <w:rPr>
          <w:b/>
        </w:rPr>
      </w:pPr>
    </w:p>
    <w:p w:rsidR="00F360B3" w:rsidRDefault="00DE6DAA" w:rsidP="006E6ADB">
      <w:pPr>
        <w:pStyle w:val="Default"/>
        <w:jc w:val="center"/>
        <w:rPr>
          <w:b/>
          <w:caps/>
        </w:rPr>
      </w:pPr>
      <w:r w:rsidRPr="006E6ADB">
        <w:rPr>
          <w:b/>
          <w:caps/>
        </w:rPr>
        <w:t>Применение систем машинного зрения</w:t>
      </w:r>
      <w:r w:rsidR="00F360B3">
        <w:rPr>
          <w:b/>
          <w:caps/>
        </w:rPr>
        <w:t xml:space="preserve"> в контексте</w:t>
      </w:r>
    </w:p>
    <w:p w:rsidR="00DE6DAA" w:rsidRPr="006E6ADB" w:rsidRDefault="00F360B3" w:rsidP="006E6ADB">
      <w:pPr>
        <w:pStyle w:val="Default"/>
        <w:jc w:val="center"/>
        <w:rPr>
          <w:b/>
          <w:caps/>
        </w:rPr>
      </w:pPr>
      <w:r>
        <w:rPr>
          <w:b/>
          <w:caps/>
        </w:rPr>
        <w:t xml:space="preserve"> дистанционного образования</w:t>
      </w:r>
    </w:p>
    <w:p w:rsidR="00DE6DAA" w:rsidRPr="00610721" w:rsidRDefault="00DE6DAA" w:rsidP="00DE6DAA">
      <w:pPr>
        <w:pStyle w:val="Default"/>
        <w:jc w:val="both"/>
        <w:rPr>
          <w:b/>
        </w:rPr>
      </w:pPr>
    </w:p>
    <w:p w:rsidR="00DE6DAA" w:rsidRPr="00610721" w:rsidRDefault="00DE6DAA" w:rsidP="006E6ADB">
      <w:pPr>
        <w:pStyle w:val="af"/>
        <w:spacing w:before="0" w:beforeAutospacing="0" w:after="0" w:afterAutospacing="0"/>
        <w:ind w:left="57" w:firstLine="709"/>
        <w:jc w:val="both"/>
        <w:rPr>
          <w:rFonts w:eastAsia="Calibri"/>
          <w:color w:val="000000"/>
          <w:lang w:eastAsia="en-US"/>
        </w:rPr>
      </w:pPr>
      <w:r w:rsidRPr="00610721">
        <w:rPr>
          <w:rFonts w:eastAsia="Calibri"/>
          <w:color w:val="000000"/>
          <w:lang w:eastAsia="en-US"/>
        </w:rPr>
        <w:t>Основную часть информации о внешнем мире человек получает по зрительному каналу и далее весьма эффективно обрабатывает полученную информацию при помощи аппарата анализа и интерпретации визуальной информации.</w:t>
      </w:r>
    </w:p>
    <w:p w:rsidR="00DE6DAA" w:rsidRPr="00610721" w:rsidRDefault="00DE6DAA" w:rsidP="006E6ADB">
      <w:pPr>
        <w:pStyle w:val="af"/>
        <w:spacing w:before="0" w:beforeAutospacing="0" w:after="0" w:afterAutospacing="0"/>
        <w:ind w:left="57" w:firstLine="709"/>
        <w:jc w:val="both"/>
        <w:rPr>
          <w:rFonts w:eastAsia="Calibri"/>
          <w:color w:val="000000"/>
          <w:lang w:eastAsia="en-US"/>
        </w:rPr>
      </w:pPr>
      <w:r w:rsidRPr="00610721">
        <w:rPr>
          <w:rFonts w:eastAsia="Calibri"/>
          <w:color w:val="000000"/>
          <w:lang w:eastAsia="en-US"/>
        </w:rPr>
        <w:t xml:space="preserve">За счет возрастания сложности решаемых научно-технических задач, автоматическая обработка и анализ визуальной информации становятся все более актуальными вопросами. Данные технологии используются в весьма востребованных областях науки и техники, таких как автоматизация процессов, повышение производительности, повышение качества выпускаемых изделий, контроль производственного оборудования, интеллектуальные робототехнические комплексы, системы управления движущимися аппаратами, биомедицинские исследования и множество других. </w:t>
      </w:r>
    </w:p>
    <w:p w:rsidR="00DE6DAA" w:rsidRPr="00610721" w:rsidRDefault="00DE6DAA" w:rsidP="006E6ADB">
      <w:pPr>
        <w:pStyle w:val="Default"/>
        <w:ind w:left="57" w:firstLine="709"/>
        <w:jc w:val="both"/>
      </w:pPr>
      <w:r w:rsidRPr="00610721">
        <w:t xml:space="preserve">Вы когда-нибудь видели непрерывное конвейерное производство? Или фасовочную и упаковочную линии? Или другие технологические линии с непрерывными потоками сырья и готовой продукции? </w:t>
      </w:r>
    </w:p>
    <w:p w:rsidR="00DE6DAA" w:rsidRPr="00610721" w:rsidRDefault="00DE6DAA" w:rsidP="006E6ADB">
      <w:pPr>
        <w:ind w:left="57" w:firstLine="709"/>
        <w:jc w:val="both"/>
        <w:rPr>
          <w:sz w:val="24"/>
          <w:szCs w:val="24"/>
        </w:rPr>
      </w:pPr>
      <w:r w:rsidRPr="00610721">
        <w:rPr>
          <w:sz w:val="24"/>
          <w:szCs w:val="24"/>
        </w:rPr>
        <w:t>Скорости движения объектов на таких производствах могут достигать нескольких десятков элементов в минуту, и больше. И очень часто не существует датчика, который может дистанционно считать информацию с объекта, например, его форму, цвет, правильность положения или текст, т.е. те параметры, которые говорят о качестве объекта или соответствии его требованиям производства. Очень часто для таких целей используют человека, но постоянное повышение интенсивности производства делает непрерывный человеческий визуальный контроль, который характеризуется монотонностью и утомительностью, практически невозможным. Контроль качества на таких производствах может стать серьезной проблемой. Именно для таких целей используются системы машинного зрения.</w:t>
      </w:r>
    </w:p>
    <w:p w:rsidR="00DE6DAA" w:rsidRPr="00610721" w:rsidRDefault="00DE6DAA" w:rsidP="006E6ADB">
      <w:pPr>
        <w:ind w:left="57" w:firstLine="709"/>
        <w:jc w:val="both"/>
        <w:rPr>
          <w:sz w:val="24"/>
          <w:szCs w:val="24"/>
        </w:rPr>
      </w:pPr>
      <w:r w:rsidRPr="00610721">
        <w:rPr>
          <w:sz w:val="24"/>
          <w:szCs w:val="24"/>
        </w:rPr>
        <w:t>Машинное зрение позволяет заменить или дополнить ручное инспектирование и различные измерительные задачи использованием современной технологии цифровой обработки изображений.</w:t>
      </w:r>
    </w:p>
    <w:p w:rsidR="00DE6DAA" w:rsidRPr="00610721" w:rsidRDefault="00DE6DAA" w:rsidP="006E6ADB">
      <w:pPr>
        <w:pStyle w:val="af"/>
        <w:spacing w:before="0" w:beforeAutospacing="0" w:after="0" w:afterAutospacing="0"/>
        <w:ind w:left="57" w:firstLine="709"/>
        <w:jc w:val="both"/>
        <w:rPr>
          <w:rFonts w:eastAsia="Calibri"/>
          <w:color w:val="000000"/>
          <w:lang w:eastAsia="en-US"/>
        </w:rPr>
      </w:pPr>
      <w:r w:rsidRPr="00610721">
        <w:rPr>
          <w:rFonts w:eastAsia="Calibri"/>
          <w:color w:val="000000"/>
          <w:lang w:eastAsia="en-US"/>
        </w:rPr>
        <w:t xml:space="preserve">Кроме того, успех современного бизнеса основывается главным образом на качестве предлагаемой продукции. А для его обеспечения, требуется визуальный контроль. Чтобы получить отличное качество необходимо, прежде всего, хорошее сырье и современное оборудование и квалифицированные работники. </w:t>
      </w:r>
    </w:p>
    <w:p w:rsidR="00DE6DAA" w:rsidRPr="00610721" w:rsidRDefault="00DE6DAA" w:rsidP="006E6ADB">
      <w:pPr>
        <w:pStyle w:val="af"/>
        <w:spacing w:before="0" w:beforeAutospacing="0" w:after="0" w:afterAutospacing="0"/>
        <w:ind w:left="57" w:firstLine="709"/>
        <w:jc w:val="both"/>
        <w:rPr>
          <w:rFonts w:eastAsia="Calibri"/>
          <w:color w:val="000000"/>
          <w:lang w:eastAsia="en-US"/>
        </w:rPr>
      </w:pPr>
      <w:r w:rsidRPr="00610721">
        <w:rPr>
          <w:rFonts w:eastAsia="Calibri"/>
          <w:color w:val="000000"/>
          <w:lang w:eastAsia="en-US"/>
        </w:rPr>
        <w:t>Работа системы технического  зрения в промышленности  и бизнесе, включает три основные операции:</w:t>
      </w:r>
    </w:p>
    <w:p w:rsidR="00DE6DAA" w:rsidRPr="00610721" w:rsidRDefault="00DE6DAA" w:rsidP="00434B5B">
      <w:pPr>
        <w:pStyle w:val="af"/>
        <w:numPr>
          <w:ilvl w:val="0"/>
          <w:numId w:val="68"/>
        </w:numPr>
        <w:spacing w:before="0" w:beforeAutospacing="0" w:after="0" w:afterAutospacing="0"/>
        <w:ind w:left="57" w:firstLine="709"/>
        <w:jc w:val="both"/>
        <w:rPr>
          <w:rFonts w:eastAsia="Calibri"/>
          <w:color w:val="000000"/>
          <w:lang w:eastAsia="en-US"/>
        </w:rPr>
      </w:pPr>
      <w:r w:rsidRPr="00610721">
        <w:rPr>
          <w:rFonts w:eastAsia="Calibri"/>
          <w:color w:val="000000"/>
          <w:lang w:eastAsia="en-US"/>
        </w:rPr>
        <w:t>Получение (захват) изображения;</w:t>
      </w:r>
    </w:p>
    <w:p w:rsidR="00DE6DAA" w:rsidRPr="00610721" w:rsidRDefault="00DE6DAA" w:rsidP="00434B5B">
      <w:pPr>
        <w:pStyle w:val="af"/>
        <w:numPr>
          <w:ilvl w:val="0"/>
          <w:numId w:val="68"/>
        </w:numPr>
        <w:spacing w:before="0" w:beforeAutospacing="0" w:after="0" w:afterAutospacing="0"/>
        <w:ind w:left="57" w:firstLine="709"/>
        <w:jc w:val="both"/>
        <w:rPr>
          <w:rFonts w:eastAsia="Calibri"/>
          <w:color w:val="000000"/>
          <w:lang w:eastAsia="en-US"/>
        </w:rPr>
      </w:pPr>
      <w:r w:rsidRPr="00610721">
        <w:rPr>
          <w:rFonts w:eastAsia="Calibri"/>
          <w:color w:val="000000"/>
          <w:lang w:eastAsia="en-US"/>
        </w:rPr>
        <w:t>Обработка и анализ изображения;</w:t>
      </w:r>
    </w:p>
    <w:p w:rsidR="00DE6DAA" w:rsidRPr="00610721" w:rsidRDefault="00DE6DAA" w:rsidP="00434B5B">
      <w:pPr>
        <w:pStyle w:val="af"/>
        <w:numPr>
          <w:ilvl w:val="0"/>
          <w:numId w:val="68"/>
        </w:numPr>
        <w:spacing w:before="0" w:beforeAutospacing="0" w:after="0" w:afterAutospacing="0"/>
        <w:ind w:left="57" w:firstLine="709"/>
        <w:jc w:val="both"/>
        <w:rPr>
          <w:rFonts w:eastAsia="Calibri"/>
          <w:color w:val="000000"/>
          <w:lang w:eastAsia="en-US"/>
        </w:rPr>
      </w:pPr>
      <w:r w:rsidRPr="00610721">
        <w:rPr>
          <w:rFonts w:eastAsia="Calibri"/>
          <w:color w:val="000000"/>
          <w:lang w:eastAsia="en-US"/>
        </w:rPr>
        <w:t>Передача результатов обработки в систему управления технологическим процессом.</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Кроме того, машинное зрение позволяет решать множество задач, которые условно можно разделить на четыре группы:</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1.</w:t>
      </w:r>
      <w:r w:rsidR="00786030">
        <w:rPr>
          <w:color w:val="000000"/>
        </w:rPr>
        <w:t xml:space="preserve"> </w:t>
      </w:r>
      <w:r w:rsidRPr="00610721">
        <w:rPr>
          <w:bCs/>
          <w:color w:val="000000"/>
        </w:rPr>
        <w:t>Распознавание положения</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Цель машинного зрения в данном применении - определение пространственного местоположения (местоположения объекта относительно внешней системы координат) или статического положения объекта (в каком положении находится объект относительно системы координат с началом отсчета в пределах самого объекта) и передача информации о положении и ориентации объекта в систему управления или контроллер.</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Примером такого приложения может служить погрузочно-разгрузочный робот, перед которым стоит задача перемещения объектов различной формы из бункера. Интеллектуальная задача машинного зрения заключается, например, в определении оптимальной базовой системы координат и ее центра для локализации центра тяжести детали. Полученная информация позволяет роботу захватить деталь должным образом и переместить ее в надлежащее место.</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2.</w:t>
      </w:r>
      <w:r w:rsidRPr="00610721">
        <w:t> </w:t>
      </w:r>
      <w:r w:rsidRPr="00610721">
        <w:rPr>
          <w:color w:val="000000"/>
        </w:rPr>
        <w:t>Измерение</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В приложениях данного типа основная задача видеокамеры заключается в измерении различных физических параметров объекта.</w:t>
      </w:r>
      <w:r w:rsidRPr="00610721">
        <w:rPr>
          <w:rStyle w:val="apple-converted-space"/>
          <w:color w:val="000000"/>
        </w:rPr>
        <w:t> </w:t>
      </w:r>
      <w:r w:rsidRPr="00610721">
        <w:rPr>
          <w:color w:val="000000"/>
        </w:rPr>
        <w:t>Примером физических параметров может служить линейный размер, диаметр, кривизна, площадь, высота и количество. Пример реализации данного задачи - измерение различных диаметров горлышка стеклянной бутылки.</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3. Инспекция</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В приложениях, связанных с инспекцией, цель машинного зрения - подтвердить определенные свойства, например, наличие или отсутствие этикетки на бутылке, болтов для проведения операции сборки, шоколадных конфет в коробке или наличие различных дефектов.</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4.</w:t>
      </w:r>
      <w:r w:rsidRPr="00610721">
        <w:rPr>
          <w:rStyle w:val="apple-converted-space"/>
          <w:color w:val="000000"/>
        </w:rPr>
        <w:t> </w:t>
      </w:r>
      <w:r w:rsidRPr="00610721">
        <w:rPr>
          <w:color w:val="000000"/>
        </w:rPr>
        <w:t>Идентификация</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В задачах идентификации основное назначение видеокамеры - считывание различных кодов (штрих-кодов, 2D-кодов и т. п.) с целью их распознавания средствами камеры или системным контроллером, а также определение различных буквенно-цифровых обозначений. Кроме того к задачам данной группы можно отнести системы, выполняющие задачи безопасности, такие как идентификация личности и техники, детекторы движения.</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Исходя из задач, которые решает машинное зрение, можно выделить множество областей применения машинного зрения. Однако стоит отметить, что сегодняшняя структура спроса определяется пока еще ограниченными возможностями современных систем машинного зрения.</w:t>
      </w:r>
    </w:p>
    <w:p w:rsidR="00DE6DAA" w:rsidRPr="00610721" w:rsidRDefault="00DE6DAA" w:rsidP="006E6ADB">
      <w:pPr>
        <w:pStyle w:val="af"/>
        <w:spacing w:before="0" w:beforeAutospacing="0" w:after="0" w:afterAutospacing="0"/>
        <w:ind w:left="57" w:firstLine="709"/>
        <w:jc w:val="both"/>
        <w:rPr>
          <w:color w:val="000000"/>
        </w:rPr>
      </w:pPr>
      <w:r w:rsidRPr="00610721">
        <w:rPr>
          <w:color w:val="000000"/>
        </w:rPr>
        <w:t xml:space="preserve"> 50% всех систем эксплуатируются в задачах контроля качества, т.е. решают</w:t>
      </w:r>
      <w:r w:rsidRPr="00610721">
        <w:rPr>
          <w:rStyle w:val="apple-converted-space"/>
          <w:color w:val="000000"/>
        </w:rPr>
        <w:t> </w:t>
      </w:r>
      <w:r w:rsidRPr="00610721">
        <w:rPr>
          <w:color w:val="000000"/>
        </w:rPr>
        <w:t>инспекционные</w:t>
      </w:r>
      <w:r w:rsidRPr="00610721">
        <w:rPr>
          <w:rStyle w:val="apple-converted-space"/>
          <w:color w:val="000000"/>
        </w:rPr>
        <w:t> </w:t>
      </w:r>
      <w:r w:rsidRPr="00610721">
        <w:rPr>
          <w:color w:val="000000"/>
        </w:rPr>
        <w:t>задачи машинного зрения. Это прежде всего визуальный контроль за процессом сборки, цветом и качеством поверхности продукции, внешним видом и чистотой упаковки, правильностью и разборчивостью этикеток, уровнем жидкости во всевозможной таре и т. д. Например, камеры IVC-2D и IVC-3D используются для различных видов инспекций. Поставляемое программное обеспечение позволяет создавать программы для широкого диапазона задач. Отличительной способностью Smart-камер является возможность сохранения программы в памяти камеры и дальнейшей независимой работы без подключения к компьютеру.</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20% спроса приходится на системы машинного зрения для проектов</w:t>
      </w:r>
      <w:r w:rsidRPr="00610721">
        <w:t> </w:t>
      </w:r>
      <w:hyperlink r:id="rId210" w:tgtFrame="_blank" w:history="1">
        <w:r w:rsidRPr="00610721">
          <w:rPr>
            <w:color w:val="000000"/>
          </w:rPr>
          <w:t>автоматизации производства</w:t>
        </w:r>
      </w:hyperlink>
      <w:r w:rsidRPr="00610721">
        <w:t> </w:t>
      </w:r>
      <w:r w:rsidRPr="00610721">
        <w:rPr>
          <w:color w:val="000000"/>
        </w:rPr>
        <w:t>и внедрения промышленных роботов. Такие системы машинного зрения упрощают самые разные виды высокоточной деятельности (сборка и разборка, фасовка, покраска, сварка, утилизация), облегчают транспортировку грузов, применяются в системах учета, маркировки, регистрации и сортировки продукции. Также</w:t>
      </w:r>
      <w:r w:rsidRPr="00610721">
        <w:rPr>
          <w:rStyle w:val="apple-converted-space"/>
          <w:color w:val="000000"/>
        </w:rPr>
        <w:t> </w:t>
      </w:r>
      <w:r w:rsidRPr="00610721">
        <w:rPr>
          <w:color w:val="000000"/>
        </w:rPr>
        <w:t>инспекционные</w:t>
      </w:r>
      <w:r w:rsidRPr="00610721">
        <w:rPr>
          <w:rStyle w:val="apple-converted-space"/>
          <w:color w:val="000000"/>
        </w:rPr>
        <w:t> </w:t>
      </w:r>
      <w:r w:rsidRPr="00610721">
        <w:rPr>
          <w:color w:val="000000"/>
        </w:rPr>
        <w:t>задачи и задачи</w:t>
      </w:r>
      <w:r w:rsidRPr="00610721">
        <w:rPr>
          <w:rStyle w:val="apple-converted-space"/>
          <w:color w:val="000000"/>
        </w:rPr>
        <w:t> </w:t>
      </w:r>
      <w:r w:rsidRPr="00610721">
        <w:rPr>
          <w:color w:val="000000"/>
        </w:rPr>
        <w:t>расположения</w:t>
      </w:r>
      <w:r w:rsidRPr="00610721">
        <w:rPr>
          <w:rStyle w:val="apple-converted-space"/>
          <w:color w:val="000000"/>
        </w:rPr>
        <w:t> </w:t>
      </w:r>
      <w:r w:rsidRPr="00610721">
        <w:rPr>
          <w:color w:val="000000"/>
        </w:rPr>
        <w:t>для правильной работы робота. Например, робот AII-V6 является новейшим стандартным роботом производства фирмы OTC DAIHEN. Робот AII-V6,как и его предшественник AX-V6, поддерживает множество типов сварки,</w:t>
      </w:r>
      <w:r w:rsidRPr="00610721">
        <w:t xml:space="preserve"> </w:t>
      </w:r>
      <w:r w:rsidRPr="00610721">
        <w:rPr>
          <w:color w:val="000000"/>
        </w:rPr>
        <w:t>дополнительно оснащен более увеличенной рукой охвата, что позволяет ему работать с большими изделиями и т.д.</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17% всех продаж систем машинного зрения составляют широко известные и хорошо работающие OCR/OCV-системы распознавания печатных символов и штрих-кодов. Решение задачи</w:t>
      </w:r>
      <w:r w:rsidRPr="00610721">
        <w:rPr>
          <w:rStyle w:val="apple-converted-space"/>
          <w:color w:val="000000"/>
        </w:rPr>
        <w:t> </w:t>
      </w:r>
      <w:r w:rsidRPr="00610721">
        <w:rPr>
          <w:color w:val="000000"/>
        </w:rPr>
        <w:t xml:space="preserve">идентификации. Кроме того, широкое применение среди обычных пользователей и офисных рабочих носит всем известный программный продукт </w:t>
      </w:r>
      <w:r w:rsidRPr="00610721">
        <w:rPr>
          <w:color w:val="000000"/>
          <w:lang w:val="en-US"/>
        </w:rPr>
        <w:t>ABBY</w:t>
      </w:r>
      <w:r w:rsidRPr="00610721">
        <w:rPr>
          <w:color w:val="000000"/>
        </w:rPr>
        <w:t xml:space="preserve"> </w:t>
      </w:r>
      <w:r w:rsidRPr="00610721">
        <w:rPr>
          <w:color w:val="000000"/>
          <w:lang w:val="en-US"/>
        </w:rPr>
        <w:t>Fine</w:t>
      </w:r>
      <w:r w:rsidRPr="00610721">
        <w:rPr>
          <w:color w:val="000000"/>
        </w:rPr>
        <w:t xml:space="preserve"> </w:t>
      </w:r>
      <w:r w:rsidRPr="00610721">
        <w:rPr>
          <w:color w:val="000000"/>
          <w:lang w:val="en-US"/>
        </w:rPr>
        <w:t>Reader</w:t>
      </w:r>
      <w:r w:rsidRPr="00610721">
        <w:rPr>
          <w:color w:val="000000"/>
        </w:rPr>
        <w:t xml:space="preserve">, который способен не только распознавать печатные символы, но и символы рукописные, распознавать штрих коды и метки (OMR),   преобразовывать  PDF-файлы, получать и экспортировать распознанный текст.   </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 xml:space="preserve"> 13% спроса приходится на рынок систем машинного зрения для непроизводственных (развлекательных, бытовых, исследовательских) роботов. Роботов, которые призваны помогать людям с ограниченными возможностями, поднимать грузы, охранять, играть и даже заменить домашнее животное.</w:t>
      </w:r>
    </w:p>
    <w:p w:rsidR="00DE6DAA" w:rsidRPr="00610721" w:rsidRDefault="00DE6DAA" w:rsidP="006E6ADB">
      <w:pPr>
        <w:pStyle w:val="af"/>
        <w:shd w:val="clear" w:color="auto" w:fill="FFFFFF"/>
        <w:spacing w:before="0" w:beforeAutospacing="0" w:after="0" w:afterAutospacing="0"/>
        <w:ind w:left="57" w:firstLine="709"/>
        <w:jc w:val="both"/>
        <w:rPr>
          <w:color w:val="000000"/>
        </w:rPr>
      </w:pPr>
      <w:r w:rsidRPr="00610721">
        <w:rPr>
          <w:color w:val="000000"/>
        </w:rPr>
        <w:t>В системах машинного зрения, для решения перечисленных задач, используются различные технологии и методы. Например, методы обработки изображения:</w:t>
      </w:r>
    </w:p>
    <w:p w:rsidR="00DE6DAA" w:rsidRPr="00610721" w:rsidRDefault="00DE6DAA" w:rsidP="00434B5B">
      <w:pPr>
        <w:pStyle w:val="af"/>
        <w:numPr>
          <w:ilvl w:val="0"/>
          <w:numId w:val="66"/>
        </w:numPr>
        <w:shd w:val="clear" w:color="auto" w:fill="FFFFFF"/>
        <w:spacing w:before="0" w:beforeAutospacing="0" w:after="0" w:afterAutospacing="0"/>
        <w:ind w:left="57" w:firstLine="709"/>
        <w:jc w:val="both"/>
        <w:rPr>
          <w:color w:val="000000"/>
        </w:rPr>
      </w:pPr>
      <w:r w:rsidRPr="00610721">
        <w:rPr>
          <w:i/>
          <w:iCs/>
          <w:color w:val="000000"/>
        </w:rPr>
        <w:t>Счетчик пикселей</w:t>
      </w:r>
      <w:r w:rsidRPr="00610721">
        <w:rPr>
          <w:color w:val="000000"/>
        </w:rPr>
        <w:t>: подсчитывает количество светлых или темных пикселей и на основе результата делает необходимые выводы об изображении.</w:t>
      </w:r>
    </w:p>
    <w:p w:rsidR="00DE6DAA" w:rsidRPr="00610721" w:rsidRDefault="00DE6DAA" w:rsidP="00434B5B">
      <w:pPr>
        <w:pStyle w:val="af"/>
        <w:numPr>
          <w:ilvl w:val="0"/>
          <w:numId w:val="66"/>
        </w:numPr>
        <w:shd w:val="clear" w:color="auto" w:fill="FFFFFF"/>
        <w:spacing w:before="0" w:beforeAutospacing="0" w:after="0" w:afterAutospacing="0"/>
        <w:ind w:left="57" w:firstLine="709"/>
        <w:jc w:val="both"/>
        <w:rPr>
          <w:color w:val="000000"/>
        </w:rPr>
      </w:pPr>
      <w:r w:rsidRPr="00610721">
        <w:rPr>
          <w:i/>
          <w:iCs/>
          <w:color w:val="000000"/>
        </w:rPr>
        <w:t>Выделение связанных областей</w:t>
      </w:r>
      <w:r w:rsidRPr="00610721">
        <w:rPr>
          <w:color w:val="000000"/>
        </w:rPr>
        <w:t>: Связная область изображения - это, с одной стороны, тип объекта, все еще очень близко связанный с растровым изображением, и в то же время - это уже некая самостоятельная семантическая единица, позволяющая вести дальнейший геометрический, логический, топологический и любой другой анализ изображения</w:t>
      </w:r>
    </w:p>
    <w:p w:rsidR="00DE6DAA" w:rsidRPr="00610721" w:rsidRDefault="00DE6DAA" w:rsidP="00434B5B">
      <w:pPr>
        <w:pStyle w:val="af"/>
        <w:numPr>
          <w:ilvl w:val="0"/>
          <w:numId w:val="66"/>
        </w:numPr>
        <w:shd w:val="clear" w:color="auto" w:fill="FFFFFF"/>
        <w:spacing w:before="0" w:beforeAutospacing="0" w:after="0" w:afterAutospacing="0"/>
        <w:ind w:left="57" w:firstLine="709"/>
        <w:jc w:val="both"/>
        <w:rPr>
          <w:color w:val="000000"/>
        </w:rPr>
      </w:pPr>
      <w:r w:rsidRPr="00610721">
        <w:rPr>
          <w:i/>
          <w:iCs/>
          <w:color w:val="000000"/>
        </w:rPr>
        <w:t>Бинаризация</w:t>
      </w:r>
      <w:r w:rsidRPr="00610721">
        <w:rPr>
          <w:color w:val="000000"/>
        </w:rPr>
        <w:t>: преобразует изображение в серых тонах в бинарное (белые и черные пиксели).</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Гистограмма и гистограммная обработка:</w:t>
      </w:r>
      <w:r w:rsidRPr="00610721">
        <w:rPr>
          <w:rStyle w:val="apple-converted-space"/>
          <w:i/>
          <w:iCs/>
          <w:color w:val="000000"/>
        </w:rPr>
        <w:t> </w:t>
      </w:r>
      <w:r w:rsidRPr="00610721">
        <w:rPr>
          <w:color w:val="000000"/>
        </w:rPr>
        <w:t>Гистограмма характеризует частоту встречаемости на изображении пикселей одинаковой яркости.</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Сегментация</w:t>
      </w:r>
      <w:r w:rsidRPr="00610721">
        <w:rPr>
          <w:color w:val="000000"/>
        </w:rPr>
        <w:t>: используется для поиска и/или подсчета деталей. Сегментацией изображения называется разбиение изображения на непохожие по некоторому признаку области. Предполагается, что области соответствуют реальным объектам, или их частям, а границы областей соответствуют границам объектов.</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Чтение штрих-кодов</w:t>
      </w:r>
      <w:r w:rsidRPr="00610721">
        <w:rPr>
          <w:color w:val="000000"/>
        </w:rPr>
        <w:t>: декодирование 1D и 2D кодов, разработанных для считывая или сканирования машинами</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Оптическое распознавание символов:</w:t>
      </w:r>
      <w:r w:rsidRPr="00610721">
        <w:rPr>
          <w:rStyle w:val="apple-converted-space"/>
          <w:i/>
          <w:iCs/>
          <w:color w:val="000000"/>
        </w:rPr>
        <w:t> </w:t>
      </w:r>
      <w:r w:rsidRPr="00610721">
        <w:rPr>
          <w:color w:val="000000"/>
        </w:rPr>
        <w:t>автоматизированное чтение текста, например, серийных номеров</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Измерение</w:t>
      </w:r>
      <w:r w:rsidRPr="00610721">
        <w:rPr>
          <w:color w:val="000000"/>
        </w:rPr>
        <w:t>: измерение размеров объектов в дюймах или миллиметрах</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Сопоставление шаблонов</w:t>
      </w:r>
      <w:r w:rsidRPr="00610721">
        <w:rPr>
          <w:color w:val="000000"/>
        </w:rPr>
        <w:t>: поиск, подбор, и/или подсчет конкретных моделей</w:t>
      </w:r>
    </w:p>
    <w:p w:rsidR="00DE6DAA" w:rsidRPr="00610721" w:rsidRDefault="00DE6DAA" w:rsidP="00434B5B">
      <w:pPr>
        <w:pStyle w:val="af"/>
        <w:numPr>
          <w:ilvl w:val="1"/>
          <w:numId w:val="67"/>
        </w:numPr>
        <w:shd w:val="clear" w:color="auto" w:fill="FFFFFF"/>
        <w:spacing w:before="0" w:beforeAutospacing="0" w:after="0" w:afterAutospacing="0"/>
        <w:ind w:left="57" w:firstLine="709"/>
        <w:jc w:val="both"/>
        <w:rPr>
          <w:color w:val="000000"/>
        </w:rPr>
      </w:pPr>
      <w:r w:rsidRPr="00610721">
        <w:rPr>
          <w:i/>
          <w:iCs/>
          <w:color w:val="000000"/>
        </w:rPr>
        <w:t>Инвариантные алгоритмы</w:t>
      </w:r>
      <w:r w:rsidRPr="00610721">
        <w:rPr>
          <w:rStyle w:val="apple-converted-space"/>
          <w:color w:val="000000"/>
        </w:rPr>
        <w:t> </w:t>
      </w:r>
      <w:r w:rsidRPr="00610721">
        <w:rPr>
          <w:color w:val="000000"/>
        </w:rPr>
        <w:t>сопоставления точечных особенностей на изображениях: обнаружения и сопоставление точечных особенностей на изображениях.</w:t>
      </w:r>
    </w:p>
    <w:p w:rsidR="00DE6DAA" w:rsidRPr="00610721" w:rsidRDefault="00DE6DAA" w:rsidP="006E6ADB">
      <w:pPr>
        <w:pStyle w:val="af"/>
        <w:spacing w:before="0" w:beforeAutospacing="0" w:after="0" w:afterAutospacing="0"/>
        <w:ind w:left="57" w:firstLine="709"/>
        <w:jc w:val="both"/>
        <w:rPr>
          <w:color w:val="000000"/>
        </w:rPr>
      </w:pPr>
      <w:r w:rsidRPr="00610721">
        <w:rPr>
          <w:color w:val="000000"/>
        </w:rPr>
        <w:t>Машинное зрение достаточно неоднозначная тематика. С одной стороны, в этой области получены впечатляющие результаты и решены многие поставленные задачи. Системы машинного зрения справляются с автоматизацией производства, видеонаблюдением, анализом медицинских снимков. С другой стороны, машинному зрению все еще далеко до человеческого. Многие высоты достигнуты, многие еще впереди. Поэтому существует два взгляда на развитие машинного зрения. Одни говорят, что машины достигнут небывалых высот и разовьют огромную мощь, опередят человека. Другие  утверждают, что машины никогда не превзойдут человека и машинное зрение так и останется непригодным для решения некоторых проблем, где необходимо вмешательство человека.</w:t>
      </w:r>
    </w:p>
    <w:p w:rsidR="00DE6DAA" w:rsidRPr="00610721" w:rsidRDefault="00DE6DAA" w:rsidP="006E6ADB">
      <w:pPr>
        <w:pStyle w:val="af"/>
        <w:spacing w:before="0" w:beforeAutospacing="0" w:after="0" w:afterAutospacing="0"/>
        <w:ind w:left="57" w:firstLine="709"/>
        <w:jc w:val="both"/>
        <w:rPr>
          <w:color w:val="000000"/>
        </w:rPr>
      </w:pPr>
      <w:r w:rsidRPr="00610721">
        <w:rPr>
          <w:color w:val="000000"/>
        </w:rPr>
        <w:t>Несовершенство машинного зрения обусловлено отчасти техническими причинами, однако идет бурное развитие информационных технологий и находится все больше решений технических проблем.</w:t>
      </w:r>
    </w:p>
    <w:p w:rsidR="00DE6DAA" w:rsidRPr="00610721" w:rsidRDefault="00DE6DAA" w:rsidP="006E6ADB">
      <w:pPr>
        <w:pStyle w:val="af"/>
        <w:spacing w:before="0" w:beforeAutospacing="0" w:after="0" w:afterAutospacing="0"/>
        <w:ind w:left="57" w:firstLine="709"/>
        <w:jc w:val="both"/>
        <w:rPr>
          <w:color w:val="000000"/>
        </w:rPr>
      </w:pPr>
      <w:r w:rsidRPr="00610721">
        <w:rPr>
          <w:color w:val="000000"/>
        </w:rPr>
        <w:t>Системы машинного зрения становятся все более актуальны, так как, призваны, решать наиболее актуальные проблемы человечества, такие как безопасность, медицинские вопросы, вопросы качества продукции.</w:t>
      </w:r>
    </w:p>
    <w:p w:rsidR="00DE6DAA" w:rsidRPr="00610721" w:rsidRDefault="00DE6DAA" w:rsidP="00DE6DAA">
      <w:pPr>
        <w:jc w:val="both"/>
        <w:rPr>
          <w:color w:val="000000"/>
          <w:sz w:val="24"/>
          <w:szCs w:val="24"/>
        </w:rPr>
      </w:pPr>
    </w:p>
    <w:p w:rsidR="00DE6DAA" w:rsidRDefault="00DE6DAA" w:rsidP="00755112">
      <w:pPr>
        <w:autoSpaceDE w:val="0"/>
        <w:autoSpaceDN w:val="0"/>
        <w:adjustRightInd w:val="0"/>
        <w:ind w:firstLine="709"/>
        <w:jc w:val="both"/>
        <w:rPr>
          <w:rFonts w:eastAsia="MinionPro-Regular"/>
          <w:sz w:val="24"/>
          <w:szCs w:val="24"/>
        </w:rPr>
      </w:pPr>
    </w:p>
    <w:p w:rsidR="00DE6DAA" w:rsidRDefault="00DE6DAA" w:rsidP="00755112">
      <w:pPr>
        <w:autoSpaceDE w:val="0"/>
        <w:autoSpaceDN w:val="0"/>
        <w:adjustRightInd w:val="0"/>
        <w:ind w:firstLine="709"/>
        <w:jc w:val="both"/>
        <w:rPr>
          <w:rFonts w:eastAsia="MinionPro-Regular"/>
          <w:sz w:val="24"/>
          <w:szCs w:val="24"/>
        </w:rPr>
      </w:pPr>
    </w:p>
    <w:p w:rsidR="00DE6DAA" w:rsidRPr="00755112" w:rsidRDefault="00DE6DAA" w:rsidP="00755112">
      <w:pPr>
        <w:autoSpaceDE w:val="0"/>
        <w:autoSpaceDN w:val="0"/>
        <w:adjustRightInd w:val="0"/>
        <w:ind w:firstLine="709"/>
        <w:jc w:val="both"/>
        <w:rPr>
          <w:rFonts w:eastAsia="MinionPro-Regular"/>
          <w:sz w:val="24"/>
          <w:szCs w:val="24"/>
        </w:rPr>
      </w:pPr>
    </w:p>
    <w:p w:rsidR="00DE6DAA" w:rsidRPr="00DE6DAA" w:rsidRDefault="00DE6DAA" w:rsidP="00DE6DAA">
      <w:pPr>
        <w:jc w:val="right"/>
        <w:rPr>
          <w:b/>
          <w:i/>
          <w:sz w:val="24"/>
          <w:szCs w:val="24"/>
        </w:rPr>
      </w:pPr>
      <w:r w:rsidRPr="00DE6DAA">
        <w:rPr>
          <w:b/>
          <w:i/>
          <w:sz w:val="24"/>
          <w:szCs w:val="24"/>
        </w:rPr>
        <w:t>Фурманов Игорь</w:t>
      </w:r>
      <w:r>
        <w:rPr>
          <w:b/>
          <w:i/>
          <w:sz w:val="24"/>
          <w:szCs w:val="24"/>
        </w:rPr>
        <w:t xml:space="preserve"> </w:t>
      </w:r>
      <w:r w:rsidR="009B548A">
        <w:rPr>
          <w:b/>
          <w:i/>
          <w:sz w:val="24"/>
          <w:szCs w:val="24"/>
        </w:rPr>
        <w:t>Юрьевич</w:t>
      </w:r>
      <w:r w:rsidRPr="00DE6DAA">
        <w:rPr>
          <w:b/>
          <w:i/>
          <w:sz w:val="24"/>
          <w:szCs w:val="24"/>
        </w:rPr>
        <w:t xml:space="preserve">, </w:t>
      </w:r>
    </w:p>
    <w:p w:rsidR="00DE6DAA" w:rsidRDefault="00DE6DAA" w:rsidP="00DE6DAA">
      <w:pPr>
        <w:jc w:val="right"/>
        <w:rPr>
          <w:i/>
          <w:sz w:val="24"/>
          <w:szCs w:val="24"/>
        </w:rPr>
      </w:pPr>
      <w:r w:rsidRPr="00DE6DAA">
        <w:rPr>
          <w:i/>
          <w:sz w:val="24"/>
          <w:szCs w:val="24"/>
        </w:rPr>
        <w:t xml:space="preserve">студент </w:t>
      </w:r>
      <w:r w:rsidR="00F360B3">
        <w:rPr>
          <w:i/>
          <w:sz w:val="24"/>
          <w:szCs w:val="24"/>
        </w:rPr>
        <w:t>третьего</w:t>
      </w:r>
      <w:r w:rsidRPr="00DE6DAA">
        <w:rPr>
          <w:i/>
          <w:sz w:val="24"/>
          <w:szCs w:val="24"/>
        </w:rPr>
        <w:t xml:space="preserve"> курса факультета </w:t>
      </w:r>
      <w:r>
        <w:rPr>
          <w:i/>
          <w:sz w:val="24"/>
          <w:szCs w:val="24"/>
        </w:rPr>
        <w:t>управления и связей с общественностью</w:t>
      </w:r>
    </w:p>
    <w:p w:rsidR="00DE6DAA" w:rsidRDefault="00DE6DAA" w:rsidP="00DE6DAA">
      <w:pPr>
        <w:jc w:val="right"/>
        <w:rPr>
          <w:i/>
          <w:sz w:val="24"/>
          <w:szCs w:val="24"/>
        </w:rPr>
      </w:pPr>
      <w:r>
        <w:rPr>
          <w:i/>
          <w:sz w:val="24"/>
          <w:szCs w:val="24"/>
        </w:rPr>
        <w:t>ЧОУ ВПО «Курский институт менеджмента, экономики и бизнеса»</w:t>
      </w:r>
      <w:r w:rsidRPr="00DE6DAA">
        <w:rPr>
          <w:i/>
          <w:sz w:val="24"/>
          <w:szCs w:val="24"/>
        </w:rPr>
        <w:t xml:space="preserve">, </w:t>
      </w:r>
    </w:p>
    <w:p w:rsidR="00DE6DAA" w:rsidRPr="00DE6DAA" w:rsidRDefault="00786030" w:rsidP="00DE6DAA">
      <w:pPr>
        <w:jc w:val="right"/>
        <w:rPr>
          <w:i/>
          <w:sz w:val="24"/>
          <w:szCs w:val="24"/>
        </w:rPr>
      </w:pPr>
      <w:r>
        <w:rPr>
          <w:i/>
          <w:sz w:val="24"/>
          <w:szCs w:val="24"/>
        </w:rPr>
        <w:t>н</w:t>
      </w:r>
      <w:r w:rsidR="00DE6DAA" w:rsidRPr="00DE6DAA">
        <w:rPr>
          <w:i/>
          <w:sz w:val="24"/>
          <w:szCs w:val="24"/>
        </w:rPr>
        <w:t>аучный руководитель</w:t>
      </w:r>
      <w:r w:rsidR="00DE6DAA">
        <w:rPr>
          <w:i/>
          <w:sz w:val="24"/>
          <w:szCs w:val="24"/>
        </w:rPr>
        <w:t>:</w:t>
      </w:r>
      <w:r w:rsidR="006E6ADB">
        <w:rPr>
          <w:i/>
          <w:sz w:val="24"/>
          <w:szCs w:val="24"/>
        </w:rPr>
        <w:t xml:space="preserve"> ст.преподаватель </w:t>
      </w:r>
      <w:r w:rsidR="00DE6DAA" w:rsidRPr="00DE6DAA">
        <w:rPr>
          <w:i/>
          <w:sz w:val="24"/>
          <w:szCs w:val="24"/>
        </w:rPr>
        <w:t>Кожура</w:t>
      </w:r>
      <w:r w:rsidR="00F360B3">
        <w:rPr>
          <w:i/>
          <w:sz w:val="24"/>
          <w:szCs w:val="24"/>
        </w:rPr>
        <w:t xml:space="preserve"> М.А.</w:t>
      </w:r>
      <w:r w:rsidR="00DE6DAA" w:rsidRPr="00DE6DAA">
        <w:rPr>
          <w:i/>
          <w:sz w:val="24"/>
          <w:szCs w:val="24"/>
        </w:rPr>
        <w:t xml:space="preserve"> </w:t>
      </w:r>
    </w:p>
    <w:p w:rsidR="000466D7" w:rsidRPr="00755112" w:rsidRDefault="000466D7" w:rsidP="00755112">
      <w:pPr>
        <w:ind w:firstLine="709"/>
        <w:jc w:val="center"/>
        <w:rPr>
          <w:b/>
          <w:sz w:val="24"/>
          <w:szCs w:val="24"/>
        </w:rPr>
      </w:pPr>
    </w:p>
    <w:p w:rsidR="00DE6DAA" w:rsidRPr="00624F46" w:rsidRDefault="00DE6DAA" w:rsidP="00DE6DAA">
      <w:pPr>
        <w:pStyle w:val="3"/>
        <w:spacing w:before="0" w:after="0"/>
        <w:jc w:val="center"/>
        <w:rPr>
          <w:rFonts w:ascii="Times New Roman" w:hAnsi="Times New Roman"/>
          <w:caps/>
          <w:sz w:val="24"/>
          <w:szCs w:val="24"/>
        </w:rPr>
      </w:pPr>
      <w:r w:rsidRPr="00624F46">
        <w:rPr>
          <w:rFonts w:ascii="Times New Roman" w:hAnsi="Times New Roman"/>
          <w:caps/>
          <w:sz w:val="24"/>
          <w:szCs w:val="24"/>
        </w:rPr>
        <w:t xml:space="preserve">Интеллектуальные роботы: </w:t>
      </w:r>
    </w:p>
    <w:p w:rsidR="00DE6DAA" w:rsidRPr="00624F46" w:rsidRDefault="00DE6DAA" w:rsidP="00DE6DAA">
      <w:pPr>
        <w:pStyle w:val="3"/>
        <w:spacing w:before="0" w:after="0"/>
        <w:jc w:val="center"/>
        <w:rPr>
          <w:rFonts w:ascii="Times New Roman" w:hAnsi="Times New Roman"/>
          <w:caps/>
          <w:sz w:val="24"/>
          <w:szCs w:val="24"/>
        </w:rPr>
      </w:pPr>
      <w:r w:rsidRPr="00624F46">
        <w:rPr>
          <w:rFonts w:ascii="Times New Roman" w:hAnsi="Times New Roman"/>
          <w:caps/>
          <w:sz w:val="24"/>
          <w:szCs w:val="24"/>
        </w:rPr>
        <w:t>реальность или фантастика</w:t>
      </w:r>
    </w:p>
    <w:p w:rsidR="00DE6DAA" w:rsidRPr="00DE6DAA" w:rsidRDefault="00DE6DAA" w:rsidP="00DE6DAA"/>
    <w:p w:rsidR="00DE6DAA" w:rsidRPr="00DE6DAA" w:rsidRDefault="00DE6DAA" w:rsidP="00DE6DAA">
      <w:pPr>
        <w:pStyle w:val="af"/>
        <w:spacing w:before="0" w:beforeAutospacing="0" w:after="0" w:afterAutospacing="0"/>
        <w:ind w:firstLine="709"/>
        <w:jc w:val="both"/>
      </w:pPr>
      <w:r w:rsidRPr="00DE6DAA">
        <w:t>Данная статья призвана рассмотреть одно из направлений развития интеллектуальных информационных систем - робототехники, его актуальность и полезность.</w:t>
      </w:r>
    </w:p>
    <w:p w:rsidR="00DE6DAA" w:rsidRPr="00DE6DAA" w:rsidRDefault="00DE6DAA" w:rsidP="00DE6DAA">
      <w:pPr>
        <w:pStyle w:val="af"/>
        <w:spacing w:before="0" w:beforeAutospacing="0" w:after="0" w:afterAutospacing="0"/>
        <w:ind w:firstLine="709"/>
        <w:jc w:val="both"/>
      </w:pPr>
      <w:r w:rsidRPr="00DE6DAA">
        <w:t>Использование интеллектуальных информационных систем почти во всех сферах человеческой деятельности обуславливается их необходимостью полезностью и важностью. Ведь системы искусственного интеллекта призваны оказывать помощь человеку: уберегать его от неблагоприятных факторов, влияющих на здоровье или угрожающих его жизни, помогать получить знания, проводить исследования, давать экспертные заключения и т.д.</w:t>
      </w:r>
    </w:p>
    <w:p w:rsidR="00DE6DAA" w:rsidRPr="00DE6DAA" w:rsidRDefault="00DE6DAA" w:rsidP="00DE6DAA">
      <w:pPr>
        <w:pStyle w:val="af"/>
        <w:spacing w:before="0" w:beforeAutospacing="0" w:after="0" w:afterAutospacing="0"/>
        <w:ind w:firstLine="709"/>
        <w:jc w:val="both"/>
      </w:pPr>
      <w:r w:rsidRPr="00DE6DAA">
        <w:t xml:space="preserve">Центральные задачи искусственного интеллекта состоят в том, что бы сделать компьютеры более полезными и чтобы понять принципы, лежащие в основе интеллекта. В связи с этим ученым и инженерам, специализирующимся в вычислительной технике, необходимо знать, каким образом искусственный интеллект может помочь им в разрешение трудных проблем. </w:t>
      </w:r>
    </w:p>
    <w:p w:rsidR="00DE6DAA" w:rsidRPr="00DE6DAA" w:rsidRDefault="00DE6DAA" w:rsidP="00DE6DAA">
      <w:pPr>
        <w:pStyle w:val="af"/>
        <w:spacing w:before="0" w:beforeAutospacing="0" w:after="0" w:afterAutospacing="0"/>
        <w:ind w:firstLine="709"/>
        <w:jc w:val="both"/>
      </w:pPr>
      <w:r w:rsidRPr="00DE6DAA">
        <w:t>Существует множество областей применения искусственного интеллекта: доказательства теорем; игры; распознавание образов; принятие решений; адаптивное программирование; сочинение машинной музыки; обработка данных на естественном языке; обучающиеся сети (нейронные сети); вербальные концептуальные обучения.</w:t>
      </w:r>
    </w:p>
    <w:p w:rsidR="00DE6DAA" w:rsidRPr="00DE6DAA" w:rsidRDefault="00DE6DAA" w:rsidP="00DE6DAA">
      <w:pPr>
        <w:pStyle w:val="af"/>
        <w:spacing w:before="0" w:beforeAutospacing="0" w:after="0" w:afterAutospacing="0"/>
        <w:ind w:firstLine="709"/>
        <w:jc w:val="both"/>
      </w:pPr>
      <w:r w:rsidRPr="00DE6DAA">
        <w:t>Интеллектуальная информационная система - это информационная система, способная делать логические выводы на основании знаний в конкретной предметной области и обеспечивающая решение поставленных пользователем задач, поэтому ее следует наделить функциями, позволяющими решать задачи, которые в отсутствие эксперта (специалиста в конкретной предметной области) невозможно правильно решить.</w:t>
      </w:r>
    </w:p>
    <w:p w:rsidR="00DE6DAA" w:rsidRPr="00DE6DAA" w:rsidRDefault="00DE6DAA" w:rsidP="00DE6DAA">
      <w:pPr>
        <w:pStyle w:val="af"/>
        <w:spacing w:before="0" w:beforeAutospacing="0" w:after="0" w:afterAutospacing="0"/>
        <w:ind w:firstLine="709"/>
        <w:jc w:val="both"/>
      </w:pPr>
      <w:r w:rsidRPr="00DE6DAA">
        <w:t xml:space="preserve">Одним из интереснейших направлений в интеллектуальных информационных системах является область </w:t>
      </w:r>
      <w:r w:rsidRPr="00DE6DAA">
        <w:rPr>
          <w:rStyle w:val="keyword"/>
        </w:rPr>
        <w:t>робототехники.</w:t>
      </w:r>
      <w:r w:rsidRPr="00DE6DAA">
        <w:t xml:space="preserve"> Первыми помощниками человека были механизмы, позволяющие увеличить его силу и скорость перемещения. Областью применения роботов стали, области деятельности человека, опасные для его жизнедеятельности. Как правило, это были дистанционно управляемые манипуляторы для работы в атомных реакторах, в подводных аппаратах и космических кораблях.</w:t>
      </w:r>
    </w:p>
    <w:p w:rsidR="00DE6DAA" w:rsidRPr="00DE6DAA" w:rsidRDefault="00DE6DAA" w:rsidP="00DE6DAA">
      <w:pPr>
        <w:pStyle w:val="af"/>
        <w:spacing w:before="0" w:beforeAutospacing="0" w:after="0" w:afterAutospacing="0"/>
        <w:ind w:firstLine="709"/>
        <w:jc w:val="both"/>
      </w:pPr>
      <w:r w:rsidRPr="00DE6DAA">
        <w:t xml:space="preserve">Теоретические основы современной </w:t>
      </w:r>
      <w:r w:rsidRPr="00DE6DAA">
        <w:rPr>
          <w:rStyle w:val="keyword"/>
        </w:rPr>
        <w:t>робототехники</w:t>
      </w:r>
      <w:r w:rsidRPr="00DE6DAA">
        <w:t xml:space="preserve"> были заложены еще в 60-е годы, но их реализация сдерживалась отсутствием соответствующих технологий, материалов, ресурсов вычислительных систем. В это же время писатель-фантаст Айзек Азимов придумывает слово «роботикс» (</w:t>
      </w:r>
      <w:r w:rsidRPr="00DE6DAA">
        <w:rPr>
          <w:rStyle w:val="keyword"/>
        </w:rPr>
        <w:t>робототехника</w:t>
      </w:r>
      <w:r w:rsidRPr="00DE6DAA">
        <w:t xml:space="preserve">) и впервые формулирует три закона </w:t>
      </w:r>
      <w:r w:rsidRPr="00DE6DAA">
        <w:rPr>
          <w:rStyle w:val="keyword"/>
        </w:rPr>
        <w:t>робототехники</w:t>
      </w:r>
      <w:r w:rsidRPr="00DE6DAA">
        <w:t>:</w:t>
      </w:r>
    </w:p>
    <w:p w:rsidR="00DE6DAA" w:rsidRPr="00DE6DAA" w:rsidRDefault="00DE6DAA" w:rsidP="00DE6DAA">
      <w:pPr>
        <w:pStyle w:val="af"/>
        <w:spacing w:before="0" w:beforeAutospacing="0" w:after="0" w:afterAutospacing="0"/>
        <w:ind w:firstLine="709"/>
        <w:jc w:val="both"/>
      </w:pPr>
      <w:r w:rsidRPr="00DE6DAA">
        <w:t>1.Робот не может причинить вред человеку или своим бездействием допустить, чтобы человеку был причинен вред.</w:t>
      </w:r>
    </w:p>
    <w:p w:rsidR="00DE6DAA" w:rsidRPr="00DE6DAA" w:rsidRDefault="00DE6DAA" w:rsidP="00DE6DAA">
      <w:pPr>
        <w:pStyle w:val="af"/>
        <w:spacing w:before="0" w:beforeAutospacing="0" w:after="0" w:afterAutospacing="0"/>
        <w:ind w:firstLine="709"/>
        <w:jc w:val="both"/>
      </w:pPr>
      <w:r w:rsidRPr="00DE6DAA">
        <w:t>2.Робот должен подчинятся командам человека, если эти команды не противоречат первому закону.</w:t>
      </w:r>
    </w:p>
    <w:p w:rsidR="00DE6DAA" w:rsidRPr="00DE6DAA" w:rsidRDefault="00DE6DAA" w:rsidP="00DE6DAA">
      <w:pPr>
        <w:pStyle w:val="af"/>
        <w:spacing w:before="0" w:beforeAutospacing="0" w:after="0" w:afterAutospacing="0"/>
        <w:ind w:firstLine="709"/>
        <w:jc w:val="both"/>
      </w:pPr>
      <w:r w:rsidRPr="00DE6DAA">
        <w:t>3.Робот должен заботиться о своей безопасности, пока это не противоречит первому и второму законам.</w:t>
      </w:r>
    </w:p>
    <w:p w:rsidR="00DE6DAA" w:rsidRPr="00DE6DAA" w:rsidRDefault="00DE6DAA" w:rsidP="00DE6DAA">
      <w:pPr>
        <w:pStyle w:val="af"/>
        <w:spacing w:before="0" w:beforeAutospacing="0" w:after="0" w:afterAutospacing="0"/>
        <w:ind w:firstLine="709"/>
        <w:jc w:val="both"/>
      </w:pPr>
      <w:r w:rsidRPr="00DE6DAA">
        <w:t>Эти три закона Айзека Азимова до сегодняшнего дня остаются стандартами при проектировании и разработке роботов.</w:t>
      </w:r>
      <w:r w:rsidRPr="00DE6DAA">
        <w:tab/>
      </w:r>
    </w:p>
    <w:p w:rsidR="00DE6DAA" w:rsidRPr="00DE6DAA" w:rsidRDefault="00DE6DAA" w:rsidP="00DE6DAA">
      <w:pPr>
        <w:pStyle w:val="af"/>
        <w:spacing w:before="0" w:beforeAutospacing="0" w:after="0" w:afterAutospacing="0"/>
        <w:ind w:firstLine="709"/>
        <w:jc w:val="both"/>
      </w:pPr>
      <w:r w:rsidRPr="00DE6DAA">
        <w:rPr>
          <w:rStyle w:val="keyword"/>
        </w:rPr>
        <w:t>Робототехника</w:t>
      </w:r>
      <w:r w:rsidRPr="00DE6DAA">
        <w:t xml:space="preserve"> ХХ века характеризуется выдающимися практическими достижениями.</w:t>
      </w:r>
    </w:p>
    <w:p w:rsidR="00DE6DAA" w:rsidRPr="00DE6DAA" w:rsidRDefault="00DE6DAA" w:rsidP="00DE6DAA">
      <w:pPr>
        <w:pStyle w:val="af"/>
        <w:spacing w:before="0" w:beforeAutospacing="0" w:after="0" w:afterAutospacing="0"/>
        <w:ind w:firstLine="709"/>
        <w:jc w:val="both"/>
      </w:pPr>
      <w:r w:rsidRPr="00DE6DAA">
        <w:t xml:space="preserve">Неоценимый вклад интеллектуальных информационных систем в области роботизации наблюдается в  производственной сфере, в которой  применяются автоматические </w:t>
      </w:r>
      <w:r w:rsidRPr="00DE6DAA">
        <w:rPr>
          <w:rStyle w:val="keyword"/>
        </w:rPr>
        <w:t>роботы</w:t>
      </w:r>
      <w:r w:rsidRPr="00DE6DAA">
        <w:t>, управляемые от систем числового программного управления.</w:t>
      </w:r>
    </w:p>
    <w:p w:rsidR="00DE6DAA" w:rsidRPr="00DE6DAA" w:rsidRDefault="00DE6DAA" w:rsidP="00DE6DAA">
      <w:pPr>
        <w:pStyle w:val="af"/>
        <w:spacing w:before="0" w:beforeAutospacing="0" w:after="0" w:afterAutospacing="0"/>
        <w:ind w:firstLine="709"/>
        <w:jc w:val="both"/>
      </w:pPr>
      <w:r w:rsidRPr="00DE6DAA">
        <w:t xml:space="preserve"> Выделяются </w:t>
      </w:r>
      <w:r w:rsidRPr="00DE6DAA">
        <w:rPr>
          <w:rStyle w:val="keyword"/>
        </w:rPr>
        <w:t>4 поколения промышленных роботов</w:t>
      </w:r>
      <w:r w:rsidRPr="00DE6DAA">
        <w:t>:</w:t>
      </w:r>
      <w:r w:rsidRPr="00DE6DAA">
        <w:tab/>
      </w:r>
    </w:p>
    <w:p w:rsidR="00DE6DAA" w:rsidRPr="00DE6DAA" w:rsidRDefault="00DE6DAA" w:rsidP="00DE6DAA">
      <w:pPr>
        <w:pStyle w:val="af"/>
        <w:spacing w:before="0" w:beforeAutospacing="0" w:after="0" w:afterAutospacing="0"/>
        <w:ind w:firstLine="709"/>
        <w:jc w:val="both"/>
      </w:pPr>
      <w:r w:rsidRPr="00DE6DAA">
        <w:t>1.Роботы с циклическим управлением без обратной связи, выполняющие неоднократно одинаковые операции.</w:t>
      </w:r>
      <w:r w:rsidRPr="00DE6DAA">
        <w:tab/>
      </w:r>
    </w:p>
    <w:p w:rsidR="00DE6DAA" w:rsidRPr="00DE6DAA" w:rsidRDefault="00DE6DAA" w:rsidP="00DE6DAA">
      <w:pPr>
        <w:pStyle w:val="af"/>
        <w:spacing w:before="0" w:beforeAutospacing="0" w:after="0" w:afterAutospacing="0"/>
        <w:ind w:firstLine="709"/>
        <w:jc w:val="both"/>
      </w:pPr>
      <w:r w:rsidRPr="00DE6DAA">
        <w:t>2.Роботы с обратной связью, выполняющие разные операции.</w:t>
      </w:r>
    </w:p>
    <w:p w:rsidR="00DE6DAA" w:rsidRPr="00DE6DAA" w:rsidRDefault="00DE6DAA" w:rsidP="00DE6DAA">
      <w:pPr>
        <w:pStyle w:val="af"/>
        <w:spacing w:before="0" w:beforeAutospacing="0" w:after="0" w:afterAutospacing="0"/>
        <w:ind w:firstLine="709"/>
        <w:jc w:val="both"/>
      </w:pPr>
      <w:r w:rsidRPr="00DE6DAA">
        <w:t>3.Обучаемые роботы. Обучение таких роботов движению по разным траекториям и различным захватам осуществляет оператор.</w:t>
      </w:r>
    </w:p>
    <w:p w:rsidR="00DE6DAA" w:rsidRPr="00DE6DAA" w:rsidRDefault="00DE6DAA" w:rsidP="00DE6DAA">
      <w:pPr>
        <w:pStyle w:val="af"/>
        <w:spacing w:before="0" w:beforeAutospacing="0" w:after="0" w:afterAutospacing="0"/>
        <w:ind w:firstLine="709"/>
        <w:jc w:val="both"/>
      </w:pPr>
      <w:r w:rsidRPr="00DE6DAA">
        <w:t>4.Интеллектуальные роботы. Такие роботы могут находить нужные детали, оценивать обстановку и принимать наилучшие решения.</w:t>
      </w:r>
      <w:r w:rsidRPr="00DE6DAA">
        <w:tab/>
      </w:r>
    </w:p>
    <w:p w:rsidR="00DE6DAA" w:rsidRPr="00DE6DAA" w:rsidRDefault="00DE6DAA" w:rsidP="009B548A">
      <w:pPr>
        <w:pStyle w:val="af"/>
        <w:spacing w:before="0" w:beforeAutospacing="0" w:after="0" w:afterAutospacing="0"/>
        <w:ind w:firstLine="709"/>
        <w:jc w:val="both"/>
      </w:pPr>
      <w:r w:rsidRPr="00DE6DAA">
        <w:t xml:space="preserve">В настоящее время существует множество работающих </w:t>
      </w:r>
      <w:r w:rsidRPr="00DE6DAA">
        <w:rPr>
          <w:rStyle w:val="keyword"/>
        </w:rPr>
        <w:t>промышленных роботов</w:t>
      </w:r>
      <w:r w:rsidRPr="00DE6DAA">
        <w:t xml:space="preserve">. Фирмы ABB, STAUBLI, REIS, MOTOMAN, ADEPT и другие производят </w:t>
      </w:r>
      <w:r w:rsidRPr="00DE6DAA">
        <w:rPr>
          <w:rStyle w:val="keyword"/>
        </w:rPr>
        <w:t>промышленных роботов</w:t>
      </w:r>
      <w:r w:rsidRPr="00DE6DAA">
        <w:t xml:space="preserve"> для манипулирования, сварки, покраски, упаковки, шлифовки, полировки и т. д., с большим спектром применения и по точности, и по характеру выполняемых операций.</w:t>
      </w:r>
    </w:p>
    <w:p w:rsidR="00DE6DAA" w:rsidRPr="00DE6DAA" w:rsidRDefault="00DE6DAA" w:rsidP="009B548A">
      <w:pPr>
        <w:pStyle w:val="af"/>
        <w:spacing w:before="0" w:beforeAutospacing="0" w:after="0" w:afterAutospacing="0"/>
        <w:ind w:firstLine="709"/>
        <w:jc w:val="both"/>
      </w:pPr>
      <w:r w:rsidRPr="00DE6DAA">
        <w:t xml:space="preserve">Активно ведутся разработки интеллектуальных роботов в социальной сфере. В 1977 году фирмой Quasar Industries создан робот, умеющий подметать пол, стричь траву на лужайках и готовить простую пищу. </w:t>
      </w:r>
    </w:p>
    <w:p w:rsidR="00DE6DAA" w:rsidRPr="00DE6DAA" w:rsidRDefault="00DE6DAA" w:rsidP="009B548A">
      <w:pPr>
        <w:pStyle w:val="af"/>
        <w:spacing w:before="0" w:beforeAutospacing="0" w:after="0" w:afterAutospacing="0"/>
        <w:ind w:firstLine="709"/>
        <w:jc w:val="both"/>
      </w:pPr>
      <w:r w:rsidRPr="00DE6DAA">
        <w:t xml:space="preserve">Интеллектуальные роботы, как машина-исполнитель должны принимать задания в общей форме, а сам робот должен обладать возможностью, принимать или планировать свои действия в распознаваемой им неопределённой или сложной обстановке. </w:t>
      </w:r>
    </w:p>
    <w:p w:rsidR="00DE6DAA" w:rsidRPr="00DE6DAA" w:rsidRDefault="00DE6DAA" w:rsidP="009B548A">
      <w:pPr>
        <w:pStyle w:val="af"/>
        <w:spacing w:before="0" w:beforeAutospacing="0" w:after="0" w:afterAutospacing="0"/>
        <w:ind w:firstLine="709"/>
        <w:jc w:val="both"/>
      </w:pPr>
      <w:r w:rsidRPr="00DE6DAA">
        <w:t xml:space="preserve"> В Стэндфорском университете в 2006 году, был создан мобильный колёсный робот </w:t>
      </w:r>
      <w:r w:rsidRPr="00DE6DAA">
        <w:rPr>
          <w:lang w:val="en-US"/>
        </w:rPr>
        <w:t>STAIR</w:t>
      </w:r>
      <w:r w:rsidRPr="00DE6DAA">
        <w:t xml:space="preserve"> («Ступенька»), который умел самостоятельно находить двери и открывать их. На сегодняшний момент робот понимает голосовые команды типа «Принеси степлер», самостоятельно находит степлер среди других предметов в помещении, берёт его манипулятором и приносит человеку, отдавшему команду.  Один из самых удачных проектов домашних роботов  стал </w:t>
      </w:r>
      <w:r w:rsidRPr="00DE6DAA">
        <w:rPr>
          <w:lang w:val="en-US"/>
        </w:rPr>
        <w:t>Care</w:t>
      </w:r>
      <w:r w:rsidRPr="00DE6DAA">
        <w:t>-</w:t>
      </w:r>
      <w:r w:rsidRPr="00DE6DAA">
        <w:rPr>
          <w:lang w:val="en-US"/>
        </w:rPr>
        <w:t>O</w:t>
      </w:r>
      <w:r w:rsidRPr="00DE6DAA">
        <w:t>-</w:t>
      </w:r>
      <w:r w:rsidRPr="00DE6DAA">
        <w:rPr>
          <w:lang w:val="en-US"/>
        </w:rPr>
        <w:t>bot</w:t>
      </w:r>
      <w:r w:rsidRPr="00DE6DAA">
        <w:t xml:space="preserve">. Он опирается  на четыре колеса (все ведущие и управляемые), которые позволяют машине двигаться в любом направлении и разворачиваться на месте. Имеет одну руку с семью степенями свободы. Манипулятор оснащён датчиками усилия, а кончики пальцев – сенсорами прикосновения, что позволяет роботу бережно брать стеклянные предметы. Длина этой руки достаточна, чтобы поднимать предметы с пола или доставать их с верхней полки обычного домашнего шкафа. </w:t>
      </w:r>
      <w:r w:rsidRPr="00DE6DAA">
        <w:rPr>
          <w:lang w:val="en-US"/>
        </w:rPr>
        <w:t>Care</w:t>
      </w:r>
      <w:r w:rsidRPr="00DE6DAA">
        <w:t>-</w:t>
      </w:r>
      <w:r w:rsidRPr="00DE6DAA">
        <w:rPr>
          <w:lang w:val="en-US"/>
        </w:rPr>
        <w:t>O</w:t>
      </w:r>
      <w:r w:rsidRPr="00DE6DAA">
        <w:t>-</w:t>
      </w:r>
      <w:r w:rsidRPr="00DE6DAA">
        <w:rPr>
          <w:lang w:val="en-US"/>
        </w:rPr>
        <w:t>bot</w:t>
      </w:r>
      <w:r w:rsidRPr="00DE6DAA">
        <w:t xml:space="preserve"> обладает достаточно богатым набором умений и навыков, чтобы уже сейчас выполнять в доме ограниченный круг заданий.</w:t>
      </w:r>
    </w:p>
    <w:p w:rsidR="00DE6DAA" w:rsidRPr="00DE6DAA" w:rsidRDefault="00DE6DAA" w:rsidP="009B548A">
      <w:pPr>
        <w:autoSpaceDE w:val="0"/>
        <w:autoSpaceDN w:val="0"/>
        <w:adjustRightInd w:val="0"/>
        <w:ind w:firstLine="709"/>
        <w:jc w:val="both"/>
        <w:rPr>
          <w:sz w:val="24"/>
          <w:szCs w:val="24"/>
        </w:rPr>
      </w:pPr>
      <w:r w:rsidRPr="00DE6DAA">
        <w:rPr>
          <w:sz w:val="24"/>
          <w:szCs w:val="24"/>
        </w:rPr>
        <w:t>Широкое применение  во всем мире, получили роботы в медицины, которые становятся неотъемлемой частью современных клиник. В настоящее время около 860 хирургических клиник по всему миру, используют роботизированную хирургическую систему da Vinci. В России в настоящее время успешно используются пять таких установок. Подобные комплексы позволяют проводить операции, быстрее, с меньшей кровопотерей и сохранением большего количества нервных окончаний, что благотворно влияет на состояние больного. Кроме того, использование системы da Vinci уменьшает риск инфицирования хирургической бригады гепатитом, ВИЧ и другими инфекциями. Для обучения врачей во многих клиниках мира используются роботы - тренажеры. Например, американская компания Medical Education Technologies (METI) с 1996 года выпускает симулятор пациента по имени Stan (сокращённое "Standard Man", стандартный человек). Робот дышит и говорит. И многих студентов регулярно шокирует "смерть" манекена — настолько он реалистичен. В данный момент Стэн используется в 370 обучающих госпиталях и медицинских школах по всему миру.</w:t>
      </w:r>
    </w:p>
    <w:p w:rsidR="00DE6DAA" w:rsidRPr="00DE6DAA" w:rsidRDefault="00DE6DAA" w:rsidP="009B548A">
      <w:pPr>
        <w:autoSpaceDE w:val="0"/>
        <w:autoSpaceDN w:val="0"/>
        <w:adjustRightInd w:val="0"/>
        <w:ind w:firstLine="709"/>
        <w:jc w:val="both"/>
        <w:rPr>
          <w:sz w:val="24"/>
          <w:szCs w:val="24"/>
        </w:rPr>
      </w:pPr>
      <w:r w:rsidRPr="00DE6DAA">
        <w:rPr>
          <w:sz w:val="24"/>
          <w:szCs w:val="24"/>
        </w:rPr>
        <w:t>Стремительно развиваются так называемые экзоскелеты</w:t>
      </w:r>
      <w:r w:rsidRPr="00DE6DAA">
        <w:rPr>
          <w:b/>
          <w:bCs/>
          <w:sz w:val="24"/>
          <w:szCs w:val="24"/>
        </w:rPr>
        <w:t xml:space="preserve"> </w:t>
      </w:r>
      <w:r w:rsidRPr="00DE6DAA">
        <w:rPr>
          <w:sz w:val="24"/>
          <w:szCs w:val="24"/>
        </w:rPr>
        <w:t xml:space="preserve">– это надеваемые на человека устройства, позволяющие усилить его мышечную силу, скорость и выносливость. Японская корпорация Cyberdyne в 2008 году после пяти лет разработок начала массовое производство экзоскелета HAL (Hybrid Assistive Limb). Устройство представляет собой робокостюм, позволяющий пациентам с различными формами паралича передвигаться и даже поднимать тяжелые объекты. Он улавливает через кожу сигналы мозга и преобразует их в команды для передвижения. Экзоскелет увеличивает силу человека от 2-х до 10 раз. Он весит около 23 килограммов. Костюм компенсирует свой вес, так что пользователь его не замечает. Аккумулятор обеспечивает автономную работу HAL в течение двух с половиной часов. </w:t>
      </w:r>
    </w:p>
    <w:p w:rsidR="00DE6DAA" w:rsidRPr="00DE6DAA" w:rsidRDefault="00DE6DAA" w:rsidP="009B548A">
      <w:pPr>
        <w:autoSpaceDE w:val="0"/>
        <w:autoSpaceDN w:val="0"/>
        <w:adjustRightInd w:val="0"/>
        <w:ind w:firstLine="709"/>
        <w:jc w:val="both"/>
        <w:rPr>
          <w:sz w:val="24"/>
          <w:szCs w:val="24"/>
        </w:rPr>
      </w:pPr>
      <w:r w:rsidRPr="00DE6DAA">
        <w:rPr>
          <w:rFonts w:ascii="TimesNewRomanPSMT" w:hAnsi="TimesNewRomanPSMT" w:cs="TimesNewRomanPSMT"/>
          <w:sz w:val="24"/>
          <w:szCs w:val="24"/>
        </w:rPr>
        <w:t xml:space="preserve"> </w:t>
      </w:r>
      <w:r w:rsidRPr="00DE6DAA">
        <w:rPr>
          <w:sz w:val="24"/>
          <w:szCs w:val="24"/>
        </w:rPr>
        <w:t xml:space="preserve">Японская компания Activelink – подразделение Panasonic, ведет с 2003 года активные разработки экзоскелета для грузчиков Power Loader. Полностью рабочий прототип обещают представить к 2015 году. Американские разработки направлены, в основном, на создание военных экзоскелетов. Компания Lockheed Martin уже приступила к тестированию универсального грузового экзоскелета HULC (Human </w:t>
      </w:r>
      <w:r w:rsidRPr="00DE6DAA">
        <w:rPr>
          <w:sz w:val="24"/>
          <w:szCs w:val="24"/>
          <w:lang w:val="en-US"/>
        </w:rPr>
        <w:t>Universal</w:t>
      </w:r>
      <w:r w:rsidRPr="00DE6DAA">
        <w:rPr>
          <w:sz w:val="24"/>
          <w:szCs w:val="24"/>
        </w:rPr>
        <w:t xml:space="preserve"> </w:t>
      </w:r>
      <w:r w:rsidRPr="00DE6DAA">
        <w:rPr>
          <w:sz w:val="24"/>
          <w:szCs w:val="24"/>
          <w:lang w:val="en-US"/>
        </w:rPr>
        <w:t>Load</w:t>
      </w:r>
      <w:r w:rsidRPr="00DE6DAA">
        <w:rPr>
          <w:sz w:val="24"/>
          <w:szCs w:val="24"/>
        </w:rPr>
        <w:t xml:space="preserve"> </w:t>
      </w:r>
      <w:r w:rsidRPr="00DE6DAA">
        <w:rPr>
          <w:sz w:val="24"/>
          <w:szCs w:val="24"/>
          <w:lang w:val="en-US"/>
        </w:rPr>
        <w:t>Carrier</w:t>
      </w:r>
      <w:r w:rsidRPr="00DE6DAA">
        <w:rPr>
          <w:sz w:val="24"/>
          <w:szCs w:val="24"/>
        </w:rPr>
        <w:t xml:space="preserve"> </w:t>
      </w:r>
      <w:r w:rsidRPr="00DE6DAA">
        <w:rPr>
          <w:sz w:val="24"/>
          <w:szCs w:val="24"/>
          <w:lang w:val="en-US"/>
        </w:rPr>
        <w:t>exoskeleton</w:t>
      </w:r>
      <w:r w:rsidRPr="00DE6DAA">
        <w:rPr>
          <w:sz w:val="24"/>
          <w:szCs w:val="24"/>
        </w:rPr>
        <w:t xml:space="preserve">). </w:t>
      </w:r>
      <w:r w:rsidRPr="00DE6DAA">
        <w:rPr>
          <w:sz w:val="24"/>
          <w:szCs w:val="24"/>
          <w:lang w:val="en-US"/>
        </w:rPr>
        <w:t>HULC</w:t>
      </w:r>
      <w:r w:rsidRPr="00DE6DAA">
        <w:rPr>
          <w:sz w:val="24"/>
          <w:szCs w:val="24"/>
        </w:rPr>
        <w:t xml:space="preserve">, преимущественно, выполнен из титанового сплава. Он позволяет переносить до </w:t>
      </w:r>
      <w:smartTag w:uri="urn:schemas-microsoft-com:office:smarttags" w:element="metricconverter">
        <w:smartTagPr>
          <w:attr w:name="ProductID" w:val="90 кг"/>
        </w:smartTagPr>
        <w:r w:rsidRPr="00DE6DAA">
          <w:rPr>
            <w:sz w:val="24"/>
            <w:szCs w:val="24"/>
          </w:rPr>
          <w:t>90 кг</w:t>
        </w:r>
      </w:smartTag>
      <w:r w:rsidRPr="00DE6DAA">
        <w:rPr>
          <w:sz w:val="24"/>
          <w:szCs w:val="24"/>
        </w:rPr>
        <w:t xml:space="preserve"> груза на скорости до </w:t>
      </w:r>
      <w:smartTag w:uri="urn:schemas-microsoft-com:office:smarttags" w:element="metricconverter">
        <w:smartTagPr>
          <w:attr w:name="ProductID" w:val="15 км/ч"/>
        </w:smartTagPr>
        <w:r w:rsidRPr="00DE6DAA">
          <w:rPr>
            <w:sz w:val="24"/>
            <w:szCs w:val="24"/>
          </w:rPr>
          <w:t>15 км/ч</w:t>
        </w:r>
      </w:smartTag>
      <w:r w:rsidRPr="00DE6DAA">
        <w:rPr>
          <w:sz w:val="24"/>
          <w:szCs w:val="24"/>
        </w:rPr>
        <w:t>. Работает этот аппарат на топливных элементах. Другая американская компания Raytheon с 2000 года ведет работы над проектом роботизированного экзоскелета по заказу военных. Экзоскелет увеличивает силу сидящего внутри него человека в 20 раз!</w:t>
      </w:r>
    </w:p>
    <w:p w:rsidR="00DE6DAA" w:rsidRPr="00DE6DAA" w:rsidRDefault="00DE6DAA" w:rsidP="009B548A">
      <w:pPr>
        <w:pStyle w:val="af"/>
        <w:spacing w:before="0" w:beforeAutospacing="0" w:after="0" w:afterAutospacing="0"/>
        <w:ind w:firstLine="709"/>
        <w:jc w:val="both"/>
      </w:pPr>
      <w:r w:rsidRPr="00DE6DAA">
        <w:t xml:space="preserve">Как известно, любая вещь или изобретение могут не только приносить людям добро, но, так же, угрожать их здоровью и жизни.   Так, наибольший прогресс в области роботехники сейчас наблюдается в сфере развития применения военных роботов. Это связано с успешным развитием программы по созданию роботизированной армии, которой занимается основной исследовательский центр Министерства Обороны США. В частности, вооруженные силы США используют беспилотные самолёты (беспилотники, БПЛА) для оказания огневой поддержки наземным войскам в Ираке и Афганистане, которые призваны были уничтожать объекты на пути наступления наземной армии. До недавнего времени в Ираке и Афганистане находились от 50 до 100 роботов-саперов типа PackBot. Они использовались для рекогносцировки, ликвидации минных полей, уничтожения боеприпасов противника. </w:t>
      </w:r>
    </w:p>
    <w:p w:rsidR="00DE6DAA" w:rsidRPr="00DE6DAA" w:rsidRDefault="00DE6DAA" w:rsidP="009B548A">
      <w:pPr>
        <w:pStyle w:val="af"/>
        <w:spacing w:before="0" w:beforeAutospacing="0" w:after="0" w:afterAutospacing="0"/>
        <w:ind w:firstLine="709"/>
        <w:jc w:val="both"/>
        <w:rPr>
          <w:rFonts w:ascii="TimesNewRomanPS-BoldMT" w:hAnsi="TimesNewRomanPS-BoldMT" w:cs="TimesNewRomanPS-BoldMT"/>
          <w:b/>
          <w:bCs/>
        </w:rPr>
      </w:pPr>
      <w:r w:rsidRPr="00DE6DAA">
        <w:t xml:space="preserve">Помимо США программы разработки дистанционно управляемых боевых систем реализуются рядом европейских стран, а также Россией, Канадой, Южной Кореей, Китаем, Сингапуром, ЮАР, Израилем и Индией. Одними из главных приоритетов развития ВВС РФ являются принятие на вооружение и оснащение войск роботизированной авиационной и наземной техникой и разработка авиационных комплексов шестого поколения. Активно развиваются морские и подводные роботы. Они используются многими государствами для исследований рельефа подводного дна, поиска морских мин, охраны морских военных баз. </w:t>
      </w:r>
    </w:p>
    <w:p w:rsidR="00DE6DAA" w:rsidRPr="00DE6DAA" w:rsidRDefault="00DE6DAA" w:rsidP="009B548A">
      <w:pPr>
        <w:pStyle w:val="af"/>
        <w:spacing w:before="0" w:beforeAutospacing="0" w:after="0" w:afterAutospacing="0"/>
        <w:ind w:firstLine="709"/>
        <w:jc w:val="both"/>
      </w:pPr>
      <w:r w:rsidRPr="00DE6DAA">
        <w:t>Большим успехом стали пользоваться р</w:t>
      </w:r>
      <w:r w:rsidRPr="00DE6DAA">
        <w:rPr>
          <w:bCs/>
        </w:rPr>
        <w:t xml:space="preserve">оботы-охранники, которые </w:t>
      </w:r>
      <w:r w:rsidRPr="00DE6DAA">
        <w:t>охраняют несколько крупных супермаркетов в Токио. Многие американские корпорации создают роботов для патрулирования наземных объектов. Так корпорация General Dynamics приступает к производству роботов, которые будут выполнять функции военных патрульных.</w:t>
      </w:r>
    </w:p>
    <w:p w:rsidR="00DE6DAA" w:rsidRPr="00DE6DAA" w:rsidRDefault="00DE6DAA" w:rsidP="009B548A">
      <w:pPr>
        <w:autoSpaceDE w:val="0"/>
        <w:autoSpaceDN w:val="0"/>
        <w:adjustRightInd w:val="0"/>
        <w:ind w:firstLine="709"/>
        <w:jc w:val="both"/>
        <w:rPr>
          <w:sz w:val="24"/>
          <w:szCs w:val="24"/>
        </w:rPr>
      </w:pPr>
      <w:r w:rsidRPr="00DE6DAA">
        <w:rPr>
          <w:bCs/>
          <w:sz w:val="24"/>
          <w:szCs w:val="24"/>
        </w:rPr>
        <w:t>Одним из приоритетных направлений в области роботизации являются космические роботы</w:t>
      </w:r>
      <w:r w:rsidRPr="00DE6DAA">
        <w:rPr>
          <w:sz w:val="24"/>
          <w:szCs w:val="24"/>
        </w:rPr>
        <w:t xml:space="preserve">, которые проводят исследование космоса и других планет. Автоматические межпланетные станции, планетоходы для изучения поверхности планет солнечной системы являются, по сути, сложными интеллектуальными роботами, поскольку из-за больших задержек сигнала телеуправление ими в реальном времени практически невозможно. </w:t>
      </w:r>
    </w:p>
    <w:p w:rsidR="00DE6DAA" w:rsidRPr="00DE6DAA" w:rsidRDefault="00DE6DAA" w:rsidP="009B548A">
      <w:pPr>
        <w:autoSpaceDE w:val="0"/>
        <w:autoSpaceDN w:val="0"/>
        <w:adjustRightInd w:val="0"/>
        <w:ind w:firstLine="709"/>
        <w:jc w:val="both"/>
        <w:rPr>
          <w:sz w:val="24"/>
          <w:szCs w:val="24"/>
        </w:rPr>
      </w:pPr>
      <w:r w:rsidRPr="00DE6DAA">
        <w:rPr>
          <w:sz w:val="24"/>
          <w:szCs w:val="24"/>
        </w:rPr>
        <w:t xml:space="preserve">На сегодняшний день интеллектуальные роботы вышли из области чисто научных разработок и становятся такими же необходимыми элементами повседневной жизни, как телевидение и сотовая связь. Власти Южной Кореи поставили перед собой амбициозную цель: к 2020 году роботы должны быть в каждом доме. На сегодняшний день самыми известными корейскими человекоподобными машинами являются андроид HUBO и девушка-робот EveR. К сожалению, кроме явной пользы, роботы могут быть использованы для нанесения вреда. Представители службы национальной разведки США полагают, что к </w:t>
      </w:r>
      <w:smartTag w:uri="urn:schemas-microsoft-com:office:smarttags" w:element="metricconverter">
        <w:smartTagPr>
          <w:attr w:name="ProductID" w:val="2025 г"/>
        </w:smartTagPr>
        <w:r w:rsidRPr="00DE6DAA">
          <w:rPr>
            <w:sz w:val="24"/>
            <w:szCs w:val="24"/>
          </w:rPr>
          <w:t>2025 г</w:t>
        </w:r>
      </w:smartTag>
      <w:r w:rsidRPr="00DE6DAA">
        <w:rPr>
          <w:sz w:val="24"/>
          <w:szCs w:val="24"/>
        </w:rPr>
        <w:t xml:space="preserve">. злоумышленники будут активно применять роботы — к тому времени на рынке появится множество недорогих наземных и воздушных автономных устройств. Беспокоит и усиленное желание военных США заполучить автономные боевые системы, способные самостоятельно применять оружие. Чтобы вызвать полноценный бум, необходимо преодолеть некоторые ключевые проблемы. По-настоящему полезными роботы станут только тогда, когда получат руки, по проворству и чувствительности сравнимые с человеческими, - в этом убежден Тэнди Трауэр (Tandy Trower), генеральный директор Microsoft Robotics Group. По его мнению, время, когда это будет достигнуто, станет переломным: если роботы научатся безопасному обращению с вещами в привычной для человека среде, это </w:t>
      </w:r>
      <w:r w:rsidRPr="00DE6DAA">
        <w:rPr>
          <w:color w:val="000000"/>
          <w:sz w:val="24"/>
          <w:szCs w:val="24"/>
        </w:rPr>
        <w:t>будет означать, что они могут делать практически все, что физически</w:t>
      </w:r>
      <w:r w:rsidRPr="00DE6DAA">
        <w:rPr>
          <w:sz w:val="24"/>
          <w:szCs w:val="24"/>
        </w:rPr>
        <w:t xml:space="preserve"> </w:t>
      </w:r>
      <w:r w:rsidRPr="00DE6DAA">
        <w:rPr>
          <w:color w:val="000000"/>
          <w:sz w:val="24"/>
          <w:szCs w:val="24"/>
        </w:rPr>
        <w:t>возможно для самих людей.</w:t>
      </w:r>
    </w:p>
    <w:p w:rsidR="00DE6DAA" w:rsidRPr="00DE6DAA" w:rsidRDefault="00DE6DAA" w:rsidP="009B548A">
      <w:pPr>
        <w:pStyle w:val="af"/>
        <w:spacing w:before="0" w:beforeAutospacing="0" w:after="0" w:afterAutospacing="0"/>
        <w:ind w:firstLine="709"/>
        <w:jc w:val="both"/>
      </w:pPr>
      <w:r w:rsidRPr="00DE6DAA">
        <w:t xml:space="preserve">Появление роботов дало мощный толчок к развитию таких направлений, как машинное зрение и </w:t>
      </w:r>
      <w:r w:rsidRPr="00DE6DAA">
        <w:rPr>
          <w:rStyle w:val="keyword"/>
        </w:rPr>
        <w:t>распознавание изображений</w:t>
      </w:r>
      <w:r w:rsidRPr="00DE6DAA">
        <w:t xml:space="preserve">, построение методов моделирования </w:t>
      </w:r>
      <w:r w:rsidRPr="00DE6DAA">
        <w:rPr>
          <w:bCs/>
        </w:rPr>
        <w:t>состояний мира</w:t>
      </w:r>
      <w:r w:rsidRPr="00DE6DAA">
        <w:t xml:space="preserve">, построение </w:t>
      </w:r>
      <w:r w:rsidRPr="00DE6DAA">
        <w:rPr>
          <w:bCs/>
        </w:rPr>
        <w:t>планов</w:t>
      </w:r>
      <w:r w:rsidRPr="00DE6DAA">
        <w:t xml:space="preserve"> для последовательности действий и управление выполнением этих планов, управление работой роботов в трехмерном пространстве.</w:t>
      </w:r>
    </w:p>
    <w:p w:rsidR="005D5995" w:rsidRDefault="005D5995" w:rsidP="005D5995">
      <w:pPr>
        <w:widowControl w:val="0"/>
        <w:autoSpaceDE w:val="0"/>
        <w:autoSpaceDN w:val="0"/>
        <w:adjustRightInd w:val="0"/>
        <w:ind w:left="709" w:right="266" w:hanging="709"/>
        <w:jc w:val="right"/>
        <w:rPr>
          <w:b/>
          <w:i/>
          <w:sz w:val="24"/>
          <w:szCs w:val="24"/>
        </w:rPr>
      </w:pPr>
      <w:r w:rsidRPr="005D5995">
        <w:rPr>
          <w:b/>
          <w:i/>
          <w:sz w:val="24"/>
          <w:szCs w:val="24"/>
        </w:rPr>
        <w:t>Сосунова И</w:t>
      </w:r>
      <w:r>
        <w:rPr>
          <w:b/>
          <w:i/>
          <w:sz w:val="24"/>
          <w:szCs w:val="24"/>
        </w:rPr>
        <w:t xml:space="preserve">рина </w:t>
      </w:r>
      <w:r w:rsidRPr="005D5995">
        <w:rPr>
          <w:b/>
          <w:i/>
          <w:sz w:val="24"/>
          <w:szCs w:val="24"/>
        </w:rPr>
        <w:t>А</w:t>
      </w:r>
      <w:r>
        <w:rPr>
          <w:b/>
          <w:i/>
          <w:sz w:val="24"/>
          <w:szCs w:val="24"/>
        </w:rPr>
        <w:t>лександровна</w:t>
      </w:r>
      <w:r w:rsidRPr="005D5995">
        <w:rPr>
          <w:b/>
          <w:i/>
          <w:sz w:val="24"/>
          <w:szCs w:val="24"/>
        </w:rPr>
        <w:t xml:space="preserve">, </w:t>
      </w:r>
    </w:p>
    <w:p w:rsidR="001F428F" w:rsidRDefault="005D5995" w:rsidP="005D5995">
      <w:pPr>
        <w:widowControl w:val="0"/>
        <w:autoSpaceDE w:val="0"/>
        <w:autoSpaceDN w:val="0"/>
        <w:adjustRightInd w:val="0"/>
        <w:ind w:left="709" w:right="266" w:hanging="709"/>
        <w:jc w:val="right"/>
        <w:rPr>
          <w:i/>
          <w:sz w:val="24"/>
          <w:szCs w:val="24"/>
        </w:rPr>
      </w:pPr>
      <w:r w:rsidRPr="005D5995">
        <w:rPr>
          <w:i/>
          <w:sz w:val="24"/>
          <w:szCs w:val="24"/>
        </w:rPr>
        <w:t>д</w:t>
      </w:r>
      <w:r>
        <w:rPr>
          <w:i/>
          <w:sz w:val="24"/>
          <w:szCs w:val="24"/>
        </w:rPr>
        <w:t>октор социологических наук</w:t>
      </w:r>
      <w:r w:rsidRPr="005D5995">
        <w:rPr>
          <w:i/>
          <w:sz w:val="24"/>
          <w:szCs w:val="24"/>
        </w:rPr>
        <w:t xml:space="preserve">, профессор, </w:t>
      </w:r>
    </w:p>
    <w:p w:rsidR="005D5995" w:rsidRPr="005D5995" w:rsidRDefault="005D5995" w:rsidP="005D5995">
      <w:pPr>
        <w:widowControl w:val="0"/>
        <w:autoSpaceDE w:val="0"/>
        <w:autoSpaceDN w:val="0"/>
        <w:adjustRightInd w:val="0"/>
        <w:ind w:left="709" w:right="266" w:hanging="709"/>
        <w:jc w:val="right"/>
        <w:rPr>
          <w:i/>
          <w:sz w:val="24"/>
          <w:szCs w:val="24"/>
        </w:rPr>
      </w:pPr>
      <w:r w:rsidRPr="005D5995">
        <w:rPr>
          <w:i/>
          <w:sz w:val="24"/>
          <w:szCs w:val="24"/>
        </w:rPr>
        <w:t>проректор по науке,</w:t>
      </w:r>
      <w:r>
        <w:rPr>
          <w:i/>
          <w:sz w:val="24"/>
          <w:szCs w:val="24"/>
        </w:rPr>
        <w:t xml:space="preserve"> А</w:t>
      </w:r>
      <w:r w:rsidRPr="005D5995">
        <w:rPr>
          <w:i/>
          <w:sz w:val="24"/>
          <w:szCs w:val="24"/>
        </w:rPr>
        <w:t xml:space="preserve">кадемия МНЭПУ, </w:t>
      </w:r>
    </w:p>
    <w:p w:rsidR="005D5995" w:rsidRDefault="005D5995" w:rsidP="005D5995">
      <w:pPr>
        <w:widowControl w:val="0"/>
        <w:autoSpaceDE w:val="0"/>
        <w:autoSpaceDN w:val="0"/>
        <w:adjustRightInd w:val="0"/>
        <w:ind w:left="709" w:right="266" w:hanging="709"/>
        <w:jc w:val="right"/>
        <w:rPr>
          <w:b/>
          <w:i/>
          <w:sz w:val="24"/>
          <w:szCs w:val="24"/>
        </w:rPr>
      </w:pPr>
      <w:r w:rsidRPr="005D5995">
        <w:rPr>
          <w:b/>
          <w:i/>
          <w:sz w:val="24"/>
          <w:szCs w:val="24"/>
        </w:rPr>
        <w:t xml:space="preserve">    Щербакова Н</w:t>
      </w:r>
      <w:r>
        <w:rPr>
          <w:b/>
          <w:i/>
          <w:sz w:val="24"/>
          <w:szCs w:val="24"/>
        </w:rPr>
        <w:t>аталья Евгеньевна</w:t>
      </w:r>
      <w:r w:rsidRPr="005D5995">
        <w:rPr>
          <w:b/>
          <w:i/>
          <w:sz w:val="24"/>
          <w:szCs w:val="24"/>
        </w:rPr>
        <w:t>,</w:t>
      </w:r>
    </w:p>
    <w:p w:rsidR="001F428F" w:rsidRDefault="005D5995" w:rsidP="005D5995">
      <w:pPr>
        <w:widowControl w:val="0"/>
        <w:autoSpaceDE w:val="0"/>
        <w:autoSpaceDN w:val="0"/>
        <w:adjustRightInd w:val="0"/>
        <w:ind w:left="709" w:right="266" w:hanging="709"/>
        <w:jc w:val="right"/>
        <w:rPr>
          <w:i/>
          <w:sz w:val="24"/>
          <w:szCs w:val="24"/>
        </w:rPr>
      </w:pPr>
      <w:r w:rsidRPr="005D5995">
        <w:rPr>
          <w:b/>
          <w:i/>
          <w:sz w:val="24"/>
          <w:szCs w:val="24"/>
        </w:rPr>
        <w:t xml:space="preserve"> </w:t>
      </w:r>
      <w:r w:rsidRPr="005D5995">
        <w:rPr>
          <w:i/>
          <w:sz w:val="24"/>
          <w:szCs w:val="24"/>
        </w:rPr>
        <w:t xml:space="preserve">директор Центра международных программ, </w:t>
      </w:r>
    </w:p>
    <w:p w:rsidR="005D5995" w:rsidRPr="005D5995" w:rsidRDefault="005D5995" w:rsidP="005D5995">
      <w:pPr>
        <w:widowControl w:val="0"/>
        <w:autoSpaceDE w:val="0"/>
        <w:autoSpaceDN w:val="0"/>
        <w:adjustRightInd w:val="0"/>
        <w:ind w:left="709" w:right="266" w:hanging="709"/>
        <w:jc w:val="right"/>
        <w:rPr>
          <w:i/>
          <w:sz w:val="24"/>
          <w:szCs w:val="24"/>
        </w:rPr>
      </w:pPr>
      <w:r w:rsidRPr="005D5995">
        <w:rPr>
          <w:i/>
          <w:sz w:val="24"/>
          <w:szCs w:val="24"/>
        </w:rPr>
        <w:t>Академия МНЭПУ,</w:t>
      </w:r>
      <w:r>
        <w:rPr>
          <w:i/>
          <w:sz w:val="24"/>
          <w:szCs w:val="24"/>
        </w:rPr>
        <w:t xml:space="preserve"> г. Москва</w:t>
      </w:r>
    </w:p>
    <w:p w:rsidR="005D5995" w:rsidRPr="00DD5D42" w:rsidRDefault="005D5995" w:rsidP="005D5995">
      <w:pPr>
        <w:widowControl w:val="0"/>
        <w:autoSpaceDE w:val="0"/>
        <w:autoSpaceDN w:val="0"/>
        <w:adjustRightInd w:val="0"/>
        <w:ind w:right="266"/>
        <w:jc w:val="right"/>
      </w:pPr>
      <w:r w:rsidRPr="00DD5D42">
        <w:t xml:space="preserve">   </w:t>
      </w:r>
      <w:r>
        <w:t xml:space="preserve">                               </w:t>
      </w:r>
    </w:p>
    <w:p w:rsidR="005D5995" w:rsidRDefault="005D5995" w:rsidP="005D5995">
      <w:pPr>
        <w:widowControl w:val="0"/>
        <w:autoSpaceDE w:val="0"/>
        <w:autoSpaceDN w:val="0"/>
        <w:adjustRightInd w:val="0"/>
        <w:ind w:right="266"/>
        <w:jc w:val="center"/>
        <w:rPr>
          <w:b/>
          <w:sz w:val="24"/>
          <w:szCs w:val="24"/>
        </w:rPr>
      </w:pPr>
      <w:r w:rsidRPr="005D5995">
        <w:rPr>
          <w:b/>
          <w:sz w:val="24"/>
          <w:szCs w:val="24"/>
        </w:rPr>
        <w:t>СОЦИАЛЬНО-ЭКОЛОГИЧЕСКАЯ ПОДГОТОВКА СТУДЕНТОВ И АСПИРАНТОВ С ИСПОЛЬЗОВАНИЕМ ИКТ (НА ПРИМЕРЕ АКАДЕМИИ МНЭПУ</w:t>
      </w:r>
    </w:p>
    <w:p w:rsidR="005D5995" w:rsidRPr="005D5995" w:rsidRDefault="005D5995" w:rsidP="005D5995">
      <w:pPr>
        <w:widowControl w:val="0"/>
        <w:autoSpaceDE w:val="0"/>
        <w:autoSpaceDN w:val="0"/>
        <w:adjustRightInd w:val="0"/>
        <w:ind w:right="266"/>
        <w:jc w:val="center"/>
        <w:rPr>
          <w:b/>
          <w:sz w:val="24"/>
          <w:szCs w:val="24"/>
        </w:rPr>
      </w:pPr>
      <w:r w:rsidRPr="005D5995">
        <w:rPr>
          <w:b/>
          <w:sz w:val="24"/>
          <w:szCs w:val="24"/>
        </w:rPr>
        <w:t xml:space="preserve"> (МЕЖДУНАРОДНЫЙ НЕЗАВИСИМЫЙ ЭКОЛОГО-ПОЛИТОЛОГИЧЕСКИЙ УНИВЕРСИТЕТ)</w:t>
      </w:r>
    </w:p>
    <w:p w:rsidR="005D5995" w:rsidRPr="005D5995" w:rsidRDefault="005D5995" w:rsidP="005D5995">
      <w:pPr>
        <w:widowControl w:val="0"/>
        <w:autoSpaceDE w:val="0"/>
        <w:autoSpaceDN w:val="0"/>
        <w:adjustRightInd w:val="0"/>
        <w:ind w:right="266"/>
        <w:jc w:val="center"/>
        <w:rPr>
          <w:b/>
          <w:i/>
          <w:sz w:val="24"/>
          <w:szCs w:val="24"/>
        </w:rPr>
      </w:pPr>
    </w:p>
    <w:p w:rsidR="005D5995" w:rsidRPr="005D5995" w:rsidRDefault="00E912AF" w:rsidP="005D5995">
      <w:pPr>
        <w:widowControl w:val="0"/>
        <w:autoSpaceDE w:val="0"/>
        <w:autoSpaceDN w:val="0"/>
        <w:adjustRightInd w:val="0"/>
        <w:jc w:val="both"/>
        <w:rPr>
          <w:sz w:val="24"/>
          <w:szCs w:val="24"/>
        </w:rPr>
      </w:pPr>
      <w:r>
        <w:rPr>
          <w:color w:val="000000"/>
          <w:sz w:val="24"/>
          <w:szCs w:val="24"/>
        </w:rPr>
        <w:tab/>
      </w:r>
      <w:r w:rsidR="005D5995" w:rsidRPr="005D5995">
        <w:rPr>
          <w:color w:val="000000"/>
          <w:sz w:val="24"/>
          <w:szCs w:val="24"/>
        </w:rPr>
        <w:t xml:space="preserve">В условиях модернизации и  глобального экономического кризиса переподготовка  </w:t>
      </w:r>
      <w:r w:rsidR="005D5995" w:rsidRPr="005D5995">
        <w:rPr>
          <w:sz w:val="24"/>
          <w:szCs w:val="24"/>
        </w:rPr>
        <w:t>студентов и аспирантов</w:t>
      </w:r>
      <w:r w:rsidR="005D5995" w:rsidRPr="005D5995">
        <w:rPr>
          <w:color w:val="000000"/>
          <w:sz w:val="24"/>
          <w:szCs w:val="24"/>
        </w:rPr>
        <w:t xml:space="preserve">  является потенциально привлекательной задачей для заметного числа российских вузов. Сами же вузы, переживающие структурные преобразования  в условиях реформы российской высшей школы, неизбежно </w:t>
      </w:r>
      <w:r w:rsidR="005D5995" w:rsidRPr="005D5995">
        <w:rPr>
          <w:sz w:val="24"/>
          <w:szCs w:val="24"/>
        </w:rPr>
        <w:t xml:space="preserve">рано или поздно приходят к необходимости обеспечить условия, при которых можно гарантировать оптимальное содержание образовательных услуг высокого качества. </w:t>
      </w:r>
    </w:p>
    <w:p w:rsidR="005D5995" w:rsidRPr="005D5995" w:rsidRDefault="005D5995" w:rsidP="005D5995">
      <w:pPr>
        <w:widowControl w:val="0"/>
        <w:autoSpaceDE w:val="0"/>
        <w:autoSpaceDN w:val="0"/>
        <w:adjustRightInd w:val="0"/>
        <w:ind w:firstLine="567"/>
        <w:jc w:val="both"/>
        <w:rPr>
          <w:sz w:val="24"/>
          <w:szCs w:val="24"/>
        </w:rPr>
      </w:pPr>
      <w:r w:rsidRPr="005D5995">
        <w:rPr>
          <w:sz w:val="24"/>
          <w:szCs w:val="24"/>
        </w:rPr>
        <w:t>Диктуется это целым рядом факторов, таких как:</w:t>
      </w:r>
    </w:p>
    <w:p w:rsidR="005D5995" w:rsidRPr="005D5995" w:rsidRDefault="005D5995" w:rsidP="00434B5B">
      <w:pPr>
        <w:widowControl w:val="0"/>
        <w:numPr>
          <w:ilvl w:val="0"/>
          <w:numId w:val="122"/>
        </w:numPr>
        <w:autoSpaceDE w:val="0"/>
        <w:autoSpaceDN w:val="0"/>
        <w:adjustRightInd w:val="0"/>
        <w:jc w:val="both"/>
        <w:rPr>
          <w:sz w:val="24"/>
          <w:szCs w:val="24"/>
        </w:rPr>
      </w:pPr>
      <w:r w:rsidRPr="005D5995">
        <w:rPr>
          <w:rFonts w:ascii="Times New Roman CYR" w:hAnsi="Times New Roman CYR" w:cs="Times New Roman CYR"/>
          <w:sz w:val="24"/>
          <w:szCs w:val="24"/>
        </w:rPr>
        <w:t>необходимость обеспечить устойчивое присутствие в выбранн</w:t>
      </w:r>
      <w:r w:rsidRPr="005D5995">
        <w:rPr>
          <w:sz w:val="24"/>
          <w:szCs w:val="24"/>
        </w:rPr>
        <w:t xml:space="preserve">ых </w:t>
      </w:r>
      <w:r w:rsidRPr="005D5995">
        <w:rPr>
          <w:rFonts w:ascii="Times New Roman CYR" w:hAnsi="Times New Roman CYR" w:cs="Times New Roman CYR"/>
          <w:sz w:val="24"/>
          <w:szCs w:val="24"/>
        </w:rPr>
        <w:t>ниш</w:t>
      </w:r>
      <w:r w:rsidRPr="005D5995">
        <w:rPr>
          <w:sz w:val="24"/>
          <w:szCs w:val="24"/>
        </w:rPr>
        <w:t xml:space="preserve">ах отечественного рынка образовательных услуг, либо создать условия для расширения этих ниш;  </w:t>
      </w:r>
    </w:p>
    <w:p w:rsidR="005D5995" w:rsidRPr="005D5995" w:rsidRDefault="005D5995" w:rsidP="00434B5B">
      <w:pPr>
        <w:widowControl w:val="0"/>
        <w:numPr>
          <w:ilvl w:val="0"/>
          <w:numId w:val="122"/>
        </w:numPr>
        <w:autoSpaceDE w:val="0"/>
        <w:autoSpaceDN w:val="0"/>
        <w:adjustRightInd w:val="0"/>
        <w:jc w:val="both"/>
        <w:rPr>
          <w:sz w:val="24"/>
          <w:szCs w:val="24"/>
        </w:rPr>
      </w:pPr>
      <w:r w:rsidRPr="005D5995">
        <w:rPr>
          <w:rFonts w:ascii="Times New Roman CYR" w:hAnsi="Times New Roman CYR" w:cs="Times New Roman CYR"/>
          <w:sz w:val="24"/>
          <w:szCs w:val="24"/>
        </w:rPr>
        <w:t>необходимость обеспечить высокую конкурентоспособность своих образовательных услуг, когда качество является одним из главных условий этого;</w:t>
      </w:r>
      <w:r w:rsidRPr="005D5995">
        <w:rPr>
          <w:sz w:val="24"/>
          <w:szCs w:val="24"/>
        </w:rPr>
        <w:t xml:space="preserve"> </w:t>
      </w:r>
    </w:p>
    <w:p w:rsidR="005D5995" w:rsidRPr="005D5995" w:rsidRDefault="005D5995" w:rsidP="00434B5B">
      <w:pPr>
        <w:widowControl w:val="0"/>
        <w:numPr>
          <w:ilvl w:val="0"/>
          <w:numId w:val="122"/>
        </w:numPr>
        <w:autoSpaceDE w:val="0"/>
        <w:autoSpaceDN w:val="0"/>
        <w:adjustRightInd w:val="0"/>
        <w:jc w:val="both"/>
        <w:rPr>
          <w:sz w:val="24"/>
          <w:szCs w:val="24"/>
        </w:rPr>
      </w:pPr>
      <w:r w:rsidRPr="005D5995">
        <w:rPr>
          <w:rFonts w:ascii="Times New Roman CYR" w:hAnsi="Times New Roman CYR" w:cs="Times New Roman CYR"/>
          <w:sz w:val="24"/>
          <w:szCs w:val="24"/>
        </w:rPr>
        <w:t xml:space="preserve">поддержание высокого уровня своего  имиджа перед партнерами в этой сфере, поскольку стратегическое партнерство является одним из условий обеспечения инвестиций, долгосрочного развития, преемственности  и передачи традиций и опыта; </w:t>
      </w:r>
    </w:p>
    <w:p w:rsidR="005D5995" w:rsidRPr="005D5995" w:rsidRDefault="005D5995" w:rsidP="00434B5B">
      <w:pPr>
        <w:widowControl w:val="0"/>
        <w:numPr>
          <w:ilvl w:val="0"/>
          <w:numId w:val="122"/>
        </w:numPr>
        <w:autoSpaceDE w:val="0"/>
        <w:autoSpaceDN w:val="0"/>
        <w:adjustRightInd w:val="0"/>
        <w:jc w:val="both"/>
        <w:rPr>
          <w:sz w:val="24"/>
          <w:szCs w:val="24"/>
        </w:rPr>
      </w:pPr>
      <w:r w:rsidRPr="005D5995">
        <w:rPr>
          <w:rFonts w:ascii="Times New Roman CYR" w:hAnsi="Times New Roman CYR" w:cs="Times New Roman CYR"/>
          <w:sz w:val="24"/>
          <w:szCs w:val="24"/>
        </w:rPr>
        <w:t xml:space="preserve">обеспечение экономической устойчивости, которая требует минимизации потерь, связанных с неравномерным поступлением доходов от научно-образовательной деятельности, а тем более исключения </w:t>
      </w:r>
      <w:r w:rsidRPr="005D5995">
        <w:rPr>
          <w:sz w:val="24"/>
          <w:szCs w:val="24"/>
        </w:rPr>
        <w:t xml:space="preserve">нежелательных </w:t>
      </w:r>
      <w:r w:rsidRPr="005D5995">
        <w:rPr>
          <w:rFonts w:ascii="Times New Roman CYR" w:hAnsi="Times New Roman CYR" w:cs="Times New Roman CYR"/>
          <w:sz w:val="24"/>
          <w:szCs w:val="24"/>
        </w:rPr>
        <w:t xml:space="preserve">последствий </w:t>
      </w:r>
      <w:r w:rsidRPr="005D5995">
        <w:rPr>
          <w:sz w:val="24"/>
          <w:szCs w:val="24"/>
        </w:rPr>
        <w:t>недостаточного качества образовательных услуг и т.д.</w:t>
      </w:r>
    </w:p>
    <w:p w:rsidR="005D5995" w:rsidRPr="005D5995" w:rsidRDefault="00E912AF" w:rsidP="005D5995">
      <w:pPr>
        <w:widowControl w:val="0"/>
        <w:autoSpaceDE w:val="0"/>
        <w:autoSpaceDN w:val="0"/>
        <w:adjustRightInd w:val="0"/>
        <w:jc w:val="both"/>
        <w:rPr>
          <w:color w:val="000000"/>
          <w:sz w:val="24"/>
          <w:szCs w:val="24"/>
        </w:rPr>
      </w:pPr>
      <w:r>
        <w:rPr>
          <w:color w:val="000000"/>
          <w:sz w:val="24"/>
          <w:szCs w:val="24"/>
        </w:rPr>
        <w:tab/>
      </w:r>
      <w:r w:rsidR="006D7F19">
        <w:rPr>
          <w:color w:val="000000"/>
          <w:sz w:val="24"/>
          <w:szCs w:val="24"/>
        </w:rPr>
        <w:t>При этом общепризнан</w:t>
      </w:r>
      <w:r w:rsidR="005D5995" w:rsidRPr="005D5995">
        <w:rPr>
          <w:color w:val="000000"/>
          <w:sz w:val="24"/>
          <w:szCs w:val="24"/>
        </w:rPr>
        <w:t xml:space="preserve">а необходимость соответствия приобретаемой в высшем учебном заведении квалификации реальному «социальному заказу» современной сложной общественной практики, что должно обеспечиваться, в первую очередь, эффективным использованием научного и научно-педагогического потенциала Академии МНЭПУ для решения приоритетных задач экономического и социального развития Российской Федерации, её регионов и муниципальных образований и развитием новых, прогрессивных форм сотрудничества с научными, общественными, проектно-конструкторскими, технологическими организациями и промышленными предприятиями, органами государственной власти и управления с целью совместного решения важнейших научно-практических задач.  </w:t>
      </w:r>
    </w:p>
    <w:p w:rsidR="005D5995" w:rsidRPr="005D5995" w:rsidRDefault="00E912AF" w:rsidP="005D5995">
      <w:pPr>
        <w:widowControl w:val="0"/>
        <w:autoSpaceDE w:val="0"/>
        <w:autoSpaceDN w:val="0"/>
        <w:adjustRightInd w:val="0"/>
        <w:jc w:val="both"/>
        <w:rPr>
          <w:color w:val="000000"/>
          <w:sz w:val="24"/>
          <w:szCs w:val="24"/>
        </w:rPr>
      </w:pPr>
      <w:r>
        <w:rPr>
          <w:color w:val="000000"/>
          <w:sz w:val="24"/>
          <w:szCs w:val="24"/>
        </w:rPr>
        <w:tab/>
      </w:r>
      <w:r w:rsidR="005D5995" w:rsidRPr="005D5995">
        <w:rPr>
          <w:color w:val="000000"/>
          <w:sz w:val="24"/>
          <w:szCs w:val="24"/>
        </w:rPr>
        <w:t xml:space="preserve">С учетом данных положений одним из возможных перспективных на сегодняшний день направлений переподготовки представляется постановка высшими учебными заведениями, в том числе и Академией МНЭПУ, специализированных образовательных экологических программ дистанционного обучения. Прохождение таких программ, с одной стороны,  представляет для </w:t>
      </w:r>
      <w:r w:rsidR="005D5995" w:rsidRPr="005D5995">
        <w:rPr>
          <w:sz w:val="24"/>
          <w:szCs w:val="24"/>
        </w:rPr>
        <w:t>студентов и аспирантов</w:t>
      </w:r>
      <w:r w:rsidR="005D5995" w:rsidRPr="005D5995">
        <w:rPr>
          <w:color w:val="000000"/>
          <w:sz w:val="24"/>
          <w:szCs w:val="24"/>
        </w:rPr>
        <w:t xml:space="preserve"> самостоятельную научно-практическую ценность в условиях конкретной трудовой деятельности, а с другой стороны, органически вписывается в общий контекст современного образования для устойчивого развития. Примером тематики подобных программ могут служить такие, как: «Научно-методические основы общественного участия в подготовке и принятии экологически  значимых решений» и т.п. Учебный процесс при этом обеспечивается, в первую очередь, формированием современной информационной среды высшего учебного заведения и  созданием интегрированных образовательных комплексов, использующих потенциал интернет-технологий.</w:t>
      </w:r>
    </w:p>
    <w:p w:rsidR="005D5995" w:rsidRPr="005D5995" w:rsidRDefault="00E912AF" w:rsidP="005D5995">
      <w:pPr>
        <w:jc w:val="both"/>
        <w:rPr>
          <w:color w:val="000000"/>
          <w:sz w:val="24"/>
          <w:szCs w:val="24"/>
        </w:rPr>
      </w:pPr>
      <w:r>
        <w:rPr>
          <w:color w:val="000000"/>
          <w:sz w:val="24"/>
          <w:szCs w:val="24"/>
        </w:rPr>
        <w:tab/>
      </w:r>
      <w:r w:rsidR="005D5995" w:rsidRPr="005D5995">
        <w:rPr>
          <w:color w:val="000000"/>
          <w:sz w:val="24"/>
          <w:szCs w:val="24"/>
        </w:rPr>
        <w:t>Подобный подход  в Академии МНЭПУ согласуется с современными тенденциями развития высшего профессионального образования, в том числе с развитием  Болонского процесса (обучение должно отвечать запросам высокотехнологичного информационного общества и т.д.),  и открывает перспективы повышения эффективности отечественной системы непрерывного  экологического образования  в условиях высокой степени неравномерности распределения научно-образовательного потенциала на территории Российской Федерации.</w:t>
      </w:r>
    </w:p>
    <w:p w:rsidR="005D5995" w:rsidRPr="005D5995" w:rsidRDefault="00E912AF" w:rsidP="005D5995">
      <w:pPr>
        <w:jc w:val="both"/>
        <w:rPr>
          <w:color w:val="000000"/>
          <w:sz w:val="24"/>
          <w:szCs w:val="24"/>
        </w:rPr>
      </w:pPr>
      <w:r>
        <w:rPr>
          <w:color w:val="000000"/>
          <w:sz w:val="24"/>
          <w:szCs w:val="24"/>
        </w:rPr>
        <w:tab/>
      </w:r>
      <w:r w:rsidR="005D5995" w:rsidRPr="005D5995">
        <w:rPr>
          <w:color w:val="000000"/>
          <w:sz w:val="24"/>
          <w:szCs w:val="24"/>
        </w:rPr>
        <w:t xml:space="preserve">Таким образом, внедрение в практику высшей школы целевых программ  послевузовского обучения, является сегодня в высшей степени актуальной задачей, решение которой будет способствовать подготовке специалистов требуемой квалификации в условиях модернизации, что подтверждают </w:t>
      </w:r>
      <w:r w:rsidR="005D5995" w:rsidRPr="005D5995">
        <w:rPr>
          <w:sz w:val="24"/>
          <w:szCs w:val="24"/>
        </w:rPr>
        <w:t>результаты социолого-психологического опроса «Экологическая культура глазами специалиста»:</w:t>
      </w:r>
    </w:p>
    <w:p w:rsidR="005D5995" w:rsidRPr="005D5995" w:rsidRDefault="00E912AF" w:rsidP="005D5995">
      <w:pPr>
        <w:jc w:val="both"/>
        <w:rPr>
          <w:sz w:val="24"/>
          <w:szCs w:val="24"/>
        </w:rPr>
      </w:pPr>
      <w:r>
        <w:rPr>
          <w:sz w:val="24"/>
          <w:szCs w:val="24"/>
        </w:rPr>
        <w:tab/>
      </w:r>
      <w:r w:rsidR="005D5995" w:rsidRPr="005D5995">
        <w:rPr>
          <w:sz w:val="24"/>
          <w:szCs w:val="24"/>
        </w:rPr>
        <w:t>Личностные качества, которые должны быть присущи экологу и специалисту в природоохранной сфере (для успешности экологической деятельности)</w:t>
      </w:r>
    </w:p>
    <w:p w:rsidR="005D5995" w:rsidRPr="005D5995" w:rsidRDefault="005D5995" w:rsidP="005D5995">
      <w:pPr>
        <w:jc w:val="both"/>
        <w:rPr>
          <w:sz w:val="24"/>
          <w:szCs w:val="24"/>
        </w:rPr>
      </w:pPr>
    </w:p>
    <w:tbl>
      <w:tblPr>
        <w:tblW w:w="95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67"/>
        <w:gridCol w:w="3781"/>
        <w:gridCol w:w="2303"/>
        <w:gridCol w:w="1621"/>
        <w:gridCol w:w="1367"/>
      </w:tblGrid>
      <w:tr w:rsidR="005D5995" w:rsidRPr="005D5995" w:rsidTr="005D5995">
        <w:tc>
          <w:tcPr>
            <w:tcW w:w="467" w:type="dxa"/>
          </w:tcPr>
          <w:p w:rsidR="005D5995" w:rsidRPr="005D5995" w:rsidRDefault="005D5995" w:rsidP="005D5995">
            <w:pPr>
              <w:jc w:val="center"/>
              <w:rPr>
                <w:sz w:val="24"/>
                <w:szCs w:val="24"/>
              </w:rPr>
            </w:pPr>
            <w:r w:rsidRPr="005D5995">
              <w:rPr>
                <w:sz w:val="24"/>
                <w:szCs w:val="24"/>
              </w:rPr>
              <w:t>№</w:t>
            </w:r>
          </w:p>
        </w:tc>
        <w:tc>
          <w:tcPr>
            <w:tcW w:w="3781" w:type="dxa"/>
          </w:tcPr>
          <w:p w:rsidR="005D5995" w:rsidRPr="005D5995" w:rsidRDefault="005D5995" w:rsidP="005D5995">
            <w:pPr>
              <w:jc w:val="center"/>
              <w:rPr>
                <w:sz w:val="24"/>
                <w:szCs w:val="24"/>
              </w:rPr>
            </w:pPr>
            <w:r w:rsidRPr="005D5995">
              <w:rPr>
                <w:sz w:val="24"/>
                <w:szCs w:val="24"/>
              </w:rPr>
              <w:t>Вариант ответа</w:t>
            </w:r>
          </w:p>
        </w:tc>
        <w:tc>
          <w:tcPr>
            <w:tcW w:w="2303" w:type="dxa"/>
          </w:tcPr>
          <w:p w:rsidR="005D5995" w:rsidRPr="005D5995" w:rsidRDefault="005D5995" w:rsidP="005D5995">
            <w:pPr>
              <w:jc w:val="center"/>
              <w:rPr>
                <w:sz w:val="24"/>
                <w:szCs w:val="24"/>
              </w:rPr>
            </w:pPr>
            <w:r w:rsidRPr="005D5995">
              <w:rPr>
                <w:sz w:val="24"/>
                <w:szCs w:val="24"/>
              </w:rPr>
              <w:t>Количество опрошенных, указавших вариант в анкете</w:t>
            </w:r>
          </w:p>
        </w:tc>
        <w:tc>
          <w:tcPr>
            <w:tcW w:w="1621" w:type="dxa"/>
          </w:tcPr>
          <w:p w:rsidR="005D5995" w:rsidRPr="005D5995" w:rsidRDefault="005D5995" w:rsidP="005D5995">
            <w:pPr>
              <w:jc w:val="center"/>
              <w:rPr>
                <w:sz w:val="24"/>
                <w:szCs w:val="24"/>
              </w:rPr>
            </w:pPr>
            <w:r w:rsidRPr="005D5995">
              <w:rPr>
                <w:sz w:val="24"/>
                <w:szCs w:val="24"/>
              </w:rPr>
              <w:t>Количество опрошенных (всего)</w:t>
            </w:r>
          </w:p>
        </w:tc>
        <w:tc>
          <w:tcPr>
            <w:tcW w:w="1367" w:type="dxa"/>
          </w:tcPr>
          <w:p w:rsidR="005D5995" w:rsidRPr="005D5995" w:rsidRDefault="005D5995" w:rsidP="005D5995">
            <w:pPr>
              <w:jc w:val="center"/>
              <w:rPr>
                <w:sz w:val="24"/>
                <w:szCs w:val="24"/>
              </w:rPr>
            </w:pPr>
            <w:r w:rsidRPr="005D5995">
              <w:rPr>
                <w:sz w:val="24"/>
                <w:szCs w:val="24"/>
              </w:rPr>
              <w:t>Результат в %</w:t>
            </w:r>
          </w:p>
        </w:tc>
      </w:tr>
      <w:tr w:rsidR="005D5995" w:rsidRPr="005D5995" w:rsidTr="005D5995">
        <w:tc>
          <w:tcPr>
            <w:tcW w:w="467" w:type="dxa"/>
          </w:tcPr>
          <w:p w:rsidR="005D5995" w:rsidRPr="005D5995" w:rsidRDefault="005D5995" w:rsidP="00E912AF">
            <w:pPr>
              <w:rPr>
                <w:sz w:val="24"/>
                <w:szCs w:val="24"/>
              </w:rPr>
            </w:pPr>
            <w:r w:rsidRPr="005D5995">
              <w:rPr>
                <w:sz w:val="24"/>
                <w:szCs w:val="24"/>
              </w:rPr>
              <w:t>1.</w:t>
            </w:r>
          </w:p>
        </w:tc>
        <w:tc>
          <w:tcPr>
            <w:tcW w:w="3781" w:type="dxa"/>
          </w:tcPr>
          <w:p w:rsidR="005D5995" w:rsidRPr="005D5995" w:rsidRDefault="005D5995" w:rsidP="00E912AF">
            <w:pPr>
              <w:rPr>
                <w:sz w:val="24"/>
                <w:szCs w:val="24"/>
              </w:rPr>
            </w:pPr>
            <w:r w:rsidRPr="005D5995">
              <w:rPr>
                <w:sz w:val="24"/>
                <w:szCs w:val="24"/>
              </w:rPr>
              <w:t>Образованность и наличие специальных знаний</w:t>
            </w:r>
          </w:p>
        </w:tc>
        <w:tc>
          <w:tcPr>
            <w:tcW w:w="2303" w:type="dxa"/>
          </w:tcPr>
          <w:p w:rsidR="005D5995" w:rsidRPr="005D5995" w:rsidRDefault="005D5995" w:rsidP="005D5995">
            <w:pPr>
              <w:jc w:val="center"/>
              <w:rPr>
                <w:sz w:val="24"/>
                <w:szCs w:val="24"/>
              </w:rPr>
            </w:pPr>
            <w:r w:rsidRPr="005D5995">
              <w:rPr>
                <w:sz w:val="24"/>
                <w:szCs w:val="24"/>
              </w:rPr>
              <w:t>35</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83,33</w:t>
            </w:r>
          </w:p>
        </w:tc>
      </w:tr>
      <w:tr w:rsidR="005D5995" w:rsidRPr="005D5995" w:rsidTr="005D5995">
        <w:tc>
          <w:tcPr>
            <w:tcW w:w="467" w:type="dxa"/>
          </w:tcPr>
          <w:p w:rsidR="005D5995" w:rsidRPr="005D5995" w:rsidRDefault="005D5995" w:rsidP="00E912AF">
            <w:pPr>
              <w:rPr>
                <w:sz w:val="24"/>
                <w:szCs w:val="24"/>
              </w:rPr>
            </w:pPr>
            <w:r w:rsidRPr="005D5995">
              <w:rPr>
                <w:sz w:val="24"/>
                <w:szCs w:val="24"/>
              </w:rPr>
              <w:t>2.</w:t>
            </w:r>
          </w:p>
        </w:tc>
        <w:tc>
          <w:tcPr>
            <w:tcW w:w="3781" w:type="dxa"/>
          </w:tcPr>
          <w:p w:rsidR="005D5995" w:rsidRPr="005D5995" w:rsidRDefault="005D5995" w:rsidP="00E912AF">
            <w:pPr>
              <w:rPr>
                <w:sz w:val="24"/>
                <w:szCs w:val="24"/>
              </w:rPr>
            </w:pPr>
            <w:r w:rsidRPr="005D5995">
              <w:rPr>
                <w:sz w:val="24"/>
                <w:szCs w:val="24"/>
              </w:rPr>
              <w:t>Ответственность, порядочность</w:t>
            </w:r>
          </w:p>
        </w:tc>
        <w:tc>
          <w:tcPr>
            <w:tcW w:w="2303" w:type="dxa"/>
          </w:tcPr>
          <w:p w:rsidR="005D5995" w:rsidRPr="005D5995" w:rsidRDefault="005D5995" w:rsidP="005D5995">
            <w:pPr>
              <w:jc w:val="center"/>
              <w:rPr>
                <w:sz w:val="24"/>
                <w:szCs w:val="24"/>
              </w:rPr>
            </w:pPr>
            <w:r w:rsidRPr="005D5995">
              <w:rPr>
                <w:sz w:val="24"/>
                <w:szCs w:val="24"/>
              </w:rPr>
              <w:t>20</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47,61</w:t>
            </w:r>
          </w:p>
        </w:tc>
      </w:tr>
      <w:tr w:rsidR="005D5995" w:rsidRPr="005D5995" w:rsidTr="005D5995">
        <w:tc>
          <w:tcPr>
            <w:tcW w:w="467" w:type="dxa"/>
          </w:tcPr>
          <w:p w:rsidR="005D5995" w:rsidRPr="005D5995" w:rsidRDefault="005D5995" w:rsidP="00E912AF">
            <w:pPr>
              <w:rPr>
                <w:sz w:val="24"/>
                <w:szCs w:val="24"/>
              </w:rPr>
            </w:pPr>
            <w:r w:rsidRPr="005D5995">
              <w:rPr>
                <w:sz w:val="24"/>
                <w:szCs w:val="24"/>
              </w:rPr>
              <w:t>3.</w:t>
            </w:r>
          </w:p>
        </w:tc>
        <w:tc>
          <w:tcPr>
            <w:tcW w:w="3781" w:type="dxa"/>
          </w:tcPr>
          <w:p w:rsidR="005D5995" w:rsidRPr="005D5995" w:rsidRDefault="005D5995" w:rsidP="00E912AF">
            <w:pPr>
              <w:rPr>
                <w:sz w:val="24"/>
                <w:szCs w:val="24"/>
              </w:rPr>
            </w:pPr>
            <w:r w:rsidRPr="005D5995">
              <w:rPr>
                <w:sz w:val="24"/>
                <w:szCs w:val="24"/>
              </w:rPr>
              <w:t>Целеустремленность</w:t>
            </w:r>
          </w:p>
        </w:tc>
        <w:tc>
          <w:tcPr>
            <w:tcW w:w="2303" w:type="dxa"/>
          </w:tcPr>
          <w:p w:rsidR="005D5995" w:rsidRPr="005D5995" w:rsidRDefault="005D5995" w:rsidP="005D5995">
            <w:pPr>
              <w:jc w:val="center"/>
              <w:rPr>
                <w:sz w:val="24"/>
                <w:szCs w:val="24"/>
              </w:rPr>
            </w:pPr>
            <w:r w:rsidRPr="005D5995">
              <w:rPr>
                <w:sz w:val="24"/>
                <w:szCs w:val="24"/>
              </w:rPr>
              <w:t>14</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33,33</w:t>
            </w:r>
          </w:p>
        </w:tc>
      </w:tr>
      <w:tr w:rsidR="005D5995" w:rsidRPr="005D5995" w:rsidTr="005D5995">
        <w:tc>
          <w:tcPr>
            <w:tcW w:w="467" w:type="dxa"/>
          </w:tcPr>
          <w:p w:rsidR="005D5995" w:rsidRPr="005D5995" w:rsidRDefault="005D5995" w:rsidP="00E912AF">
            <w:pPr>
              <w:rPr>
                <w:sz w:val="24"/>
                <w:szCs w:val="24"/>
              </w:rPr>
            </w:pPr>
            <w:r w:rsidRPr="005D5995">
              <w:rPr>
                <w:sz w:val="24"/>
                <w:szCs w:val="24"/>
              </w:rPr>
              <w:t>4.</w:t>
            </w:r>
          </w:p>
        </w:tc>
        <w:tc>
          <w:tcPr>
            <w:tcW w:w="3781" w:type="dxa"/>
          </w:tcPr>
          <w:p w:rsidR="005D5995" w:rsidRPr="005D5995" w:rsidRDefault="005D5995" w:rsidP="00E912AF">
            <w:pPr>
              <w:rPr>
                <w:sz w:val="24"/>
                <w:szCs w:val="24"/>
              </w:rPr>
            </w:pPr>
            <w:r w:rsidRPr="005D5995">
              <w:rPr>
                <w:sz w:val="24"/>
                <w:szCs w:val="24"/>
              </w:rPr>
              <w:t>Убежденность в своих действиях</w:t>
            </w:r>
          </w:p>
        </w:tc>
        <w:tc>
          <w:tcPr>
            <w:tcW w:w="2303" w:type="dxa"/>
          </w:tcPr>
          <w:p w:rsidR="005D5995" w:rsidRPr="005D5995" w:rsidRDefault="005D5995" w:rsidP="005D5995">
            <w:pPr>
              <w:jc w:val="center"/>
              <w:rPr>
                <w:sz w:val="24"/>
                <w:szCs w:val="24"/>
              </w:rPr>
            </w:pPr>
            <w:r w:rsidRPr="005D5995">
              <w:rPr>
                <w:sz w:val="24"/>
                <w:szCs w:val="24"/>
              </w:rPr>
              <w:t>14</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33,33</w:t>
            </w:r>
          </w:p>
        </w:tc>
      </w:tr>
      <w:tr w:rsidR="005D5995" w:rsidRPr="005D5995" w:rsidTr="005D5995">
        <w:tc>
          <w:tcPr>
            <w:tcW w:w="467" w:type="dxa"/>
          </w:tcPr>
          <w:p w:rsidR="005D5995" w:rsidRPr="005D5995" w:rsidRDefault="005D5995" w:rsidP="00E912AF">
            <w:pPr>
              <w:rPr>
                <w:sz w:val="24"/>
                <w:szCs w:val="24"/>
              </w:rPr>
            </w:pPr>
            <w:r w:rsidRPr="005D5995">
              <w:rPr>
                <w:sz w:val="24"/>
                <w:szCs w:val="24"/>
              </w:rPr>
              <w:t>5.</w:t>
            </w:r>
          </w:p>
        </w:tc>
        <w:tc>
          <w:tcPr>
            <w:tcW w:w="3781" w:type="dxa"/>
          </w:tcPr>
          <w:p w:rsidR="005D5995" w:rsidRPr="005D5995" w:rsidRDefault="005D5995" w:rsidP="00E912AF">
            <w:pPr>
              <w:rPr>
                <w:sz w:val="24"/>
                <w:szCs w:val="24"/>
              </w:rPr>
            </w:pPr>
            <w:r w:rsidRPr="005D5995">
              <w:rPr>
                <w:sz w:val="24"/>
                <w:szCs w:val="24"/>
              </w:rPr>
              <w:t>Культура</w:t>
            </w:r>
          </w:p>
        </w:tc>
        <w:tc>
          <w:tcPr>
            <w:tcW w:w="2303" w:type="dxa"/>
          </w:tcPr>
          <w:p w:rsidR="005D5995" w:rsidRPr="005D5995" w:rsidRDefault="005D5995" w:rsidP="005D5995">
            <w:pPr>
              <w:jc w:val="center"/>
              <w:rPr>
                <w:sz w:val="24"/>
                <w:szCs w:val="24"/>
              </w:rPr>
            </w:pPr>
            <w:r w:rsidRPr="005D5995">
              <w:rPr>
                <w:sz w:val="24"/>
                <w:szCs w:val="24"/>
              </w:rPr>
              <w:t>9</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21,42</w:t>
            </w:r>
          </w:p>
        </w:tc>
      </w:tr>
      <w:tr w:rsidR="005D5995" w:rsidRPr="005D5995" w:rsidTr="005D5995">
        <w:tc>
          <w:tcPr>
            <w:tcW w:w="467" w:type="dxa"/>
          </w:tcPr>
          <w:p w:rsidR="005D5995" w:rsidRPr="005D5995" w:rsidRDefault="005D5995" w:rsidP="00E912AF">
            <w:pPr>
              <w:rPr>
                <w:sz w:val="24"/>
                <w:szCs w:val="24"/>
              </w:rPr>
            </w:pPr>
            <w:r w:rsidRPr="005D5995">
              <w:rPr>
                <w:sz w:val="24"/>
                <w:szCs w:val="24"/>
              </w:rPr>
              <w:t>6.</w:t>
            </w:r>
          </w:p>
        </w:tc>
        <w:tc>
          <w:tcPr>
            <w:tcW w:w="3781" w:type="dxa"/>
          </w:tcPr>
          <w:p w:rsidR="005D5995" w:rsidRPr="005D5995" w:rsidRDefault="005D5995" w:rsidP="00E912AF">
            <w:pPr>
              <w:rPr>
                <w:sz w:val="24"/>
                <w:szCs w:val="24"/>
              </w:rPr>
            </w:pPr>
            <w:r w:rsidRPr="005D5995">
              <w:rPr>
                <w:sz w:val="24"/>
                <w:szCs w:val="24"/>
              </w:rPr>
              <w:t>Любовь к природе</w:t>
            </w:r>
          </w:p>
        </w:tc>
        <w:tc>
          <w:tcPr>
            <w:tcW w:w="2303" w:type="dxa"/>
          </w:tcPr>
          <w:p w:rsidR="005D5995" w:rsidRPr="005D5995" w:rsidRDefault="005D5995" w:rsidP="005D5995">
            <w:pPr>
              <w:jc w:val="center"/>
              <w:rPr>
                <w:sz w:val="24"/>
                <w:szCs w:val="24"/>
              </w:rPr>
            </w:pPr>
            <w:r w:rsidRPr="005D5995">
              <w:rPr>
                <w:sz w:val="24"/>
                <w:szCs w:val="24"/>
              </w:rPr>
              <w:t>8</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19,05</w:t>
            </w:r>
          </w:p>
        </w:tc>
      </w:tr>
      <w:tr w:rsidR="005D5995" w:rsidRPr="005D5995" w:rsidTr="005D5995">
        <w:tc>
          <w:tcPr>
            <w:tcW w:w="467" w:type="dxa"/>
          </w:tcPr>
          <w:p w:rsidR="005D5995" w:rsidRPr="005D5995" w:rsidRDefault="005D5995" w:rsidP="00E912AF">
            <w:pPr>
              <w:rPr>
                <w:sz w:val="24"/>
                <w:szCs w:val="24"/>
              </w:rPr>
            </w:pPr>
            <w:r w:rsidRPr="005D5995">
              <w:rPr>
                <w:sz w:val="24"/>
                <w:szCs w:val="24"/>
              </w:rPr>
              <w:t>7.</w:t>
            </w:r>
          </w:p>
        </w:tc>
        <w:tc>
          <w:tcPr>
            <w:tcW w:w="3781" w:type="dxa"/>
          </w:tcPr>
          <w:p w:rsidR="005D5995" w:rsidRPr="005D5995" w:rsidRDefault="005D5995" w:rsidP="00E912AF">
            <w:pPr>
              <w:rPr>
                <w:sz w:val="24"/>
                <w:szCs w:val="24"/>
              </w:rPr>
            </w:pPr>
            <w:r w:rsidRPr="005D5995">
              <w:rPr>
                <w:sz w:val="24"/>
                <w:szCs w:val="24"/>
              </w:rPr>
              <w:t xml:space="preserve">Честность </w:t>
            </w:r>
          </w:p>
        </w:tc>
        <w:tc>
          <w:tcPr>
            <w:tcW w:w="2303" w:type="dxa"/>
          </w:tcPr>
          <w:p w:rsidR="005D5995" w:rsidRPr="005D5995" w:rsidRDefault="005D5995" w:rsidP="005D5995">
            <w:pPr>
              <w:jc w:val="center"/>
              <w:rPr>
                <w:sz w:val="24"/>
                <w:szCs w:val="24"/>
              </w:rPr>
            </w:pPr>
            <w:r w:rsidRPr="005D5995">
              <w:rPr>
                <w:sz w:val="24"/>
                <w:szCs w:val="24"/>
              </w:rPr>
              <w:t>6</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14,29</w:t>
            </w:r>
          </w:p>
        </w:tc>
      </w:tr>
    </w:tbl>
    <w:p w:rsidR="005D5995" w:rsidRPr="005D5995" w:rsidRDefault="005D5995" w:rsidP="005D5995">
      <w:pPr>
        <w:rPr>
          <w:sz w:val="24"/>
          <w:szCs w:val="24"/>
        </w:rPr>
      </w:pPr>
    </w:p>
    <w:p w:rsidR="005D5995" w:rsidRPr="005D5995" w:rsidRDefault="005D5995" w:rsidP="005D5995">
      <w:pPr>
        <w:rPr>
          <w:sz w:val="24"/>
          <w:szCs w:val="24"/>
        </w:rPr>
      </w:pPr>
    </w:p>
    <w:p w:rsidR="005D5995" w:rsidRPr="005D5995" w:rsidRDefault="00E912AF" w:rsidP="005D5995">
      <w:pPr>
        <w:jc w:val="both"/>
        <w:rPr>
          <w:sz w:val="24"/>
          <w:szCs w:val="24"/>
        </w:rPr>
      </w:pPr>
      <w:r>
        <w:rPr>
          <w:sz w:val="24"/>
          <w:szCs w:val="24"/>
        </w:rPr>
        <w:tab/>
      </w:r>
      <w:r w:rsidR="005D5995" w:rsidRPr="005D5995">
        <w:rPr>
          <w:sz w:val="24"/>
          <w:szCs w:val="24"/>
        </w:rPr>
        <w:t>Виды деятельности, способствующие формированию личностных качеств любого человека, которые могут определять уровень его экологической культуры</w:t>
      </w:r>
    </w:p>
    <w:p w:rsidR="005D5995" w:rsidRPr="005D5995" w:rsidRDefault="005D5995" w:rsidP="005D5995">
      <w:pPr>
        <w:jc w:val="both"/>
        <w:rPr>
          <w:sz w:val="24"/>
          <w:szCs w:val="24"/>
        </w:rPr>
      </w:pPr>
    </w:p>
    <w:tbl>
      <w:tblPr>
        <w:tblW w:w="95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67"/>
        <w:gridCol w:w="3781"/>
        <w:gridCol w:w="2303"/>
        <w:gridCol w:w="1621"/>
        <w:gridCol w:w="1367"/>
      </w:tblGrid>
      <w:tr w:rsidR="005D5995" w:rsidRPr="005D5995" w:rsidTr="005D5995">
        <w:tc>
          <w:tcPr>
            <w:tcW w:w="467" w:type="dxa"/>
          </w:tcPr>
          <w:p w:rsidR="005D5995" w:rsidRPr="005D5995" w:rsidRDefault="005D5995" w:rsidP="005D5995">
            <w:pPr>
              <w:jc w:val="center"/>
              <w:rPr>
                <w:sz w:val="24"/>
                <w:szCs w:val="24"/>
              </w:rPr>
            </w:pPr>
            <w:r w:rsidRPr="005D5995">
              <w:rPr>
                <w:sz w:val="24"/>
                <w:szCs w:val="24"/>
              </w:rPr>
              <w:t>№</w:t>
            </w:r>
          </w:p>
        </w:tc>
        <w:tc>
          <w:tcPr>
            <w:tcW w:w="3781" w:type="dxa"/>
          </w:tcPr>
          <w:p w:rsidR="005D5995" w:rsidRPr="005D5995" w:rsidRDefault="005D5995" w:rsidP="005D5995">
            <w:pPr>
              <w:jc w:val="center"/>
              <w:rPr>
                <w:sz w:val="24"/>
                <w:szCs w:val="24"/>
              </w:rPr>
            </w:pPr>
            <w:r w:rsidRPr="005D5995">
              <w:rPr>
                <w:sz w:val="24"/>
                <w:szCs w:val="24"/>
              </w:rPr>
              <w:t>Вариант ответа</w:t>
            </w:r>
          </w:p>
        </w:tc>
        <w:tc>
          <w:tcPr>
            <w:tcW w:w="2303" w:type="dxa"/>
          </w:tcPr>
          <w:p w:rsidR="005D5995" w:rsidRPr="005D5995" w:rsidRDefault="005D5995" w:rsidP="005D5995">
            <w:pPr>
              <w:jc w:val="center"/>
              <w:rPr>
                <w:sz w:val="24"/>
                <w:szCs w:val="24"/>
              </w:rPr>
            </w:pPr>
            <w:r w:rsidRPr="005D5995">
              <w:rPr>
                <w:sz w:val="24"/>
                <w:szCs w:val="24"/>
              </w:rPr>
              <w:t>Количество опрошенных, указавших вариант в анкете</w:t>
            </w:r>
          </w:p>
        </w:tc>
        <w:tc>
          <w:tcPr>
            <w:tcW w:w="1621" w:type="dxa"/>
          </w:tcPr>
          <w:p w:rsidR="005D5995" w:rsidRPr="005D5995" w:rsidRDefault="005D5995" w:rsidP="005D5995">
            <w:pPr>
              <w:jc w:val="center"/>
              <w:rPr>
                <w:sz w:val="24"/>
                <w:szCs w:val="24"/>
              </w:rPr>
            </w:pPr>
            <w:r w:rsidRPr="005D5995">
              <w:rPr>
                <w:sz w:val="24"/>
                <w:szCs w:val="24"/>
              </w:rPr>
              <w:t>Количество опрошенных (всего)</w:t>
            </w:r>
          </w:p>
        </w:tc>
        <w:tc>
          <w:tcPr>
            <w:tcW w:w="1367" w:type="dxa"/>
          </w:tcPr>
          <w:p w:rsidR="005D5995" w:rsidRPr="005D5995" w:rsidRDefault="005D5995" w:rsidP="005D5995">
            <w:pPr>
              <w:jc w:val="center"/>
              <w:rPr>
                <w:sz w:val="24"/>
                <w:szCs w:val="24"/>
              </w:rPr>
            </w:pPr>
            <w:r w:rsidRPr="005D5995">
              <w:rPr>
                <w:sz w:val="24"/>
                <w:szCs w:val="24"/>
              </w:rPr>
              <w:t>Результат в %</w:t>
            </w:r>
          </w:p>
        </w:tc>
      </w:tr>
      <w:tr w:rsidR="005D5995" w:rsidRPr="005D5995" w:rsidTr="005D5995">
        <w:tc>
          <w:tcPr>
            <w:tcW w:w="467" w:type="dxa"/>
          </w:tcPr>
          <w:p w:rsidR="005D5995" w:rsidRPr="005D5995" w:rsidRDefault="005D5995" w:rsidP="00E912AF">
            <w:pPr>
              <w:rPr>
                <w:sz w:val="24"/>
                <w:szCs w:val="24"/>
              </w:rPr>
            </w:pPr>
            <w:r w:rsidRPr="005D5995">
              <w:rPr>
                <w:sz w:val="24"/>
                <w:szCs w:val="24"/>
              </w:rPr>
              <w:t>1.</w:t>
            </w:r>
          </w:p>
        </w:tc>
        <w:tc>
          <w:tcPr>
            <w:tcW w:w="3781" w:type="dxa"/>
          </w:tcPr>
          <w:p w:rsidR="005D5995" w:rsidRPr="005D5995" w:rsidRDefault="005D5995" w:rsidP="00E912AF">
            <w:pPr>
              <w:rPr>
                <w:sz w:val="24"/>
                <w:szCs w:val="24"/>
              </w:rPr>
            </w:pPr>
            <w:r w:rsidRPr="005D5995">
              <w:rPr>
                <w:sz w:val="24"/>
                <w:szCs w:val="24"/>
              </w:rPr>
              <w:t>Образование и просвещение в области экологии</w:t>
            </w:r>
          </w:p>
        </w:tc>
        <w:tc>
          <w:tcPr>
            <w:tcW w:w="2303" w:type="dxa"/>
          </w:tcPr>
          <w:p w:rsidR="005D5995" w:rsidRPr="005D5995" w:rsidRDefault="005D5995" w:rsidP="005D5995">
            <w:pPr>
              <w:jc w:val="center"/>
              <w:rPr>
                <w:sz w:val="24"/>
                <w:szCs w:val="24"/>
              </w:rPr>
            </w:pPr>
            <w:r w:rsidRPr="005D5995">
              <w:rPr>
                <w:sz w:val="24"/>
                <w:szCs w:val="24"/>
              </w:rPr>
              <w:t>42</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100</w:t>
            </w:r>
          </w:p>
        </w:tc>
      </w:tr>
      <w:tr w:rsidR="005D5995" w:rsidRPr="005D5995" w:rsidTr="005D5995">
        <w:tc>
          <w:tcPr>
            <w:tcW w:w="467" w:type="dxa"/>
          </w:tcPr>
          <w:p w:rsidR="005D5995" w:rsidRPr="005D5995" w:rsidRDefault="005D5995" w:rsidP="00E912AF">
            <w:pPr>
              <w:rPr>
                <w:sz w:val="24"/>
                <w:szCs w:val="24"/>
              </w:rPr>
            </w:pPr>
            <w:r w:rsidRPr="005D5995">
              <w:rPr>
                <w:sz w:val="24"/>
                <w:szCs w:val="24"/>
              </w:rPr>
              <w:t>2.</w:t>
            </w:r>
          </w:p>
        </w:tc>
        <w:tc>
          <w:tcPr>
            <w:tcW w:w="3781" w:type="dxa"/>
          </w:tcPr>
          <w:p w:rsidR="005D5995" w:rsidRPr="005D5995" w:rsidRDefault="005D5995" w:rsidP="00E912AF">
            <w:pPr>
              <w:rPr>
                <w:sz w:val="24"/>
                <w:szCs w:val="24"/>
              </w:rPr>
            </w:pPr>
            <w:r w:rsidRPr="005D5995">
              <w:rPr>
                <w:sz w:val="24"/>
                <w:szCs w:val="24"/>
              </w:rPr>
              <w:t>Общественная деятельность (участие в общественных движениях, акция и т.д.)</w:t>
            </w:r>
          </w:p>
        </w:tc>
        <w:tc>
          <w:tcPr>
            <w:tcW w:w="2303" w:type="dxa"/>
          </w:tcPr>
          <w:p w:rsidR="005D5995" w:rsidRPr="005D5995" w:rsidRDefault="005D5995" w:rsidP="005D5995">
            <w:pPr>
              <w:jc w:val="center"/>
              <w:rPr>
                <w:sz w:val="24"/>
                <w:szCs w:val="24"/>
              </w:rPr>
            </w:pPr>
            <w:r w:rsidRPr="005D5995">
              <w:rPr>
                <w:sz w:val="24"/>
                <w:szCs w:val="24"/>
              </w:rPr>
              <w:t>16</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38,09</w:t>
            </w:r>
          </w:p>
        </w:tc>
      </w:tr>
      <w:tr w:rsidR="005D5995" w:rsidRPr="005D5995" w:rsidTr="005D5995">
        <w:tc>
          <w:tcPr>
            <w:tcW w:w="467" w:type="dxa"/>
          </w:tcPr>
          <w:p w:rsidR="005D5995" w:rsidRPr="005D5995" w:rsidRDefault="005D5995" w:rsidP="00E912AF">
            <w:pPr>
              <w:rPr>
                <w:sz w:val="24"/>
                <w:szCs w:val="24"/>
              </w:rPr>
            </w:pPr>
            <w:r w:rsidRPr="005D5995">
              <w:rPr>
                <w:sz w:val="24"/>
                <w:szCs w:val="24"/>
              </w:rPr>
              <w:t>3.</w:t>
            </w:r>
          </w:p>
        </w:tc>
        <w:tc>
          <w:tcPr>
            <w:tcW w:w="3781" w:type="dxa"/>
          </w:tcPr>
          <w:p w:rsidR="005D5995" w:rsidRPr="005D5995" w:rsidRDefault="005D5995" w:rsidP="00E912AF">
            <w:pPr>
              <w:rPr>
                <w:sz w:val="24"/>
                <w:szCs w:val="24"/>
              </w:rPr>
            </w:pPr>
            <w:r w:rsidRPr="005D5995">
              <w:rPr>
                <w:sz w:val="24"/>
                <w:szCs w:val="24"/>
              </w:rPr>
              <w:t>Участие в формировании экологической политики</w:t>
            </w:r>
          </w:p>
        </w:tc>
        <w:tc>
          <w:tcPr>
            <w:tcW w:w="2303" w:type="dxa"/>
          </w:tcPr>
          <w:p w:rsidR="005D5995" w:rsidRPr="005D5995" w:rsidRDefault="005D5995" w:rsidP="005D5995">
            <w:pPr>
              <w:jc w:val="center"/>
              <w:rPr>
                <w:sz w:val="24"/>
                <w:szCs w:val="24"/>
              </w:rPr>
            </w:pPr>
            <w:r w:rsidRPr="005D5995">
              <w:rPr>
                <w:sz w:val="24"/>
                <w:szCs w:val="24"/>
              </w:rPr>
              <w:t>9</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21,42</w:t>
            </w:r>
          </w:p>
        </w:tc>
      </w:tr>
      <w:tr w:rsidR="005D5995" w:rsidRPr="005D5995" w:rsidTr="005D5995">
        <w:tc>
          <w:tcPr>
            <w:tcW w:w="467" w:type="dxa"/>
          </w:tcPr>
          <w:p w:rsidR="005D5995" w:rsidRPr="005D5995" w:rsidRDefault="005D5995" w:rsidP="00E912AF">
            <w:pPr>
              <w:rPr>
                <w:sz w:val="24"/>
                <w:szCs w:val="24"/>
              </w:rPr>
            </w:pPr>
            <w:r w:rsidRPr="005D5995">
              <w:rPr>
                <w:sz w:val="24"/>
                <w:szCs w:val="24"/>
              </w:rPr>
              <w:t>4.</w:t>
            </w:r>
          </w:p>
        </w:tc>
        <w:tc>
          <w:tcPr>
            <w:tcW w:w="3781" w:type="dxa"/>
          </w:tcPr>
          <w:p w:rsidR="005D5995" w:rsidRPr="005D5995" w:rsidRDefault="005D5995" w:rsidP="00E912AF">
            <w:pPr>
              <w:rPr>
                <w:sz w:val="24"/>
                <w:szCs w:val="24"/>
              </w:rPr>
            </w:pPr>
            <w:r w:rsidRPr="005D5995">
              <w:rPr>
                <w:sz w:val="24"/>
                <w:szCs w:val="24"/>
              </w:rPr>
              <w:t>Природоохранная деятельность</w:t>
            </w:r>
          </w:p>
        </w:tc>
        <w:tc>
          <w:tcPr>
            <w:tcW w:w="2303" w:type="dxa"/>
          </w:tcPr>
          <w:p w:rsidR="005D5995" w:rsidRPr="005D5995" w:rsidRDefault="005D5995" w:rsidP="005D5995">
            <w:pPr>
              <w:jc w:val="center"/>
              <w:rPr>
                <w:sz w:val="24"/>
                <w:szCs w:val="24"/>
              </w:rPr>
            </w:pPr>
            <w:r w:rsidRPr="005D5995">
              <w:rPr>
                <w:sz w:val="24"/>
                <w:szCs w:val="24"/>
              </w:rPr>
              <w:t>9</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21,42</w:t>
            </w:r>
          </w:p>
        </w:tc>
      </w:tr>
      <w:tr w:rsidR="005D5995" w:rsidRPr="005D5995" w:rsidTr="005D5995">
        <w:tc>
          <w:tcPr>
            <w:tcW w:w="467" w:type="dxa"/>
          </w:tcPr>
          <w:p w:rsidR="005D5995" w:rsidRPr="005D5995" w:rsidRDefault="005D5995" w:rsidP="00E912AF">
            <w:pPr>
              <w:rPr>
                <w:sz w:val="24"/>
                <w:szCs w:val="24"/>
              </w:rPr>
            </w:pPr>
            <w:r w:rsidRPr="005D5995">
              <w:rPr>
                <w:sz w:val="24"/>
                <w:szCs w:val="24"/>
              </w:rPr>
              <w:t>5.</w:t>
            </w:r>
          </w:p>
        </w:tc>
        <w:tc>
          <w:tcPr>
            <w:tcW w:w="3781" w:type="dxa"/>
          </w:tcPr>
          <w:p w:rsidR="005D5995" w:rsidRPr="005D5995" w:rsidRDefault="005D5995" w:rsidP="00E912AF">
            <w:pPr>
              <w:rPr>
                <w:sz w:val="24"/>
                <w:szCs w:val="24"/>
              </w:rPr>
            </w:pPr>
            <w:r w:rsidRPr="005D5995">
              <w:rPr>
                <w:sz w:val="24"/>
                <w:szCs w:val="24"/>
              </w:rPr>
              <w:t>Изучение правовых основ в области экологии</w:t>
            </w:r>
          </w:p>
        </w:tc>
        <w:tc>
          <w:tcPr>
            <w:tcW w:w="2303" w:type="dxa"/>
          </w:tcPr>
          <w:p w:rsidR="005D5995" w:rsidRPr="005D5995" w:rsidRDefault="005D5995" w:rsidP="005D5995">
            <w:pPr>
              <w:jc w:val="center"/>
              <w:rPr>
                <w:sz w:val="24"/>
                <w:szCs w:val="24"/>
              </w:rPr>
            </w:pPr>
            <w:r w:rsidRPr="005D5995">
              <w:rPr>
                <w:sz w:val="24"/>
                <w:szCs w:val="24"/>
              </w:rPr>
              <w:t>5</w:t>
            </w:r>
          </w:p>
        </w:tc>
        <w:tc>
          <w:tcPr>
            <w:tcW w:w="1621" w:type="dxa"/>
          </w:tcPr>
          <w:p w:rsidR="005D5995" w:rsidRPr="005D5995" w:rsidRDefault="005D5995" w:rsidP="005D5995">
            <w:pPr>
              <w:jc w:val="center"/>
              <w:rPr>
                <w:sz w:val="24"/>
                <w:szCs w:val="24"/>
              </w:rPr>
            </w:pPr>
            <w:r w:rsidRPr="005D5995">
              <w:rPr>
                <w:sz w:val="24"/>
                <w:szCs w:val="24"/>
              </w:rPr>
              <w:t>42</w:t>
            </w:r>
          </w:p>
        </w:tc>
        <w:tc>
          <w:tcPr>
            <w:tcW w:w="1367" w:type="dxa"/>
          </w:tcPr>
          <w:p w:rsidR="005D5995" w:rsidRPr="005D5995" w:rsidRDefault="005D5995" w:rsidP="005D5995">
            <w:pPr>
              <w:jc w:val="center"/>
              <w:rPr>
                <w:sz w:val="24"/>
                <w:szCs w:val="24"/>
              </w:rPr>
            </w:pPr>
            <w:r w:rsidRPr="005D5995">
              <w:rPr>
                <w:sz w:val="24"/>
                <w:szCs w:val="24"/>
              </w:rPr>
              <w:t>11,90</w:t>
            </w:r>
          </w:p>
        </w:tc>
      </w:tr>
    </w:tbl>
    <w:p w:rsidR="005D5995" w:rsidRDefault="005D5995" w:rsidP="005D5995">
      <w:pPr>
        <w:jc w:val="both"/>
        <w:rPr>
          <w:sz w:val="24"/>
          <w:szCs w:val="24"/>
        </w:rPr>
      </w:pPr>
    </w:p>
    <w:p w:rsidR="008945EC" w:rsidRPr="005D5995" w:rsidRDefault="008945EC" w:rsidP="005D5995">
      <w:pPr>
        <w:jc w:val="both"/>
        <w:rPr>
          <w:sz w:val="24"/>
          <w:szCs w:val="24"/>
        </w:rPr>
      </w:pPr>
    </w:p>
    <w:p w:rsidR="005D5995" w:rsidRPr="005D5995" w:rsidRDefault="00E912AF" w:rsidP="005D5995">
      <w:pPr>
        <w:jc w:val="both"/>
        <w:rPr>
          <w:sz w:val="24"/>
          <w:szCs w:val="24"/>
        </w:rPr>
      </w:pPr>
      <w:r>
        <w:rPr>
          <w:sz w:val="24"/>
          <w:szCs w:val="24"/>
        </w:rPr>
        <w:tab/>
      </w:r>
      <w:r w:rsidR="005D5995" w:rsidRPr="005D5995">
        <w:rPr>
          <w:sz w:val="24"/>
          <w:szCs w:val="24"/>
        </w:rPr>
        <w:t>Количество опрошенных составило 42 человека, из них:</w:t>
      </w:r>
    </w:p>
    <w:p w:rsidR="005D5995" w:rsidRPr="005D5995" w:rsidRDefault="005D5995" w:rsidP="005D5995">
      <w:pPr>
        <w:jc w:val="both"/>
        <w:rPr>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88"/>
        <w:gridCol w:w="1914"/>
        <w:gridCol w:w="1914"/>
      </w:tblGrid>
      <w:tr w:rsidR="005D5995" w:rsidRPr="005D5995" w:rsidTr="005D5995">
        <w:trPr>
          <w:trHeight w:val="581"/>
        </w:trPr>
        <w:tc>
          <w:tcPr>
            <w:tcW w:w="2088" w:type="dxa"/>
            <w:tcBorders>
              <w:tr2bl w:val="single" w:sz="4" w:space="0" w:color="808080"/>
            </w:tcBorders>
          </w:tcPr>
          <w:p w:rsidR="005D5995" w:rsidRPr="005D5995" w:rsidRDefault="005D5995" w:rsidP="00E912AF">
            <w:pPr>
              <w:rPr>
                <w:sz w:val="24"/>
                <w:szCs w:val="24"/>
              </w:rPr>
            </w:pPr>
            <w:r w:rsidRPr="005D5995">
              <w:rPr>
                <w:sz w:val="24"/>
                <w:szCs w:val="24"/>
              </w:rPr>
              <w:t>Возраст</w:t>
            </w:r>
          </w:p>
          <w:p w:rsidR="005D5995" w:rsidRPr="005D5995" w:rsidRDefault="005D5995" w:rsidP="00E912AF">
            <w:pPr>
              <w:rPr>
                <w:sz w:val="24"/>
                <w:szCs w:val="24"/>
              </w:rPr>
            </w:pPr>
            <w:r w:rsidRPr="005D5995">
              <w:rPr>
                <w:sz w:val="24"/>
                <w:szCs w:val="24"/>
              </w:rPr>
              <w:t>Пол</w:t>
            </w:r>
          </w:p>
        </w:tc>
        <w:tc>
          <w:tcPr>
            <w:tcW w:w="1914" w:type="dxa"/>
          </w:tcPr>
          <w:p w:rsidR="005D5995" w:rsidRPr="005D5995" w:rsidRDefault="005D5995" w:rsidP="00E912AF">
            <w:pPr>
              <w:rPr>
                <w:sz w:val="24"/>
                <w:szCs w:val="24"/>
              </w:rPr>
            </w:pPr>
            <w:r w:rsidRPr="005D5995">
              <w:rPr>
                <w:sz w:val="24"/>
                <w:szCs w:val="24"/>
              </w:rPr>
              <w:t>Мужчины</w:t>
            </w:r>
          </w:p>
        </w:tc>
        <w:tc>
          <w:tcPr>
            <w:tcW w:w="1914" w:type="dxa"/>
          </w:tcPr>
          <w:p w:rsidR="005D5995" w:rsidRPr="005D5995" w:rsidRDefault="005D5995" w:rsidP="00E912AF">
            <w:pPr>
              <w:rPr>
                <w:sz w:val="24"/>
                <w:szCs w:val="24"/>
              </w:rPr>
            </w:pPr>
            <w:r w:rsidRPr="005D5995">
              <w:rPr>
                <w:sz w:val="24"/>
                <w:szCs w:val="24"/>
              </w:rPr>
              <w:t>Женщины</w:t>
            </w:r>
          </w:p>
        </w:tc>
      </w:tr>
      <w:tr w:rsidR="005D5995" w:rsidRPr="005D5995" w:rsidTr="005D5995">
        <w:tc>
          <w:tcPr>
            <w:tcW w:w="2088" w:type="dxa"/>
          </w:tcPr>
          <w:p w:rsidR="005D5995" w:rsidRPr="005D5995" w:rsidRDefault="005D5995" w:rsidP="00E912AF">
            <w:pPr>
              <w:rPr>
                <w:sz w:val="24"/>
                <w:szCs w:val="24"/>
              </w:rPr>
            </w:pPr>
            <w:r w:rsidRPr="005D5995">
              <w:rPr>
                <w:sz w:val="24"/>
                <w:szCs w:val="24"/>
              </w:rPr>
              <w:t>17 – 19 лет</w:t>
            </w:r>
          </w:p>
        </w:tc>
        <w:tc>
          <w:tcPr>
            <w:tcW w:w="1914" w:type="dxa"/>
          </w:tcPr>
          <w:p w:rsidR="005D5995" w:rsidRPr="005D5995" w:rsidRDefault="005D5995" w:rsidP="00E912AF">
            <w:pPr>
              <w:rPr>
                <w:sz w:val="24"/>
                <w:szCs w:val="24"/>
              </w:rPr>
            </w:pPr>
            <w:r w:rsidRPr="005D5995">
              <w:rPr>
                <w:sz w:val="24"/>
                <w:szCs w:val="24"/>
              </w:rPr>
              <w:t>1</w:t>
            </w:r>
          </w:p>
        </w:tc>
        <w:tc>
          <w:tcPr>
            <w:tcW w:w="1914" w:type="dxa"/>
          </w:tcPr>
          <w:p w:rsidR="005D5995" w:rsidRPr="005D5995" w:rsidRDefault="005D5995" w:rsidP="00E912AF">
            <w:pPr>
              <w:rPr>
                <w:sz w:val="24"/>
                <w:szCs w:val="24"/>
              </w:rPr>
            </w:pPr>
            <w:r w:rsidRPr="005D5995">
              <w:rPr>
                <w:sz w:val="24"/>
                <w:szCs w:val="24"/>
              </w:rPr>
              <w:t>2</w:t>
            </w:r>
          </w:p>
        </w:tc>
      </w:tr>
      <w:tr w:rsidR="005D5995" w:rsidRPr="005D5995" w:rsidTr="005D5995">
        <w:tc>
          <w:tcPr>
            <w:tcW w:w="2088" w:type="dxa"/>
          </w:tcPr>
          <w:p w:rsidR="005D5995" w:rsidRPr="005D5995" w:rsidRDefault="005D5995" w:rsidP="00E912AF">
            <w:pPr>
              <w:rPr>
                <w:sz w:val="24"/>
                <w:szCs w:val="24"/>
              </w:rPr>
            </w:pPr>
            <w:r w:rsidRPr="005D5995">
              <w:rPr>
                <w:sz w:val="24"/>
                <w:szCs w:val="24"/>
              </w:rPr>
              <w:t>20 – 22 года</w:t>
            </w:r>
          </w:p>
        </w:tc>
        <w:tc>
          <w:tcPr>
            <w:tcW w:w="1914" w:type="dxa"/>
          </w:tcPr>
          <w:p w:rsidR="005D5995" w:rsidRPr="005D5995" w:rsidRDefault="005D5995" w:rsidP="00E912AF">
            <w:pPr>
              <w:rPr>
                <w:sz w:val="24"/>
                <w:szCs w:val="24"/>
              </w:rPr>
            </w:pPr>
            <w:r w:rsidRPr="005D5995">
              <w:rPr>
                <w:sz w:val="24"/>
                <w:szCs w:val="24"/>
              </w:rPr>
              <w:t>1</w:t>
            </w:r>
          </w:p>
        </w:tc>
        <w:tc>
          <w:tcPr>
            <w:tcW w:w="1914" w:type="dxa"/>
          </w:tcPr>
          <w:p w:rsidR="005D5995" w:rsidRPr="005D5995" w:rsidRDefault="005D5995" w:rsidP="00E912AF">
            <w:pPr>
              <w:rPr>
                <w:sz w:val="24"/>
                <w:szCs w:val="24"/>
              </w:rPr>
            </w:pPr>
            <w:r w:rsidRPr="005D5995">
              <w:rPr>
                <w:sz w:val="24"/>
                <w:szCs w:val="24"/>
              </w:rPr>
              <w:t>1</w:t>
            </w:r>
          </w:p>
        </w:tc>
      </w:tr>
      <w:tr w:rsidR="005D5995" w:rsidRPr="005D5995" w:rsidTr="005D5995">
        <w:tc>
          <w:tcPr>
            <w:tcW w:w="2088" w:type="dxa"/>
          </w:tcPr>
          <w:p w:rsidR="005D5995" w:rsidRPr="005D5995" w:rsidRDefault="005D5995" w:rsidP="00E912AF">
            <w:pPr>
              <w:rPr>
                <w:sz w:val="24"/>
                <w:szCs w:val="24"/>
              </w:rPr>
            </w:pPr>
            <w:r w:rsidRPr="005D5995">
              <w:rPr>
                <w:sz w:val="24"/>
                <w:szCs w:val="24"/>
              </w:rPr>
              <w:t>23 – 25 лет</w:t>
            </w:r>
          </w:p>
        </w:tc>
        <w:tc>
          <w:tcPr>
            <w:tcW w:w="1914" w:type="dxa"/>
          </w:tcPr>
          <w:p w:rsidR="005D5995" w:rsidRPr="005D5995" w:rsidRDefault="005D5995" w:rsidP="00E912AF">
            <w:pPr>
              <w:rPr>
                <w:sz w:val="24"/>
                <w:szCs w:val="24"/>
              </w:rPr>
            </w:pPr>
            <w:r w:rsidRPr="005D5995">
              <w:rPr>
                <w:sz w:val="24"/>
                <w:szCs w:val="24"/>
              </w:rPr>
              <w:t>1</w:t>
            </w:r>
          </w:p>
        </w:tc>
        <w:tc>
          <w:tcPr>
            <w:tcW w:w="1914" w:type="dxa"/>
          </w:tcPr>
          <w:p w:rsidR="005D5995" w:rsidRPr="005D5995" w:rsidRDefault="005D5995" w:rsidP="00E912AF">
            <w:pPr>
              <w:rPr>
                <w:sz w:val="24"/>
                <w:szCs w:val="24"/>
              </w:rPr>
            </w:pPr>
            <w:r w:rsidRPr="005D5995">
              <w:rPr>
                <w:sz w:val="24"/>
                <w:szCs w:val="24"/>
              </w:rPr>
              <w:t>0</w:t>
            </w:r>
          </w:p>
        </w:tc>
      </w:tr>
      <w:tr w:rsidR="005D5995" w:rsidRPr="005D5995" w:rsidTr="005D5995">
        <w:tc>
          <w:tcPr>
            <w:tcW w:w="2088" w:type="dxa"/>
          </w:tcPr>
          <w:p w:rsidR="005D5995" w:rsidRPr="005D5995" w:rsidRDefault="005D5995" w:rsidP="00E912AF">
            <w:pPr>
              <w:rPr>
                <w:sz w:val="24"/>
                <w:szCs w:val="24"/>
              </w:rPr>
            </w:pPr>
            <w:r w:rsidRPr="005D5995">
              <w:rPr>
                <w:sz w:val="24"/>
                <w:szCs w:val="24"/>
              </w:rPr>
              <w:t>Более 25 лет</w:t>
            </w:r>
          </w:p>
        </w:tc>
        <w:tc>
          <w:tcPr>
            <w:tcW w:w="1914" w:type="dxa"/>
          </w:tcPr>
          <w:p w:rsidR="005D5995" w:rsidRPr="005D5995" w:rsidRDefault="005D5995" w:rsidP="00E912AF">
            <w:pPr>
              <w:rPr>
                <w:sz w:val="24"/>
                <w:szCs w:val="24"/>
              </w:rPr>
            </w:pPr>
            <w:r w:rsidRPr="005D5995">
              <w:rPr>
                <w:sz w:val="24"/>
                <w:szCs w:val="24"/>
              </w:rPr>
              <w:t>14</w:t>
            </w:r>
          </w:p>
        </w:tc>
        <w:tc>
          <w:tcPr>
            <w:tcW w:w="1914" w:type="dxa"/>
          </w:tcPr>
          <w:p w:rsidR="005D5995" w:rsidRPr="005D5995" w:rsidRDefault="005D5995" w:rsidP="00E912AF">
            <w:pPr>
              <w:rPr>
                <w:sz w:val="24"/>
                <w:szCs w:val="24"/>
              </w:rPr>
            </w:pPr>
            <w:r w:rsidRPr="005D5995">
              <w:rPr>
                <w:sz w:val="24"/>
                <w:szCs w:val="24"/>
              </w:rPr>
              <w:t>22</w:t>
            </w:r>
          </w:p>
        </w:tc>
      </w:tr>
      <w:tr w:rsidR="005D5995" w:rsidRPr="005D5995" w:rsidTr="005D5995">
        <w:tc>
          <w:tcPr>
            <w:tcW w:w="2088" w:type="dxa"/>
          </w:tcPr>
          <w:p w:rsidR="005D5995" w:rsidRPr="005D5995" w:rsidRDefault="005D5995" w:rsidP="00E912AF">
            <w:pPr>
              <w:rPr>
                <w:i/>
                <w:sz w:val="24"/>
                <w:szCs w:val="24"/>
              </w:rPr>
            </w:pPr>
            <w:r w:rsidRPr="005D5995">
              <w:rPr>
                <w:i/>
                <w:sz w:val="24"/>
                <w:szCs w:val="24"/>
              </w:rPr>
              <w:t>Всего</w:t>
            </w:r>
          </w:p>
        </w:tc>
        <w:tc>
          <w:tcPr>
            <w:tcW w:w="1914" w:type="dxa"/>
          </w:tcPr>
          <w:p w:rsidR="005D5995" w:rsidRPr="005D5995" w:rsidRDefault="005D5995" w:rsidP="00E912AF">
            <w:pPr>
              <w:rPr>
                <w:i/>
                <w:sz w:val="24"/>
                <w:szCs w:val="24"/>
              </w:rPr>
            </w:pPr>
            <w:r w:rsidRPr="005D5995">
              <w:rPr>
                <w:i/>
                <w:sz w:val="24"/>
                <w:szCs w:val="24"/>
              </w:rPr>
              <w:t>17</w:t>
            </w:r>
          </w:p>
        </w:tc>
        <w:tc>
          <w:tcPr>
            <w:tcW w:w="1914" w:type="dxa"/>
          </w:tcPr>
          <w:p w:rsidR="005D5995" w:rsidRPr="005D5995" w:rsidRDefault="005D5995" w:rsidP="00E912AF">
            <w:pPr>
              <w:rPr>
                <w:i/>
                <w:sz w:val="24"/>
                <w:szCs w:val="24"/>
              </w:rPr>
            </w:pPr>
            <w:r w:rsidRPr="005D5995">
              <w:rPr>
                <w:i/>
                <w:sz w:val="24"/>
                <w:szCs w:val="24"/>
              </w:rPr>
              <w:t>25</w:t>
            </w:r>
          </w:p>
        </w:tc>
      </w:tr>
    </w:tbl>
    <w:p w:rsidR="005D5995" w:rsidRPr="005D5995" w:rsidRDefault="005D5995" w:rsidP="005D5995">
      <w:pPr>
        <w:jc w:val="both"/>
        <w:rPr>
          <w:sz w:val="24"/>
          <w:szCs w:val="24"/>
        </w:rPr>
      </w:pPr>
    </w:p>
    <w:p w:rsidR="005D5995" w:rsidRPr="005D5995" w:rsidRDefault="005D5995" w:rsidP="005D5995">
      <w:pPr>
        <w:ind w:firstLine="540"/>
        <w:jc w:val="both"/>
        <w:rPr>
          <w:color w:val="000000"/>
          <w:sz w:val="24"/>
          <w:szCs w:val="24"/>
        </w:rPr>
      </w:pPr>
      <w:r w:rsidRPr="005D5995">
        <w:rPr>
          <w:color w:val="000000"/>
          <w:sz w:val="24"/>
          <w:szCs w:val="24"/>
        </w:rPr>
        <w:t>Список литературы</w:t>
      </w:r>
      <w:r w:rsidR="00E912AF">
        <w:rPr>
          <w:color w:val="000000"/>
          <w:sz w:val="24"/>
          <w:szCs w:val="24"/>
        </w:rPr>
        <w:t>:</w:t>
      </w:r>
    </w:p>
    <w:p w:rsidR="005D5995" w:rsidRPr="005D5995" w:rsidRDefault="005D5995" w:rsidP="005D5995">
      <w:pPr>
        <w:ind w:firstLine="540"/>
        <w:jc w:val="both"/>
        <w:rPr>
          <w:color w:val="000000"/>
          <w:sz w:val="24"/>
          <w:szCs w:val="24"/>
        </w:rPr>
      </w:pPr>
    </w:p>
    <w:p w:rsidR="005D5995" w:rsidRPr="00E912AF" w:rsidRDefault="005D5995" w:rsidP="00434B5B">
      <w:pPr>
        <w:numPr>
          <w:ilvl w:val="0"/>
          <w:numId w:val="123"/>
        </w:numPr>
        <w:jc w:val="both"/>
        <w:rPr>
          <w:bCs/>
          <w:sz w:val="22"/>
          <w:szCs w:val="22"/>
        </w:rPr>
      </w:pPr>
      <w:r w:rsidRPr="00E912AF">
        <w:rPr>
          <w:bCs/>
          <w:sz w:val="22"/>
          <w:szCs w:val="22"/>
        </w:rPr>
        <w:t>Экологически устойчивое развитие: рациональное использование природных ресурсов (доклады всероссийской научно-практической конференции), Инновационные технологии, Тула, 2009</w:t>
      </w:r>
    </w:p>
    <w:p w:rsidR="005D5995" w:rsidRPr="00E912AF" w:rsidRDefault="005D5995" w:rsidP="00434B5B">
      <w:pPr>
        <w:numPr>
          <w:ilvl w:val="0"/>
          <w:numId w:val="123"/>
        </w:numPr>
        <w:jc w:val="both"/>
        <w:rPr>
          <w:bCs/>
          <w:sz w:val="22"/>
          <w:szCs w:val="22"/>
        </w:rPr>
      </w:pPr>
      <w:r w:rsidRPr="00E912AF">
        <w:rPr>
          <w:bCs/>
          <w:sz w:val="22"/>
          <w:szCs w:val="22"/>
        </w:rPr>
        <w:t>Качество жизни: приоритеты социального развития, ВНИИТЭ, Москва, 2008</w:t>
      </w:r>
    </w:p>
    <w:p w:rsidR="005D5995" w:rsidRPr="00E912AF" w:rsidRDefault="005D5995" w:rsidP="00434B5B">
      <w:pPr>
        <w:numPr>
          <w:ilvl w:val="0"/>
          <w:numId w:val="123"/>
        </w:numPr>
        <w:jc w:val="both"/>
        <w:rPr>
          <w:bCs/>
          <w:sz w:val="22"/>
          <w:szCs w:val="22"/>
        </w:rPr>
      </w:pPr>
      <w:r w:rsidRPr="00E912AF">
        <w:rPr>
          <w:bCs/>
          <w:sz w:val="22"/>
          <w:szCs w:val="22"/>
        </w:rPr>
        <w:t xml:space="preserve">Формирование профессиональной компетенции специалистов в системе непрерывного образования, филиал РАГС, Воронеж, 2009 </w:t>
      </w:r>
    </w:p>
    <w:p w:rsidR="005D5995" w:rsidRDefault="005D5995" w:rsidP="005D5995">
      <w:pPr>
        <w:rPr>
          <w:sz w:val="24"/>
          <w:szCs w:val="24"/>
        </w:rPr>
      </w:pPr>
    </w:p>
    <w:p w:rsidR="002B1400" w:rsidRDefault="002B1400" w:rsidP="005D5995">
      <w:pPr>
        <w:rPr>
          <w:sz w:val="24"/>
          <w:szCs w:val="24"/>
        </w:rPr>
      </w:pPr>
    </w:p>
    <w:p w:rsidR="002B1400" w:rsidRDefault="002B1400" w:rsidP="005D5995">
      <w:pPr>
        <w:rPr>
          <w:sz w:val="24"/>
          <w:szCs w:val="24"/>
        </w:rPr>
      </w:pPr>
    </w:p>
    <w:p w:rsidR="002B1400" w:rsidRDefault="002B1400" w:rsidP="005D5995">
      <w:pPr>
        <w:rPr>
          <w:sz w:val="24"/>
          <w:szCs w:val="24"/>
        </w:rPr>
      </w:pPr>
    </w:p>
    <w:p w:rsidR="002B1400" w:rsidRDefault="002B1400" w:rsidP="005D5995">
      <w:pPr>
        <w:rPr>
          <w:sz w:val="24"/>
          <w:szCs w:val="24"/>
        </w:rPr>
      </w:pPr>
    </w:p>
    <w:p w:rsidR="002B1400" w:rsidRDefault="002B1400" w:rsidP="005D5995">
      <w:pPr>
        <w:rPr>
          <w:sz w:val="24"/>
          <w:szCs w:val="24"/>
        </w:rPr>
        <w:sectPr w:rsidR="002B1400" w:rsidSect="00EC670A">
          <w:headerReference w:type="even" r:id="rId211"/>
          <w:footnotePr>
            <w:numRestart w:val="eachPage"/>
          </w:footnotePr>
          <w:pgSz w:w="11906" w:h="16838"/>
          <w:pgMar w:top="1134" w:right="850" w:bottom="1134" w:left="1701" w:header="708" w:footer="708" w:gutter="0"/>
          <w:pgNumType w:start="221"/>
          <w:cols w:space="708"/>
          <w:docGrid w:linePitch="360"/>
        </w:sectPr>
      </w:pPr>
    </w:p>
    <w:p w:rsidR="00F360B3" w:rsidRDefault="008D505A" w:rsidP="00200AE2">
      <w:pPr>
        <w:ind w:firstLine="709"/>
        <w:jc w:val="center"/>
        <w:rPr>
          <w:b/>
          <w:sz w:val="24"/>
          <w:szCs w:val="24"/>
        </w:rPr>
      </w:pPr>
      <w:r w:rsidRPr="002F12C9">
        <w:rPr>
          <w:b/>
          <w:sz w:val="24"/>
          <w:szCs w:val="24"/>
        </w:rPr>
        <w:t>СЕ</w:t>
      </w:r>
      <w:r w:rsidR="00F360B3">
        <w:rPr>
          <w:b/>
          <w:sz w:val="24"/>
          <w:szCs w:val="24"/>
        </w:rPr>
        <w:t>СС</w:t>
      </w:r>
      <w:r w:rsidRPr="002F12C9">
        <w:rPr>
          <w:b/>
          <w:sz w:val="24"/>
          <w:szCs w:val="24"/>
        </w:rPr>
        <w:t>ИЯ №5. АКТИВНОЕ ДОЛГОЛЕТИЕ ЧЕРЕЗ ОБРАЗОВАНИЕ</w:t>
      </w:r>
    </w:p>
    <w:p w:rsidR="001E7052" w:rsidRDefault="008D505A" w:rsidP="00200AE2">
      <w:pPr>
        <w:ind w:firstLine="709"/>
        <w:jc w:val="center"/>
        <w:rPr>
          <w:b/>
          <w:sz w:val="24"/>
          <w:szCs w:val="24"/>
        </w:rPr>
      </w:pPr>
      <w:r w:rsidRPr="002F12C9">
        <w:rPr>
          <w:b/>
          <w:sz w:val="24"/>
          <w:szCs w:val="24"/>
        </w:rPr>
        <w:t xml:space="preserve"> НА ПРОТЯЖЕНИИ ВСЕЙ ЖИЗНИ. ПРОБЛЕМЫ И ПЕРСПЕКТИВЫ </w:t>
      </w:r>
    </w:p>
    <w:p w:rsidR="004A0283" w:rsidRPr="002F12C9" w:rsidRDefault="008D505A" w:rsidP="004D361B">
      <w:pPr>
        <w:ind w:firstLine="709"/>
        <w:jc w:val="center"/>
        <w:rPr>
          <w:b/>
          <w:sz w:val="24"/>
          <w:szCs w:val="24"/>
        </w:rPr>
      </w:pPr>
      <w:r w:rsidRPr="002F12C9">
        <w:rPr>
          <w:b/>
          <w:sz w:val="24"/>
          <w:szCs w:val="24"/>
        </w:rPr>
        <w:t>НЕПРЕРЫВНОГО ОБРАЗОВАНИЯ ВЗРОСЛЫХ В РОССИИ</w:t>
      </w:r>
    </w:p>
    <w:p w:rsidR="000466D7" w:rsidRPr="002F12C9" w:rsidRDefault="000466D7" w:rsidP="000466D7">
      <w:pPr>
        <w:widowControl w:val="0"/>
        <w:kinsoku w:val="0"/>
        <w:overflowPunct w:val="0"/>
        <w:ind w:firstLine="709"/>
        <w:jc w:val="center"/>
        <w:rPr>
          <w:b/>
          <w:caps/>
          <w:sz w:val="24"/>
          <w:szCs w:val="24"/>
        </w:rPr>
      </w:pPr>
    </w:p>
    <w:p w:rsidR="00200AE2" w:rsidRDefault="00200AE2" w:rsidP="00200AE2">
      <w:pPr>
        <w:pStyle w:val="western"/>
        <w:spacing w:before="0" w:beforeAutospacing="0" w:line="240" w:lineRule="auto"/>
        <w:ind w:right="0" w:firstLine="706"/>
        <w:jc w:val="right"/>
        <w:rPr>
          <w:i/>
        </w:rPr>
      </w:pPr>
      <w:r w:rsidRPr="00E524F0">
        <w:rPr>
          <w:b/>
          <w:i/>
        </w:rPr>
        <w:t>Богданова Нина Владимировна</w:t>
      </w:r>
      <w:r w:rsidRPr="00E524F0">
        <w:rPr>
          <w:i/>
        </w:rPr>
        <w:t xml:space="preserve">, </w:t>
      </w:r>
    </w:p>
    <w:p w:rsidR="00960077" w:rsidRDefault="00F360B3" w:rsidP="00200AE2">
      <w:pPr>
        <w:pStyle w:val="western"/>
        <w:spacing w:before="0" w:beforeAutospacing="0" w:line="240" w:lineRule="auto"/>
        <w:ind w:right="0" w:firstLine="706"/>
        <w:jc w:val="right"/>
        <w:rPr>
          <w:i/>
        </w:rPr>
      </w:pPr>
      <w:r>
        <w:rPr>
          <w:i/>
        </w:rPr>
        <w:t xml:space="preserve">исполнительный директор Курской областной общественной организации </w:t>
      </w:r>
    </w:p>
    <w:p w:rsidR="00F360B3" w:rsidRDefault="00F360B3" w:rsidP="00200AE2">
      <w:pPr>
        <w:pStyle w:val="western"/>
        <w:spacing w:before="0" w:beforeAutospacing="0" w:line="240" w:lineRule="auto"/>
        <w:ind w:right="0" w:firstLine="706"/>
        <w:jc w:val="right"/>
        <w:rPr>
          <w:i/>
        </w:rPr>
      </w:pPr>
      <w:r>
        <w:rPr>
          <w:i/>
        </w:rPr>
        <w:t xml:space="preserve">Союз женщин России, </w:t>
      </w:r>
      <w:r w:rsidR="00200AE2" w:rsidRPr="00E524F0">
        <w:rPr>
          <w:i/>
        </w:rPr>
        <w:t>директор Курского народного университета сеньоров</w:t>
      </w:r>
      <w:r w:rsidR="00200AE2">
        <w:rPr>
          <w:i/>
        </w:rPr>
        <w:t>,</w:t>
      </w:r>
    </w:p>
    <w:p w:rsidR="00200AE2" w:rsidRPr="00E524F0" w:rsidRDefault="00200AE2" w:rsidP="00200AE2">
      <w:pPr>
        <w:pStyle w:val="western"/>
        <w:spacing w:before="0" w:beforeAutospacing="0" w:line="240" w:lineRule="auto"/>
        <w:ind w:right="0" w:firstLine="706"/>
        <w:jc w:val="right"/>
        <w:rPr>
          <w:i/>
        </w:rPr>
      </w:pPr>
      <w:r>
        <w:rPr>
          <w:i/>
        </w:rPr>
        <w:t xml:space="preserve"> г.Курск</w:t>
      </w:r>
    </w:p>
    <w:p w:rsidR="00200AE2" w:rsidRDefault="00200AE2" w:rsidP="00200AE2">
      <w:pPr>
        <w:jc w:val="both"/>
        <w:rPr>
          <w:b/>
          <w:sz w:val="24"/>
          <w:szCs w:val="24"/>
        </w:rPr>
      </w:pPr>
    </w:p>
    <w:p w:rsidR="00200AE2" w:rsidRDefault="00200AE2" w:rsidP="00200AE2">
      <w:pPr>
        <w:jc w:val="center"/>
        <w:rPr>
          <w:b/>
          <w:caps/>
          <w:sz w:val="24"/>
          <w:szCs w:val="24"/>
        </w:rPr>
      </w:pPr>
    </w:p>
    <w:p w:rsidR="00F360B3" w:rsidRDefault="00200AE2" w:rsidP="00200AE2">
      <w:pPr>
        <w:jc w:val="center"/>
        <w:rPr>
          <w:b/>
          <w:caps/>
          <w:sz w:val="24"/>
          <w:szCs w:val="24"/>
        </w:rPr>
      </w:pPr>
      <w:r w:rsidRPr="00E524F0">
        <w:rPr>
          <w:b/>
          <w:caps/>
          <w:sz w:val="24"/>
          <w:szCs w:val="24"/>
        </w:rPr>
        <w:t>Роль негосударственного сектора в</w:t>
      </w:r>
      <w:r w:rsidR="00F360B3">
        <w:rPr>
          <w:b/>
          <w:caps/>
          <w:sz w:val="24"/>
          <w:szCs w:val="24"/>
        </w:rPr>
        <w:t xml:space="preserve"> </w:t>
      </w:r>
      <w:r w:rsidRPr="00E524F0">
        <w:rPr>
          <w:b/>
          <w:caps/>
          <w:sz w:val="24"/>
          <w:szCs w:val="24"/>
        </w:rPr>
        <w:t xml:space="preserve">решении проблем </w:t>
      </w:r>
    </w:p>
    <w:p w:rsidR="00F360B3" w:rsidRDefault="00200AE2" w:rsidP="00200AE2">
      <w:pPr>
        <w:jc w:val="center"/>
        <w:rPr>
          <w:b/>
          <w:caps/>
          <w:sz w:val="24"/>
          <w:szCs w:val="24"/>
        </w:rPr>
      </w:pPr>
      <w:r w:rsidRPr="00E524F0">
        <w:rPr>
          <w:b/>
          <w:caps/>
          <w:sz w:val="24"/>
          <w:szCs w:val="24"/>
        </w:rPr>
        <w:t>старшего поколения</w:t>
      </w:r>
      <w:r w:rsidR="00F360B3">
        <w:rPr>
          <w:b/>
          <w:caps/>
          <w:sz w:val="24"/>
          <w:szCs w:val="24"/>
        </w:rPr>
        <w:t xml:space="preserve"> </w:t>
      </w:r>
      <w:r w:rsidRPr="00E524F0">
        <w:rPr>
          <w:b/>
          <w:caps/>
          <w:sz w:val="24"/>
          <w:szCs w:val="24"/>
        </w:rPr>
        <w:t>(опыт реализации образовательных</w:t>
      </w:r>
    </w:p>
    <w:p w:rsidR="00200AE2" w:rsidRPr="00E524F0" w:rsidRDefault="00200AE2" w:rsidP="00200AE2">
      <w:pPr>
        <w:jc w:val="center"/>
        <w:rPr>
          <w:b/>
          <w:caps/>
          <w:sz w:val="24"/>
          <w:szCs w:val="24"/>
        </w:rPr>
      </w:pPr>
      <w:r w:rsidRPr="00E524F0">
        <w:rPr>
          <w:b/>
          <w:caps/>
          <w:sz w:val="24"/>
          <w:szCs w:val="24"/>
        </w:rPr>
        <w:t xml:space="preserve"> программ</w:t>
      </w:r>
      <w:r w:rsidR="00F360B3">
        <w:rPr>
          <w:b/>
          <w:caps/>
          <w:sz w:val="24"/>
          <w:szCs w:val="24"/>
        </w:rPr>
        <w:t xml:space="preserve"> </w:t>
      </w:r>
      <w:r w:rsidRPr="00E524F0">
        <w:rPr>
          <w:b/>
          <w:caps/>
          <w:sz w:val="24"/>
          <w:szCs w:val="24"/>
        </w:rPr>
        <w:t>в</w:t>
      </w:r>
      <w:r w:rsidR="00F360B3">
        <w:rPr>
          <w:b/>
          <w:caps/>
          <w:sz w:val="24"/>
          <w:szCs w:val="24"/>
        </w:rPr>
        <w:t xml:space="preserve"> </w:t>
      </w:r>
      <w:r w:rsidRPr="00E524F0">
        <w:rPr>
          <w:b/>
          <w:caps/>
          <w:sz w:val="24"/>
          <w:szCs w:val="24"/>
        </w:rPr>
        <w:t>Курском народном университете сеньоров)</w:t>
      </w:r>
    </w:p>
    <w:p w:rsidR="00200AE2" w:rsidRDefault="00200AE2" w:rsidP="00200AE2">
      <w:pPr>
        <w:pStyle w:val="western"/>
        <w:spacing w:before="0" w:beforeAutospacing="0" w:line="240" w:lineRule="auto"/>
        <w:ind w:right="0" w:firstLine="706"/>
        <w:jc w:val="both"/>
      </w:pPr>
    </w:p>
    <w:p w:rsidR="00200AE2" w:rsidRPr="007D3E95" w:rsidRDefault="00200AE2" w:rsidP="00200AE2">
      <w:pPr>
        <w:pStyle w:val="western"/>
        <w:spacing w:before="0" w:beforeAutospacing="0" w:line="240" w:lineRule="auto"/>
        <w:ind w:right="0" w:firstLine="706"/>
        <w:jc w:val="both"/>
      </w:pPr>
      <w:r w:rsidRPr="007D3E95">
        <w:t>Важнейшим демографичес</w:t>
      </w:r>
      <w:r>
        <w:t>ким феноменом на рубеже XX – ХХ</w:t>
      </w:r>
      <w:r>
        <w:rPr>
          <w:lang w:val="en-US"/>
        </w:rPr>
        <w:t>I</w:t>
      </w:r>
      <w:r w:rsidRPr="007D3E95">
        <w:t xml:space="preserve"> вв. явилось увеличение продолжительности жизни населения и, как следствие, рост доли пожилых людей в странах всего мира. Темп прироста пожилого населения значительно опережает темп прироста всего населения. Пр</w:t>
      </w:r>
      <w:r>
        <w:t>и этом,</w:t>
      </w:r>
      <w:r w:rsidRPr="007D3E95">
        <w:t xml:space="preserve"> чем старше возрастная группа, тем интенсивнее растёт её численность. Резкое постарение населения является важ</w:t>
      </w:r>
      <w:r w:rsidRPr="007D3E95">
        <w:softHyphen/>
        <w:t>нейшей социальной проблемой, которая оказывает значительное влияние на экономические, производственные и общественные отношения современного мира, а качество решения этой проблемы во многом определяет организация геронтологической службы.</w:t>
      </w:r>
    </w:p>
    <w:p w:rsidR="00200AE2" w:rsidRPr="007D3E95" w:rsidRDefault="00200AE2" w:rsidP="00200AE2">
      <w:pPr>
        <w:pStyle w:val="western"/>
        <w:spacing w:before="0" w:beforeAutospacing="0" w:line="240" w:lineRule="auto"/>
        <w:ind w:right="0" w:firstLine="706"/>
        <w:jc w:val="both"/>
      </w:pPr>
      <w:r w:rsidRPr="007D3E95">
        <w:t xml:space="preserve">Многообразие процессов, влияющих на старение организма человека, диктует необходимость формирования комплекса государственных и межгосударственных мероприятий по профилактике патологии старения, мероприятий по обеспечению динамического соответствия приспособительных возможностей организма человека с естественными и антропогенными изменениями окружающей среды. </w:t>
      </w:r>
    </w:p>
    <w:p w:rsidR="00200AE2" w:rsidRPr="007D3E95" w:rsidRDefault="00200AE2" w:rsidP="00200AE2">
      <w:pPr>
        <w:pStyle w:val="western"/>
        <w:spacing w:before="0" w:beforeAutospacing="0" w:line="240" w:lineRule="auto"/>
        <w:ind w:right="0" w:firstLine="706"/>
        <w:jc w:val="both"/>
      </w:pPr>
      <w:r w:rsidRPr="007D3E95">
        <w:t xml:space="preserve">Вместе </w:t>
      </w:r>
      <w:r w:rsidR="00D43947">
        <w:t xml:space="preserve">с </w:t>
      </w:r>
      <w:r w:rsidRPr="007D3E95">
        <w:t xml:space="preserve">тем, цивилизованным обществом, ещё не полностью осознана сущность старения, значение этого процесса в эволюционном развитии человечества. </w:t>
      </w:r>
    </w:p>
    <w:p w:rsidR="00200AE2" w:rsidRPr="007D3E95" w:rsidRDefault="00D43947" w:rsidP="00200AE2">
      <w:pPr>
        <w:jc w:val="both"/>
        <w:rPr>
          <w:sz w:val="24"/>
          <w:szCs w:val="24"/>
        </w:rPr>
      </w:pPr>
      <w:r>
        <w:rPr>
          <w:sz w:val="24"/>
          <w:szCs w:val="24"/>
        </w:rPr>
        <w:tab/>
      </w:r>
      <w:r w:rsidR="00200AE2" w:rsidRPr="007D3E95">
        <w:rPr>
          <w:sz w:val="24"/>
          <w:szCs w:val="24"/>
        </w:rPr>
        <w:t>Прежде всего, старение представляет собой физиологический акт, неизбежный фактор развития организма. Жизнь не может протекать без старения, старение наиболее фундаментальный биологический процесс, который определяет все остальные категории онтогенетической трансформации живого существа. Старение и развитие – это двуединый, неразрывный процесс. Так же как жизнь индивида не может существовать без смерти, а смерть без жизни, так и его развитие не может проходить без старения. При этом старение занимает не конечный этап, а всю область жизни индивида между полюсами его зарождения и смерти. Как это ни покажется парадоксальным, но интенсивность процессов старения гораздо выше в молодые годы, чем в пожилом и старческом возрасте.</w:t>
      </w:r>
    </w:p>
    <w:p w:rsidR="00200AE2" w:rsidRDefault="00200AE2" w:rsidP="00200AE2">
      <w:pPr>
        <w:ind w:firstLine="708"/>
        <w:jc w:val="both"/>
        <w:rPr>
          <w:sz w:val="24"/>
          <w:szCs w:val="24"/>
        </w:rPr>
      </w:pPr>
      <w:r w:rsidRPr="007D3E95">
        <w:rPr>
          <w:sz w:val="24"/>
          <w:szCs w:val="24"/>
        </w:rPr>
        <w:t>Поэтому очень важно поднимать и решать эти вопросы на всех уровнях нашей жизни.</w:t>
      </w:r>
      <w:r>
        <w:rPr>
          <w:sz w:val="24"/>
          <w:szCs w:val="24"/>
        </w:rPr>
        <w:t xml:space="preserve"> </w:t>
      </w:r>
    </w:p>
    <w:p w:rsidR="00200AE2" w:rsidRPr="007D3E95" w:rsidRDefault="00200AE2" w:rsidP="00200AE2">
      <w:pPr>
        <w:ind w:firstLine="708"/>
        <w:jc w:val="both"/>
        <w:rPr>
          <w:sz w:val="24"/>
          <w:szCs w:val="24"/>
        </w:rPr>
      </w:pPr>
      <w:r w:rsidRPr="007D3E95">
        <w:rPr>
          <w:sz w:val="24"/>
          <w:szCs w:val="24"/>
        </w:rPr>
        <w:t xml:space="preserve">Наша  конференция и наша сессия </w:t>
      </w:r>
      <w:r>
        <w:rPr>
          <w:sz w:val="24"/>
          <w:szCs w:val="24"/>
        </w:rPr>
        <w:t>оказалась самой многочисленной,</w:t>
      </w:r>
      <w:r w:rsidRPr="007D3E95">
        <w:rPr>
          <w:sz w:val="24"/>
          <w:szCs w:val="24"/>
        </w:rPr>
        <w:t xml:space="preserve"> так как  здесь собрались те,  кому  небезразлично образование  людей третьего возраста</w:t>
      </w:r>
      <w:r>
        <w:rPr>
          <w:sz w:val="24"/>
          <w:szCs w:val="24"/>
        </w:rPr>
        <w:t xml:space="preserve">. Мы - </w:t>
      </w:r>
      <w:r w:rsidRPr="007D3E95">
        <w:rPr>
          <w:sz w:val="24"/>
          <w:szCs w:val="24"/>
        </w:rPr>
        <w:t>это КО</w:t>
      </w:r>
      <w:r>
        <w:rPr>
          <w:sz w:val="24"/>
          <w:szCs w:val="24"/>
        </w:rPr>
        <w:t>ОО «</w:t>
      </w:r>
      <w:r w:rsidRPr="007D3E95">
        <w:rPr>
          <w:sz w:val="24"/>
          <w:szCs w:val="24"/>
        </w:rPr>
        <w:t>Знание» России и КООО</w:t>
      </w:r>
      <w:r>
        <w:rPr>
          <w:sz w:val="24"/>
          <w:szCs w:val="24"/>
        </w:rPr>
        <w:t xml:space="preserve"> </w:t>
      </w:r>
      <w:r w:rsidRPr="007D3E95">
        <w:rPr>
          <w:sz w:val="24"/>
          <w:szCs w:val="24"/>
        </w:rPr>
        <w:t xml:space="preserve">СЖР </w:t>
      </w:r>
      <w:r w:rsidR="00D43947">
        <w:rPr>
          <w:sz w:val="24"/>
          <w:szCs w:val="24"/>
        </w:rPr>
        <w:t xml:space="preserve">- </w:t>
      </w:r>
      <w:r w:rsidRPr="007D3E95">
        <w:rPr>
          <w:sz w:val="24"/>
          <w:szCs w:val="24"/>
        </w:rPr>
        <w:t>занимаемся вопросами образования старшего поколения уже второй десяток лет.</w:t>
      </w:r>
    </w:p>
    <w:p w:rsidR="00200AE2" w:rsidRPr="007D3E95" w:rsidRDefault="00200AE2" w:rsidP="00200AE2">
      <w:pPr>
        <w:ind w:firstLine="708"/>
        <w:jc w:val="both"/>
        <w:rPr>
          <w:sz w:val="24"/>
          <w:szCs w:val="24"/>
        </w:rPr>
      </w:pPr>
      <w:r w:rsidRPr="007D3E95">
        <w:rPr>
          <w:sz w:val="24"/>
          <w:szCs w:val="24"/>
        </w:rPr>
        <w:t>Мне хотелось бы остановиться на 2-х вопросах:</w:t>
      </w:r>
    </w:p>
    <w:p w:rsidR="00200AE2" w:rsidRPr="007D3E95" w:rsidRDefault="00200AE2" w:rsidP="00200AE2">
      <w:pPr>
        <w:jc w:val="both"/>
        <w:rPr>
          <w:sz w:val="24"/>
          <w:szCs w:val="24"/>
        </w:rPr>
      </w:pPr>
      <w:r w:rsidRPr="007D3E95">
        <w:rPr>
          <w:sz w:val="24"/>
          <w:szCs w:val="24"/>
        </w:rPr>
        <w:t>- поделиться опытом работы Курского народного университета сеньоров;</w:t>
      </w:r>
    </w:p>
    <w:p w:rsidR="00200AE2" w:rsidRPr="007D3E95" w:rsidRDefault="00200AE2" w:rsidP="00200AE2">
      <w:pPr>
        <w:jc w:val="both"/>
        <w:rPr>
          <w:sz w:val="24"/>
          <w:szCs w:val="24"/>
        </w:rPr>
      </w:pPr>
      <w:r w:rsidRPr="007D3E95">
        <w:rPr>
          <w:sz w:val="24"/>
          <w:szCs w:val="24"/>
        </w:rPr>
        <w:t>- поднять проблемы и возможные перспективы непрерывного образования взрослых в России.</w:t>
      </w:r>
    </w:p>
    <w:p w:rsidR="00200AE2" w:rsidRPr="007D3E95" w:rsidRDefault="00200AE2" w:rsidP="00200AE2">
      <w:pPr>
        <w:ind w:firstLine="708"/>
        <w:jc w:val="both"/>
        <w:rPr>
          <w:sz w:val="24"/>
          <w:szCs w:val="24"/>
        </w:rPr>
      </w:pPr>
      <w:r w:rsidRPr="007D3E95">
        <w:rPr>
          <w:sz w:val="24"/>
          <w:szCs w:val="24"/>
        </w:rPr>
        <w:t xml:space="preserve">Эти вопросы  сегодня волнует и Общественную палату РФ, где 27 января 2012г. по инициативе Г.П.Окороковой был проведен круглый стол «Новые образовательные технологии образования третьего возраста».  Наши  выше названные </w:t>
      </w:r>
      <w:r>
        <w:rPr>
          <w:sz w:val="24"/>
          <w:szCs w:val="24"/>
        </w:rPr>
        <w:t>о</w:t>
      </w:r>
      <w:r w:rsidRPr="007D3E95">
        <w:rPr>
          <w:sz w:val="24"/>
          <w:szCs w:val="24"/>
        </w:rPr>
        <w:t>рганизации  принимали участие в его подготовке и проведении.</w:t>
      </w:r>
    </w:p>
    <w:p w:rsidR="00200AE2" w:rsidRPr="007D3E95" w:rsidRDefault="00200AE2" w:rsidP="00200AE2">
      <w:pPr>
        <w:jc w:val="both"/>
        <w:rPr>
          <w:sz w:val="24"/>
          <w:szCs w:val="24"/>
        </w:rPr>
      </w:pPr>
      <w:r w:rsidRPr="007D3E95">
        <w:rPr>
          <w:sz w:val="24"/>
          <w:szCs w:val="24"/>
        </w:rPr>
        <w:t xml:space="preserve">           Наш народный университет сеньоров создан 12 октября 1998г. За эти годы более  4-х тысяч пенсионеров г.Курска овладели бесценным искусством жить насыщенной, полнокровной, интересной жизнью. На 15 факультетах сеньоры учатся вести здоровый образ жизни под руководством научного руководителя профессораН.К.Горшуновойи сотрудников ее кафедры КГМУ, грамотно работать на 6 сотках своих дач, изучать  историю родного края, изучать компьютерную грамотность, рукодельничать, слушать музыку, словом занимаются не только полезными, но и приятными вещами. </w:t>
      </w:r>
    </w:p>
    <w:p w:rsidR="00200AE2" w:rsidRPr="007D3E95" w:rsidRDefault="00200AE2" w:rsidP="00200AE2">
      <w:pPr>
        <w:ind w:firstLine="709"/>
        <w:jc w:val="both"/>
        <w:rPr>
          <w:sz w:val="24"/>
          <w:szCs w:val="24"/>
        </w:rPr>
      </w:pPr>
      <w:r w:rsidRPr="007D3E95">
        <w:rPr>
          <w:sz w:val="24"/>
          <w:szCs w:val="24"/>
        </w:rPr>
        <w:t xml:space="preserve">Получили развитие образовательные программы по изучению иностранных языков, а послужило этому знакомство с сеньорами из Германии, когда мы стали проводить совместные семинары в Курске и в Германии.  </w:t>
      </w:r>
    </w:p>
    <w:p w:rsidR="00200AE2" w:rsidRPr="007D3E95" w:rsidRDefault="00200AE2" w:rsidP="00200AE2">
      <w:pPr>
        <w:ind w:firstLine="709"/>
        <w:jc w:val="both"/>
        <w:rPr>
          <w:sz w:val="24"/>
          <w:szCs w:val="24"/>
        </w:rPr>
      </w:pPr>
      <w:r w:rsidRPr="007D3E95">
        <w:rPr>
          <w:sz w:val="24"/>
          <w:szCs w:val="24"/>
        </w:rPr>
        <w:t>Примечательно, что организаторами и преподавателями выступают сами сеньоры,  это  супруги  Валентина Михайловна  и Виктор Прохорович Поздняковы,  Нора Олеговна Лучицкая, Евгения Александровна Гончарова и  многие другие.</w:t>
      </w:r>
    </w:p>
    <w:p w:rsidR="00200AE2" w:rsidRPr="007D3E95" w:rsidRDefault="00200AE2" w:rsidP="00200AE2">
      <w:pPr>
        <w:ind w:firstLine="709"/>
        <w:jc w:val="both"/>
        <w:rPr>
          <w:sz w:val="24"/>
          <w:szCs w:val="24"/>
        </w:rPr>
      </w:pPr>
      <w:r w:rsidRPr="007D3E95">
        <w:rPr>
          <w:sz w:val="24"/>
          <w:szCs w:val="24"/>
        </w:rPr>
        <w:t>Программы и технологии обучения предлагаются по самым актуальным вопросам жизнедеятельности пожилых людей и с учетом их запросов: вопросы  здоровья – на медицинском факультете, распространение случаев обмана и мошенничества среди пожилых людей  подвергло нас организовывать постоянные встречи с сотрудниками  комитета  социального обеспечения г.Курска, с сотрудниками прокуратуры и др.</w:t>
      </w:r>
    </w:p>
    <w:p w:rsidR="00200AE2" w:rsidRPr="007D3E95" w:rsidRDefault="00200AE2" w:rsidP="00200AE2">
      <w:pPr>
        <w:ind w:firstLine="709"/>
        <w:jc w:val="both"/>
        <w:rPr>
          <w:sz w:val="24"/>
          <w:szCs w:val="24"/>
        </w:rPr>
      </w:pPr>
      <w:r w:rsidRPr="007D3E95">
        <w:rPr>
          <w:sz w:val="24"/>
          <w:szCs w:val="24"/>
        </w:rPr>
        <w:t>Проблема одиночества пожилых людей  и многочисленные ограничения жизнедеятельности</w:t>
      </w:r>
      <w:r>
        <w:rPr>
          <w:sz w:val="24"/>
          <w:szCs w:val="24"/>
        </w:rPr>
        <w:t xml:space="preserve">  п</w:t>
      </w:r>
      <w:r w:rsidRPr="007D3E95">
        <w:rPr>
          <w:sz w:val="24"/>
          <w:szCs w:val="24"/>
        </w:rPr>
        <w:t>озволили создать группы самопомощи и взаимопомощи. Сотрудники кафедры КГМУ проводят  специальные занятия со слушателями.</w:t>
      </w:r>
    </w:p>
    <w:p w:rsidR="00200AE2" w:rsidRPr="007D3E95" w:rsidRDefault="00200AE2" w:rsidP="00200AE2">
      <w:pPr>
        <w:ind w:firstLine="709"/>
        <w:jc w:val="both"/>
        <w:rPr>
          <w:sz w:val="24"/>
          <w:szCs w:val="24"/>
        </w:rPr>
      </w:pPr>
      <w:r w:rsidRPr="007D3E95">
        <w:rPr>
          <w:sz w:val="24"/>
          <w:szCs w:val="24"/>
        </w:rPr>
        <w:t>В рамках университета родилось немало важных социальных проектов к одному из последних «Бабушки к внукам», удалось привлечь слушателей университета к волонтерской работе среди детей, оставшихся без попечения родителей в областном  реабилитационном центре для  несовершеннолетних.</w:t>
      </w:r>
    </w:p>
    <w:p w:rsidR="00200AE2" w:rsidRPr="007D3E95" w:rsidRDefault="00200AE2" w:rsidP="00200AE2">
      <w:pPr>
        <w:ind w:firstLine="709"/>
        <w:jc w:val="both"/>
        <w:rPr>
          <w:sz w:val="24"/>
          <w:szCs w:val="24"/>
        </w:rPr>
      </w:pPr>
      <w:r w:rsidRPr="007D3E95">
        <w:rPr>
          <w:sz w:val="24"/>
          <w:szCs w:val="24"/>
        </w:rPr>
        <w:t>Сегодня сеньоры ставят перед нами задачу – как снять  напряжение в семье, помочь работающим детям в воспитании внуков и появился новый проект «Образованные бабушки и дедушки – семейные воспитатели».</w:t>
      </w:r>
    </w:p>
    <w:p w:rsidR="00200AE2" w:rsidRPr="007D3E95" w:rsidRDefault="00200AE2" w:rsidP="00200AE2">
      <w:pPr>
        <w:ind w:firstLine="709"/>
        <w:jc w:val="both"/>
        <w:rPr>
          <w:sz w:val="24"/>
          <w:szCs w:val="24"/>
        </w:rPr>
      </w:pPr>
      <w:r w:rsidRPr="007D3E95">
        <w:rPr>
          <w:sz w:val="24"/>
          <w:szCs w:val="24"/>
        </w:rPr>
        <w:t xml:space="preserve">Наш университет помогает пожилым людям адаптироваться в быстро меняющейся жизни, не только  продлевает их собственный активный возраст, но возвращает мир и гармонию всей семьи, а это  улучшает  качество их жизни. </w:t>
      </w:r>
    </w:p>
    <w:p w:rsidR="00200AE2" w:rsidRPr="007D3E95" w:rsidRDefault="00200AE2" w:rsidP="00200AE2">
      <w:pPr>
        <w:ind w:firstLine="709"/>
        <w:jc w:val="both"/>
        <w:rPr>
          <w:sz w:val="24"/>
          <w:szCs w:val="24"/>
        </w:rPr>
      </w:pPr>
      <w:r w:rsidRPr="007D3E95">
        <w:rPr>
          <w:bCs/>
          <w:sz w:val="24"/>
          <w:szCs w:val="24"/>
        </w:rPr>
        <w:t>Государственная политика в отношении населения старших возрастных групп</w:t>
      </w:r>
      <w:r w:rsidRPr="007D3E95">
        <w:rPr>
          <w:sz w:val="24"/>
          <w:szCs w:val="24"/>
        </w:rPr>
        <w:t xml:space="preserve"> в настоящее время имеет неоправданно узкую направленность – создание условий существования пожилого человека на минимальном физиологическом уровне. Вместе с тем проблемы пожилых отличаются многогранностью и требуют принятия комплексных мер по улучшению всех показателей качества жизни.</w:t>
      </w:r>
    </w:p>
    <w:p w:rsidR="00200AE2" w:rsidRPr="007D3E95" w:rsidRDefault="00200AE2" w:rsidP="00200AE2">
      <w:pPr>
        <w:shd w:val="clear" w:color="auto" w:fill="FFFFFF"/>
        <w:ind w:firstLine="709"/>
        <w:jc w:val="both"/>
        <w:rPr>
          <w:sz w:val="24"/>
          <w:szCs w:val="24"/>
        </w:rPr>
      </w:pPr>
      <w:r>
        <w:rPr>
          <w:sz w:val="24"/>
          <w:szCs w:val="24"/>
        </w:rPr>
        <w:t>С</w:t>
      </w:r>
      <w:r w:rsidRPr="007D3E95">
        <w:rPr>
          <w:sz w:val="24"/>
          <w:szCs w:val="24"/>
        </w:rPr>
        <w:t>леду</w:t>
      </w:r>
      <w:r w:rsidRPr="007D3E95">
        <w:rPr>
          <w:sz w:val="24"/>
          <w:szCs w:val="24"/>
        </w:rPr>
        <w:softHyphen/>
        <w:t xml:space="preserve">ет признать, что медико-социальная политика по отношению к пожилым гражданам нашей страны на сегодняшний день страдает бессистемностью и ограничивается рядом краткосрочных мер. В то время как концепция должна формироваться как важный элемент национальной проблемы, с учётом её ближайшей и отдалённой перспективы. </w:t>
      </w:r>
    </w:p>
    <w:p w:rsidR="00200AE2" w:rsidRPr="007D3E95" w:rsidRDefault="00200AE2" w:rsidP="00200AE2">
      <w:pPr>
        <w:ind w:firstLine="709"/>
        <w:jc w:val="both"/>
        <w:rPr>
          <w:sz w:val="24"/>
          <w:szCs w:val="24"/>
        </w:rPr>
      </w:pPr>
      <w:r w:rsidRPr="007D3E95">
        <w:rPr>
          <w:sz w:val="24"/>
          <w:szCs w:val="24"/>
        </w:rPr>
        <w:t xml:space="preserve">Возникающие проблемы в связи с прогрессирующим демографическим старением должны заставлять  учитывать политические, экономические, социальные, духовные и культурные составляющие качества жизни пожилого человека на уровне управленческих решений всех ступеней власти. </w:t>
      </w:r>
    </w:p>
    <w:p w:rsidR="00200AE2" w:rsidRPr="007D3E95" w:rsidRDefault="00200AE2" w:rsidP="00200AE2">
      <w:pPr>
        <w:ind w:firstLine="709"/>
        <w:jc w:val="both"/>
        <w:rPr>
          <w:sz w:val="24"/>
          <w:szCs w:val="24"/>
        </w:rPr>
      </w:pPr>
      <w:r w:rsidRPr="007D3E95">
        <w:rPr>
          <w:sz w:val="24"/>
          <w:szCs w:val="24"/>
        </w:rPr>
        <w:t>Должны  разрабатываться специальные образовательные программы для людей старшего возраста</w:t>
      </w:r>
      <w:r w:rsidR="00921E0E">
        <w:rPr>
          <w:sz w:val="24"/>
          <w:szCs w:val="24"/>
        </w:rPr>
        <w:t xml:space="preserve">. </w:t>
      </w:r>
      <w:r w:rsidRPr="007D3E95">
        <w:rPr>
          <w:sz w:val="24"/>
          <w:szCs w:val="24"/>
        </w:rPr>
        <w:t xml:space="preserve">Курская </w:t>
      </w:r>
      <w:r w:rsidR="00921E0E">
        <w:rPr>
          <w:sz w:val="24"/>
          <w:szCs w:val="24"/>
        </w:rPr>
        <w:t xml:space="preserve">областная </w:t>
      </w:r>
      <w:r w:rsidRPr="007D3E95">
        <w:rPr>
          <w:sz w:val="24"/>
          <w:szCs w:val="24"/>
        </w:rPr>
        <w:t xml:space="preserve">организация общества «Знание» готова в этом помогать, кроме того имеется возможность открыть на базе Народного университета сеньоров </w:t>
      </w:r>
      <w:r w:rsidR="00F360B3">
        <w:rPr>
          <w:sz w:val="24"/>
          <w:szCs w:val="24"/>
        </w:rPr>
        <w:t>учеб</w:t>
      </w:r>
      <w:r w:rsidRPr="007D3E95">
        <w:rPr>
          <w:sz w:val="24"/>
          <w:szCs w:val="24"/>
        </w:rPr>
        <w:t>но-методический центр</w:t>
      </w:r>
      <w:r w:rsidR="00921E0E">
        <w:rPr>
          <w:sz w:val="24"/>
          <w:szCs w:val="24"/>
        </w:rPr>
        <w:t xml:space="preserve"> п</w:t>
      </w:r>
      <w:r w:rsidRPr="007D3E95">
        <w:rPr>
          <w:sz w:val="24"/>
          <w:szCs w:val="24"/>
        </w:rPr>
        <w:t>о разработке программ и подготовке специалистов, работающих с людьми третьего возраста под руководством д.м.н.,  профессора КГМУ Нины Корниловны</w:t>
      </w:r>
      <w:r w:rsidR="00921E0E">
        <w:rPr>
          <w:sz w:val="24"/>
          <w:szCs w:val="24"/>
        </w:rPr>
        <w:t xml:space="preserve"> </w:t>
      </w:r>
      <w:r w:rsidRPr="007D3E95">
        <w:rPr>
          <w:sz w:val="24"/>
          <w:szCs w:val="24"/>
        </w:rPr>
        <w:t>Горшуновой и сотрудников ее кафедры.</w:t>
      </w:r>
    </w:p>
    <w:p w:rsidR="00200AE2" w:rsidRPr="007D3E95" w:rsidRDefault="00200AE2" w:rsidP="00200AE2">
      <w:pPr>
        <w:ind w:firstLine="709"/>
        <w:jc w:val="both"/>
        <w:rPr>
          <w:sz w:val="24"/>
          <w:szCs w:val="24"/>
        </w:rPr>
      </w:pPr>
      <w:r w:rsidRPr="007D3E95">
        <w:rPr>
          <w:sz w:val="24"/>
          <w:szCs w:val="24"/>
        </w:rPr>
        <w:t>Хотелось, чтобы вопросы образования для людей третьего возраста  не выпадали  из поля зрения политиков, законодателей и  чтобы этим занималось государство,</w:t>
      </w:r>
    </w:p>
    <w:p w:rsidR="00200AE2" w:rsidRPr="007D3E95" w:rsidRDefault="00200AE2" w:rsidP="00200AE2">
      <w:pPr>
        <w:ind w:firstLine="709"/>
        <w:jc w:val="both"/>
        <w:rPr>
          <w:sz w:val="24"/>
          <w:szCs w:val="24"/>
        </w:rPr>
      </w:pPr>
      <w:r w:rsidRPr="007D3E95">
        <w:rPr>
          <w:sz w:val="24"/>
          <w:szCs w:val="24"/>
        </w:rPr>
        <w:t>Предлагаю ввести в ФЗ «Об образовании в РФ» специальный раздел  «Образование людей третьего возраста», как часть системы непрерывного образования.</w:t>
      </w:r>
    </w:p>
    <w:p w:rsidR="00200AE2" w:rsidRDefault="00200AE2" w:rsidP="000466D7">
      <w:pPr>
        <w:widowControl w:val="0"/>
        <w:kinsoku w:val="0"/>
        <w:overflowPunct w:val="0"/>
        <w:ind w:firstLine="709"/>
        <w:jc w:val="right"/>
        <w:rPr>
          <w:b/>
          <w:i/>
          <w:sz w:val="24"/>
          <w:szCs w:val="24"/>
        </w:rPr>
      </w:pPr>
    </w:p>
    <w:p w:rsidR="00200AE2" w:rsidRDefault="00200AE2" w:rsidP="00200AE2">
      <w:pPr>
        <w:jc w:val="right"/>
        <w:rPr>
          <w:b/>
          <w:bCs/>
          <w:i/>
          <w:iCs/>
          <w:sz w:val="24"/>
          <w:szCs w:val="24"/>
        </w:rPr>
      </w:pPr>
    </w:p>
    <w:p w:rsidR="00200AE2" w:rsidRDefault="00200AE2" w:rsidP="00200AE2">
      <w:pPr>
        <w:jc w:val="right"/>
        <w:rPr>
          <w:b/>
          <w:bCs/>
          <w:i/>
          <w:iCs/>
          <w:sz w:val="24"/>
          <w:szCs w:val="24"/>
        </w:rPr>
      </w:pPr>
    </w:p>
    <w:p w:rsidR="00200AE2" w:rsidRPr="00E524F0" w:rsidRDefault="00200AE2" w:rsidP="00200AE2">
      <w:pPr>
        <w:ind w:firstLine="708"/>
        <w:jc w:val="right"/>
        <w:rPr>
          <w:b/>
          <w:i/>
          <w:sz w:val="24"/>
          <w:szCs w:val="24"/>
        </w:rPr>
      </w:pPr>
      <w:r w:rsidRPr="00E524F0">
        <w:rPr>
          <w:b/>
          <w:i/>
          <w:sz w:val="24"/>
          <w:szCs w:val="24"/>
        </w:rPr>
        <w:t>Позднякова В</w:t>
      </w:r>
      <w:r>
        <w:rPr>
          <w:b/>
          <w:i/>
          <w:sz w:val="24"/>
          <w:szCs w:val="24"/>
        </w:rPr>
        <w:t xml:space="preserve">алентина </w:t>
      </w:r>
      <w:r w:rsidRPr="00E524F0">
        <w:rPr>
          <w:b/>
          <w:i/>
          <w:sz w:val="24"/>
          <w:szCs w:val="24"/>
        </w:rPr>
        <w:t>М</w:t>
      </w:r>
      <w:r>
        <w:rPr>
          <w:b/>
          <w:i/>
          <w:sz w:val="24"/>
          <w:szCs w:val="24"/>
        </w:rPr>
        <w:t>ихайловна</w:t>
      </w:r>
      <w:r w:rsidRPr="00E524F0">
        <w:rPr>
          <w:b/>
          <w:i/>
          <w:sz w:val="24"/>
          <w:szCs w:val="24"/>
        </w:rPr>
        <w:t>,</w:t>
      </w:r>
    </w:p>
    <w:p w:rsidR="00200AE2" w:rsidRPr="00E524F0" w:rsidRDefault="00200AE2" w:rsidP="00200AE2">
      <w:pPr>
        <w:ind w:firstLine="708"/>
        <w:jc w:val="right"/>
        <w:rPr>
          <w:i/>
          <w:sz w:val="24"/>
          <w:szCs w:val="24"/>
        </w:rPr>
      </w:pPr>
      <w:r w:rsidRPr="00E524F0">
        <w:rPr>
          <w:i/>
          <w:sz w:val="24"/>
          <w:szCs w:val="24"/>
        </w:rPr>
        <w:t>слушатель Курского народного университета сеньоров</w:t>
      </w:r>
      <w:r>
        <w:rPr>
          <w:i/>
          <w:sz w:val="24"/>
          <w:szCs w:val="24"/>
        </w:rPr>
        <w:t>, г.Курск</w:t>
      </w:r>
    </w:p>
    <w:p w:rsidR="00200AE2" w:rsidRDefault="00200AE2" w:rsidP="00200AE2">
      <w:pPr>
        <w:ind w:firstLine="708"/>
        <w:jc w:val="both"/>
        <w:rPr>
          <w:b/>
          <w:sz w:val="24"/>
          <w:szCs w:val="24"/>
        </w:rPr>
      </w:pPr>
    </w:p>
    <w:p w:rsidR="00200AE2" w:rsidRPr="00E524F0" w:rsidRDefault="00200AE2" w:rsidP="00200AE2">
      <w:pPr>
        <w:ind w:firstLine="708"/>
        <w:jc w:val="center"/>
        <w:rPr>
          <w:b/>
          <w:caps/>
          <w:sz w:val="24"/>
          <w:szCs w:val="24"/>
        </w:rPr>
      </w:pPr>
      <w:r w:rsidRPr="00E524F0">
        <w:rPr>
          <w:b/>
          <w:caps/>
          <w:sz w:val="24"/>
          <w:szCs w:val="24"/>
        </w:rPr>
        <w:t>Наш праздник жизни</w:t>
      </w:r>
    </w:p>
    <w:p w:rsidR="00200AE2" w:rsidRPr="007D3E95" w:rsidRDefault="00200AE2" w:rsidP="00200AE2">
      <w:pPr>
        <w:jc w:val="both"/>
        <w:rPr>
          <w:sz w:val="24"/>
          <w:szCs w:val="24"/>
        </w:rPr>
      </w:pPr>
    </w:p>
    <w:p w:rsidR="00200AE2" w:rsidRPr="007D3E95" w:rsidRDefault="00200AE2" w:rsidP="00200AE2">
      <w:pPr>
        <w:ind w:firstLine="708"/>
        <w:jc w:val="both"/>
        <w:rPr>
          <w:sz w:val="24"/>
          <w:szCs w:val="24"/>
        </w:rPr>
      </w:pPr>
      <w:r w:rsidRPr="007D3E95">
        <w:rPr>
          <w:sz w:val="24"/>
          <w:szCs w:val="24"/>
        </w:rPr>
        <w:t>Удивительный это дом - ДОМ ЗНАНИЙ! В нём всё перемешалось: детство,</w:t>
      </w:r>
      <w:r w:rsidR="00921E0E">
        <w:rPr>
          <w:sz w:val="24"/>
          <w:szCs w:val="24"/>
        </w:rPr>
        <w:t xml:space="preserve"> </w:t>
      </w:r>
      <w:r w:rsidRPr="007D3E95">
        <w:rPr>
          <w:sz w:val="24"/>
          <w:szCs w:val="24"/>
        </w:rPr>
        <w:t>юность и третья молодость;</w:t>
      </w:r>
      <w:r w:rsidR="00921E0E">
        <w:rPr>
          <w:sz w:val="24"/>
          <w:szCs w:val="24"/>
        </w:rPr>
        <w:t xml:space="preserve"> </w:t>
      </w:r>
      <w:r w:rsidRPr="007D3E95">
        <w:rPr>
          <w:sz w:val="24"/>
          <w:szCs w:val="24"/>
        </w:rPr>
        <w:t>наука и искусство,</w:t>
      </w:r>
      <w:r w:rsidR="00921E0E">
        <w:rPr>
          <w:sz w:val="24"/>
          <w:szCs w:val="24"/>
        </w:rPr>
        <w:t xml:space="preserve"> </w:t>
      </w:r>
      <w:r w:rsidRPr="007D3E95">
        <w:rPr>
          <w:sz w:val="24"/>
          <w:szCs w:val="24"/>
        </w:rPr>
        <w:t>романтика и реальная жизнь.</w:t>
      </w:r>
    </w:p>
    <w:p w:rsidR="00200AE2" w:rsidRPr="007D3E95" w:rsidRDefault="00200AE2" w:rsidP="00200AE2">
      <w:pPr>
        <w:ind w:firstLine="708"/>
        <w:jc w:val="both"/>
        <w:rPr>
          <w:sz w:val="24"/>
          <w:szCs w:val="24"/>
        </w:rPr>
      </w:pPr>
      <w:r w:rsidRPr="007D3E95">
        <w:rPr>
          <w:sz w:val="24"/>
          <w:szCs w:val="24"/>
        </w:rPr>
        <w:t>Для нас с мужем,</w:t>
      </w:r>
      <w:r w:rsidR="00921E0E">
        <w:rPr>
          <w:sz w:val="24"/>
          <w:szCs w:val="24"/>
        </w:rPr>
        <w:t xml:space="preserve"> </w:t>
      </w:r>
      <w:r w:rsidRPr="007D3E95">
        <w:rPr>
          <w:sz w:val="24"/>
          <w:szCs w:val="24"/>
        </w:rPr>
        <w:t>пенсионеров - новосёлов Курска,</w:t>
      </w:r>
      <w:r w:rsidR="00921E0E">
        <w:rPr>
          <w:sz w:val="24"/>
          <w:szCs w:val="24"/>
        </w:rPr>
        <w:t xml:space="preserve"> </w:t>
      </w:r>
      <w:r w:rsidRPr="007D3E95">
        <w:rPr>
          <w:sz w:val="24"/>
          <w:szCs w:val="24"/>
        </w:rPr>
        <w:t>однажды в 1996 году пришедших в Дом знаний по зову сердца  для участия в организованной здесь акции "Помоги ближнему", этот ДОМ сразу стал дорогим.</w:t>
      </w:r>
      <w:r w:rsidR="00921E0E">
        <w:rPr>
          <w:sz w:val="24"/>
          <w:szCs w:val="24"/>
        </w:rPr>
        <w:t xml:space="preserve"> </w:t>
      </w:r>
      <w:r w:rsidRPr="007D3E95">
        <w:rPr>
          <w:sz w:val="24"/>
          <w:szCs w:val="24"/>
        </w:rPr>
        <w:t>Здесь</w:t>
      </w:r>
      <w:r>
        <w:rPr>
          <w:sz w:val="24"/>
          <w:szCs w:val="24"/>
        </w:rPr>
        <w:t>,</w:t>
      </w:r>
      <w:r w:rsidR="00921E0E">
        <w:rPr>
          <w:sz w:val="24"/>
          <w:szCs w:val="24"/>
        </w:rPr>
        <w:t xml:space="preserve"> </w:t>
      </w:r>
      <w:r w:rsidRPr="007D3E95">
        <w:rPr>
          <w:sz w:val="24"/>
          <w:szCs w:val="24"/>
        </w:rPr>
        <w:t>благодаря Окороковой Г.П.</w:t>
      </w:r>
      <w:r w:rsidR="00921E0E">
        <w:rPr>
          <w:sz w:val="24"/>
          <w:szCs w:val="24"/>
        </w:rPr>
        <w:t xml:space="preserve">, </w:t>
      </w:r>
      <w:r w:rsidRPr="007D3E95">
        <w:rPr>
          <w:sz w:val="24"/>
          <w:szCs w:val="24"/>
        </w:rPr>
        <w:t>мы  нашли и друзей,</w:t>
      </w:r>
      <w:r w:rsidR="00921E0E">
        <w:rPr>
          <w:sz w:val="24"/>
          <w:szCs w:val="24"/>
        </w:rPr>
        <w:t xml:space="preserve"> </w:t>
      </w:r>
      <w:r w:rsidRPr="007D3E95">
        <w:rPr>
          <w:sz w:val="24"/>
          <w:szCs w:val="24"/>
        </w:rPr>
        <w:t>и дела по душе. Сначала это были ежегодные областные выставки женского творчества,</w:t>
      </w:r>
      <w:r w:rsidR="00921E0E">
        <w:rPr>
          <w:sz w:val="24"/>
          <w:szCs w:val="24"/>
        </w:rPr>
        <w:t xml:space="preserve"> </w:t>
      </w:r>
      <w:r w:rsidRPr="007D3E95">
        <w:rPr>
          <w:sz w:val="24"/>
          <w:szCs w:val="24"/>
        </w:rPr>
        <w:t>которые с годами вылились в создание замечательного рукотворного Музея рушников соловьиного края.</w:t>
      </w:r>
      <w:r w:rsidR="00921E0E">
        <w:rPr>
          <w:sz w:val="24"/>
          <w:szCs w:val="24"/>
        </w:rPr>
        <w:t xml:space="preserve"> </w:t>
      </w:r>
      <w:r w:rsidRPr="007D3E95">
        <w:rPr>
          <w:sz w:val="24"/>
          <w:szCs w:val="24"/>
        </w:rPr>
        <w:t>А открытие университета сеньоров в 1998 году стало настоящим праздником для нас и для многих уже немолодых курян.</w:t>
      </w:r>
    </w:p>
    <w:p w:rsidR="00200AE2" w:rsidRPr="007D3E95" w:rsidRDefault="00200AE2" w:rsidP="00200AE2">
      <w:pPr>
        <w:ind w:firstLine="708"/>
        <w:jc w:val="both"/>
        <w:rPr>
          <w:sz w:val="24"/>
          <w:szCs w:val="24"/>
        </w:rPr>
      </w:pPr>
      <w:r w:rsidRPr="007D3E95">
        <w:rPr>
          <w:sz w:val="24"/>
          <w:szCs w:val="24"/>
        </w:rPr>
        <w:t>Перефразируя Владимира Маяковского,</w:t>
      </w:r>
      <w:r w:rsidR="00921E0E">
        <w:rPr>
          <w:sz w:val="24"/>
          <w:szCs w:val="24"/>
        </w:rPr>
        <w:t xml:space="preserve"> </w:t>
      </w:r>
      <w:r w:rsidRPr="007D3E95">
        <w:rPr>
          <w:sz w:val="24"/>
          <w:szCs w:val="24"/>
        </w:rPr>
        <w:t>можно сказать,</w:t>
      </w:r>
      <w:r w:rsidR="00921E0E">
        <w:rPr>
          <w:sz w:val="24"/>
          <w:szCs w:val="24"/>
        </w:rPr>
        <w:t xml:space="preserve"> </w:t>
      </w:r>
      <w:r w:rsidRPr="007D3E95">
        <w:rPr>
          <w:sz w:val="24"/>
          <w:szCs w:val="24"/>
        </w:rPr>
        <w:t>что Дом знаний стал огромным "заводом,</w:t>
      </w:r>
      <w:r w:rsidR="00921E0E">
        <w:rPr>
          <w:sz w:val="24"/>
          <w:szCs w:val="24"/>
        </w:rPr>
        <w:t xml:space="preserve"> </w:t>
      </w:r>
      <w:r w:rsidRPr="007D3E95">
        <w:rPr>
          <w:sz w:val="24"/>
          <w:szCs w:val="24"/>
        </w:rPr>
        <w:t>вырабатывающим счастье".</w:t>
      </w:r>
      <w:r w:rsidR="00921E0E">
        <w:rPr>
          <w:sz w:val="24"/>
          <w:szCs w:val="24"/>
        </w:rPr>
        <w:t xml:space="preserve"> </w:t>
      </w:r>
      <w:r w:rsidRPr="007D3E95">
        <w:rPr>
          <w:sz w:val="24"/>
          <w:szCs w:val="24"/>
        </w:rPr>
        <w:t>А вырабатывать счастье для людей - что может быть выше, благороднее!</w:t>
      </w:r>
    </w:p>
    <w:p w:rsidR="00200AE2" w:rsidRPr="007D3E95" w:rsidRDefault="00200AE2" w:rsidP="00200AE2">
      <w:pPr>
        <w:ind w:firstLine="709"/>
        <w:jc w:val="both"/>
        <w:rPr>
          <w:sz w:val="24"/>
          <w:szCs w:val="24"/>
        </w:rPr>
      </w:pPr>
      <w:r w:rsidRPr="007D3E95">
        <w:rPr>
          <w:sz w:val="24"/>
          <w:szCs w:val="24"/>
        </w:rPr>
        <w:t xml:space="preserve"> Здесь,</w:t>
      </w:r>
      <w:r w:rsidR="00921E0E">
        <w:rPr>
          <w:sz w:val="24"/>
          <w:szCs w:val="24"/>
        </w:rPr>
        <w:t xml:space="preserve"> </w:t>
      </w:r>
      <w:r>
        <w:rPr>
          <w:sz w:val="24"/>
          <w:szCs w:val="24"/>
        </w:rPr>
        <w:t>в нашем университете</w:t>
      </w:r>
      <w:r w:rsidRPr="007D3E95">
        <w:rPr>
          <w:sz w:val="24"/>
          <w:szCs w:val="24"/>
        </w:rPr>
        <w:t>,</w:t>
      </w:r>
      <w:r>
        <w:rPr>
          <w:sz w:val="24"/>
          <w:szCs w:val="24"/>
        </w:rPr>
        <w:t xml:space="preserve"> есть всё</w:t>
      </w:r>
      <w:r w:rsidRPr="007D3E95">
        <w:rPr>
          <w:sz w:val="24"/>
          <w:szCs w:val="24"/>
        </w:rPr>
        <w:t>: и разносторонние знания,</w:t>
      </w:r>
      <w:r w:rsidR="00921E0E">
        <w:rPr>
          <w:sz w:val="24"/>
          <w:szCs w:val="24"/>
        </w:rPr>
        <w:t xml:space="preserve"> </w:t>
      </w:r>
      <w:r w:rsidRPr="007D3E95">
        <w:rPr>
          <w:sz w:val="24"/>
          <w:szCs w:val="24"/>
        </w:rPr>
        <w:t>и улыбка одобрения,</w:t>
      </w:r>
      <w:r w:rsidR="00921E0E">
        <w:rPr>
          <w:sz w:val="24"/>
          <w:szCs w:val="24"/>
        </w:rPr>
        <w:t xml:space="preserve"> </w:t>
      </w:r>
      <w:r w:rsidRPr="007D3E95">
        <w:rPr>
          <w:sz w:val="24"/>
          <w:szCs w:val="24"/>
        </w:rPr>
        <w:t>и готовность помочь.</w:t>
      </w:r>
      <w:r w:rsidR="00921E0E">
        <w:rPr>
          <w:sz w:val="24"/>
          <w:szCs w:val="24"/>
        </w:rPr>
        <w:t xml:space="preserve"> </w:t>
      </w:r>
      <w:r w:rsidRPr="007D3E95">
        <w:rPr>
          <w:sz w:val="24"/>
          <w:szCs w:val="24"/>
        </w:rPr>
        <w:t>Круг направлений в университете очень широк. Нам нужны и интересны занятия на всех факультетах геронтологии,</w:t>
      </w:r>
      <w:r w:rsidR="00921E0E">
        <w:rPr>
          <w:sz w:val="24"/>
          <w:szCs w:val="24"/>
        </w:rPr>
        <w:t xml:space="preserve"> </w:t>
      </w:r>
      <w:r w:rsidRPr="007D3E95">
        <w:rPr>
          <w:sz w:val="24"/>
          <w:szCs w:val="24"/>
        </w:rPr>
        <w:t>права,</w:t>
      </w:r>
      <w:r w:rsidR="00921E0E">
        <w:rPr>
          <w:sz w:val="24"/>
          <w:szCs w:val="24"/>
        </w:rPr>
        <w:t xml:space="preserve"> </w:t>
      </w:r>
      <w:r w:rsidRPr="007D3E95">
        <w:rPr>
          <w:sz w:val="24"/>
          <w:szCs w:val="24"/>
        </w:rPr>
        <w:t>психологии,</w:t>
      </w:r>
      <w:r w:rsidR="00921E0E">
        <w:rPr>
          <w:sz w:val="24"/>
          <w:szCs w:val="24"/>
        </w:rPr>
        <w:t xml:space="preserve"> </w:t>
      </w:r>
      <w:r w:rsidRPr="007D3E95">
        <w:rPr>
          <w:sz w:val="24"/>
          <w:szCs w:val="24"/>
        </w:rPr>
        <w:t>политике,</w:t>
      </w:r>
      <w:r w:rsidR="00921E0E">
        <w:rPr>
          <w:sz w:val="24"/>
          <w:szCs w:val="24"/>
        </w:rPr>
        <w:t xml:space="preserve"> </w:t>
      </w:r>
      <w:r w:rsidRPr="007D3E95">
        <w:rPr>
          <w:sz w:val="24"/>
          <w:szCs w:val="24"/>
        </w:rPr>
        <w:t>агрономии,</w:t>
      </w:r>
      <w:r w:rsidR="00921E0E">
        <w:rPr>
          <w:sz w:val="24"/>
          <w:szCs w:val="24"/>
        </w:rPr>
        <w:t xml:space="preserve"> </w:t>
      </w:r>
      <w:r w:rsidRPr="007D3E95">
        <w:rPr>
          <w:sz w:val="24"/>
          <w:szCs w:val="24"/>
        </w:rPr>
        <w:t>краеведению,</w:t>
      </w:r>
      <w:r w:rsidR="00921E0E">
        <w:rPr>
          <w:sz w:val="24"/>
          <w:szCs w:val="24"/>
        </w:rPr>
        <w:t xml:space="preserve"> </w:t>
      </w:r>
      <w:r w:rsidRPr="007D3E95">
        <w:rPr>
          <w:sz w:val="24"/>
          <w:szCs w:val="24"/>
        </w:rPr>
        <w:t>православной и светской культуре,</w:t>
      </w:r>
      <w:r w:rsidR="00921E0E">
        <w:rPr>
          <w:sz w:val="24"/>
          <w:szCs w:val="24"/>
        </w:rPr>
        <w:t xml:space="preserve"> </w:t>
      </w:r>
      <w:r w:rsidRPr="007D3E95">
        <w:rPr>
          <w:sz w:val="24"/>
          <w:szCs w:val="24"/>
        </w:rPr>
        <w:t>п</w:t>
      </w:r>
      <w:r>
        <w:rPr>
          <w:sz w:val="24"/>
          <w:szCs w:val="24"/>
        </w:rPr>
        <w:t>о изучению иностранных языков и</w:t>
      </w:r>
      <w:r w:rsidRPr="007D3E95">
        <w:rPr>
          <w:sz w:val="24"/>
          <w:szCs w:val="24"/>
        </w:rPr>
        <w:t>,</w:t>
      </w:r>
      <w:r w:rsidR="00921E0E">
        <w:rPr>
          <w:sz w:val="24"/>
          <w:szCs w:val="24"/>
        </w:rPr>
        <w:t xml:space="preserve"> </w:t>
      </w:r>
      <w:r w:rsidRPr="007D3E95">
        <w:rPr>
          <w:sz w:val="24"/>
          <w:szCs w:val="24"/>
        </w:rPr>
        <w:t>конечно же,</w:t>
      </w:r>
      <w:r w:rsidR="00921E0E">
        <w:rPr>
          <w:sz w:val="24"/>
          <w:szCs w:val="24"/>
        </w:rPr>
        <w:t xml:space="preserve"> </w:t>
      </w:r>
      <w:r w:rsidRPr="007D3E95">
        <w:rPr>
          <w:sz w:val="24"/>
          <w:szCs w:val="24"/>
        </w:rPr>
        <w:t>по информатике.</w:t>
      </w:r>
    </w:p>
    <w:p w:rsidR="00200AE2" w:rsidRPr="007D3E95" w:rsidRDefault="00200AE2" w:rsidP="00200AE2">
      <w:pPr>
        <w:ind w:firstLine="709"/>
        <w:jc w:val="both"/>
        <w:rPr>
          <w:sz w:val="24"/>
          <w:szCs w:val="24"/>
        </w:rPr>
      </w:pPr>
      <w:r w:rsidRPr="007D3E95">
        <w:rPr>
          <w:sz w:val="24"/>
          <w:szCs w:val="24"/>
        </w:rPr>
        <w:t xml:space="preserve"> Когда уходит молодость,</w:t>
      </w:r>
      <w:r w:rsidR="00921E0E">
        <w:rPr>
          <w:sz w:val="24"/>
          <w:szCs w:val="24"/>
        </w:rPr>
        <w:t xml:space="preserve"> </w:t>
      </w:r>
      <w:r w:rsidRPr="007D3E95">
        <w:rPr>
          <w:sz w:val="24"/>
          <w:szCs w:val="24"/>
        </w:rPr>
        <w:t>её,</w:t>
      </w:r>
      <w:r w:rsidR="00921E0E">
        <w:rPr>
          <w:sz w:val="24"/>
          <w:szCs w:val="24"/>
        </w:rPr>
        <w:t xml:space="preserve"> </w:t>
      </w:r>
      <w:r w:rsidRPr="007D3E95">
        <w:rPr>
          <w:sz w:val="24"/>
          <w:szCs w:val="24"/>
        </w:rPr>
        <w:t>несомненно</w:t>
      </w:r>
      <w:r>
        <w:rPr>
          <w:sz w:val="24"/>
          <w:szCs w:val="24"/>
        </w:rPr>
        <w:t>,</w:t>
      </w:r>
      <w:r w:rsidRPr="007D3E95">
        <w:rPr>
          <w:sz w:val="24"/>
          <w:szCs w:val="24"/>
        </w:rPr>
        <w:t xml:space="preserve"> надо хоть ненадолго задержать.</w:t>
      </w:r>
      <w:r w:rsidR="00921E0E">
        <w:rPr>
          <w:sz w:val="24"/>
          <w:szCs w:val="24"/>
        </w:rPr>
        <w:t xml:space="preserve"> </w:t>
      </w:r>
      <w:r w:rsidRPr="007D3E95">
        <w:rPr>
          <w:sz w:val="24"/>
          <w:szCs w:val="24"/>
        </w:rPr>
        <w:t>И лучше всего в этом может помочь творчество во всём его многообразии.</w:t>
      </w:r>
    </w:p>
    <w:p w:rsidR="00200AE2" w:rsidRPr="007D3E95" w:rsidRDefault="00200AE2" w:rsidP="00200AE2">
      <w:pPr>
        <w:ind w:firstLine="709"/>
        <w:jc w:val="both"/>
        <w:rPr>
          <w:sz w:val="24"/>
          <w:szCs w:val="24"/>
        </w:rPr>
      </w:pPr>
      <w:r w:rsidRPr="007D3E95">
        <w:rPr>
          <w:sz w:val="24"/>
          <w:szCs w:val="24"/>
        </w:rPr>
        <w:t>Среди нас есть немало довольно успешных самодеятельных поэтов,</w:t>
      </w:r>
      <w:r w:rsidR="00921E0E">
        <w:rPr>
          <w:sz w:val="24"/>
          <w:szCs w:val="24"/>
        </w:rPr>
        <w:t xml:space="preserve"> </w:t>
      </w:r>
      <w:r w:rsidRPr="007D3E95">
        <w:rPr>
          <w:sz w:val="24"/>
          <w:szCs w:val="24"/>
        </w:rPr>
        <w:t>бардов.</w:t>
      </w:r>
      <w:r w:rsidR="00921E0E">
        <w:rPr>
          <w:sz w:val="24"/>
          <w:szCs w:val="24"/>
        </w:rPr>
        <w:t xml:space="preserve"> </w:t>
      </w:r>
      <w:r w:rsidRPr="007D3E95">
        <w:rPr>
          <w:sz w:val="24"/>
          <w:szCs w:val="24"/>
        </w:rPr>
        <w:t>Назову лишь некоторых: Божко З.К., которая августе 2011г. отметила свое 80-летие,</w:t>
      </w:r>
      <w:r w:rsidR="00921E0E">
        <w:rPr>
          <w:sz w:val="24"/>
          <w:szCs w:val="24"/>
        </w:rPr>
        <w:t xml:space="preserve"> </w:t>
      </w:r>
      <w:r w:rsidRPr="007D3E95">
        <w:rPr>
          <w:sz w:val="24"/>
          <w:szCs w:val="24"/>
        </w:rPr>
        <w:t>Машнина Р.В., Нуждина О.И., Поздняков В.П., Петренко И.В., Омельченко Л.А.,</w:t>
      </w:r>
      <w:r w:rsidR="00921E0E">
        <w:rPr>
          <w:sz w:val="24"/>
          <w:szCs w:val="24"/>
        </w:rPr>
        <w:t xml:space="preserve"> </w:t>
      </w:r>
      <w:r w:rsidRPr="007D3E95">
        <w:rPr>
          <w:sz w:val="24"/>
          <w:szCs w:val="24"/>
        </w:rPr>
        <w:t>Лучицкая Н.О.,</w:t>
      </w:r>
      <w:r w:rsidR="00921E0E">
        <w:rPr>
          <w:sz w:val="24"/>
          <w:szCs w:val="24"/>
        </w:rPr>
        <w:t xml:space="preserve"> </w:t>
      </w:r>
      <w:r w:rsidRPr="007D3E95">
        <w:rPr>
          <w:sz w:val="24"/>
          <w:szCs w:val="24"/>
        </w:rPr>
        <w:t xml:space="preserve">Бочаров С.И. и др. </w:t>
      </w:r>
    </w:p>
    <w:p w:rsidR="00200AE2" w:rsidRPr="007D3E95" w:rsidRDefault="00200AE2" w:rsidP="00200AE2">
      <w:pPr>
        <w:ind w:firstLine="709"/>
        <w:jc w:val="both"/>
        <w:rPr>
          <w:sz w:val="24"/>
          <w:szCs w:val="24"/>
        </w:rPr>
      </w:pPr>
      <w:r w:rsidRPr="007D3E95">
        <w:rPr>
          <w:sz w:val="24"/>
          <w:szCs w:val="24"/>
        </w:rPr>
        <w:t>Наряду с лекциями каждый слушатель университета имеет возможность посещать занятия по рисованию,</w:t>
      </w:r>
      <w:r w:rsidR="00921E0E">
        <w:rPr>
          <w:sz w:val="24"/>
          <w:szCs w:val="24"/>
        </w:rPr>
        <w:t xml:space="preserve"> </w:t>
      </w:r>
      <w:r w:rsidRPr="007D3E95">
        <w:rPr>
          <w:sz w:val="24"/>
          <w:szCs w:val="24"/>
        </w:rPr>
        <w:t>швейному делу,</w:t>
      </w:r>
      <w:r w:rsidR="00921E0E">
        <w:rPr>
          <w:sz w:val="24"/>
          <w:szCs w:val="24"/>
        </w:rPr>
        <w:t xml:space="preserve"> </w:t>
      </w:r>
      <w:r w:rsidRPr="007D3E95">
        <w:rPr>
          <w:sz w:val="24"/>
          <w:szCs w:val="24"/>
        </w:rPr>
        <w:t>разным видам вязания,</w:t>
      </w:r>
      <w:r w:rsidR="00921E0E">
        <w:rPr>
          <w:sz w:val="24"/>
          <w:szCs w:val="24"/>
        </w:rPr>
        <w:t xml:space="preserve"> </w:t>
      </w:r>
      <w:r w:rsidRPr="007D3E95">
        <w:rPr>
          <w:sz w:val="24"/>
          <w:szCs w:val="24"/>
        </w:rPr>
        <w:t>бисероплетению.</w:t>
      </w:r>
      <w:r w:rsidR="00921E0E">
        <w:rPr>
          <w:sz w:val="24"/>
          <w:szCs w:val="24"/>
        </w:rPr>
        <w:t xml:space="preserve"> </w:t>
      </w:r>
      <w:r w:rsidRPr="007D3E95">
        <w:rPr>
          <w:sz w:val="24"/>
          <w:szCs w:val="24"/>
        </w:rPr>
        <w:t>Здесь преподают сами сеньоры по принципу: "Умеешь сам - научи других". Своим опытом уже много лет делятся Гончарова Е.А,</w:t>
      </w:r>
      <w:r w:rsidR="00921E0E">
        <w:rPr>
          <w:sz w:val="24"/>
          <w:szCs w:val="24"/>
        </w:rPr>
        <w:t xml:space="preserve"> </w:t>
      </w:r>
      <w:r w:rsidRPr="007D3E95">
        <w:rPr>
          <w:sz w:val="24"/>
          <w:szCs w:val="24"/>
        </w:rPr>
        <w:t>Пономарёва Т.П.,</w:t>
      </w:r>
      <w:r w:rsidR="00921E0E">
        <w:rPr>
          <w:sz w:val="24"/>
          <w:szCs w:val="24"/>
        </w:rPr>
        <w:t xml:space="preserve"> </w:t>
      </w:r>
      <w:r>
        <w:rPr>
          <w:sz w:val="24"/>
          <w:szCs w:val="24"/>
        </w:rPr>
        <w:t>Котлярова Т.М.</w:t>
      </w:r>
      <w:r w:rsidR="00921E0E">
        <w:rPr>
          <w:sz w:val="24"/>
          <w:szCs w:val="24"/>
        </w:rPr>
        <w:t>,</w:t>
      </w:r>
      <w:r>
        <w:rPr>
          <w:sz w:val="24"/>
          <w:szCs w:val="24"/>
        </w:rPr>
        <w:t xml:space="preserve"> </w:t>
      </w:r>
      <w:r w:rsidRPr="007D3E95">
        <w:rPr>
          <w:sz w:val="24"/>
          <w:szCs w:val="24"/>
        </w:rPr>
        <w:t>Борисенко Е.В.</w:t>
      </w:r>
      <w:r w:rsidR="00921E0E">
        <w:rPr>
          <w:sz w:val="24"/>
          <w:szCs w:val="24"/>
        </w:rPr>
        <w:t>,</w:t>
      </w:r>
      <w:r w:rsidRPr="007D3E95">
        <w:rPr>
          <w:sz w:val="24"/>
          <w:szCs w:val="24"/>
        </w:rPr>
        <w:t xml:space="preserve"> Семенова Н.Ф. и др.</w:t>
      </w:r>
      <w:r w:rsidR="00921E0E">
        <w:rPr>
          <w:sz w:val="24"/>
          <w:szCs w:val="24"/>
        </w:rPr>
        <w:t xml:space="preserve"> </w:t>
      </w:r>
      <w:r w:rsidRPr="007D3E95">
        <w:rPr>
          <w:sz w:val="24"/>
          <w:szCs w:val="24"/>
        </w:rPr>
        <w:t>В этом учебном году желающие могли освоить технику  лоскутного шитья,</w:t>
      </w:r>
      <w:r w:rsidR="00921E0E">
        <w:rPr>
          <w:sz w:val="24"/>
          <w:szCs w:val="24"/>
        </w:rPr>
        <w:t xml:space="preserve"> </w:t>
      </w:r>
      <w:r w:rsidRPr="007D3E95">
        <w:rPr>
          <w:sz w:val="24"/>
          <w:szCs w:val="24"/>
        </w:rPr>
        <w:t>вышивки лентами,</w:t>
      </w:r>
      <w:r w:rsidR="00921E0E">
        <w:rPr>
          <w:sz w:val="24"/>
          <w:szCs w:val="24"/>
        </w:rPr>
        <w:t xml:space="preserve"> </w:t>
      </w:r>
      <w:r w:rsidRPr="007D3E95">
        <w:rPr>
          <w:sz w:val="24"/>
          <w:szCs w:val="24"/>
        </w:rPr>
        <w:t>валяния из шерсти. Вот уж поистине - по крыльям и летай!</w:t>
      </w:r>
    </w:p>
    <w:p w:rsidR="00200AE2" w:rsidRPr="007D3E95" w:rsidRDefault="00200AE2" w:rsidP="00200AE2">
      <w:pPr>
        <w:ind w:firstLine="709"/>
        <w:jc w:val="both"/>
        <w:rPr>
          <w:sz w:val="24"/>
          <w:szCs w:val="24"/>
        </w:rPr>
      </w:pPr>
      <w:r w:rsidRPr="007D3E95">
        <w:rPr>
          <w:sz w:val="24"/>
          <w:szCs w:val="24"/>
        </w:rPr>
        <w:t>А наша группа здоровья " Виват" в Знаменской роще! Ей уже тоже 14 лет. В любую погоду круглый год в 9 часов утра  каждый понедельник и четверг милости просим  к виватовцам. Не пожалеете!</w:t>
      </w:r>
    </w:p>
    <w:p w:rsidR="00200AE2" w:rsidRPr="007D3E95" w:rsidRDefault="00200AE2" w:rsidP="00200AE2">
      <w:pPr>
        <w:ind w:firstLine="709"/>
        <w:jc w:val="both"/>
        <w:rPr>
          <w:sz w:val="24"/>
          <w:szCs w:val="24"/>
        </w:rPr>
      </w:pPr>
      <w:r w:rsidRPr="007D3E95">
        <w:rPr>
          <w:sz w:val="24"/>
          <w:szCs w:val="24"/>
        </w:rPr>
        <w:t>Университет сдружил наших сеньоров. Расширился круг общения,</w:t>
      </w:r>
      <w:r w:rsidR="00921E0E">
        <w:rPr>
          <w:sz w:val="24"/>
          <w:szCs w:val="24"/>
        </w:rPr>
        <w:t xml:space="preserve"> </w:t>
      </w:r>
      <w:r w:rsidRPr="007D3E95">
        <w:rPr>
          <w:sz w:val="24"/>
          <w:szCs w:val="24"/>
        </w:rPr>
        <w:t>повысился жизненный тонус,</w:t>
      </w:r>
      <w:r w:rsidR="00921E0E">
        <w:rPr>
          <w:sz w:val="24"/>
          <w:szCs w:val="24"/>
        </w:rPr>
        <w:t xml:space="preserve"> </w:t>
      </w:r>
      <w:r w:rsidRPr="007D3E95">
        <w:rPr>
          <w:sz w:val="24"/>
          <w:szCs w:val="24"/>
        </w:rPr>
        <w:t>появилось вдохновение,</w:t>
      </w:r>
      <w:r w:rsidR="00921E0E">
        <w:rPr>
          <w:sz w:val="24"/>
          <w:szCs w:val="24"/>
        </w:rPr>
        <w:t xml:space="preserve"> </w:t>
      </w:r>
      <w:r w:rsidRPr="007D3E95">
        <w:rPr>
          <w:sz w:val="24"/>
          <w:szCs w:val="24"/>
        </w:rPr>
        <w:t>организовался досуг.</w:t>
      </w:r>
      <w:r w:rsidR="00921E0E">
        <w:rPr>
          <w:sz w:val="24"/>
          <w:szCs w:val="24"/>
        </w:rPr>
        <w:t xml:space="preserve"> </w:t>
      </w:r>
      <w:r w:rsidRPr="007D3E95">
        <w:rPr>
          <w:sz w:val="24"/>
          <w:szCs w:val="24"/>
        </w:rPr>
        <w:t xml:space="preserve">Наш вокальный ансамбль </w:t>
      </w:r>
      <w:r w:rsidR="00921E0E">
        <w:rPr>
          <w:sz w:val="24"/>
          <w:szCs w:val="24"/>
        </w:rPr>
        <w:t xml:space="preserve"> </w:t>
      </w:r>
      <w:r w:rsidRPr="007D3E95">
        <w:rPr>
          <w:sz w:val="24"/>
          <w:szCs w:val="24"/>
        </w:rPr>
        <w:t>"Услада"  - настоящая услада для самих певцов и для их слушателей. Недавно наш ансамбль ездил в Шумаково поздравить с 70-летием хорошего курского поэта Юрия Шумакова.</w:t>
      </w:r>
      <w:r w:rsidR="00921E0E">
        <w:rPr>
          <w:sz w:val="24"/>
          <w:szCs w:val="24"/>
        </w:rPr>
        <w:t xml:space="preserve"> </w:t>
      </w:r>
      <w:r w:rsidRPr="007D3E95">
        <w:rPr>
          <w:sz w:val="24"/>
          <w:szCs w:val="24"/>
        </w:rPr>
        <w:t>Мы пели свои песни на стихи  юбиляра.</w:t>
      </w:r>
      <w:r w:rsidR="00921E0E">
        <w:rPr>
          <w:sz w:val="24"/>
          <w:szCs w:val="24"/>
        </w:rPr>
        <w:t xml:space="preserve"> </w:t>
      </w:r>
      <w:r w:rsidRPr="007D3E95">
        <w:rPr>
          <w:sz w:val="24"/>
          <w:szCs w:val="24"/>
        </w:rPr>
        <w:t>Это был праздник души,</w:t>
      </w:r>
      <w:r w:rsidR="00921E0E">
        <w:rPr>
          <w:sz w:val="24"/>
          <w:szCs w:val="24"/>
        </w:rPr>
        <w:t xml:space="preserve"> </w:t>
      </w:r>
      <w:r>
        <w:rPr>
          <w:sz w:val="24"/>
          <w:szCs w:val="24"/>
        </w:rPr>
        <w:t xml:space="preserve">о котором, </w:t>
      </w:r>
      <w:r w:rsidRPr="007D3E95">
        <w:rPr>
          <w:sz w:val="24"/>
          <w:szCs w:val="24"/>
        </w:rPr>
        <w:t>кстати, журналистка Т.Антипенко  написала большу</w:t>
      </w:r>
      <w:r>
        <w:rPr>
          <w:sz w:val="24"/>
          <w:szCs w:val="24"/>
        </w:rPr>
        <w:t>ю статью в "Курской правде</w:t>
      </w:r>
      <w:r w:rsidRPr="007D3E95">
        <w:rPr>
          <w:sz w:val="24"/>
          <w:szCs w:val="24"/>
        </w:rPr>
        <w:t>".</w:t>
      </w:r>
      <w:r w:rsidR="00921E0E">
        <w:rPr>
          <w:sz w:val="24"/>
          <w:szCs w:val="24"/>
        </w:rPr>
        <w:t xml:space="preserve"> </w:t>
      </w:r>
      <w:r w:rsidRPr="007D3E95">
        <w:rPr>
          <w:sz w:val="24"/>
          <w:szCs w:val="24"/>
        </w:rPr>
        <w:t>А надо видеть как наши сеньоры Л.Алисова,</w:t>
      </w:r>
      <w:r w:rsidR="00921E0E">
        <w:rPr>
          <w:sz w:val="24"/>
          <w:szCs w:val="24"/>
        </w:rPr>
        <w:t xml:space="preserve"> </w:t>
      </w:r>
      <w:r w:rsidRPr="007D3E95">
        <w:rPr>
          <w:sz w:val="24"/>
          <w:szCs w:val="24"/>
        </w:rPr>
        <w:t>Т.Курябова,</w:t>
      </w:r>
      <w:r w:rsidR="00921E0E">
        <w:rPr>
          <w:sz w:val="24"/>
          <w:szCs w:val="24"/>
        </w:rPr>
        <w:t xml:space="preserve"> </w:t>
      </w:r>
      <w:r w:rsidRPr="007D3E95">
        <w:rPr>
          <w:sz w:val="24"/>
          <w:szCs w:val="24"/>
        </w:rPr>
        <w:t>Н.Толубеева  отплясывают "Цыганочку" в роскошных костюмах,</w:t>
      </w:r>
      <w:r w:rsidR="00921E0E">
        <w:rPr>
          <w:sz w:val="24"/>
          <w:szCs w:val="24"/>
        </w:rPr>
        <w:t xml:space="preserve"> </w:t>
      </w:r>
      <w:r w:rsidRPr="007D3E95">
        <w:rPr>
          <w:sz w:val="24"/>
          <w:szCs w:val="24"/>
        </w:rPr>
        <w:t>сшитых самими танцовщицами.</w:t>
      </w:r>
    </w:p>
    <w:p w:rsidR="00200AE2" w:rsidRPr="007D3E95" w:rsidRDefault="00200AE2" w:rsidP="00200AE2">
      <w:pPr>
        <w:ind w:firstLine="709"/>
        <w:jc w:val="both"/>
        <w:rPr>
          <w:sz w:val="24"/>
          <w:szCs w:val="24"/>
        </w:rPr>
      </w:pPr>
      <w:r w:rsidRPr="007D3E95">
        <w:rPr>
          <w:sz w:val="24"/>
          <w:szCs w:val="24"/>
        </w:rPr>
        <w:t>Сейчас готовится спектакль-сказка о  жизни нашего университета,</w:t>
      </w:r>
      <w:r w:rsidR="00921E0E">
        <w:rPr>
          <w:sz w:val="24"/>
          <w:szCs w:val="24"/>
        </w:rPr>
        <w:t xml:space="preserve"> </w:t>
      </w:r>
      <w:r w:rsidRPr="007D3E95">
        <w:rPr>
          <w:sz w:val="24"/>
          <w:szCs w:val="24"/>
        </w:rPr>
        <w:t>в котором  примут участие  несколько поколений,</w:t>
      </w:r>
      <w:r w:rsidR="00921E0E">
        <w:rPr>
          <w:sz w:val="24"/>
          <w:szCs w:val="24"/>
        </w:rPr>
        <w:t xml:space="preserve"> </w:t>
      </w:r>
      <w:r w:rsidRPr="007D3E95">
        <w:rPr>
          <w:sz w:val="24"/>
          <w:szCs w:val="24"/>
        </w:rPr>
        <w:t>которых объединил Дом знаний. Тесные связи  установились с областной библиотекой имени Асеева.</w:t>
      </w:r>
    </w:p>
    <w:p w:rsidR="00200AE2" w:rsidRPr="007D3E95" w:rsidRDefault="00200AE2" w:rsidP="00200AE2">
      <w:pPr>
        <w:ind w:firstLine="709"/>
        <w:jc w:val="both"/>
        <w:rPr>
          <w:sz w:val="24"/>
          <w:szCs w:val="24"/>
        </w:rPr>
      </w:pPr>
      <w:r w:rsidRPr="007D3E95">
        <w:rPr>
          <w:sz w:val="24"/>
          <w:szCs w:val="24"/>
        </w:rPr>
        <w:t>Отдельно хочется сказать о наших зарубежных контактах.</w:t>
      </w:r>
      <w:r w:rsidR="00921E0E">
        <w:rPr>
          <w:sz w:val="24"/>
          <w:szCs w:val="24"/>
        </w:rPr>
        <w:t xml:space="preserve"> </w:t>
      </w:r>
      <w:r w:rsidRPr="007D3E95">
        <w:rPr>
          <w:sz w:val="24"/>
          <w:szCs w:val="24"/>
        </w:rPr>
        <w:t>Слушатели нашего университета вместе со своими немецкими и швейцарскими сверстниками в России и Германии участвовали в обсуждении различных общих злободневных проблем.</w:t>
      </w:r>
      <w:r w:rsidR="00921E0E">
        <w:rPr>
          <w:sz w:val="24"/>
          <w:szCs w:val="24"/>
        </w:rPr>
        <w:t xml:space="preserve"> </w:t>
      </w:r>
      <w:r w:rsidRPr="007D3E95">
        <w:rPr>
          <w:sz w:val="24"/>
          <w:szCs w:val="24"/>
        </w:rPr>
        <w:t>Была издана совместная  книга "Непридуманные истории" на немецком и русском языках.</w:t>
      </w:r>
      <w:r w:rsidR="00921E0E">
        <w:rPr>
          <w:sz w:val="24"/>
          <w:szCs w:val="24"/>
        </w:rPr>
        <w:t xml:space="preserve"> </w:t>
      </w:r>
      <w:r w:rsidRPr="007D3E95">
        <w:rPr>
          <w:sz w:val="24"/>
          <w:szCs w:val="24"/>
        </w:rPr>
        <w:t xml:space="preserve">В </w:t>
      </w:r>
      <w:r>
        <w:rPr>
          <w:sz w:val="24"/>
          <w:szCs w:val="24"/>
        </w:rPr>
        <w:t>н</w:t>
      </w:r>
      <w:r w:rsidRPr="007D3E95">
        <w:rPr>
          <w:sz w:val="24"/>
          <w:szCs w:val="24"/>
        </w:rPr>
        <w:t>ей русские,</w:t>
      </w:r>
      <w:r w:rsidR="00921E0E">
        <w:rPr>
          <w:sz w:val="24"/>
          <w:szCs w:val="24"/>
        </w:rPr>
        <w:t xml:space="preserve"> </w:t>
      </w:r>
      <w:r w:rsidRPr="007D3E95">
        <w:rPr>
          <w:sz w:val="24"/>
          <w:szCs w:val="24"/>
        </w:rPr>
        <w:t>швейцарцы,</w:t>
      </w:r>
      <w:r w:rsidR="00921E0E">
        <w:rPr>
          <w:sz w:val="24"/>
          <w:szCs w:val="24"/>
        </w:rPr>
        <w:t xml:space="preserve"> </w:t>
      </w:r>
      <w:r w:rsidRPr="007D3E95">
        <w:rPr>
          <w:sz w:val="24"/>
          <w:szCs w:val="24"/>
        </w:rPr>
        <w:t>немцы рассказали об истории своих семей.</w:t>
      </w:r>
      <w:r w:rsidR="00921E0E">
        <w:rPr>
          <w:sz w:val="24"/>
          <w:szCs w:val="24"/>
        </w:rPr>
        <w:t xml:space="preserve"> </w:t>
      </w:r>
      <w:r w:rsidRPr="007D3E95">
        <w:rPr>
          <w:sz w:val="24"/>
          <w:szCs w:val="24"/>
        </w:rPr>
        <w:t>Контакты с немецкими друзьями продолжаются уже много лет.</w:t>
      </w:r>
    </w:p>
    <w:p w:rsidR="00200AE2" w:rsidRPr="007D3E95" w:rsidRDefault="00200AE2" w:rsidP="00200AE2">
      <w:pPr>
        <w:ind w:firstLine="709"/>
        <w:jc w:val="both"/>
        <w:rPr>
          <w:sz w:val="24"/>
          <w:szCs w:val="24"/>
        </w:rPr>
      </w:pPr>
      <w:r w:rsidRPr="007D3E95">
        <w:rPr>
          <w:sz w:val="24"/>
          <w:szCs w:val="24"/>
        </w:rPr>
        <w:t>Мудрость пожилого человека  лишь тогда приобретает блеск,</w:t>
      </w:r>
      <w:r w:rsidR="00921E0E">
        <w:rPr>
          <w:sz w:val="24"/>
          <w:szCs w:val="24"/>
        </w:rPr>
        <w:t xml:space="preserve"> </w:t>
      </w:r>
      <w:r w:rsidRPr="007D3E95">
        <w:rPr>
          <w:sz w:val="24"/>
          <w:szCs w:val="24"/>
        </w:rPr>
        <w:t>когда он может сочетать свой многолетний опыт с хорошим знанием  современных проблем,</w:t>
      </w:r>
      <w:r w:rsidR="00921E0E">
        <w:rPr>
          <w:sz w:val="24"/>
          <w:szCs w:val="24"/>
        </w:rPr>
        <w:t xml:space="preserve"> </w:t>
      </w:r>
      <w:r w:rsidRPr="007D3E95">
        <w:rPr>
          <w:sz w:val="24"/>
          <w:szCs w:val="24"/>
        </w:rPr>
        <w:t>современной техники,</w:t>
      </w:r>
      <w:r w:rsidR="00921E0E">
        <w:rPr>
          <w:sz w:val="24"/>
          <w:szCs w:val="24"/>
        </w:rPr>
        <w:t xml:space="preserve"> </w:t>
      </w:r>
      <w:r w:rsidRPr="007D3E95">
        <w:rPr>
          <w:sz w:val="24"/>
          <w:szCs w:val="24"/>
        </w:rPr>
        <w:t>умеет вести диалог поколений. И это у нас неплохо получается.</w:t>
      </w:r>
      <w:r w:rsidR="00921E0E">
        <w:rPr>
          <w:sz w:val="24"/>
          <w:szCs w:val="24"/>
        </w:rPr>
        <w:t xml:space="preserve"> </w:t>
      </w:r>
      <w:r w:rsidRPr="007D3E95">
        <w:rPr>
          <w:sz w:val="24"/>
          <w:szCs w:val="24"/>
        </w:rPr>
        <w:t>Перечислю лишь только некоторые формы  совместных мероприятий  со студентами МЭБ</w:t>
      </w:r>
      <w:r>
        <w:rPr>
          <w:sz w:val="24"/>
          <w:szCs w:val="24"/>
        </w:rPr>
        <w:t>И</w:t>
      </w:r>
      <w:r w:rsidRPr="007D3E95">
        <w:rPr>
          <w:sz w:val="24"/>
          <w:szCs w:val="24"/>
        </w:rPr>
        <w:t>К - это и совместные конкурсы знатоков</w:t>
      </w:r>
      <w:r w:rsidR="00921E0E">
        <w:rPr>
          <w:sz w:val="24"/>
          <w:szCs w:val="24"/>
        </w:rPr>
        <w:t xml:space="preserve"> </w:t>
      </w:r>
      <w:r w:rsidRPr="007D3E95">
        <w:rPr>
          <w:sz w:val="24"/>
          <w:szCs w:val="24"/>
        </w:rPr>
        <w:t>и участие в концертах,</w:t>
      </w:r>
      <w:r w:rsidR="00921E0E">
        <w:rPr>
          <w:sz w:val="24"/>
          <w:szCs w:val="24"/>
        </w:rPr>
        <w:t xml:space="preserve"> </w:t>
      </w:r>
      <w:r w:rsidRPr="007D3E95">
        <w:rPr>
          <w:sz w:val="24"/>
          <w:szCs w:val="24"/>
        </w:rPr>
        <w:t>диспутах, и встречи с ветеранами Великой отечественной войны,</w:t>
      </w:r>
      <w:r w:rsidR="00921E0E">
        <w:rPr>
          <w:sz w:val="24"/>
          <w:szCs w:val="24"/>
        </w:rPr>
        <w:t xml:space="preserve"> </w:t>
      </w:r>
      <w:r w:rsidRPr="007D3E95">
        <w:rPr>
          <w:sz w:val="24"/>
          <w:szCs w:val="24"/>
        </w:rPr>
        <w:t>и посещение мемориалов Славы и Памяти,</w:t>
      </w:r>
      <w:r w:rsidR="00921E0E">
        <w:rPr>
          <w:sz w:val="24"/>
          <w:szCs w:val="24"/>
        </w:rPr>
        <w:t xml:space="preserve"> </w:t>
      </w:r>
      <w:r w:rsidRPr="007D3E95">
        <w:rPr>
          <w:sz w:val="24"/>
          <w:szCs w:val="24"/>
        </w:rPr>
        <w:t>и поездки в центр социальной защиты детей и др.</w:t>
      </w:r>
    </w:p>
    <w:p w:rsidR="00200AE2" w:rsidRDefault="00200AE2" w:rsidP="00200AE2">
      <w:pPr>
        <w:ind w:firstLine="709"/>
        <w:jc w:val="both"/>
        <w:rPr>
          <w:sz w:val="24"/>
          <w:szCs w:val="24"/>
        </w:rPr>
      </w:pPr>
      <w:r w:rsidRPr="007D3E95">
        <w:rPr>
          <w:sz w:val="24"/>
          <w:szCs w:val="24"/>
        </w:rPr>
        <w:t>Всё,</w:t>
      </w:r>
      <w:r w:rsidR="00921E0E">
        <w:rPr>
          <w:sz w:val="24"/>
          <w:szCs w:val="24"/>
        </w:rPr>
        <w:t xml:space="preserve"> </w:t>
      </w:r>
      <w:r w:rsidRPr="007D3E95">
        <w:rPr>
          <w:sz w:val="24"/>
          <w:szCs w:val="24"/>
        </w:rPr>
        <w:t>чем мы занимаемся в университете, помогает нам жить полнокровной жизнью,</w:t>
      </w:r>
      <w:r w:rsidR="00921E0E">
        <w:rPr>
          <w:sz w:val="24"/>
          <w:szCs w:val="24"/>
        </w:rPr>
        <w:t xml:space="preserve"> </w:t>
      </w:r>
      <w:r w:rsidRPr="007D3E95">
        <w:rPr>
          <w:sz w:val="24"/>
          <w:szCs w:val="24"/>
        </w:rPr>
        <w:t>быть бодрыми,</w:t>
      </w:r>
      <w:r w:rsidR="00921E0E">
        <w:rPr>
          <w:sz w:val="24"/>
          <w:szCs w:val="24"/>
        </w:rPr>
        <w:t xml:space="preserve"> </w:t>
      </w:r>
      <w:r w:rsidRPr="007D3E95">
        <w:rPr>
          <w:sz w:val="24"/>
          <w:szCs w:val="24"/>
        </w:rPr>
        <w:t>активными,</w:t>
      </w:r>
      <w:r w:rsidR="00921E0E">
        <w:rPr>
          <w:sz w:val="24"/>
          <w:szCs w:val="24"/>
        </w:rPr>
        <w:t xml:space="preserve"> </w:t>
      </w:r>
      <w:r w:rsidRPr="007D3E95">
        <w:rPr>
          <w:sz w:val="24"/>
          <w:szCs w:val="24"/>
        </w:rPr>
        <w:t>несмотря на отклонения в здоровье,</w:t>
      </w:r>
      <w:r w:rsidR="00921E0E">
        <w:rPr>
          <w:sz w:val="24"/>
          <w:szCs w:val="24"/>
        </w:rPr>
        <w:t xml:space="preserve"> </w:t>
      </w:r>
      <w:r w:rsidRPr="007D3E95">
        <w:rPr>
          <w:sz w:val="24"/>
          <w:szCs w:val="24"/>
        </w:rPr>
        <w:t>семейные проблемы,</w:t>
      </w:r>
      <w:r w:rsidR="00921E0E">
        <w:rPr>
          <w:sz w:val="24"/>
          <w:szCs w:val="24"/>
        </w:rPr>
        <w:t xml:space="preserve"> </w:t>
      </w:r>
      <w:r w:rsidRPr="007D3E95">
        <w:rPr>
          <w:sz w:val="24"/>
          <w:szCs w:val="24"/>
        </w:rPr>
        <w:t>скромный бюджет.</w:t>
      </w:r>
    </w:p>
    <w:p w:rsidR="00200AE2" w:rsidRDefault="00200AE2" w:rsidP="00200AE2">
      <w:pPr>
        <w:ind w:firstLine="709"/>
        <w:jc w:val="both"/>
        <w:rPr>
          <w:sz w:val="24"/>
          <w:szCs w:val="24"/>
        </w:rPr>
      </w:pPr>
      <w:r w:rsidRPr="007D3E95">
        <w:rPr>
          <w:sz w:val="24"/>
          <w:szCs w:val="24"/>
        </w:rPr>
        <w:t>В Доме знаний мы почувствовали внимание,</w:t>
      </w:r>
      <w:r w:rsidR="00921E0E">
        <w:rPr>
          <w:sz w:val="24"/>
          <w:szCs w:val="24"/>
        </w:rPr>
        <w:t xml:space="preserve"> </w:t>
      </w:r>
      <w:r w:rsidRPr="007D3E95">
        <w:rPr>
          <w:sz w:val="24"/>
          <w:szCs w:val="24"/>
        </w:rPr>
        <w:t>заботу,</w:t>
      </w:r>
      <w:r w:rsidR="00921E0E">
        <w:rPr>
          <w:sz w:val="24"/>
          <w:szCs w:val="24"/>
        </w:rPr>
        <w:t xml:space="preserve"> </w:t>
      </w:r>
      <w:r w:rsidRPr="007D3E95">
        <w:rPr>
          <w:sz w:val="24"/>
          <w:szCs w:val="24"/>
        </w:rPr>
        <w:t>бескорыстие,</w:t>
      </w:r>
      <w:r w:rsidR="00921E0E">
        <w:rPr>
          <w:sz w:val="24"/>
          <w:szCs w:val="24"/>
        </w:rPr>
        <w:t xml:space="preserve"> </w:t>
      </w:r>
      <w:r w:rsidRPr="007D3E95">
        <w:rPr>
          <w:sz w:val="24"/>
          <w:szCs w:val="24"/>
        </w:rPr>
        <w:t>встретили душевность со стороны практически всех работников этого замечательного Дома.</w:t>
      </w:r>
      <w:r w:rsidR="00921E0E">
        <w:rPr>
          <w:sz w:val="24"/>
          <w:szCs w:val="24"/>
        </w:rPr>
        <w:t xml:space="preserve"> </w:t>
      </w:r>
      <w:r w:rsidRPr="007D3E95">
        <w:rPr>
          <w:sz w:val="24"/>
          <w:szCs w:val="24"/>
        </w:rPr>
        <w:t xml:space="preserve">Поэтому не зря в </w:t>
      </w:r>
      <w:r>
        <w:rPr>
          <w:sz w:val="24"/>
          <w:szCs w:val="24"/>
        </w:rPr>
        <w:t>г</w:t>
      </w:r>
      <w:r w:rsidRPr="007D3E95">
        <w:rPr>
          <w:sz w:val="24"/>
          <w:szCs w:val="24"/>
        </w:rPr>
        <w:t>и</w:t>
      </w:r>
      <w:r>
        <w:rPr>
          <w:sz w:val="24"/>
          <w:szCs w:val="24"/>
        </w:rPr>
        <w:t>мне нашего университета мы поём</w:t>
      </w:r>
      <w:r w:rsidRPr="007D3E95">
        <w:rPr>
          <w:sz w:val="24"/>
          <w:szCs w:val="24"/>
        </w:rPr>
        <w:t>:</w:t>
      </w:r>
    </w:p>
    <w:p w:rsidR="00200AE2" w:rsidRPr="007D3E95" w:rsidRDefault="00200AE2" w:rsidP="00200AE2">
      <w:pPr>
        <w:ind w:firstLine="709"/>
        <w:jc w:val="both"/>
        <w:rPr>
          <w:sz w:val="24"/>
          <w:szCs w:val="24"/>
        </w:rPr>
      </w:pPr>
    </w:p>
    <w:p w:rsidR="00200AE2" w:rsidRPr="007D3E95" w:rsidRDefault="00200AE2" w:rsidP="00200AE2">
      <w:pPr>
        <w:ind w:firstLine="709"/>
        <w:jc w:val="center"/>
        <w:rPr>
          <w:sz w:val="24"/>
          <w:szCs w:val="24"/>
        </w:rPr>
      </w:pPr>
      <w:r w:rsidRPr="007D3E95">
        <w:rPr>
          <w:sz w:val="24"/>
          <w:szCs w:val="24"/>
        </w:rPr>
        <w:t>Процветай любимый</w:t>
      </w:r>
      <w:r>
        <w:rPr>
          <w:sz w:val="24"/>
          <w:szCs w:val="24"/>
        </w:rPr>
        <w:t>з</w:t>
      </w:r>
      <w:r w:rsidRPr="007D3E95">
        <w:rPr>
          <w:sz w:val="24"/>
          <w:szCs w:val="24"/>
        </w:rPr>
        <w:t>наний Дом,</w:t>
      </w:r>
      <w:r w:rsidR="00921E0E">
        <w:rPr>
          <w:sz w:val="24"/>
          <w:szCs w:val="24"/>
        </w:rPr>
        <w:t xml:space="preserve"> </w:t>
      </w:r>
      <w:r w:rsidRPr="007D3E95">
        <w:rPr>
          <w:sz w:val="24"/>
          <w:szCs w:val="24"/>
        </w:rPr>
        <w:t>где о многом в жизни узнаём,</w:t>
      </w:r>
    </w:p>
    <w:p w:rsidR="00200AE2" w:rsidRDefault="00200AE2" w:rsidP="00200AE2">
      <w:pPr>
        <w:ind w:firstLine="709"/>
        <w:jc w:val="center"/>
        <w:rPr>
          <w:sz w:val="24"/>
          <w:szCs w:val="24"/>
        </w:rPr>
      </w:pPr>
      <w:r w:rsidRPr="007D3E95">
        <w:rPr>
          <w:sz w:val="24"/>
          <w:szCs w:val="24"/>
        </w:rPr>
        <w:t>Где открыты двери нам всегда,</w:t>
      </w:r>
      <w:r w:rsidR="00921E0E">
        <w:rPr>
          <w:sz w:val="24"/>
          <w:szCs w:val="24"/>
        </w:rPr>
        <w:t xml:space="preserve"> </w:t>
      </w:r>
      <w:r w:rsidRPr="007D3E95">
        <w:rPr>
          <w:sz w:val="24"/>
          <w:szCs w:val="24"/>
        </w:rPr>
        <w:t>где душа,</w:t>
      </w:r>
      <w:r w:rsidR="00921E0E">
        <w:rPr>
          <w:sz w:val="24"/>
          <w:szCs w:val="24"/>
        </w:rPr>
        <w:t xml:space="preserve"> </w:t>
      </w:r>
      <w:r>
        <w:rPr>
          <w:sz w:val="24"/>
          <w:szCs w:val="24"/>
        </w:rPr>
        <w:t>как прежде молода!</w:t>
      </w:r>
    </w:p>
    <w:p w:rsidR="00200AE2" w:rsidRDefault="00200AE2" w:rsidP="00200AE2">
      <w:pPr>
        <w:ind w:firstLine="709"/>
        <w:jc w:val="both"/>
        <w:rPr>
          <w:sz w:val="24"/>
          <w:szCs w:val="24"/>
        </w:rPr>
      </w:pPr>
    </w:p>
    <w:p w:rsidR="00200AE2" w:rsidRPr="007D3E95" w:rsidRDefault="00200AE2" w:rsidP="00200AE2">
      <w:pPr>
        <w:ind w:firstLine="709"/>
        <w:jc w:val="both"/>
        <w:rPr>
          <w:sz w:val="24"/>
          <w:szCs w:val="24"/>
        </w:rPr>
      </w:pPr>
      <w:r w:rsidRPr="007D3E95">
        <w:rPr>
          <w:sz w:val="24"/>
          <w:szCs w:val="24"/>
        </w:rPr>
        <w:t>В честь 980-летия города Курска и в знак благодарности  мы посадили возле  Дома знаний  небольшой Сад сеньоров.</w:t>
      </w:r>
      <w:r w:rsidR="00921E0E">
        <w:rPr>
          <w:sz w:val="24"/>
          <w:szCs w:val="24"/>
        </w:rPr>
        <w:t xml:space="preserve"> </w:t>
      </w:r>
      <w:r w:rsidRPr="007D3E95">
        <w:rPr>
          <w:sz w:val="24"/>
          <w:szCs w:val="24"/>
        </w:rPr>
        <w:t>Пусть он растёт и украшает наш  любимый город!</w:t>
      </w:r>
    </w:p>
    <w:p w:rsidR="00200AE2" w:rsidRPr="007D3E95" w:rsidRDefault="00200AE2" w:rsidP="00200AE2">
      <w:pPr>
        <w:ind w:firstLine="709"/>
        <w:jc w:val="both"/>
        <w:rPr>
          <w:sz w:val="24"/>
          <w:szCs w:val="24"/>
        </w:rPr>
      </w:pPr>
      <w:r w:rsidRPr="007D3E95">
        <w:rPr>
          <w:sz w:val="24"/>
          <w:szCs w:val="24"/>
        </w:rPr>
        <w:t>Хочу от имени всех наших сеньоров сказать слова сердечной признательности  в адрес многоуважаемых наших наставниц Окороковой Галины Павловны, Горшуновой Нины Корниловны,</w:t>
      </w:r>
      <w:r w:rsidR="00921E0E">
        <w:rPr>
          <w:sz w:val="24"/>
          <w:szCs w:val="24"/>
        </w:rPr>
        <w:t xml:space="preserve"> </w:t>
      </w:r>
      <w:r w:rsidRPr="007D3E95">
        <w:rPr>
          <w:sz w:val="24"/>
          <w:szCs w:val="24"/>
        </w:rPr>
        <w:t>Богдановой Нины Владимировны,</w:t>
      </w:r>
      <w:r w:rsidR="00921E0E">
        <w:rPr>
          <w:sz w:val="24"/>
          <w:szCs w:val="24"/>
        </w:rPr>
        <w:t xml:space="preserve"> </w:t>
      </w:r>
      <w:r w:rsidRPr="007D3E95">
        <w:rPr>
          <w:sz w:val="24"/>
          <w:szCs w:val="24"/>
        </w:rPr>
        <w:t>в а</w:t>
      </w:r>
      <w:r>
        <w:rPr>
          <w:sz w:val="24"/>
          <w:szCs w:val="24"/>
        </w:rPr>
        <w:t xml:space="preserve">дрес всех наших преподавателей: </w:t>
      </w:r>
      <w:r w:rsidRPr="007D3E95">
        <w:rPr>
          <w:sz w:val="24"/>
          <w:szCs w:val="24"/>
        </w:rPr>
        <w:t>Дорогие наши! Ваше доброе мудрое слово нужно нам как витамин оптимизма.</w:t>
      </w:r>
      <w:r w:rsidR="00921E0E">
        <w:rPr>
          <w:sz w:val="24"/>
          <w:szCs w:val="24"/>
        </w:rPr>
        <w:t xml:space="preserve"> </w:t>
      </w:r>
      <w:r w:rsidRPr="007D3E95">
        <w:rPr>
          <w:sz w:val="24"/>
          <w:szCs w:val="24"/>
        </w:rPr>
        <w:t>Вы несете свет Добра, Культуры,</w:t>
      </w:r>
      <w:r w:rsidR="00921E0E">
        <w:rPr>
          <w:sz w:val="24"/>
          <w:szCs w:val="24"/>
        </w:rPr>
        <w:t xml:space="preserve"> </w:t>
      </w:r>
      <w:r w:rsidRPr="007D3E95">
        <w:rPr>
          <w:sz w:val="24"/>
          <w:szCs w:val="24"/>
        </w:rPr>
        <w:t>Человечности.</w:t>
      </w:r>
      <w:r w:rsidR="00921E0E">
        <w:rPr>
          <w:sz w:val="24"/>
          <w:szCs w:val="24"/>
        </w:rPr>
        <w:t xml:space="preserve"> </w:t>
      </w:r>
      <w:r w:rsidRPr="007D3E95">
        <w:rPr>
          <w:sz w:val="24"/>
          <w:szCs w:val="24"/>
        </w:rPr>
        <w:t>Спасибо вам и низкий поклон за это!</w:t>
      </w:r>
    </w:p>
    <w:p w:rsidR="00200AE2" w:rsidRDefault="00200AE2" w:rsidP="00200AE2">
      <w:pPr>
        <w:ind w:firstLine="709"/>
        <w:jc w:val="both"/>
        <w:rPr>
          <w:sz w:val="24"/>
          <w:szCs w:val="24"/>
        </w:rPr>
      </w:pPr>
      <w:r w:rsidRPr="007D3E95">
        <w:rPr>
          <w:sz w:val="24"/>
          <w:szCs w:val="24"/>
        </w:rPr>
        <w:t>Это замечательно,</w:t>
      </w:r>
      <w:r w:rsidR="00921E0E">
        <w:rPr>
          <w:sz w:val="24"/>
          <w:szCs w:val="24"/>
        </w:rPr>
        <w:t xml:space="preserve"> </w:t>
      </w:r>
      <w:r w:rsidRPr="007D3E95">
        <w:rPr>
          <w:sz w:val="24"/>
          <w:szCs w:val="24"/>
        </w:rPr>
        <w:t>что образование пожилых становится частью государственной политики и всё больше людей понимает,</w:t>
      </w:r>
      <w:r w:rsidR="00921E0E">
        <w:rPr>
          <w:sz w:val="24"/>
          <w:szCs w:val="24"/>
        </w:rPr>
        <w:t xml:space="preserve"> </w:t>
      </w:r>
      <w:r w:rsidRPr="007D3E95">
        <w:rPr>
          <w:sz w:val="24"/>
          <w:szCs w:val="24"/>
        </w:rPr>
        <w:t>что человек на пенсии вовсе не должен оказываться за бортом жизни.</w:t>
      </w:r>
      <w:r w:rsidR="00921E0E">
        <w:rPr>
          <w:sz w:val="24"/>
          <w:szCs w:val="24"/>
        </w:rPr>
        <w:t xml:space="preserve"> </w:t>
      </w:r>
      <w:r w:rsidRPr="007D3E95">
        <w:rPr>
          <w:sz w:val="24"/>
          <w:szCs w:val="24"/>
        </w:rPr>
        <w:t xml:space="preserve">Мне очень по душе  мудрый афоризм Яна Райниса: </w:t>
      </w:r>
    </w:p>
    <w:p w:rsidR="00200AE2" w:rsidRDefault="00200AE2" w:rsidP="00200AE2">
      <w:pPr>
        <w:ind w:firstLine="709"/>
        <w:jc w:val="both"/>
        <w:rPr>
          <w:sz w:val="24"/>
          <w:szCs w:val="24"/>
        </w:rPr>
      </w:pPr>
      <w:r w:rsidRPr="007D3E95">
        <w:rPr>
          <w:sz w:val="24"/>
          <w:szCs w:val="24"/>
        </w:rPr>
        <w:t>"Ранний восход - поздний закат.</w:t>
      </w:r>
      <w:r w:rsidR="00921E0E">
        <w:rPr>
          <w:sz w:val="24"/>
          <w:szCs w:val="24"/>
        </w:rPr>
        <w:t xml:space="preserve"> </w:t>
      </w:r>
      <w:r w:rsidRPr="007D3E95">
        <w:rPr>
          <w:sz w:val="24"/>
          <w:szCs w:val="24"/>
        </w:rPr>
        <w:t>Между ними - праздник Жизни".</w:t>
      </w:r>
    </w:p>
    <w:p w:rsidR="00200AE2" w:rsidRPr="007D3E95" w:rsidRDefault="00200AE2" w:rsidP="00200AE2">
      <w:pPr>
        <w:ind w:firstLine="709"/>
        <w:jc w:val="both"/>
        <w:rPr>
          <w:sz w:val="24"/>
          <w:szCs w:val="24"/>
        </w:rPr>
      </w:pPr>
      <w:r w:rsidRPr="007D3E95">
        <w:rPr>
          <w:sz w:val="24"/>
          <w:szCs w:val="24"/>
        </w:rPr>
        <w:t>Пусть Праздник Жизни каждого  из вас будет достойным и счастливым!</w:t>
      </w:r>
    </w:p>
    <w:p w:rsidR="000466D7" w:rsidRPr="00D60F93" w:rsidRDefault="00200AE2" w:rsidP="000466D7">
      <w:pPr>
        <w:widowControl w:val="0"/>
        <w:kinsoku w:val="0"/>
        <w:overflowPunct w:val="0"/>
        <w:ind w:firstLine="709"/>
        <w:jc w:val="right"/>
        <w:rPr>
          <w:sz w:val="24"/>
          <w:szCs w:val="24"/>
        </w:rPr>
      </w:pPr>
      <w:r>
        <w:rPr>
          <w:b/>
          <w:i/>
          <w:sz w:val="24"/>
          <w:szCs w:val="24"/>
        </w:rPr>
        <w:br w:type="page"/>
      </w:r>
      <w:r w:rsidR="000466D7" w:rsidRPr="00D60F93">
        <w:rPr>
          <w:b/>
          <w:i/>
          <w:sz w:val="24"/>
          <w:szCs w:val="24"/>
        </w:rPr>
        <w:t>Попов А</w:t>
      </w:r>
      <w:r w:rsidR="00D60F93" w:rsidRPr="00D60F93">
        <w:rPr>
          <w:b/>
          <w:i/>
          <w:sz w:val="24"/>
          <w:szCs w:val="24"/>
        </w:rPr>
        <w:t>лександр Александрович,</w:t>
      </w:r>
      <w:r w:rsidR="000466D7" w:rsidRPr="00D60F93">
        <w:rPr>
          <w:sz w:val="24"/>
          <w:szCs w:val="24"/>
        </w:rPr>
        <w:t xml:space="preserve"> </w:t>
      </w:r>
    </w:p>
    <w:p w:rsidR="00D60F93" w:rsidRDefault="001E7052" w:rsidP="000466D7">
      <w:pPr>
        <w:widowControl w:val="0"/>
        <w:kinsoku w:val="0"/>
        <w:overflowPunct w:val="0"/>
        <w:ind w:firstLine="709"/>
        <w:jc w:val="right"/>
        <w:rPr>
          <w:i/>
          <w:sz w:val="24"/>
          <w:szCs w:val="24"/>
        </w:rPr>
      </w:pPr>
      <w:r w:rsidRPr="00D60F93">
        <w:rPr>
          <w:i/>
          <w:sz w:val="24"/>
          <w:szCs w:val="24"/>
        </w:rPr>
        <w:t xml:space="preserve">кандидат социологических </w:t>
      </w:r>
      <w:r w:rsidR="000466D7" w:rsidRPr="00D60F93">
        <w:rPr>
          <w:i/>
          <w:sz w:val="24"/>
          <w:szCs w:val="24"/>
        </w:rPr>
        <w:t>н</w:t>
      </w:r>
      <w:r w:rsidRPr="00D60F93">
        <w:rPr>
          <w:i/>
          <w:sz w:val="24"/>
          <w:szCs w:val="24"/>
        </w:rPr>
        <w:t xml:space="preserve">аук, </w:t>
      </w:r>
      <w:r w:rsidR="000466D7" w:rsidRPr="00D60F93">
        <w:rPr>
          <w:i/>
          <w:sz w:val="24"/>
          <w:szCs w:val="24"/>
        </w:rPr>
        <w:t xml:space="preserve">доцент </w:t>
      </w:r>
    </w:p>
    <w:p w:rsidR="00617344" w:rsidRDefault="00617344" w:rsidP="00617344">
      <w:pPr>
        <w:autoSpaceDE w:val="0"/>
        <w:autoSpaceDN w:val="0"/>
        <w:adjustRightInd w:val="0"/>
        <w:jc w:val="right"/>
        <w:rPr>
          <w:bCs/>
          <w:i/>
          <w:sz w:val="24"/>
          <w:szCs w:val="24"/>
        </w:rPr>
      </w:pPr>
      <w:r>
        <w:rPr>
          <w:bCs/>
          <w:i/>
          <w:sz w:val="24"/>
          <w:szCs w:val="24"/>
        </w:rPr>
        <w:t>ФБГОУ «</w:t>
      </w:r>
      <w:r w:rsidRPr="00F70C4F">
        <w:rPr>
          <w:bCs/>
          <w:i/>
          <w:sz w:val="24"/>
          <w:szCs w:val="24"/>
        </w:rPr>
        <w:t xml:space="preserve">Курская государственная сельскохозяйственная академия имени </w:t>
      </w:r>
    </w:p>
    <w:p w:rsidR="000466D7" w:rsidRPr="00D60F93" w:rsidRDefault="00617344" w:rsidP="00617344">
      <w:pPr>
        <w:widowControl w:val="0"/>
        <w:kinsoku w:val="0"/>
        <w:overflowPunct w:val="0"/>
        <w:ind w:firstLine="709"/>
        <w:jc w:val="right"/>
        <w:rPr>
          <w:i/>
          <w:sz w:val="24"/>
          <w:szCs w:val="24"/>
        </w:rPr>
      </w:pPr>
      <w:r w:rsidRPr="00F70C4F">
        <w:rPr>
          <w:bCs/>
          <w:i/>
          <w:sz w:val="24"/>
          <w:szCs w:val="24"/>
        </w:rPr>
        <w:t>профессора И.И. Иванова</w:t>
      </w:r>
      <w:r>
        <w:rPr>
          <w:bCs/>
          <w:i/>
          <w:sz w:val="24"/>
          <w:szCs w:val="24"/>
        </w:rPr>
        <w:t>»</w:t>
      </w:r>
      <w:r w:rsidR="001E7052" w:rsidRPr="00D60F93">
        <w:rPr>
          <w:i/>
          <w:sz w:val="24"/>
          <w:szCs w:val="24"/>
        </w:rPr>
        <w:t>;</w:t>
      </w:r>
    </w:p>
    <w:p w:rsidR="000466D7" w:rsidRPr="00D60F93" w:rsidRDefault="000466D7" w:rsidP="000466D7">
      <w:pPr>
        <w:widowControl w:val="0"/>
        <w:kinsoku w:val="0"/>
        <w:overflowPunct w:val="0"/>
        <w:ind w:firstLine="709"/>
        <w:jc w:val="right"/>
        <w:rPr>
          <w:sz w:val="24"/>
          <w:szCs w:val="24"/>
        </w:rPr>
      </w:pPr>
      <w:r w:rsidRPr="00D60F93">
        <w:rPr>
          <w:b/>
          <w:i/>
          <w:sz w:val="24"/>
          <w:szCs w:val="24"/>
        </w:rPr>
        <w:t>Шкарина Ю</w:t>
      </w:r>
      <w:r w:rsidR="00D60F93" w:rsidRPr="00D60F93">
        <w:rPr>
          <w:b/>
          <w:i/>
          <w:sz w:val="24"/>
          <w:szCs w:val="24"/>
        </w:rPr>
        <w:t xml:space="preserve">лия </w:t>
      </w:r>
      <w:r w:rsidRPr="00D60F93">
        <w:rPr>
          <w:b/>
          <w:i/>
          <w:sz w:val="24"/>
          <w:szCs w:val="24"/>
        </w:rPr>
        <w:t>Ю</w:t>
      </w:r>
      <w:r w:rsidR="00D60F93" w:rsidRPr="00D60F93">
        <w:rPr>
          <w:b/>
          <w:i/>
          <w:sz w:val="24"/>
          <w:szCs w:val="24"/>
        </w:rPr>
        <w:t>рьевна,</w:t>
      </w:r>
      <w:r w:rsidRPr="00D60F93">
        <w:rPr>
          <w:sz w:val="24"/>
          <w:szCs w:val="24"/>
        </w:rPr>
        <w:t xml:space="preserve"> </w:t>
      </w:r>
    </w:p>
    <w:p w:rsidR="00D60F93" w:rsidRDefault="001E7052" w:rsidP="001E7052">
      <w:pPr>
        <w:widowControl w:val="0"/>
        <w:kinsoku w:val="0"/>
        <w:overflowPunct w:val="0"/>
        <w:ind w:firstLine="709"/>
        <w:jc w:val="right"/>
        <w:rPr>
          <w:i/>
          <w:sz w:val="24"/>
          <w:szCs w:val="24"/>
        </w:rPr>
      </w:pPr>
      <w:r w:rsidRPr="00D60F93">
        <w:rPr>
          <w:i/>
          <w:sz w:val="24"/>
          <w:szCs w:val="24"/>
        </w:rPr>
        <w:t>кандидат социологических наук</w:t>
      </w:r>
      <w:r w:rsidR="000466D7" w:rsidRPr="00D60F93">
        <w:rPr>
          <w:sz w:val="24"/>
          <w:szCs w:val="24"/>
        </w:rPr>
        <w:t xml:space="preserve">, </w:t>
      </w:r>
      <w:r w:rsidR="000466D7" w:rsidRPr="00D60F93">
        <w:rPr>
          <w:i/>
          <w:sz w:val="24"/>
          <w:szCs w:val="24"/>
        </w:rPr>
        <w:t xml:space="preserve">ст. преподаватель </w:t>
      </w:r>
    </w:p>
    <w:p w:rsidR="00D60F93" w:rsidRPr="00D60F93" w:rsidRDefault="001E7052" w:rsidP="001E7052">
      <w:pPr>
        <w:widowControl w:val="0"/>
        <w:kinsoku w:val="0"/>
        <w:overflowPunct w:val="0"/>
        <w:ind w:firstLine="709"/>
        <w:jc w:val="right"/>
        <w:rPr>
          <w:i/>
          <w:sz w:val="24"/>
          <w:szCs w:val="24"/>
        </w:rPr>
      </w:pPr>
      <w:r w:rsidRPr="00D60F93">
        <w:rPr>
          <w:i/>
          <w:sz w:val="24"/>
          <w:szCs w:val="24"/>
        </w:rPr>
        <w:t>Ю</w:t>
      </w:r>
      <w:r w:rsidR="00D60F93">
        <w:rPr>
          <w:i/>
          <w:sz w:val="24"/>
          <w:szCs w:val="24"/>
        </w:rPr>
        <w:t>го-западного государственного университета</w:t>
      </w:r>
      <w:r w:rsidRPr="00D60F93">
        <w:rPr>
          <w:i/>
          <w:sz w:val="24"/>
          <w:szCs w:val="24"/>
        </w:rPr>
        <w:t xml:space="preserve">, </w:t>
      </w:r>
    </w:p>
    <w:p w:rsidR="000466D7" w:rsidRPr="00D60F93" w:rsidRDefault="000466D7" w:rsidP="001E7052">
      <w:pPr>
        <w:widowControl w:val="0"/>
        <w:kinsoku w:val="0"/>
        <w:overflowPunct w:val="0"/>
        <w:ind w:firstLine="709"/>
        <w:jc w:val="right"/>
        <w:rPr>
          <w:i/>
          <w:sz w:val="24"/>
          <w:szCs w:val="24"/>
        </w:rPr>
      </w:pPr>
      <w:r w:rsidRPr="00D60F93">
        <w:rPr>
          <w:i/>
          <w:sz w:val="24"/>
          <w:szCs w:val="24"/>
        </w:rPr>
        <w:t>г. Курск</w:t>
      </w:r>
    </w:p>
    <w:p w:rsidR="001E7052" w:rsidRPr="002F12C9" w:rsidRDefault="001E7052" w:rsidP="001E7052">
      <w:pPr>
        <w:widowControl w:val="0"/>
        <w:kinsoku w:val="0"/>
        <w:overflowPunct w:val="0"/>
        <w:ind w:firstLine="709"/>
        <w:jc w:val="right"/>
        <w:rPr>
          <w:sz w:val="24"/>
          <w:szCs w:val="24"/>
        </w:rPr>
      </w:pPr>
    </w:p>
    <w:p w:rsidR="00755112" w:rsidRPr="008327B6" w:rsidRDefault="00755112" w:rsidP="00755112">
      <w:pPr>
        <w:widowControl w:val="0"/>
        <w:suppressAutoHyphens/>
        <w:kinsoku w:val="0"/>
        <w:overflowPunct w:val="0"/>
        <w:spacing w:before="120" w:after="120"/>
        <w:jc w:val="center"/>
        <w:rPr>
          <w:b/>
          <w:caps/>
          <w:sz w:val="24"/>
          <w:szCs w:val="24"/>
        </w:rPr>
      </w:pPr>
      <w:r w:rsidRPr="008327B6">
        <w:rPr>
          <w:b/>
          <w:caps/>
          <w:sz w:val="24"/>
          <w:szCs w:val="24"/>
        </w:rPr>
        <w:t>Роль образования в реализации духовного потенциала пожилых людей</w:t>
      </w:r>
    </w:p>
    <w:p w:rsidR="000466D7" w:rsidRPr="002F12C9" w:rsidRDefault="000466D7" w:rsidP="00755112">
      <w:pPr>
        <w:widowControl w:val="0"/>
        <w:kinsoku w:val="0"/>
        <w:overflowPunct w:val="0"/>
        <w:ind w:firstLine="709"/>
        <w:jc w:val="both"/>
        <w:rPr>
          <w:color w:val="000000"/>
          <w:sz w:val="24"/>
          <w:szCs w:val="24"/>
        </w:rPr>
      </w:pPr>
      <w:r w:rsidRPr="002F12C9">
        <w:rPr>
          <w:color w:val="000000"/>
          <w:sz w:val="24"/>
          <w:szCs w:val="24"/>
        </w:rPr>
        <w:t xml:space="preserve">Проблема старости всегда была одной из центральных в мировоззрении людей разных эпох и народов. В обществе к старым людям относятся двояко: негативно и позитивно. Первое имеет место при сравнении старости с «живой могилой» (Мартин Лютер), второе – при оценке старости как периода мудрости и опыта. Современный мир не способствует социальной интеграции пожилых. Не развиты механизмы, которые позволяли бы стимулировать социально содержательную деятельность лиц пожилого возраста и тем самым задержать процесс разрушения личности. </w:t>
      </w:r>
    </w:p>
    <w:p w:rsidR="000466D7" w:rsidRPr="002F12C9" w:rsidRDefault="000466D7" w:rsidP="00755112">
      <w:pPr>
        <w:widowControl w:val="0"/>
        <w:kinsoku w:val="0"/>
        <w:overflowPunct w:val="0"/>
        <w:ind w:firstLine="709"/>
        <w:jc w:val="both"/>
        <w:rPr>
          <w:sz w:val="24"/>
          <w:szCs w:val="24"/>
        </w:rPr>
      </w:pPr>
      <w:r w:rsidRPr="002F12C9">
        <w:rPr>
          <w:snapToGrid w:val="0"/>
          <w:sz w:val="24"/>
          <w:szCs w:val="24"/>
        </w:rPr>
        <w:t xml:space="preserve">Современное российское общество по возрастному составу является обществом пожилых и старых людей. По данным Госкомстата РФ численность населения старше трудоспособного возраста за 1949-2010 гг. выросла более чем в 3 раза. Доля пожилых сегодня составляет более 20% от общей численности населения. По прогнозам аналитиков процесс старения населения России будет продолжаться, и к 2015 году численность людей пенсионного возраста может составить 34,5% от численности российского электората, а трудоспособное население уменьшится до 64,5%, что приведёт к увеличению демографической нагрузки на работающее население и дальнейшему старению общества [1]. </w:t>
      </w:r>
      <w:r w:rsidRPr="002F12C9">
        <w:rPr>
          <w:sz w:val="24"/>
          <w:szCs w:val="24"/>
        </w:rPr>
        <w:t xml:space="preserve">Проблема старения населения имеет не только социальный характер, но и экономический, так как возрастает показатель экономической нагрузки на работающее население, которое обеспечивает финансирование не только безработных, но и людей пенсионного возраста, что в свою очередь обостряет социальные противоречия и неравенство. </w:t>
      </w:r>
    </w:p>
    <w:p w:rsidR="000466D7" w:rsidRPr="002F12C9" w:rsidRDefault="000466D7" w:rsidP="00755112">
      <w:pPr>
        <w:widowControl w:val="0"/>
        <w:kinsoku w:val="0"/>
        <w:overflowPunct w:val="0"/>
        <w:ind w:firstLine="709"/>
        <w:jc w:val="both"/>
        <w:rPr>
          <w:sz w:val="24"/>
          <w:szCs w:val="24"/>
        </w:rPr>
      </w:pPr>
      <w:r w:rsidRPr="002F12C9">
        <w:rPr>
          <w:snapToGrid w:val="0"/>
          <w:sz w:val="24"/>
          <w:szCs w:val="24"/>
        </w:rPr>
        <w:t>В то же время пожилые люди как крупная социальная общность являются важнейшим элементом социальной структуры российского общества, их поведение и социальные установки, обусловленные новым экономическим положением, оказывают влияние на социальные, экономические и политические процессы в обществе, его социальные институты.</w:t>
      </w:r>
      <w:r w:rsidR="008327B6">
        <w:rPr>
          <w:snapToGrid w:val="0"/>
          <w:sz w:val="24"/>
          <w:szCs w:val="24"/>
        </w:rPr>
        <w:t xml:space="preserve"> </w:t>
      </w:r>
      <w:r w:rsidRPr="002F12C9">
        <w:rPr>
          <w:sz w:val="24"/>
          <w:szCs w:val="24"/>
        </w:rPr>
        <w:t xml:space="preserve">Проводимая в настоящее время пенсионная реформа в РФ ставит перед собой задачу повысить уровень жизни пожилого населения, но не за счет увеличения их социальной активности, программ поддержания их работоспособности и создания специальных рабочих мест для них, а за счет нерационального перераспределения накопленного ими денежного капитала, который они получают в виде повышенных пенсий или дополнительных социальных благ. Эта практика удовлетворяет интересам государства, но совсем не учитывает потребности пожилого населения страны. То есть государство выбирает опять экстенсивный путь развития, который приводит к истощению ресурсов и неминуемому кризису системы.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 xml:space="preserve">В нашей стране проживает более 40 миллионов пожилых людей – людей с богатым жизненным и духовным опытом, глубокими знаниями и потенциалом. Однако до настоящего времени сохраняется представление о пожилых как ущербных в отношении инноваций, усвоения новой информации, готовности к обучению. Современная информационно-образовательная среда остается закрытой для большинства пенсионеров, а общество, либо негативно настроено в отношении их особых образовательных потребностей, либо индифферентно [2]. </w:t>
      </w:r>
    </w:p>
    <w:p w:rsidR="000466D7" w:rsidRPr="002F12C9" w:rsidRDefault="000466D7" w:rsidP="00755112">
      <w:pPr>
        <w:widowControl w:val="0"/>
        <w:kinsoku w:val="0"/>
        <w:overflowPunct w:val="0"/>
        <w:ind w:firstLine="709"/>
        <w:jc w:val="both"/>
        <w:rPr>
          <w:snapToGrid w:val="0"/>
          <w:sz w:val="24"/>
          <w:szCs w:val="24"/>
        </w:rPr>
      </w:pPr>
      <w:r w:rsidRPr="002F12C9">
        <w:rPr>
          <w:sz w:val="24"/>
          <w:szCs w:val="24"/>
        </w:rPr>
        <w:t xml:space="preserve">Информационная среда для пожилого человека, является проблемной ситуацией и пожилой человек зачастую избегает столкновения с ней, что не решает проблему, а только откладывает ее решение на неопределенный срок. Избегая знакомства с различными формами проявления информационной среды, пожилой человек лишается современных и удобных способов коммуникации с обществом, что, безусловно, отрицательно влияет на его жизнь и перспективы развития социума.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Тем не менее, образовательный потенциал и потребности пожилых людей в обучении, переобучении и освоении новых информационных технологий остаются невостребованными. Неприятие и непонимание инноваций и изменений, информационный вакуум, трудности в реализации интеллектуальных и культурных потребностей способствуют ухудшению социального самочувствия пожилых россиян, их дезадаптации.</w:t>
      </w:r>
    </w:p>
    <w:p w:rsidR="000466D7" w:rsidRPr="002F12C9" w:rsidRDefault="000466D7" w:rsidP="00755112">
      <w:pPr>
        <w:widowControl w:val="0"/>
        <w:kinsoku w:val="0"/>
        <w:overflowPunct w:val="0"/>
        <w:ind w:firstLine="709"/>
        <w:jc w:val="both"/>
        <w:rPr>
          <w:color w:val="000000"/>
          <w:sz w:val="24"/>
          <w:szCs w:val="24"/>
        </w:rPr>
      </w:pPr>
      <w:r w:rsidRPr="002F12C9">
        <w:rPr>
          <w:color w:val="000000"/>
          <w:sz w:val="24"/>
          <w:szCs w:val="24"/>
        </w:rPr>
        <w:t xml:space="preserve">По результатам опросов, значительная часть пенсионеров переживает сильнейший стресс из-за осознания собственной ненужности, из-за неумения легко адаптироваться к общественным изменениям. Психологический кризис усиливается тяжелым материальным положением, альтернативы постепенному угасанию наедине со своими мыслями у наших стариков практически нет. У человека, пребывающего вне общественно-культурной жизни, распадается мотивационная сфера. Одно из самых печальных признаков старости в том, что человеку ничего не нужно. Старые цели – стремление заработать денег, сделать карьеру, устроить семью – уже не актуальны, и человек перестает вообще чего-либо желать. Как только угасает мотивационная сфера, тут же, откликаясь на это, наступает упадок эмоциональный, а затем распад интеллектуальной сферы. Когда же человек живет интеллектуально активной жизнью, то часть характерных проблем старости перестают существовать [3].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 xml:space="preserve">Одним из механизмов социальной интеграции людей пожилого возраста в общество выступает образование и адаптация к информационно-образовательному пространству. </w:t>
      </w:r>
    </w:p>
    <w:p w:rsidR="000466D7" w:rsidRPr="002F12C9" w:rsidRDefault="000466D7" w:rsidP="00755112">
      <w:pPr>
        <w:widowControl w:val="0"/>
        <w:kinsoku w:val="0"/>
        <w:overflowPunct w:val="0"/>
        <w:ind w:firstLine="709"/>
        <w:jc w:val="both"/>
        <w:rPr>
          <w:sz w:val="24"/>
          <w:szCs w:val="24"/>
        </w:rPr>
      </w:pPr>
      <w:r w:rsidRPr="002F12C9">
        <w:rPr>
          <w:snapToGrid w:val="0"/>
          <w:sz w:val="24"/>
          <w:szCs w:val="24"/>
        </w:rPr>
        <w:t>Образование в пожилом возрасте – механизм для сохранения способности к социальной адаптации и интеграции через получение на системной основе сведений об изменяющемся мире. Право на образование – одно из основных прав человека – не может быть ограничено по признаку возраста, что подразумевает его непрерывность и возможность продолжения в пожилом возрасте. Образование взрослых в пенсионном возрасте не преследует цели получения профессии (такая практика существует в Америке и многих европейских странах), оно относится к неформальному образованию, имеющему цель персонального развития, социальной адаптации и общения людей, сохранения их активной жизненной позиции.</w:t>
      </w:r>
      <w:r w:rsidRPr="002F12C9">
        <w:rPr>
          <w:b/>
          <w:color w:val="000000"/>
          <w:sz w:val="24"/>
          <w:szCs w:val="24"/>
        </w:rPr>
        <w:t xml:space="preserve"> </w:t>
      </w:r>
      <w:r w:rsidRPr="002F12C9">
        <w:rPr>
          <w:sz w:val="24"/>
          <w:szCs w:val="24"/>
        </w:rPr>
        <w:t xml:space="preserve">Цели геронтообразования – партиципация (участие, включение), социализация, интеграция, независимость и самостоятельность [3]. </w:t>
      </w:r>
    </w:p>
    <w:p w:rsidR="000466D7" w:rsidRPr="002F12C9" w:rsidRDefault="000466D7" w:rsidP="00755112">
      <w:pPr>
        <w:widowControl w:val="0"/>
        <w:kinsoku w:val="0"/>
        <w:overflowPunct w:val="0"/>
        <w:ind w:firstLine="709"/>
        <w:jc w:val="both"/>
        <w:rPr>
          <w:b/>
          <w:color w:val="000000"/>
          <w:sz w:val="24"/>
          <w:szCs w:val="24"/>
        </w:rPr>
      </w:pPr>
      <w:r w:rsidRPr="002F12C9">
        <w:rPr>
          <w:sz w:val="24"/>
          <w:szCs w:val="24"/>
        </w:rPr>
        <w:t xml:space="preserve">Начало теоретического осмысления сущности и роли обучения пожилых людей было положено в середине 70-х годов XX века. Первый университет для пожилых был основан в 1973 г. в Тулузе профессором Пьером Велла. В России традиции неформального образования развиваются в контексте благотворительности с середины XIX века. В 1855 г. известный врач и педагог Н.И. Пирогов открыл первую бесплатную школу для взрослых. В настоящее время образовательные программы для пожилых людей получили широкое распространение во всем мире.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 xml:space="preserve">В современной России система образования пожилых людей не является достаточно развитой, несмотря на рост понимания специфики роли пожилых людей в обществе. Курская область стала новатором в создании и развитии в Российской Федерации сети университетов пожилого человека, дающих возможность реализовать информационно-образовательные потребности пожилых людей. В настоящее время в Курской области (во всех районах и крупных населенных пунктах, а также в домах-интернатах для престарелых одиноких граждан) действует 51 университет пожилого человека, в которых обучается свыше 5 тысяч человек [4]. Свои услуги университетам для пожилых предложили все вузы региона, техникумы, колледжи и библиотеки. В университетах функционируют по 6-10 факультетов. На выбор пенсионерам предлагают пройти обучение компьютерной грамотности, садоводству и огородничеству, духовному возрождению, лечебной гимнастике и другим дисциплинам. На занятиях слушатели встречаются с руководством муниципальных образований, предприятий ЖКХ, правоохранительных органов. </w:t>
      </w:r>
    </w:p>
    <w:p w:rsidR="000466D7" w:rsidRPr="002F12C9" w:rsidRDefault="000466D7" w:rsidP="00755112">
      <w:pPr>
        <w:widowControl w:val="0"/>
        <w:kinsoku w:val="0"/>
        <w:overflowPunct w:val="0"/>
        <w:ind w:firstLine="709"/>
        <w:jc w:val="both"/>
        <w:rPr>
          <w:sz w:val="24"/>
          <w:szCs w:val="24"/>
        </w:rPr>
      </w:pPr>
      <w:r w:rsidRPr="002F12C9">
        <w:rPr>
          <w:snapToGrid w:val="0"/>
          <w:sz w:val="24"/>
          <w:szCs w:val="24"/>
        </w:rPr>
        <w:t>Обучение проводится на бесплатной основе. Большинство пожилых студентов хотят пройти обучение на факультете информатики.</w:t>
      </w:r>
      <w:r w:rsidRPr="002F12C9">
        <w:rPr>
          <w:sz w:val="24"/>
          <w:szCs w:val="24"/>
        </w:rPr>
        <w:t xml:space="preserve"> Образование в этом аспекте поможет пожилым работать с современными техническими средствами, которые могут обеспечить постоянный социальный контакт с родными, друзьями, центрами социальной помощи и т.д. А также обеспечить их удаленной работой или занятостью в сфере консалтинга, что позволит им продолжить осуществлять трудовую деятельность и снизить показатель нагрузки на работающее население. А в условиях построения информационного общества, это является условием выживания всей общественной системы.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 xml:space="preserve"> В г. Железногорске Курской области в прошлом году был создан самый большой компьютерный класс среди всех университетов пожилого человека, в котором одновременно могли обучаться 120 человек. Сейчас подобный класс создают и в Щиграх. Помимо компьютерных курсов, второй по популярности – факультет духовного возрождения, а непосредственно в Курске – факультет садоводства. </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Университету пожилого человека нет аналогов в России, но он быстро приобрел известность. Теперь о подобных Университетах задумались и другие регионы, которые обращаются за помощью к курянам. Как правило, занятия начинаются с 1 ноября, а в конце апреля проходят выпускные вечера с концертами и вручением дипломов. Работают выставки, на которых представлены труды студентов, выступают выпускники факультета культуры и искусства. Университеты пожилого человека дают пенсионерам прекрасную возможность повысить общеобразовательный уровень, помогают выйти из социальной изоляции. По мнению самих пожилых слушателей университетов, новое время и появляющиеся социальные и технические инновации (интернет, сотовые телефоны, электронные терминалы и другие) обязывают развиваться и самого человека. Перемены нужны в любом возрасте, особенно представителям старшего поколения, являющимся примером для своих внуков и правнуков.</w:t>
      </w:r>
    </w:p>
    <w:p w:rsidR="000466D7" w:rsidRPr="002F12C9" w:rsidRDefault="000466D7" w:rsidP="00755112">
      <w:pPr>
        <w:widowControl w:val="0"/>
        <w:kinsoku w:val="0"/>
        <w:overflowPunct w:val="0"/>
        <w:ind w:firstLine="709"/>
        <w:jc w:val="both"/>
        <w:rPr>
          <w:snapToGrid w:val="0"/>
          <w:sz w:val="24"/>
          <w:szCs w:val="24"/>
        </w:rPr>
      </w:pPr>
      <w:r w:rsidRPr="002F12C9">
        <w:rPr>
          <w:snapToGrid w:val="0"/>
          <w:sz w:val="24"/>
          <w:szCs w:val="24"/>
        </w:rPr>
        <w:t>Университет пожилого человека может стать одной из эффективных форм интеграции людей пожилого возраста в информационно-образовательное пространство современного российского общества, способствуя их успешной адаптации.</w:t>
      </w:r>
    </w:p>
    <w:p w:rsidR="000466D7" w:rsidRPr="002F12C9" w:rsidRDefault="000466D7" w:rsidP="00755112">
      <w:pPr>
        <w:widowControl w:val="0"/>
        <w:kinsoku w:val="0"/>
        <w:overflowPunct w:val="0"/>
        <w:ind w:firstLine="709"/>
        <w:jc w:val="both"/>
        <w:rPr>
          <w:sz w:val="24"/>
          <w:szCs w:val="24"/>
        </w:rPr>
      </w:pPr>
      <w:r w:rsidRPr="002F12C9">
        <w:rPr>
          <w:sz w:val="24"/>
          <w:szCs w:val="24"/>
        </w:rPr>
        <w:t>Геронтообразование, в целом, может являться институтом формирования гражданских качеств и геронтокультуры на основе новых знаний с использованием прошлого опыта, мудрости, современных информационно-технических средств. Оно должно сформировать новый облик старости - продуктивной, компетентной, деятельной, наполненной жизненной энергией и смыслом жизни. Геронтокультура – не только свод правил, жизненных принципов, позиций, отношений к пожилым людям, старости. Это философия жизни и старения, которая помогает человеку сохранить определенный жизненный тонус и оптимизм, уверенность в разумности, личной и общественной полезности своих действий. Поэтому основным вопросом геронтософии – должен стать вопрос о том, как прожить свою жизнь в старости достойно.</w:t>
      </w:r>
    </w:p>
    <w:p w:rsidR="002A719F" w:rsidRDefault="002A719F" w:rsidP="008327B6">
      <w:pPr>
        <w:widowControl w:val="0"/>
        <w:kinsoku w:val="0"/>
        <w:overflowPunct w:val="0"/>
        <w:ind w:firstLine="709"/>
        <w:jc w:val="center"/>
        <w:rPr>
          <w:sz w:val="22"/>
          <w:szCs w:val="22"/>
        </w:rPr>
      </w:pPr>
    </w:p>
    <w:p w:rsidR="000466D7" w:rsidRDefault="008327B6" w:rsidP="002A719F">
      <w:pPr>
        <w:widowControl w:val="0"/>
        <w:kinsoku w:val="0"/>
        <w:overflowPunct w:val="0"/>
        <w:ind w:firstLine="709"/>
        <w:rPr>
          <w:sz w:val="22"/>
          <w:szCs w:val="22"/>
        </w:rPr>
      </w:pPr>
      <w:r w:rsidRPr="008327B6">
        <w:rPr>
          <w:sz w:val="22"/>
          <w:szCs w:val="22"/>
        </w:rPr>
        <w:t>Список литературы:</w:t>
      </w:r>
    </w:p>
    <w:p w:rsidR="002A719F" w:rsidRPr="008327B6" w:rsidRDefault="002A719F" w:rsidP="002A719F">
      <w:pPr>
        <w:widowControl w:val="0"/>
        <w:kinsoku w:val="0"/>
        <w:overflowPunct w:val="0"/>
        <w:ind w:firstLine="709"/>
        <w:rPr>
          <w:sz w:val="22"/>
          <w:szCs w:val="22"/>
        </w:rPr>
      </w:pPr>
    </w:p>
    <w:p w:rsidR="000466D7" w:rsidRPr="008327B6" w:rsidRDefault="000466D7" w:rsidP="00434B5B">
      <w:pPr>
        <w:pStyle w:val="ac"/>
        <w:widowControl w:val="0"/>
        <w:numPr>
          <w:ilvl w:val="0"/>
          <w:numId w:val="120"/>
        </w:numPr>
        <w:kinsoku w:val="0"/>
        <w:overflowPunct w:val="0"/>
        <w:spacing w:line="240" w:lineRule="auto"/>
        <w:rPr>
          <w:sz w:val="22"/>
          <w:szCs w:val="22"/>
        </w:rPr>
      </w:pPr>
      <w:r w:rsidRPr="008327B6">
        <w:rPr>
          <w:sz w:val="22"/>
          <w:szCs w:val="22"/>
        </w:rPr>
        <w:t>Мониторинг общественного мнения: экономические и социальные перемены [Текст]. – М.: Интерцентр. ВЦИОМ, 2011. – № 1.</w:t>
      </w:r>
    </w:p>
    <w:p w:rsidR="000466D7" w:rsidRPr="008327B6" w:rsidRDefault="000466D7" w:rsidP="00434B5B">
      <w:pPr>
        <w:pStyle w:val="ac"/>
        <w:widowControl w:val="0"/>
        <w:numPr>
          <w:ilvl w:val="0"/>
          <w:numId w:val="120"/>
        </w:numPr>
        <w:kinsoku w:val="0"/>
        <w:overflowPunct w:val="0"/>
        <w:spacing w:line="240" w:lineRule="auto"/>
        <w:rPr>
          <w:sz w:val="22"/>
          <w:szCs w:val="22"/>
        </w:rPr>
      </w:pPr>
      <w:r w:rsidRPr="008327B6">
        <w:rPr>
          <w:sz w:val="22"/>
          <w:szCs w:val="22"/>
        </w:rPr>
        <w:t>Елютина, М.Э. Пожилой человек в образовательном пространстве современного общества [Текст] / М.Э. Елютина, Э.Е. Чеканова // Социологические исследования. 2003. – № 7. – С. 43 – 49.</w:t>
      </w:r>
    </w:p>
    <w:p w:rsidR="000466D7" w:rsidRPr="008327B6" w:rsidRDefault="000466D7" w:rsidP="00434B5B">
      <w:pPr>
        <w:pStyle w:val="ac"/>
        <w:widowControl w:val="0"/>
        <w:numPr>
          <w:ilvl w:val="0"/>
          <w:numId w:val="120"/>
        </w:numPr>
        <w:kinsoku w:val="0"/>
        <w:overflowPunct w:val="0"/>
        <w:spacing w:line="240" w:lineRule="auto"/>
        <w:rPr>
          <w:sz w:val="22"/>
          <w:szCs w:val="22"/>
        </w:rPr>
      </w:pPr>
      <w:r w:rsidRPr="008327B6">
        <w:rPr>
          <w:sz w:val="22"/>
          <w:szCs w:val="22"/>
        </w:rPr>
        <w:t>Лазуткина, Е.</w:t>
      </w:r>
      <w:r w:rsidRPr="008327B6">
        <w:rPr>
          <w:sz w:val="22"/>
          <w:szCs w:val="22"/>
        </w:rPr>
        <w:tab/>
        <w:t xml:space="preserve">Социальная интеграция пожилых [Электронный ресурс] / Е. Лазуткина. – </w:t>
      </w:r>
      <w:hyperlink r:id="rId212" w:history="1">
        <w:r w:rsidRPr="008327B6">
          <w:rPr>
            <w:rStyle w:val="ae"/>
            <w:sz w:val="22"/>
            <w:szCs w:val="22"/>
          </w:rPr>
          <w:t>http: www.sr.fondedin.ru/</w:t>
        </w:r>
      </w:hyperlink>
    </w:p>
    <w:p w:rsidR="000466D7" w:rsidRPr="008327B6" w:rsidRDefault="000466D7" w:rsidP="00434B5B">
      <w:pPr>
        <w:pStyle w:val="ac"/>
        <w:widowControl w:val="0"/>
        <w:numPr>
          <w:ilvl w:val="0"/>
          <w:numId w:val="120"/>
        </w:numPr>
        <w:kinsoku w:val="0"/>
        <w:overflowPunct w:val="0"/>
        <w:spacing w:line="240" w:lineRule="auto"/>
        <w:rPr>
          <w:sz w:val="22"/>
          <w:szCs w:val="22"/>
        </w:rPr>
      </w:pPr>
      <w:r w:rsidRPr="008327B6">
        <w:rPr>
          <w:sz w:val="22"/>
          <w:szCs w:val="22"/>
        </w:rPr>
        <w:t xml:space="preserve">Москалёва, А. День пожилого человека в Курске: когда старость в радость [Электронный ресурс] / А. Москалёва. – </w:t>
      </w:r>
      <w:r w:rsidRPr="008327B6">
        <w:rPr>
          <w:sz w:val="22"/>
          <w:szCs w:val="22"/>
          <w:lang w:val="en-US"/>
        </w:rPr>
        <w:t>http</w:t>
      </w:r>
      <w:r w:rsidRPr="008327B6">
        <w:rPr>
          <w:sz w:val="22"/>
          <w:szCs w:val="22"/>
        </w:rPr>
        <w:t xml:space="preserve">: </w:t>
      </w:r>
      <w:hyperlink r:id="rId213" w:history="1">
        <w:r w:rsidRPr="008327B6">
          <w:rPr>
            <w:rStyle w:val="ae"/>
            <w:sz w:val="22"/>
            <w:szCs w:val="22"/>
          </w:rPr>
          <w:t>www.</w:t>
        </w:r>
        <w:r w:rsidRPr="008327B6">
          <w:rPr>
            <w:rStyle w:val="ae"/>
            <w:sz w:val="22"/>
            <w:szCs w:val="22"/>
            <w:lang w:val="en-US"/>
          </w:rPr>
          <w:t>kurskcity</w:t>
        </w:r>
        <w:r w:rsidRPr="008327B6">
          <w:rPr>
            <w:rStyle w:val="ae"/>
            <w:sz w:val="22"/>
            <w:szCs w:val="22"/>
          </w:rPr>
          <w:t>.ru</w:t>
        </w:r>
      </w:hyperlink>
    </w:p>
    <w:p w:rsidR="000466D7" w:rsidRPr="002F12C9" w:rsidRDefault="000466D7" w:rsidP="00755112">
      <w:pPr>
        <w:widowControl w:val="0"/>
        <w:kinsoku w:val="0"/>
        <w:overflowPunct w:val="0"/>
        <w:ind w:firstLine="709"/>
        <w:rPr>
          <w:sz w:val="24"/>
          <w:szCs w:val="24"/>
        </w:rPr>
      </w:pPr>
    </w:p>
    <w:p w:rsidR="000466D7" w:rsidRPr="002F12C9" w:rsidRDefault="000466D7" w:rsidP="00755112">
      <w:pPr>
        <w:pStyle w:val="afd"/>
        <w:ind w:firstLine="709"/>
        <w:jc w:val="both"/>
        <w:rPr>
          <w:b/>
          <w:i/>
          <w:smallCaps/>
          <w:sz w:val="24"/>
          <w:szCs w:val="24"/>
        </w:rPr>
      </w:pPr>
    </w:p>
    <w:p w:rsidR="00690EBB" w:rsidRDefault="000466D7" w:rsidP="009C7CDA">
      <w:pPr>
        <w:pStyle w:val="afd"/>
        <w:ind w:firstLine="709"/>
        <w:jc w:val="right"/>
        <w:rPr>
          <w:bCs/>
          <w:i/>
          <w:sz w:val="24"/>
          <w:szCs w:val="24"/>
        </w:rPr>
      </w:pPr>
      <w:r w:rsidRPr="00690EBB">
        <w:rPr>
          <w:b/>
          <w:bCs/>
          <w:i/>
          <w:sz w:val="24"/>
          <w:szCs w:val="24"/>
        </w:rPr>
        <w:t>Солодухин П</w:t>
      </w:r>
      <w:r w:rsidR="00200AE2">
        <w:rPr>
          <w:b/>
          <w:bCs/>
          <w:i/>
          <w:sz w:val="24"/>
          <w:szCs w:val="24"/>
        </w:rPr>
        <w:t xml:space="preserve">авел </w:t>
      </w:r>
      <w:r w:rsidRPr="00690EBB">
        <w:rPr>
          <w:b/>
          <w:bCs/>
          <w:i/>
          <w:sz w:val="24"/>
          <w:szCs w:val="24"/>
        </w:rPr>
        <w:t>П</w:t>
      </w:r>
      <w:r w:rsidR="00200AE2">
        <w:rPr>
          <w:b/>
          <w:bCs/>
          <w:i/>
          <w:sz w:val="24"/>
          <w:szCs w:val="24"/>
        </w:rPr>
        <w:t>авлович</w:t>
      </w:r>
      <w:r w:rsidRPr="00690EBB">
        <w:rPr>
          <w:bCs/>
          <w:i/>
          <w:sz w:val="24"/>
          <w:szCs w:val="24"/>
        </w:rPr>
        <w:t>,</w:t>
      </w:r>
    </w:p>
    <w:p w:rsidR="000466D7" w:rsidRPr="00690EBB" w:rsidRDefault="00690EBB" w:rsidP="000466D7">
      <w:pPr>
        <w:ind w:firstLine="709"/>
        <w:jc w:val="right"/>
        <w:rPr>
          <w:bCs/>
          <w:i/>
          <w:sz w:val="24"/>
          <w:szCs w:val="24"/>
        </w:rPr>
      </w:pPr>
      <w:r>
        <w:rPr>
          <w:bCs/>
          <w:i/>
          <w:sz w:val="24"/>
          <w:szCs w:val="24"/>
        </w:rPr>
        <w:t xml:space="preserve">кандидат </w:t>
      </w:r>
      <w:r w:rsidR="000466D7" w:rsidRPr="00690EBB">
        <w:rPr>
          <w:bCs/>
          <w:i/>
          <w:sz w:val="24"/>
          <w:szCs w:val="24"/>
        </w:rPr>
        <w:t>м</w:t>
      </w:r>
      <w:r>
        <w:rPr>
          <w:bCs/>
          <w:i/>
          <w:sz w:val="24"/>
          <w:szCs w:val="24"/>
        </w:rPr>
        <w:t xml:space="preserve">едицинских </w:t>
      </w:r>
      <w:r w:rsidR="000466D7" w:rsidRPr="00690EBB">
        <w:rPr>
          <w:bCs/>
          <w:i/>
          <w:sz w:val="24"/>
          <w:szCs w:val="24"/>
        </w:rPr>
        <w:t>н</w:t>
      </w:r>
      <w:r>
        <w:rPr>
          <w:bCs/>
          <w:i/>
          <w:sz w:val="24"/>
          <w:szCs w:val="24"/>
        </w:rPr>
        <w:t>аук</w:t>
      </w:r>
      <w:r w:rsidR="000466D7" w:rsidRPr="00690EBB">
        <w:rPr>
          <w:bCs/>
          <w:i/>
          <w:sz w:val="24"/>
          <w:szCs w:val="24"/>
        </w:rPr>
        <w:t xml:space="preserve">, доцент, </w:t>
      </w:r>
    </w:p>
    <w:p w:rsidR="00690EBB" w:rsidRDefault="00C13DC5" w:rsidP="000466D7">
      <w:pPr>
        <w:ind w:firstLine="709"/>
        <w:jc w:val="right"/>
        <w:rPr>
          <w:b/>
          <w:bCs/>
          <w:sz w:val="24"/>
          <w:szCs w:val="24"/>
        </w:rPr>
      </w:pPr>
      <w:r>
        <w:rPr>
          <w:bCs/>
          <w:i/>
          <w:sz w:val="24"/>
          <w:szCs w:val="24"/>
        </w:rPr>
        <w:t>Ф</w:t>
      </w:r>
      <w:r w:rsidR="000466D7" w:rsidRPr="00690EBB">
        <w:rPr>
          <w:bCs/>
          <w:i/>
          <w:sz w:val="24"/>
          <w:szCs w:val="24"/>
        </w:rPr>
        <w:t>Г</w:t>
      </w:r>
      <w:r w:rsidR="00690EBB" w:rsidRPr="00690EBB">
        <w:rPr>
          <w:bCs/>
          <w:i/>
          <w:sz w:val="24"/>
          <w:szCs w:val="24"/>
        </w:rPr>
        <w:t>БОУ ВПО</w:t>
      </w:r>
      <w:r w:rsidR="000466D7" w:rsidRPr="00690EBB">
        <w:rPr>
          <w:bCs/>
          <w:i/>
          <w:sz w:val="24"/>
          <w:szCs w:val="24"/>
        </w:rPr>
        <w:t xml:space="preserve"> «Курский государственный медицинский университет</w:t>
      </w:r>
      <w:r w:rsidR="00690EBB" w:rsidRPr="00690EBB">
        <w:rPr>
          <w:bCs/>
          <w:i/>
          <w:sz w:val="24"/>
          <w:szCs w:val="24"/>
        </w:rPr>
        <w:t>»,</w:t>
      </w:r>
      <w:r w:rsidR="000466D7" w:rsidRPr="002F12C9">
        <w:rPr>
          <w:b/>
          <w:bCs/>
          <w:sz w:val="24"/>
          <w:szCs w:val="24"/>
        </w:rPr>
        <w:t xml:space="preserve"> </w:t>
      </w:r>
    </w:p>
    <w:p w:rsidR="00D60F93" w:rsidRPr="00D60F93" w:rsidRDefault="00D60F93" w:rsidP="000466D7">
      <w:pPr>
        <w:ind w:firstLine="709"/>
        <w:jc w:val="right"/>
        <w:rPr>
          <w:bCs/>
          <w:i/>
          <w:sz w:val="24"/>
          <w:szCs w:val="24"/>
        </w:rPr>
      </w:pPr>
      <w:r w:rsidRPr="00D60F93">
        <w:rPr>
          <w:bCs/>
          <w:i/>
          <w:sz w:val="24"/>
          <w:szCs w:val="24"/>
        </w:rPr>
        <w:t>г. Курск</w:t>
      </w:r>
    </w:p>
    <w:p w:rsidR="000466D7" w:rsidRPr="00D44D3D" w:rsidRDefault="000466D7" w:rsidP="000466D7">
      <w:pPr>
        <w:ind w:firstLine="709"/>
        <w:jc w:val="right"/>
        <w:rPr>
          <w:bCs/>
          <w:i/>
          <w:sz w:val="24"/>
          <w:szCs w:val="24"/>
        </w:rPr>
      </w:pPr>
    </w:p>
    <w:p w:rsidR="000466D7" w:rsidRPr="00D44D3D" w:rsidRDefault="000466D7" w:rsidP="000466D7">
      <w:pPr>
        <w:ind w:firstLine="709"/>
        <w:jc w:val="right"/>
        <w:rPr>
          <w:b/>
          <w:bCs/>
          <w:sz w:val="24"/>
          <w:szCs w:val="24"/>
        </w:rPr>
      </w:pPr>
    </w:p>
    <w:p w:rsidR="000466D7" w:rsidRPr="00200AE2" w:rsidRDefault="000466D7" w:rsidP="000466D7">
      <w:pPr>
        <w:ind w:firstLine="709"/>
        <w:jc w:val="center"/>
        <w:rPr>
          <w:b/>
          <w:bCs/>
          <w:caps/>
          <w:sz w:val="24"/>
          <w:szCs w:val="24"/>
        </w:rPr>
      </w:pPr>
      <w:r w:rsidRPr="00200AE2">
        <w:rPr>
          <w:b/>
          <w:bCs/>
          <w:caps/>
          <w:sz w:val="24"/>
          <w:szCs w:val="24"/>
        </w:rPr>
        <w:t>Непрерывное образование пожилого человека</w:t>
      </w:r>
    </w:p>
    <w:p w:rsidR="000466D7" w:rsidRPr="002F12C9" w:rsidRDefault="000466D7" w:rsidP="000466D7">
      <w:pPr>
        <w:ind w:firstLine="709"/>
        <w:jc w:val="center"/>
        <w:rPr>
          <w:b/>
          <w:bCs/>
          <w:sz w:val="24"/>
          <w:szCs w:val="24"/>
        </w:rPr>
      </w:pPr>
    </w:p>
    <w:p w:rsidR="000466D7" w:rsidRPr="002F12C9" w:rsidRDefault="000466D7" w:rsidP="000466D7">
      <w:pPr>
        <w:ind w:firstLine="709"/>
        <w:jc w:val="both"/>
        <w:rPr>
          <w:sz w:val="24"/>
          <w:szCs w:val="24"/>
        </w:rPr>
      </w:pPr>
      <w:r w:rsidRPr="002F12C9">
        <w:rPr>
          <w:sz w:val="24"/>
          <w:szCs w:val="24"/>
        </w:rPr>
        <w:t>С октября 2011 г. по апрель 2012 г. в Курском государственном медицинском университете работал «Университет пожилого человека». В составе этого университета функционировали 5 факультетов – освоение компьютерной техники, здоровья, права, садоводства и огородничества, христианства. Одним из наиболее популярных был факультет «Здоровье».  Этот факультет открыт на основании и в полном соответствии с пунктом 3 статьи 30 Федерального закона Российской Федерации от 21 ноября 2011 г. №323 ФЗ «Об основах охраны здоровья граждан в Российской Федерации», который гласит, что формирование здорового образа жизни у граждан обеспечивается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жизни, в том числе для занятий физической культуры и спортом. [1]</w:t>
      </w:r>
    </w:p>
    <w:p w:rsidR="000466D7" w:rsidRPr="002F12C9" w:rsidRDefault="000466D7" w:rsidP="000466D7">
      <w:pPr>
        <w:ind w:firstLine="709"/>
        <w:jc w:val="both"/>
        <w:rPr>
          <w:sz w:val="24"/>
          <w:szCs w:val="24"/>
        </w:rPr>
      </w:pPr>
      <w:r w:rsidRPr="002F12C9">
        <w:rPr>
          <w:sz w:val="24"/>
          <w:szCs w:val="24"/>
        </w:rPr>
        <w:t>В университет пожилого человека принимались все желающие граждане пенсионного возраста. Занятия проводились один раз в неделю в вечернее время. Ежемесячно слушатели приходили на пленарные заседания. На факультете здоровья  были сформированы две группы – первую вел преподаватель кафедры лечебной физкультуры, которая обучала слушателей практическим навыкам лечебной физкультуры, подробно изложила показания и противопоказания к таким занятиям и ознакомила с принципами и методиками проведения реабилитационных мероприятий.</w:t>
      </w:r>
    </w:p>
    <w:p w:rsidR="000466D7" w:rsidRPr="002F12C9" w:rsidRDefault="000466D7" w:rsidP="000466D7">
      <w:pPr>
        <w:ind w:firstLine="709"/>
        <w:jc w:val="both"/>
        <w:rPr>
          <w:sz w:val="24"/>
          <w:szCs w:val="24"/>
        </w:rPr>
      </w:pPr>
      <w:r w:rsidRPr="002F12C9">
        <w:rPr>
          <w:sz w:val="24"/>
          <w:szCs w:val="24"/>
        </w:rPr>
        <w:t xml:space="preserve">Для слушателей второй группы был организован цикл лекций, посвященных заболеваниям, наиболее часто встречающимся у лиц старшего возраста, их вторичной и третичной профилактике (то есть предупреждению возникновения обострений уже возникших заболеваний у хронических больных и даже инвалидов) и формированию здорового образа жизни пожилых. </w:t>
      </w:r>
    </w:p>
    <w:p w:rsidR="000466D7" w:rsidRPr="002F12C9" w:rsidRDefault="000466D7" w:rsidP="000466D7">
      <w:pPr>
        <w:ind w:firstLine="709"/>
        <w:jc w:val="both"/>
        <w:rPr>
          <w:sz w:val="24"/>
          <w:szCs w:val="24"/>
        </w:rPr>
      </w:pPr>
      <w:r w:rsidRPr="002F12C9">
        <w:rPr>
          <w:sz w:val="24"/>
          <w:szCs w:val="24"/>
        </w:rPr>
        <w:t>Для чтения лекций были приглашены ведущие заведующие кафедрами, профессора и доценты клинических дисциплин, которые готовили информацию специально для лиц старшего возраста, не имеющих медицинского образования. [2,3]</w:t>
      </w:r>
    </w:p>
    <w:p w:rsidR="000466D7" w:rsidRPr="002F12C9" w:rsidRDefault="000466D7" w:rsidP="000466D7">
      <w:pPr>
        <w:ind w:firstLine="709"/>
        <w:jc w:val="both"/>
        <w:rPr>
          <w:sz w:val="24"/>
          <w:szCs w:val="24"/>
        </w:rPr>
      </w:pPr>
      <w:r w:rsidRPr="002F12C9">
        <w:rPr>
          <w:sz w:val="24"/>
          <w:szCs w:val="24"/>
        </w:rPr>
        <w:t>Темы лекций формировались по заявкам – кардиология, неврология, онкология, офтальмология, эндокринология, фитотерапия и другие.  Учащиеся очень внимательно слушали преподавателей вуза, задавали вопросы по свои болезням и вопросы родственников, принося свои амбулаторные карты и результаты анализов. Все присутствующие на лекции были приятно удивлены и положительно восприняли, когда доцент-офтальмолог предложил консультацию с применением офтальмоскопа, принесенного из клиники.</w:t>
      </w:r>
    </w:p>
    <w:p w:rsidR="000466D7" w:rsidRPr="002F12C9" w:rsidRDefault="000466D7" w:rsidP="000466D7">
      <w:pPr>
        <w:ind w:firstLine="709"/>
        <w:jc w:val="both"/>
        <w:rPr>
          <w:sz w:val="24"/>
          <w:szCs w:val="24"/>
        </w:rPr>
      </w:pPr>
      <w:r w:rsidRPr="002F12C9">
        <w:rPr>
          <w:sz w:val="24"/>
          <w:szCs w:val="24"/>
        </w:rPr>
        <w:t>Каждый из специалистов подробно рассказал о доступной медицинской помощи в г. Курске при заболеваниях, подробно останавливались на возможностях сети городских учреждений здравоохранения, специализированных медицинских учреждений, и в тоже время практически все лекторы приглашали при необходимости нуждающихся на консультацию в лечебно-профилактические учреждения, где они работают.</w:t>
      </w:r>
    </w:p>
    <w:p w:rsidR="000466D7" w:rsidRPr="002F12C9" w:rsidRDefault="000466D7" w:rsidP="000466D7">
      <w:pPr>
        <w:ind w:firstLine="709"/>
        <w:jc w:val="both"/>
        <w:rPr>
          <w:sz w:val="24"/>
          <w:szCs w:val="24"/>
        </w:rPr>
      </w:pPr>
      <w:r w:rsidRPr="002F12C9">
        <w:rPr>
          <w:sz w:val="24"/>
          <w:szCs w:val="24"/>
        </w:rPr>
        <w:t>На заключительном занятии слушатели единодушно предложили продолжить практику организации университета здоровья для пожилых в будущем учебном году, так как подчеркивали важность полученных знаний для сохранения здоровья и продления продолжительности жизни.</w:t>
      </w:r>
    </w:p>
    <w:p w:rsidR="000466D7" w:rsidRPr="002F12C9" w:rsidRDefault="00E912AF" w:rsidP="000466D7">
      <w:pPr>
        <w:ind w:firstLine="709"/>
        <w:jc w:val="both"/>
        <w:rPr>
          <w:sz w:val="24"/>
          <w:szCs w:val="24"/>
        </w:rPr>
      </w:pPr>
      <w:r>
        <w:rPr>
          <w:sz w:val="24"/>
          <w:szCs w:val="24"/>
        </w:rPr>
        <w:t>Выводы:</w:t>
      </w:r>
    </w:p>
    <w:p w:rsidR="000466D7" w:rsidRPr="002F12C9" w:rsidRDefault="000466D7" w:rsidP="00434B5B">
      <w:pPr>
        <w:numPr>
          <w:ilvl w:val="0"/>
          <w:numId w:val="29"/>
        </w:numPr>
        <w:tabs>
          <w:tab w:val="clear" w:pos="1728"/>
          <w:tab w:val="num" w:pos="360"/>
          <w:tab w:val="left" w:pos="1080"/>
        </w:tabs>
        <w:ind w:left="0" w:firstLine="709"/>
        <w:jc w:val="both"/>
        <w:rPr>
          <w:sz w:val="24"/>
          <w:szCs w:val="24"/>
        </w:rPr>
      </w:pPr>
      <w:r w:rsidRPr="002F12C9">
        <w:rPr>
          <w:sz w:val="24"/>
          <w:szCs w:val="24"/>
        </w:rPr>
        <w:t>Санитарное просвещение пожилых является важным социальным фактором, способствующим здоровью человека, сохранению его активности, повышению ориентации на здоровьесберегающее поведение.</w:t>
      </w:r>
    </w:p>
    <w:p w:rsidR="000466D7" w:rsidRPr="002F12C9" w:rsidRDefault="000466D7" w:rsidP="00434B5B">
      <w:pPr>
        <w:numPr>
          <w:ilvl w:val="0"/>
          <w:numId w:val="29"/>
        </w:numPr>
        <w:tabs>
          <w:tab w:val="clear" w:pos="1728"/>
          <w:tab w:val="num" w:pos="360"/>
          <w:tab w:val="left" w:pos="1080"/>
        </w:tabs>
        <w:ind w:left="0" w:firstLine="709"/>
        <w:jc w:val="both"/>
        <w:rPr>
          <w:sz w:val="24"/>
          <w:szCs w:val="24"/>
        </w:rPr>
      </w:pPr>
      <w:r w:rsidRPr="002F12C9">
        <w:rPr>
          <w:sz w:val="24"/>
          <w:szCs w:val="24"/>
        </w:rPr>
        <w:t>Необходимо широко практиковать чтение доступных лекций на медицинскую темати</w:t>
      </w:r>
      <w:r w:rsidR="006D7F19">
        <w:rPr>
          <w:sz w:val="24"/>
          <w:szCs w:val="24"/>
        </w:rPr>
        <w:t>ку для лиц старшего возраста в Доме Знаний</w:t>
      </w:r>
      <w:r w:rsidRPr="002F12C9">
        <w:rPr>
          <w:sz w:val="24"/>
          <w:szCs w:val="24"/>
        </w:rPr>
        <w:t>, центре медицинской профилактики, городских поликлиниках, а также организовать постоянное функционирование секций по лечебной физкультуре и реабилитации, обеспечив широкую рекламу проводимых мероприятий.</w:t>
      </w:r>
    </w:p>
    <w:p w:rsidR="000466D7" w:rsidRPr="002F12C9" w:rsidRDefault="000466D7" w:rsidP="00434B5B">
      <w:pPr>
        <w:numPr>
          <w:ilvl w:val="0"/>
          <w:numId w:val="29"/>
        </w:numPr>
        <w:tabs>
          <w:tab w:val="clear" w:pos="1728"/>
          <w:tab w:val="num" w:pos="360"/>
          <w:tab w:val="left" w:pos="1080"/>
        </w:tabs>
        <w:ind w:left="0" w:firstLine="709"/>
        <w:jc w:val="both"/>
        <w:rPr>
          <w:sz w:val="24"/>
          <w:szCs w:val="24"/>
        </w:rPr>
      </w:pPr>
      <w:r w:rsidRPr="002F12C9">
        <w:rPr>
          <w:sz w:val="24"/>
          <w:szCs w:val="24"/>
        </w:rPr>
        <w:t>Предложить региональным средствам массовой информации (печатным изданиям, радио, телевидению) уделять больше внимания публикации и освещению материалов по профилактике заболеваний лиц старшего возраста, привлекая к этой работе преподавателей медицинского университета, главных врачей и ведущих специалистов лечебно-профилактических учреждений г. Курска и Курской области.</w:t>
      </w:r>
    </w:p>
    <w:p w:rsidR="00690EBB" w:rsidRDefault="00690EBB" w:rsidP="000466D7">
      <w:pPr>
        <w:ind w:firstLine="709"/>
        <w:jc w:val="both"/>
        <w:rPr>
          <w:sz w:val="24"/>
          <w:szCs w:val="24"/>
        </w:rPr>
      </w:pPr>
    </w:p>
    <w:p w:rsidR="000466D7" w:rsidRDefault="00690EBB" w:rsidP="002A719F">
      <w:pPr>
        <w:ind w:firstLine="709"/>
        <w:rPr>
          <w:sz w:val="24"/>
          <w:szCs w:val="24"/>
        </w:rPr>
      </w:pPr>
      <w:r>
        <w:rPr>
          <w:sz w:val="24"/>
          <w:szCs w:val="24"/>
        </w:rPr>
        <w:t>Список литературы:</w:t>
      </w:r>
    </w:p>
    <w:p w:rsidR="002A719F" w:rsidRPr="002F12C9" w:rsidRDefault="002A719F" w:rsidP="00200AE2">
      <w:pPr>
        <w:ind w:firstLine="709"/>
        <w:jc w:val="center"/>
        <w:rPr>
          <w:sz w:val="24"/>
          <w:szCs w:val="24"/>
        </w:rPr>
      </w:pPr>
    </w:p>
    <w:p w:rsidR="000466D7" w:rsidRPr="00200AE2" w:rsidRDefault="000466D7" w:rsidP="00434B5B">
      <w:pPr>
        <w:pStyle w:val="ac"/>
        <w:widowControl w:val="0"/>
        <w:numPr>
          <w:ilvl w:val="0"/>
          <w:numId w:val="121"/>
        </w:numPr>
        <w:kinsoku w:val="0"/>
        <w:overflowPunct w:val="0"/>
        <w:spacing w:line="240" w:lineRule="auto"/>
        <w:rPr>
          <w:sz w:val="22"/>
          <w:szCs w:val="22"/>
        </w:rPr>
      </w:pPr>
      <w:r w:rsidRPr="00200AE2">
        <w:rPr>
          <w:sz w:val="22"/>
          <w:szCs w:val="22"/>
        </w:rPr>
        <w:t>Федеральный Закон РФ от 21 ноября 2011 г. №323 – ФЗ «Об основах охраны здоровья граждан в Российской Федерации».</w:t>
      </w:r>
    </w:p>
    <w:p w:rsidR="000466D7" w:rsidRPr="00200AE2" w:rsidRDefault="000466D7" w:rsidP="00434B5B">
      <w:pPr>
        <w:pStyle w:val="ac"/>
        <w:widowControl w:val="0"/>
        <w:numPr>
          <w:ilvl w:val="0"/>
          <w:numId w:val="121"/>
        </w:numPr>
        <w:kinsoku w:val="0"/>
        <w:overflowPunct w:val="0"/>
        <w:spacing w:line="240" w:lineRule="auto"/>
        <w:rPr>
          <w:sz w:val="22"/>
          <w:szCs w:val="22"/>
        </w:rPr>
      </w:pPr>
      <w:r w:rsidRPr="00200AE2">
        <w:rPr>
          <w:sz w:val="22"/>
          <w:szCs w:val="22"/>
        </w:rPr>
        <w:t>Игнатова А. Образование взрослого человека в современном мире // Вестник высшей школы. Альма Матер. 2005. №39. С.62-66.</w:t>
      </w:r>
    </w:p>
    <w:p w:rsidR="000466D7" w:rsidRPr="00200AE2" w:rsidRDefault="000466D7" w:rsidP="00434B5B">
      <w:pPr>
        <w:pStyle w:val="ac"/>
        <w:widowControl w:val="0"/>
        <w:numPr>
          <w:ilvl w:val="0"/>
          <w:numId w:val="121"/>
        </w:numPr>
        <w:kinsoku w:val="0"/>
        <w:overflowPunct w:val="0"/>
        <w:spacing w:line="240" w:lineRule="auto"/>
        <w:rPr>
          <w:sz w:val="22"/>
          <w:szCs w:val="22"/>
        </w:rPr>
      </w:pPr>
      <w:r w:rsidRPr="00200AE2">
        <w:rPr>
          <w:sz w:val="22"/>
          <w:szCs w:val="22"/>
        </w:rPr>
        <w:t xml:space="preserve">Романцов М.Г., Сологуб Т.В. Педагогические технологии в медицине: учебное пособие. М.: ГЭОТАР - Медиа, 2007, 2007. 112 с. </w:t>
      </w:r>
    </w:p>
    <w:p w:rsidR="000466D7" w:rsidRPr="002F12C9" w:rsidRDefault="000466D7" w:rsidP="000466D7">
      <w:pPr>
        <w:tabs>
          <w:tab w:val="num" w:pos="360"/>
        </w:tabs>
        <w:ind w:firstLine="709"/>
        <w:jc w:val="both"/>
        <w:rPr>
          <w:sz w:val="24"/>
          <w:szCs w:val="24"/>
        </w:rPr>
      </w:pPr>
    </w:p>
    <w:p w:rsidR="00DE703E" w:rsidRDefault="00DE703E" w:rsidP="00DE703E">
      <w:pPr>
        <w:pStyle w:val="af2"/>
        <w:spacing w:after="0"/>
        <w:ind w:firstLine="720"/>
        <w:jc w:val="right"/>
        <w:rPr>
          <w:rFonts w:cs="Times New Roman"/>
          <w:b/>
          <w:bCs/>
          <w:i/>
          <w:lang w:val="ru-RU"/>
        </w:rPr>
      </w:pPr>
    </w:p>
    <w:p w:rsidR="00DE703E" w:rsidRPr="00D44D3D" w:rsidRDefault="00DE703E" w:rsidP="00DE703E">
      <w:pPr>
        <w:pStyle w:val="af2"/>
        <w:spacing w:after="0"/>
        <w:ind w:firstLine="720"/>
        <w:jc w:val="right"/>
        <w:rPr>
          <w:rFonts w:cs="Times New Roman"/>
          <w:b/>
          <w:bCs/>
          <w:lang w:val="ru-RU"/>
        </w:rPr>
      </w:pPr>
      <w:r w:rsidRPr="00D44D3D">
        <w:rPr>
          <w:rFonts w:cs="Times New Roman"/>
          <w:b/>
          <w:bCs/>
          <w:i/>
          <w:lang w:val="ru-RU"/>
        </w:rPr>
        <w:t>Цвирова Светлана Витальевна</w:t>
      </w:r>
      <w:r w:rsidRPr="00D44D3D">
        <w:rPr>
          <w:rFonts w:cs="Times New Roman"/>
          <w:b/>
          <w:bCs/>
          <w:lang w:val="ru-RU"/>
        </w:rPr>
        <w:t>,</w:t>
      </w:r>
    </w:p>
    <w:p w:rsidR="00DE703E" w:rsidRDefault="00DE703E" w:rsidP="00DE703E">
      <w:pPr>
        <w:pStyle w:val="af2"/>
        <w:spacing w:after="0"/>
        <w:ind w:firstLine="720"/>
        <w:jc w:val="right"/>
        <w:rPr>
          <w:rFonts w:cs="Times New Roman"/>
          <w:bCs/>
          <w:i/>
          <w:lang w:val="ru-RU"/>
        </w:rPr>
      </w:pPr>
      <w:r w:rsidRPr="00DE703E">
        <w:rPr>
          <w:rFonts w:cs="Times New Roman"/>
          <w:bCs/>
          <w:i/>
          <w:lang w:val="ru-RU"/>
        </w:rPr>
        <w:t>руководитель департамента социальной защиты населения г.Курска</w:t>
      </w:r>
    </w:p>
    <w:p w:rsidR="00DE703E" w:rsidRPr="00DE703E" w:rsidRDefault="00DE703E" w:rsidP="00DE703E">
      <w:pPr>
        <w:pStyle w:val="af2"/>
        <w:spacing w:after="0"/>
        <w:ind w:firstLine="720"/>
        <w:jc w:val="right"/>
        <w:rPr>
          <w:rFonts w:cs="Times New Roman"/>
          <w:bCs/>
          <w:i/>
          <w:lang w:val="ru-RU"/>
        </w:rPr>
      </w:pPr>
    </w:p>
    <w:p w:rsidR="00DE703E" w:rsidRPr="00DE703E" w:rsidRDefault="00DE703E" w:rsidP="00E912AF">
      <w:pPr>
        <w:pStyle w:val="af2"/>
        <w:spacing w:after="0"/>
        <w:ind w:firstLine="720"/>
        <w:jc w:val="center"/>
        <w:rPr>
          <w:rFonts w:cs="Times New Roman"/>
          <w:b/>
          <w:bCs/>
          <w:caps/>
          <w:lang w:val="ru-RU"/>
        </w:rPr>
      </w:pPr>
      <w:r w:rsidRPr="00DE703E">
        <w:rPr>
          <w:rFonts w:cs="Times New Roman"/>
          <w:b/>
          <w:bCs/>
          <w:caps/>
          <w:lang w:val="ru-RU"/>
        </w:rPr>
        <w:t>О состоянии социальной поддержки  пожилых людей</w:t>
      </w:r>
    </w:p>
    <w:p w:rsidR="00DE703E" w:rsidRDefault="00DE703E" w:rsidP="00E912AF">
      <w:pPr>
        <w:pStyle w:val="af2"/>
        <w:spacing w:after="0"/>
        <w:ind w:firstLine="720"/>
        <w:jc w:val="center"/>
        <w:rPr>
          <w:rFonts w:cs="Times New Roman"/>
          <w:b/>
          <w:bCs/>
          <w:caps/>
          <w:lang w:val="ru-RU"/>
        </w:rPr>
      </w:pPr>
      <w:r w:rsidRPr="00DE703E">
        <w:rPr>
          <w:rFonts w:cs="Times New Roman"/>
          <w:b/>
          <w:bCs/>
          <w:caps/>
          <w:lang w:val="ru-RU"/>
        </w:rPr>
        <w:t>в городе Курске</w:t>
      </w:r>
    </w:p>
    <w:p w:rsidR="00DE703E" w:rsidRPr="00DE703E" w:rsidRDefault="00DE703E" w:rsidP="00DE703E">
      <w:pPr>
        <w:pStyle w:val="af2"/>
        <w:spacing w:after="0" w:line="312" w:lineRule="auto"/>
        <w:ind w:firstLine="720"/>
        <w:jc w:val="center"/>
        <w:rPr>
          <w:rFonts w:cs="Times New Roman"/>
          <w:b/>
          <w:bCs/>
          <w:caps/>
          <w:lang w:val="ru-RU"/>
        </w:rPr>
      </w:pPr>
    </w:p>
    <w:p w:rsidR="00DE703E" w:rsidRPr="00DE703E" w:rsidRDefault="00DE703E" w:rsidP="00DE703E">
      <w:pPr>
        <w:pStyle w:val="af2"/>
        <w:spacing w:after="0"/>
        <w:ind w:firstLine="709"/>
        <w:jc w:val="both"/>
        <w:rPr>
          <w:rFonts w:cs="Times New Roman"/>
          <w:bCs/>
          <w:lang w:val="ru-RU"/>
        </w:rPr>
      </w:pPr>
      <w:r w:rsidRPr="00DE703E">
        <w:rPr>
          <w:rFonts w:cs="Times New Roman"/>
          <w:bCs/>
          <w:lang w:val="ru-RU"/>
        </w:rPr>
        <w:t>Почти 30% населения  города Курска  или 128, 2 тыс. человек  являются пенсионерами: одни  в связи с  достижением  пенсионного возраста, другие в связи  утратой трудоспособности - по инвалидности.</w:t>
      </w:r>
    </w:p>
    <w:p w:rsidR="00DE703E" w:rsidRPr="00DE703E" w:rsidRDefault="00DE703E" w:rsidP="00DE703E">
      <w:pPr>
        <w:pStyle w:val="af2"/>
        <w:spacing w:after="0"/>
        <w:ind w:firstLine="709"/>
        <w:jc w:val="both"/>
        <w:rPr>
          <w:rFonts w:cs="Times New Roman"/>
          <w:bCs/>
          <w:lang w:val="ru-RU"/>
        </w:rPr>
      </w:pPr>
      <w:r w:rsidRPr="00DE703E">
        <w:rPr>
          <w:rFonts w:cs="Times New Roman"/>
          <w:bCs/>
          <w:lang w:val="ru-RU"/>
        </w:rPr>
        <w:t>Несмотря на то, что  в демографических процессах наметились положительные тенденции: наблюдается небольшой рост рождаемости и снижение смертности, по- прежнему  прослеживается тенденция старения населения. Доля лиц старше трудоспособного возраста (т.е 55 и 60 лет соответственно для мужчин и женщин)  по городу составляет - 23,8%(в среднем по Российской Федерации – 21,6%).</w:t>
      </w:r>
    </w:p>
    <w:p w:rsidR="00DE703E" w:rsidRPr="00DE703E" w:rsidRDefault="00DE703E" w:rsidP="00DE703E">
      <w:pPr>
        <w:pStyle w:val="af2"/>
        <w:spacing w:after="0"/>
        <w:ind w:firstLine="709"/>
        <w:jc w:val="both"/>
        <w:rPr>
          <w:rFonts w:cs="Times New Roman"/>
          <w:bCs/>
          <w:lang w:val="ru-RU"/>
        </w:rPr>
      </w:pPr>
      <w:r w:rsidRPr="00DE703E">
        <w:rPr>
          <w:rFonts w:cs="Times New Roman"/>
          <w:bCs/>
          <w:lang w:val="ru-RU"/>
        </w:rPr>
        <w:t>Причем прогнозируется  дальнейший  рост  численности  пожилых людей, который   обусловлен тем, что  пенсионного возраста сегодня достигает достаточно  многочисленная   когорта лиц послевоенного благополучного в демографическом плане поколения 50-60 годов, а также увеличение ожидаемой продолжительности жизни населения.</w:t>
      </w:r>
    </w:p>
    <w:p w:rsidR="00DE703E" w:rsidRPr="00DE703E" w:rsidRDefault="00DE703E" w:rsidP="00DE703E">
      <w:pPr>
        <w:pStyle w:val="af2"/>
        <w:spacing w:after="0"/>
        <w:ind w:firstLine="709"/>
        <w:jc w:val="both"/>
        <w:rPr>
          <w:rFonts w:cs="Times New Roman"/>
          <w:b/>
          <w:lang w:val="ru-RU"/>
        </w:rPr>
      </w:pPr>
      <w:r w:rsidRPr="00DE703E">
        <w:rPr>
          <w:rFonts w:cs="Times New Roman"/>
          <w:bCs/>
          <w:lang w:val="ru-RU"/>
        </w:rPr>
        <w:t xml:space="preserve">Безусловно, пожилые люди нуждаются в особой заботе государства и правовой  данного направления деятельности как органов власти, так и организаций различных форм собственности   </w:t>
      </w:r>
      <w:r w:rsidRPr="00DE703E">
        <w:rPr>
          <w:rFonts w:cs="Times New Roman"/>
          <w:lang w:val="ru-RU"/>
        </w:rPr>
        <w:t>являются  принятые почти одновременно в 1995 году  Федеральные законы «О ветеранах» и «О социальной защите инвалидов</w:t>
      </w:r>
      <w:r w:rsidRPr="00DE703E">
        <w:rPr>
          <w:rFonts w:cs="Times New Roman"/>
          <w:b/>
          <w:lang w:val="ru-RU"/>
        </w:rPr>
        <w:t xml:space="preserve"> </w:t>
      </w:r>
      <w:r w:rsidRPr="00D43947">
        <w:rPr>
          <w:rFonts w:cs="Times New Roman"/>
          <w:lang w:val="ru-RU"/>
        </w:rPr>
        <w:t>в Российской Федерации</w:t>
      </w:r>
      <w:r w:rsidRPr="00DE703E">
        <w:rPr>
          <w:rFonts w:cs="Times New Roman"/>
          <w:b/>
          <w:lang w:val="ru-RU"/>
        </w:rPr>
        <w:t>».</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Однако необходимо заметить, что в ходе социальной и бюджетной  реформ с 2005 года эти  акты, как, впрочем, и все полномочия органов власти в сфере социальной защиты населения, претерпели существенные  изменения. Так вопросы  социальной защиты  полностью стали государственными</w:t>
      </w:r>
      <w:r w:rsidR="00E912AF">
        <w:rPr>
          <w:sz w:val="24"/>
          <w:szCs w:val="24"/>
        </w:rPr>
        <w:t>,</w:t>
      </w:r>
      <w:r w:rsidRPr="00E50C2A">
        <w:rPr>
          <w:sz w:val="24"/>
          <w:szCs w:val="24"/>
        </w:rPr>
        <w:t xml:space="preserve"> т.е. выведены из полномочий органов местного самоуправления, и распределены  между Российской Федерацией и ее субъектами с четким  обозначением расходных обязательств.</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Так,   инвалиды и почти  все категории  ветеранов (за исключением  ветеранов труда, тружеников тыла и  лиц, подвергшихся политическим репрессиям) являются федеральными  льготополучателями, т.е. меры социальной поддержки этих категорий устанавливаются федеральным законодательством и финансируются  за счет средств федерального бюджета.</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Ветераны труда, труженики тыла и  лица, подвергшиеся политическим репрессиям, имеют право на меры социальной поддержки, установленные  и финансируемые регионами.</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Здесь необходимо  отметить,  что из двух возможных путей реализации мер социальной поддержки: либо полностью ликвидировать из-за отсутствия полномочий муниципальные органы социальной защиты, и обеспечивать работу через государственную систему служб, либо  сохранить муниципальное звено, делегировав  сюда часть госполномочий  с соответствующим их финансированием из областного бюджета, выбран  наиболее оптимальный на наш взгляд второй путь.</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Таким  образом,  сегодня  в процессе предоставления льгот и гарантий  задействованы все уровни власти, а также  внебюджетные фонды.</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Систему льгот для данной категории граждан  составляют  пенсии, различные  социальные адресные  выплаты, а также льготы в виде освобождения оплаты каких либо услуг или льготных скидок.</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Мы постарались   в табличной форме систематизировать их, данная таблица представлена  предварительно в информации  к сегодняшнему  заседанию.</w:t>
      </w:r>
    </w:p>
    <w:p w:rsidR="00DE703E" w:rsidRDefault="00DE703E" w:rsidP="00DE703E">
      <w:pPr>
        <w:autoSpaceDE w:val="0"/>
        <w:autoSpaceDN w:val="0"/>
        <w:adjustRightInd w:val="0"/>
        <w:ind w:firstLine="709"/>
        <w:jc w:val="both"/>
        <w:outlineLvl w:val="0"/>
        <w:rPr>
          <w:sz w:val="24"/>
          <w:szCs w:val="24"/>
        </w:rPr>
      </w:pPr>
      <w:r w:rsidRPr="00E50C2A">
        <w:rPr>
          <w:sz w:val="24"/>
          <w:szCs w:val="24"/>
        </w:rPr>
        <w:t xml:space="preserve">Сложившаяся система социальной поддержки  ветеранов и инвалидов, кроме  пенсионного обеспечения,  предусматривает следующие основные виды  поддержки: </w:t>
      </w:r>
    </w:p>
    <w:p w:rsidR="00DE703E" w:rsidRPr="00E50C2A" w:rsidRDefault="00DE703E" w:rsidP="00DE703E">
      <w:pPr>
        <w:autoSpaceDE w:val="0"/>
        <w:autoSpaceDN w:val="0"/>
        <w:adjustRightInd w:val="0"/>
        <w:ind w:firstLine="709"/>
        <w:jc w:val="both"/>
        <w:outlineLvl w:val="0"/>
        <w:rPr>
          <w:sz w:val="24"/>
          <w:szCs w:val="24"/>
        </w:rPr>
      </w:pP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464"/>
        <w:gridCol w:w="2749"/>
        <w:gridCol w:w="1918"/>
      </w:tblGrid>
      <w:tr w:rsidR="00DE703E" w:rsidRPr="00E50C2A" w:rsidTr="000B06FE">
        <w:tc>
          <w:tcPr>
            <w:tcW w:w="2461" w:type="dxa"/>
          </w:tcPr>
          <w:p w:rsidR="00DE703E" w:rsidRPr="00E50C2A" w:rsidRDefault="00DE703E" w:rsidP="000B06FE">
            <w:pPr>
              <w:adjustRightInd w:val="0"/>
              <w:outlineLvl w:val="0"/>
              <w:rPr>
                <w:sz w:val="24"/>
                <w:szCs w:val="24"/>
              </w:rPr>
            </w:pPr>
            <w:r w:rsidRPr="00E50C2A">
              <w:rPr>
                <w:sz w:val="24"/>
                <w:szCs w:val="24"/>
              </w:rPr>
              <w:t>Наименование  меры социальной поддержки</w:t>
            </w:r>
          </w:p>
        </w:tc>
        <w:tc>
          <w:tcPr>
            <w:tcW w:w="2464" w:type="dxa"/>
          </w:tcPr>
          <w:p w:rsidR="00DE703E" w:rsidRPr="00E50C2A" w:rsidRDefault="00DE703E" w:rsidP="000B06FE">
            <w:pPr>
              <w:adjustRightInd w:val="0"/>
              <w:outlineLvl w:val="0"/>
              <w:rPr>
                <w:sz w:val="24"/>
                <w:szCs w:val="24"/>
              </w:rPr>
            </w:pPr>
            <w:r w:rsidRPr="00E50C2A">
              <w:rPr>
                <w:sz w:val="24"/>
                <w:szCs w:val="24"/>
              </w:rPr>
              <w:t>Категории</w:t>
            </w:r>
          </w:p>
        </w:tc>
        <w:tc>
          <w:tcPr>
            <w:tcW w:w="2749" w:type="dxa"/>
          </w:tcPr>
          <w:p w:rsidR="00DE703E" w:rsidRPr="00E50C2A" w:rsidRDefault="00DE703E" w:rsidP="000B06FE">
            <w:pPr>
              <w:adjustRightInd w:val="0"/>
              <w:outlineLvl w:val="0"/>
              <w:rPr>
                <w:sz w:val="24"/>
                <w:szCs w:val="24"/>
              </w:rPr>
            </w:pPr>
            <w:r w:rsidRPr="00E50C2A">
              <w:rPr>
                <w:sz w:val="24"/>
                <w:szCs w:val="24"/>
              </w:rPr>
              <w:t>Размер (с учетом индексации)</w:t>
            </w:r>
          </w:p>
        </w:tc>
        <w:tc>
          <w:tcPr>
            <w:tcW w:w="1918" w:type="dxa"/>
          </w:tcPr>
          <w:p w:rsidR="00DE703E" w:rsidRPr="00E50C2A" w:rsidRDefault="00DE703E" w:rsidP="000B06FE">
            <w:pPr>
              <w:adjustRightInd w:val="0"/>
              <w:outlineLvl w:val="0"/>
              <w:rPr>
                <w:sz w:val="24"/>
                <w:szCs w:val="24"/>
              </w:rPr>
            </w:pPr>
            <w:r w:rsidRPr="00E50C2A">
              <w:rPr>
                <w:sz w:val="24"/>
                <w:szCs w:val="24"/>
              </w:rPr>
              <w:t>Предоставляет</w:t>
            </w:r>
          </w:p>
        </w:tc>
      </w:tr>
      <w:tr w:rsidR="00DE703E" w:rsidRPr="00E50C2A" w:rsidTr="000B06FE">
        <w:tc>
          <w:tcPr>
            <w:tcW w:w="9592" w:type="dxa"/>
            <w:gridSpan w:val="4"/>
          </w:tcPr>
          <w:p w:rsidR="00DE703E" w:rsidRPr="00E50C2A" w:rsidRDefault="00DE703E" w:rsidP="000B06FE">
            <w:pPr>
              <w:adjustRightInd w:val="0"/>
              <w:ind w:firstLine="709"/>
              <w:jc w:val="center"/>
              <w:outlineLvl w:val="0"/>
              <w:rPr>
                <w:b/>
                <w:i/>
                <w:sz w:val="24"/>
                <w:szCs w:val="24"/>
              </w:rPr>
            </w:pPr>
            <w:r w:rsidRPr="00E50C2A">
              <w:rPr>
                <w:b/>
                <w:i/>
                <w:sz w:val="24"/>
                <w:szCs w:val="24"/>
              </w:rPr>
              <w:t>За  счет федерального  бюджета:</w:t>
            </w:r>
          </w:p>
        </w:tc>
      </w:tr>
      <w:tr w:rsidR="00DE703E" w:rsidRPr="00E50C2A" w:rsidTr="000B06FE">
        <w:trPr>
          <w:trHeight w:val="516"/>
        </w:trPr>
        <w:tc>
          <w:tcPr>
            <w:tcW w:w="2461" w:type="dxa"/>
            <w:vMerge w:val="restart"/>
          </w:tcPr>
          <w:p w:rsidR="00DE703E" w:rsidRPr="00E50C2A" w:rsidRDefault="00DE703E" w:rsidP="000B06FE">
            <w:pPr>
              <w:adjustRightInd w:val="0"/>
              <w:jc w:val="both"/>
              <w:outlineLvl w:val="0"/>
              <w:rPr>
                <w:sz w:val="24"/>
                <w:szCs w:val="24"/>
              </w:rPr>
            </w:pPr>
            <w:r w:rsidRPr="00E50C2A">
              <w:rPr>
                <w:sz w:val="24"/>
                <w:szCs w:val="24"/>
              </w:rPr>
              <w:t xml:space="preserve">Ежемесячные денежные выплаты и право на социальный пакет (лекарства, санаторно-курортное лечение и проезд междугородним транспортом) </w:t>
            </w: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ВОВ</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2 875,98 руб.</w:t>
            </w:r>
          </w:p>
        </w:tc>
        <w:tc>
          <w:tcPr>
            <w:tcW w:w="1918" w:type="dxa"/>
            <w:vMerge w:val="restart"/>
          </w:tcPr>
          <w:p w:rsidR="00DE703E" w:rsidRPr="00E50C2A" w:rsidRDefault="00DE703E" w:rsidP="000B06FE">
            <w:pPr>
              <w:adjustRightInd w:val="0"/>
              <w:outlineLvl w:val="0"/>
              <w:rPr>
                <w:sz w:val="24"/>
                <w:szCs w:val="24"/>
              </w:rPr>
            </w:pPr>
            <w:r w:rsidRPr="00E50C2A">
              <w:rPr>
                <w:sz w:val="24"/>
                <w:szCs w:val="24"/>
              </w:rPr>
              <w:t>Управление ПФР по Курской области (выплаты)</w:t>
            </w:r>
          </w:p>
          <w:p w:rsidR="00DE703E" w:rsidRPr="00E50C2A" w:rsidRDefault="00DE703E" w:rsidP="000B06FE">
            <w:pPr>
              <w:adjustRightInd w:val="0"/>
              <w:outlineLvl w:val="0"/>
              <w:rPr>
                <w:sz w:val="24"/>
                <w:szCs w:val="24"/>
              </w:rPr>
            </w:pPr>
            <w:r w:rsidRPr="00E50C2A">
              <w:rPr>
                <w:sz w:val="24"/>
                <w:szCs w:val="24"/>
              </w:rPr>
              <w:t>ОГУ "Центр медико-социальных услуг" (путевки на  сан-кур лечение)</w:t>
            </w:r>
          </w:p>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 и боевых действий</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3 834,65 руб.</w:t>
            </w:r>
          </w:p>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Вдовы УВОВ и ИВОВ</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1 151,14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Несовершеннолетние  узники фашизма </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2875,98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1 группы</w:t>
            </w:r>
          </w:p>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2 684,75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2 группы</w:t>
            </w:r>
          </w:p>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1 917,33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3 группы</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1 534,85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val="restart"/>
          </w:tcPr>
          <w:p w:rsidR="00DE703E" w:rsidRPr="00E50C2A" w:rsidRDefault="00DE703E" w:rsidP="000B06FE">
            <w:pPr>
              <w:rPr>
                <w:sz w:val="24"/>
                <w:szCs w:val="24"/>
              </w:rPr>
            </w:pPr>
            <w:r w:rsidRPr="00E50C2A">
              <w:rPr>
                <w:sz w:val="24"/>
                <w:szCs w:val="24"/>
              </w:rPr>
              <w:t xml:space="preserve">Дополнительное ежемесячное материальное обеспечение </w:t>
            </w: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ВОВ</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1000 руб.</w:t>
            </w:r>
          </w:p>
        </w:tc>
        <w:tc>
          <w:tcPr>
            <w:tcW w:w="1918" w:type="dxa"/>
            <w:vMerge w:val="restart"/>
          </w:tcPr>
          <w:p w:rsidR="00DE703E" w:rsidRPr="00E50C2A" w:rsidRDefault="00DE703E" w:rsidP="000B06FE">
            <w:pPr>
              <w:adjustRightInd w:val="0"/>
              <w:outlineLvl w:val="0"/>
              <w:rPr>
                <w:sz w:val="24"/>
                <w:szCs w:val="24"/>
              </w:rPr>
            </w:pPr>
            <w:r w:rsidRPr="00E50C2A">
              <w:rPr>
                <w:sz w:val="24"/>
                <w:szCs w:val="24"/>
              </w:rPr>
              <w:t>Управление ПФР по Курской области</w:t>
            </w: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 и боевых действий</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1000 руб.</w:t>
            </w:r>
          </w:p>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Вдовы УВОВ и ИВОВ</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500 руб.</w:t>
            </w:r>
          </w:p>
        </w:tc>
        <w:tc>
          <w:tcPr>
            <w:tcW w:w="1918" w:type="dxa"/>
            <w:vMerge/>
          </w:tcPr>
          <w:p w:rsidR="00DE703E" w:rsidRPr="00E50C2A" w:rsidRDefault="00DE703E" w:rsidP="000B06FE">
            <w:pPr>
              <w:adjustRightInd w:val="0"/>
              <w:ind w:firstLine="709"/>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Несовершеннолетние  узники фашизма </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1000 руб.</w:t>
            </w:r>
          </w:p>
        </w:tc>
        <w:tc>
          <w:tcPr>
            <w:tcW w:w="1918" w:type="dxa"/>
            <w:vMerge/>
          </w:tcPr>
          <w:p w:rsidR="00DE703E" w:rsidRPr="00E50C2A" w:rsidRDefault="00DE703E" w:rsidP="000B06FE">
            <w:pPr>
              <w:adjustRightInd w:val="0"/>
              <w:ind w:firstLine="709"/>
              <w:outlineLvl w:val="0"/>
              <w:rPr>
                <w:sz w:val="24"/>
                <w:szCs w:val="24"/>
              </w:rPr>
            </w:pPr>
          </w:p>
        </w:tc>
      </w:tr>
      <w:tr w:rsidR="00DE703E" w:rsidRPr="00E50C2A" w:rsidTr="000B06FE">
        <w:trPr>
          <w:trHeight w:val="247"/>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Труженики тыл</w:t>
            </w:r>
            <w:r>
              <w:rPr>
                <w:sz w:val="24"/>
                <w:szCs w:val="24"/>
              </w:rPr>
              <w:t>а</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500 руб.</w:t>
            </w:r>
          </w:p>
        </w:tc>
        <w:tc>
          <w:tcPr>
            <w:tcW w:w="1918" w:type="dxa"/>
            <w:vMerge/>
          </w:tcPr>
          <w:p w:rsidR="00DE703E" w:rsidRPr="00E50C2A" w:rsidRDefault="00DE703E" w:rsidP="000B06FE">
            <w:pPr>
              <w:adjustRightInd w:val="0"/>
              <w:ind w:firstLine="709"/>
              <w:outlineLvl w:val="0"/>
              <w:rPr>
                <w:sz w:val="24"/>
                <w:szCs w:val="24"/>
              </w:rPr>
            </w:pPr>
          </w:p>
        </w:tc>
      </w:tr>
      <w:tr w:rsidR="00DE703E" w:rsidRPr="00E50C2A" w:rsidTr="000B06FE">
        <w:trPr>
          <w:trHeight w:val="516"/>
        </w:trPr>
        <w:tc>
          <w:tcPr>
            <w:tcW w:w="2461" w:type="dxa"/>
          </w:tcPr>
          <w:p w:rsidR="00DE703E" w:rsidRPr="00E50C2A" w:rsidRDefault="00DE703E" w:rsidP="000B06FE">
            <w:pPr>
              <w:adjustRightInd w:val="0"/>
              <w:jc w:val="both"/>
              <w:rPr>
                <w:sz w:val="24"/>
                <w:szCs w:val="24"/>
              </w:rPr>
            </w:pPr>
            <w:r w:rsidRPr="00E50C2A">
              <w:rPr>
                <w:sz w:val="24"/>
                <w:szCs w:val="24"/>
              </w:rPr>
              <w:t xml:space="preserve">Ежемесячные компенсационные выплаты </w:t>
            </w:r>
          </w:p>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 По уходу за инвалидом I группы, ребенком-инвалидом в возрасте до 18 лет, а также за престарелым, нуждающимся по заключению лечебного учреждения в постоянном постороннем уходе либо достигшим возраста 80 лет </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1200 руб.</w:t>
            </w:r>
          </w:p>
        </w:tc>
        <w:tc>
          <w:tcPr>
            <w:tcW w:w="1918" w:type="dxa"/>
          </w:tcPr>
          <w:p w:rsidR="00DE703E" w:rsidRPr="00E50C2A" w:rsidRDefault="00DE703E" w:rsidP="000B06FE">
            <w:pPr>
              <w:adjustRightInd w:val="0"/>
              <w:outlineLvl w:val="0"/>
              <w:rPr>
                <w:sz w:val="24"/>
                <w:szCs w:val="24"/>
              </w:rPr>
            </w:pPr>
            <w:r w:rsidRPr="00E50C2A">
              <w:rPr>
                <w:sz w:val="24"/>
                <w:szCs w:val="24"/>
              </w:rPr>
              <w:t>Управление ПФР по Курской области</w:t>
            </w:r>
          </w:p>
        </w:tc>
      </w:tr>
      <w:tr w:rsidR="00DE703E" w:rsidRPr="00E50C2A" w:rsidTr="000B06FE">
        <w:trPr>
          <w:trHeight w:val="207"/>
        </w:trPr>
        <w:tc>
          <w:tcPr>
            <w:tcW w:w="2461" w:type="dxa"/>
            <w:vMerge w:val="restart"/>
          </w:tcPr>
          <w:p w:rsidR="00DE703E" w:rsidRPr="00E50C2A" w:rsidRDefault="00DE703E" w:rsidP="000B06FE">
            <w:pPr>
              <w:adjustRightInd w:val="0"/>
              <w:jc w:val="both"/>
              <w:outlineLvl w:val="0"/>
              <w:rPr>
                <w:sz w:val="24"/>
                <w:szCs w:val="24"/>
              </w:rPr>
            </w:pPr>
            <w:r w:rsidRPr="00E50C2A">
              <w:rPr>
                <w:sz w:val="24"/>
                <w:szCs w:val="24"/>
              </w:rPr>
              <w:t xml:space="preserve">Ежемесячные компенсационные  выплаты  в связи с расходами  по оплате жилищно- коммунальных услуг </w:t>
            </w: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ВОВ</w:t>
            </w:r>
          </w:p>
        </w:tc>
        <w:tc>
          <w:tcPr>
            <w:tcW w:w="2749" w:type="dxa"/>
            <w:vMerge w:val="restart"/>
          </w:tcPr>
          <w:p w:rsidR="00DE703E" w:rsidRPr="00E50C2A" w:rsidRDefault="00DE703E" w:rsidP="001F428F">
            <w:pPr>
              <w:rPr>
                <w:sz w:val="24"/>
                <w:szCs w:val="24"/>
              </w:rPr>
            </w:pPr>
            <w:r w:rsidRPr="00E50C2A">
              <w:rPr>
                <w:sz w:val="24"/>
                <w:szCs w:val="24"/>
              </w:rPr>
              <w:t>50 % платы за занимаемую общую площадь жилого помещения, в том числе членам семей (независимо от вида жилищного фонда)</w:t>
            </w:r>
          </w:p>
          <w:p w:rsidR="00DE703E" w:rsidRPr="00E50C2A" w:rsidRDefault="00DE703E" w:rsidP="000B06FE">
            <w:pPr>
              <w:jc w:val="both"/>
              <w:rPr>
                <w:sz w:val="24"/>
                <w:szCs w:val="24"/>
              </w:rPr>
            </w:pPr>
            <w:r w:rsidRPr="00E50C2A">
              <w:rPr>
                <w:sz w:val="24"/>
                <w:szCs w:val="24"/>
              </w:rPr>
              <w:t>50 % стоимости коммунальных услуг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транспортных услуг для доставки твердого топлива) в пределах нормативов потребления коммунальных услуг</w:t>
            </w:r>
          </w:p>
          <w:p w:rsidR="00DE703E" w:rsidRPr="00E50C2A" w:rsidRDefault="00DE703E" w:rsidP="000B06FE">
            <w:pPr>
              <w:ind w:firstLine="709"/>
              <w:rPr>
                <w:sz w:val="24"/>
                <w:szCs w:val="24"/>
              </w:rPr>
            </w:pPr>
          </w:p>
          <w:p w:rsidR="00DE703E" w:rsidRPr="00E50C2A" w:rsidRDefault="00DE703E" w:rsidP="000B06FE">
            <w:pPr>
              <w:ind w:firstLine="709"/>
              <w:rPr>
                <w:sz w:val="24"/>
                <w:szCs w:val="24"/>
              </w:rPr>
            </w:pPr>
          </w:p>
        </w:tc>
        <w:tc>
          <w:tcPr>
            <w:tcW w:w="1918" w:type="dxa"/>
            <w:vMerge w:val="restart"/>
          </w:tcPr>
          <w:p w:rsidR="00DE703E" w:rsidRPr="00E50C2A" w:rsidRDefault="00DE703E" w:rsidP="000B06FE">
            <w:pPr>
              <w:adjustRightInd w:val="0"/>
              <w:jc w:val="both"/>
              <w:outlineLvl w:val="0"/>
              <w:rPr>
                <w:sz w:val="24"/>
                <w:szCs w:val="24"/>
              </w:rPr>
            </w:pPr>
            <w:r w:rsidRPr="00E50C2A">
              <w:rPr>
                <w:sz w:val="24"/>
                <w:szCs w:val="24"/>
              </w:rPr>
              <w:t>Комитет социальной защиты населения и опеки города Курска</w:t>
            </w: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 и боевых действий</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Вдовы УВОВ и ИВОВ</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516"/>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Несовершеннолетние  узники фашизма </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1880"/>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ind w:firstLine="709"/>
              <w:jc w:val="both"/>
              <w:outlineLvl w:val="0"/>
              <w:rPr>
                <w:sz w:val="24"/>
                <w:szCs w:val="24"/>
              </w:rPr>
            </w:pP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1880"/>
        </w:trPr>
        <w:tc>
          <w:tcPr>
            <w:tcW w:w="2461" w:type="dxa"/>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всех групп  и семьи с детьми-инвалидами</w:t>
            </w:r>
          </w:p>
        </w:tc>
        <w:tc>
          <w:tcPr>
            <w:tcW w:w="2749" w:type="dxa"/>
          </w:tcPr>
          <w:p w:rsidR="00DE703E" w:rsidRPr="00E50C2A" w:rsidRDefault="00DE703E" w:rsidP="000B06FE">
            <w:pPr>
              <w:adjustRightInd w:val="0"/>
              <w:jc w:val="both"/>
              <w:outlineLvl w:val="0"/>
              <w:rPr>
                <w:sz w:val="24"/>
                <w:szCs w:val="24"/>
              </w:rPr>
            </w:pPr>
            <w:r w:rsidRPr="00E50C2A">
              <w:rPr>
                <w:sz w:val="24"/>
                <w:szCs w:val="24"/>
              </w:rPr>
              <w:t>50 % стоимости коммунальных услуг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транспортных услуг для доставки твердого топлива)</w:t>
            </w:r>
          </w:p>
        </w:tc>
        <w:tc>
          <w:tcPr>
            <w:tcW w:w="1918" w:type="dxa"/>
          </w:tcPr>
          <w:p w:rsidR="00DE703E" w:rsidRPr="00E50C2A" w:rsidRDefault="00DE703E" w:rsidP="000B06FE">
            <w:pPr>
              <w:adjustRightInd w:val="0"/>
              <w:ind w:firstLine="709"/>
              <w:jc w:val="both"/>
              <w:outlineLvl w:val="0"/>
              <w:rPr>
                <w:sz w:val="24"/>
                <w:szCs w:val="24"/>
              </w:rPr>
            </w:pPr>
          </w:p>
        </w:tc>
      </w:tr>
      <w:tr w:rsidR="00DE703E" w:rsidRPr="00E50C2A" w:rsidTr="000B06FE">
        <w:trPr>
          <w:trHeight w:val="1880"/>
        </w:trPr>
        <w:tc>
          <w:tcPr>
            <w:tcW w:w="2461" w:type="dxa"/>
          </w:tcPr>
          <w:p w:rsidR="00DE703E" w:rsidRPr="00E50C2A" w:rsidRDefault="00DE703E" w:rsidP="000B06FE">
            <w:pPr>
              <w:adjustRightInd w:val="0"/>
              <w:jc w:val="both"/>
              <w:outlineLvl w:val="0"/>
              <w:rPr>
                <w:sz w:val="24"/>
                <w:szCs w:val="24"/>
              </w:rPr>
            </w:pPr>
            <w:r w:rsidRPr="00E50C2A">
              <w:rPr>
                <w:sz w:val="24"/>
                <w:szCs w:val="24"/>
              </w:rPr>
              <w:t xml:space="preserve">Обеспечение  техническими  средствами реабилитации </w:t>
            </w:r>
          </w:p>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всех групп  и семьи с детьми-инвалидами</w:t>
            </w:r>
          </w:p>
          <w:p w:rsidR="00DE703E" w:rsidRPr="00E50C2A" w:rsidRDefault="00DE703E" w:rsidP="000B06FE">
            <w:pPr>
              <w:adjustRightInd w:val="0"/>
              <w:jc w:val="both"/>
              <w:outlineLvl w:val="0"/>
              <w:rPr>
                <w:sz w:val="24"/>
                <w:szCs w:val="24"/>
              </w:rPr>
            </w:pPr>
            <w:r w:rsidRPr="00E50C2A">
              <w:rPr>
                <w:sz w:val="24"/>
                <w:szCs w:val="24"/>
              </w:rPr>
              <w:t>(в соответствии с индивидуальной программой реабилитации)</w:t>
            </w:r>
          </w:p>
        </w:tc>
        <w:tc>
          <w:tcPr>
            <w:tcW w:w="2749" w:type="dxa"/>
          </w:tcPr>
          <w:p w:rsidR="00DE703E" w:rsidRPr="00E50C2A" w:rsidRDefault="00DE703E" w:rsidP="000B06FE">
            <w:pPr>
              <w:adjustRightInd w:val="0"/>
              <w:jc w:val="both"/>
              <w:outlineLvl w:val="0"/>
              <w:rPr>
                <w:sz w:val="24"/>
                <w:szCs w:val="24"/>
              </w:rPr>
            </w:pPr>
            <w:r w:rsidRPr="00E50C2A">
              <w:rPr>
                <w:sz w:val="24"/>
                <w:szCs w:val="24"/>
              </w:rPr>
              <w:t xml:space="preserve">в соответствии с </w:t>
            </w:r>
            <w:hyperlink r:id="rId214" w:history="1">
              <w:r w:rsidRPr="00E50C2A">
                <w:rPr>
                  <w:sz w:val="24"/>
                  <w:szCs w:val="24"/>
                </w:rPr>
                <w:t>федеральным перечнем</w:t>
              </w:r>
            </w:hyperlink>
            <w:r w:rsidRPr="00E50C2A">
              <w:rPr>
                <w:sz w:val="24"/>
                <w:szCs w:val="24"/>
              </w:rPr>
              <w:t xml:space="preserve"> реабилитационных мероприятий, технических средств реабилитации и услуг</w:t>
            </w:r>
          </w:p>
        </w:tc>
        <w:tc>
          <w:tcPr>
            <w:tcW w:w="1918" w:type="dxa"/>
          </w:tcPr>
          <w:p w:rsidR="00DE703E" w:rsidRPr="00E50C2A" w:rsidRDefault="00DE703E" w:rsidP="000B06FE">
            <w:pPr>
              <w:adjustRightInd w:val="0"/>
              <w:jc w:val="both"/>
              <w:outlineLvl w:val="0"/>
              <w:rPr>
                <w:sz w:val="24"/>
                <w:szCs w:val="24"/>
              </w:rPr>
            </w:pPr>
            <w:r w:rsidRPr="00E50C2A">
              <w:rPr>
                <w:sz w:val="24"/>
                <w:szCs w:val="24"/>
              </w:rPr>
              <w:t>ОГУ "Центр медико-социальных услуг"</w:t>
            </w:r>
          </w:p>
        </w:tc>
      </w:tr>
      <w:tr w:rsidR="00DE703E" w:rsidRPr="00E50C2A" w:rsidTr="000B06FE">
        <w:trPr>
          <w:trHeight w:val="1880"/>
        </w:trPr>
        <w:tc>
          <w:tcPr>
            <w:tcW w:w="2461" w:type="dxa"/>
          </w:tcPr>
          <w:p w:rsidR="00DE703E" w:rsidRPr="00E50C2A" w:rsidRDefault="00DE703E" w:rsidP="000B06FE">
            <w:pPr>
              <w:adjustRightInd w:val="0"/>
              <w:jc w:val="both"/>
              <w:outlineLvl w:val="0"/>
              <w:rPr>
                <w:sz w:val="24"/>
                <w:szCs w:val="24"/>
              </w:rPr>
            </w:pPr>
            <w:r w:rsidRPr="00E50C2A">
              <w:rPr>
                <w:sz w:val="24"/>
                <w:szCs w:val="24"/>
              </w:rPr>
              <w:t xml:space="preserve">Обеспечение протезами (кроме зубных протезов) и протезно-ортопедическими изделиями </w:t>
            </w:r>
          </w:p>
        </w:tc>
        <w:tc>
          <w:tcPr>
            <w:tcW w:w="2464" w:type="dxa"/>
          </w:tcPr>
          <w:p w:rsidR="001F428F" w:rsidRDefault="00DE703E" w:rsidP="001F428F">
            <w:pPr>
              <w:adjustRightInd w:val="0"/>
              <w:jc w:val="both"/>
              <w:outlineLvl w:val="0"/>
              <w:rPr>
                <w:sz w:val="24"/>
                <w:szCs w:val="24"/>
              </w:rPr>
            </w:pPr>
            <w:r w:rsidRPr="00E50C2A">
              <w:rPr>
                <w:sz w:val="24"/>
                <w:szCs w:val="24"/>
              </w:rPr>
              <w:t xml:space="preserve">отдельные категории граждан из числа </w:t>
            </w:r>
          </w:p>
          <w:p w:rsidR="001F428F" w:rsidRDefault="00DE703E" w:rsidP="001F428F">
            <w:pPr>
              <w:adjustRightInd w:val="0"/>
              <w:jc w:val="both"/>
              <w:outlineLvl w:val="0"/>
              <w:rPr>
                <w:sz w:val="24"/>
                <w:szCs w:val="24"/>
              </w:rPr>
            </w:pPr>
            <w:r w:rsidRPr="00E50C2A">
              <w:rPr>
                <w:sz w:val="24"/>
                <w:szCs w:val="24"/>
              </w:rPr>
              <w:t xml:space="preserve">ветеранов, не </w:t>
            </w:r>
          </w:p>
          <w:p w:rsidR="001F428F" w:rsidRDefault="00DE703E" w:rsidP="001F428F">
            <w:pPr>
              <w:adjustRightInd w:val="0"/>
              <w:jc w:val="both"/>
              <w:outlineLvl w:val="0"/>
              <w:rPr>
                <w:sz w:val="24"/>
                <w:szCs w:val="24"/>
              </w:rPr>
            </w:pPr>
            <w:r w:rsidRPr="00E50C2A">
              <w:rPr>
                <w:sz w:val="24"/>
                <w:szCs w:val="24"/>
              </w:rPr>
              <w:t xml:space="preserve">являющихся </w:t>
            </w:r>
          </w:p>
          <w:p w:rsidR="00DE703E" w:rsidRPr="00E50C2A" w:rsidRDefault="00DE703E" w:rsidP="001F428F">
            <w:pPr>
              <w:adjustRightInd w:val="0"/>
              <w:jc w:val="both"/>
              <w:outlineLvl w:val="0"/>
              <w:rPr>
                <w:sz w:val="24"/>
                <w:szCs w:val="24"/>
              </w:rPr>
            </w:pPr>
            <w:r w:rsidRPr="00E50C2A">
              <w:rPr>
                <w:sz w:val="24"/>
                <w:szCs w:val="24"/>
              </w:rPr>
              <w:t xml:space="preserve">инвалидами  </w:t>
            </w:r>
          </w:p>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jc w:val="both"/>
              <w:outlineLvl w:val="0"/>
              <w:rPr>
                <w:sz w:val="24"/>
                <w:szCs w:val="24"/>
              </w:rPr>
            </w:pPr>
            <w:r w:rsidRPr="00E50C2A">
              <w:rPr>
                <w:sz w:val="24"/>
                <w:szCs w:val="24"/>
              </w:rPr>
              <w:t>в соответствии с заключениями об обеспечении протезами, протезно-ортопедическими изделиями ветеранов, выдаваемыми врачебными комиссиями медицинских организаций, оказывающих лечебно-профилактическую помощь ветеранам</w:t>
            </w:r>
          </w:p>
        </w:tc>
        <w:tc>
          <w:tcPr>
            <w:tcW w:w="1918" w:type="dxa"/>
          </w:tcPr>
          <w:p w:rsidR="00DE703E" w:rsidRPr="00E50C2A" w:rsidRDefault="00DE703E" w:rsidP="000B06FE">
            <w:pPr>
              <w:adjustRightInd w:val="0"/>
              <w:jc w:val="both"/>
              <w:outlineLvl w:val="0"/>
              <w:rPr>
                <w:sz w:val="24"/>
                <w:szCs w:val="24"/>
              </w:rPr>
            </w:pPr>
            <w:r w:rsidRPr="00E50C2A">
              <w:rPr>
                <w:sz w:val="24"/>
                <w:szCs w:val="24"/>
              </w:rPr>
              <w:t>ОГУ "Центр медико-социальных услуг"</w:t>
            </w:r>
          </w:p>
          <w:p w:rsidR="00DE703E" w:rsidRPr="00E50C2A" w:rsidRDefault="00DE703E" w:rsidP="000B06FE">
            <w:pPr>
              <w:adjustRightInd w:val="0"/>
              <w:ind w:firstLine="709"/>
              <w:jc w:val="both"/>
              <w:outlineLvl w:val="0"/>
              <w:rPr>
                <w:sz w:val="24"/>
                <w:szCs w:val="24"/>
              </w:rPr>
            </w:pPr>
          </w:p>
          <w:p w:rsidR="00DE703E" w:rsidRPr="00E50C2A" w:rsidRDefault="00DE703E" w:rsidP="000B06FE">
            <w:pPr>
              <w:adjustRightInd w:val="0"/>
              <w:ind w:firstLine="709"/>
              <w:jc w:val="both"/>
              <w:outlineLvl w:val="0"/>
              <w:rPr>
                <w:sz w:val="24"/>
                <w:szCs w:val="24"/>
              </w:rPr>
            </w:pPr>
          </w:p>
        </w:tc>
      </w:tr>
      <w:tr w:rsidR="00DE703E" w:rsidRPr="00E50C2A" w:rsidTr="000B06FE">
        <w:trPr>
          <w:trHeight w:val="645"/>
        </w:trPr>
        <w:tc>
          <w:tcPr>
            <w:tcW w:w="2461" w:type="dxa"/>
            <w:vMerge w:val="restart"/>
          </w:tcPr>
          <w:p w:rsidR="00DE703E" w:rsidRPr="00E50C2A" w:rsidRDefault="00DE703E" w:rsidP="000B06FE">
            <w:pPr>
              <w:adjustRightInd w:val="0"/>
              <w:jc w:val="both"/>
              <w:outlineLvl w:val="0"/>
              <w:rPr>
                <w:sz w:val="24"/>
                <w:szCs w:val="24"/>
                <w:highlight w:val="yellow"/>
              </w:rPr>
            </w:pPr>
            <w:r w:rsidRPr="00E50C2A">
              <w:rPr>
                <w:sz w:val="24"/>
                <w:szCs w:val="24"/>
              </w:rPr>
              <w:t xml:space="preserve">Обеспечение жильем </w:t>
            </w: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817700 руб.</w:t>
            </w:r>
          </w:p>
          <w:p w:rsidR="00DE703E" w:rsidRPr="00E50C2A" w:rsidRDefault="00DE703E" w:rsidP="000B06FE">
            <w:pPr>
              <w:adjustRightInd w:val="0"/>
              <w:ind w:firstLine="709"/>
              <w:jc w:val="both"/>
              <w:outlineLvl w:val="0"/>
              <w:rPr>
                <w:sz w:val="24"/>
                <w:szCs w:val="24"/>
              </w:rPr>
            </w:pPr>
          </w:p>
        </w:tc>
        <w:tc>
          <w:tcPr>
            <w:tcW w:w="1918" w:type="dxa"/>
            <w:vMerge w:val="restart"/>
          </w:tcPr>
          <w:p w:rsidR="00DE703E" w:rsidRPr="00E50C2A" w:rsidRDefault="00DE703E" w:rsidP="000B06FE">
            <w:pPr>
              <w:adjustRightInd w:val="0"/>
              <w:jc w:val="both"/>
              <w:outlineLvl w:val="0"/>
              <w:rPr>
                <w:sz w:val="24"/>
                <w:szCs w:val="24"/>
              </w:rPr>
            </w:pPr>
            <w:r w:rsidRPr="00E50C2A">
              <w:rPr>
                <w:sz w:val="24"/>
                <w:szCs w:val="24"/>
              </w:rPr>
              <w:t xml:space="preserve">ОГУ «Дирекция по реализации в Курской области программ обеспечения жильем отдельных категорий граждан», </w:t>
            </w:r>
          </w:p>
          <w:p w:rsidR="00DE703E" w:rsidRPr="00E50C2A" w:rsidRDefault="00DE703E" w:rsidP="000B06FE">
            <w:pPr>
              <w:adjustRightInd w:val="0"/>
              <w:jc w:val="both"/>
              <w:outlineLvl w:val="0"/>
              <w:rPr>
                <w:sz w:val="24"/>
                <w:szCs w:val="24"/>
                <w:highlight w:val="yellow"/>
              </w:rPr>
            </w:pPr>
            <w:r w:rsidRPr="00E50C2A">
              <w:rPr>
                <w:sz w:val="24"/>
                <w:szCs w:val="24"/>
              </w:rPr>
              <w:t>управление по учету и распределению жилья г. Курска</w:t>
            </w:r>
          </w:p>
        </w:tc>
      </w:tr>
      <w:tr w:rsidR="00DE703E" w:rsidRPr="00E50C2A" w:rsidTr="000B06FE">
        <w:trPr>
          <w:trHeight w:val="645"/>
        </w:trPr>
        <w:tc>
          <w:tcPr>
            <w:tcW w:w="2461" w:type="dxa"/>
            <w:vMerge/>
          </w:tcPr>
          <w:p w:rsidR="00DE703E" w:rsidRPr="00E50C2A" w:rsidRDefault="00DE703E" w:rsidP="000B06FE">
            <w:pPr>
              <w:adjustRightInd w:val="0"/>
              <w:ind w:firstLine="709"/>
              <w:jc w:val="both"/>
              <w:outlineLvl w:val="0"/>
              <w:rPr>
                <w:sz w:val="24"/>
                <w:szCs w:val="24"/>
                <w:highlight w:val="yellow"/>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ВОВ</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817700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645"/>
        </w:trPr>
        <w:tc>
          <w:tcPr>
            <w:tcW w:w="2461" w:type="dxa"/>
            <w:vMerge/>
          </w:tcPr>
          <w:p w:rsidR="00DE703E" w:rsidRPr="00E50C2A" w:rsidRDefault="00DE703E" w:rsidP="000B06FE">
            <w:pPr>
              <w:adjustRightInd w:val="0"/>
              <w:ind w:firstLine="709"/>
              <w:jc w:val="both"/>
              <w:outlineLvl w:val="0"/>
              <w:rPr>
                <w:sz w:val="24"/>
                <w:szCs w:val="24"/>
                <w:highlight w:val="yellow"/>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Вдовы УВОВ и ИВОВ</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817700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645"/>
        </w:trPr>
        <w:tc>
          <w:tcPr>
            <w:tcW w:w="2461" w:type="dxa"/>
            <w:vMerge/>
          </w:tcPr>
          <w:p w:rsidR="00DE703E" w:rsidRPr="00E50C2A" w:rsidRDefault="00DE703E" w:rsidP="000B06FE">
            <w:pPr>
              <w:adjustRightInd w:val="0"/>
              <w:ind w:firstLine="709"/>
              <w:jc w:val="both"/>
              <w:outlineLvl w:val="0"/>
              <w:rPr>
                <w:sz w:val="24"/>
                <w:szCs w:val="24"/>
                <w:highlight w:val="yellow"/>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Ветераны БД</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408600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645"/>
        </w:trPr>
        <w:tc>
          <w:tcPr>
            <w:tcW w:w="2461" w:type="dxa"/>
            <w:vMerge/>
          </w:tcPr>
          <w:p w:rsidR="00DE703E" w:rsidRPr="00E50C2A" w:rsidRDefault="00DE703E" w:rsidP="000B06FE">
            <w:pPr>
              <w:adjustRightInd w:val="0"/>
              <w:ind w:firstLine="709"/>
              <w:jc w:val="both"/>
              <w:outlineLvl w:val="0"/>
              <w:rPr>
                <w:sz w:val="24"/>
                <w:szCs w:val="24"/>
                <w:highlight w:val="yellow"/>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по общему заболеванию</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408600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2B1400">
        <w:trPr>
          <w:trHeight w:val="645"/>
        </w:trPr>
        <w:tc>
          <w:tcPr>
            <w:tcW w:w="2461" w:type="dxa"/>
            <w:vMerge/>
            <w:tcBorders>
              <w:bottom w:val="single" w:sz="4" w:space="0" w:color="000000"/>
            </w:tcBorders>
          </w:tcPr>
          <w:p w:rsidR="00DE703E" w:rsidRPr="00E50C2A" w:rsidRDefault="00DE703E" w:rsidP="000B06FE">
            <w:pPr>
              <w:adjustRightInd w:val="0"/>
              <w:ind w:firstLine="709"/>
              <w:jc w:val="both"/>
              <w:outlineLvl w:val="0"/>
              <w:rPr>
                <w:sz w:val="24"/>
                <w:szCs w:val="24"/>
                <w:highlight w:val="yellow"/>
              </w:rPr>
            </w:pPr>
          </w:p>
        </w:tc>
        <w:tc>
          <w:tcPr>
            <w:tcW w:w="2464" w:type="dxa"/>
            <w:tcBorders>
              <w:bottom w:val="single" w:sz="4" w:space="0" w:color="000000"/>
            </w:tcBorders>
          </w:tcPr>
          <w:p w:rsidR="00DE703E" w:rsidRPr="00E50C2A" w:rsidRDefault="00DE703E" w:rsidP="000B06FE">
            <w:pPr>
              <w:adjustRightInd w:val="0"/>
              <w:jc w:val="both"/>
              <w:outlineLvl w:val="0"/>
              <w:rPr>
                <w:sz w:val="24"/>
                <w:szCs w:val="24"/>
              </w:rPr>
            </w:pPr>
            <w:r w:rsidRPr="00E50C2A">
              <w:rPr>
                <w:sz w:val="24"/>
                <w:szCs w:val="24"/>
              </w:rPr>
              <w:t>Семьи, имеющие детей-инвалидов</w:t>
            </w:r>
          </w:p>
        </w:tc>
        <w:tc>
          <w:tcPr>
            <w:tcW w:w="2749" w:type="dxa"/>
            <w:tcBorders>
              <w:bottom w:val="single" w:sz="4" w:space="0" w:color="000000"/>
            </w:tcBorders>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408600 руб.</w:t>
            </w:r>
          </w:p>
        </w:tc>
        <w:tc>
          <w:tcPr>
            <w:tcW w:w="1918" w:type="dxa"/>
            <w:vMerge/>
            <w:tcBorders>
              <w:bottom w:val="single" w:sz="4" w:space="0" w:color="000000"/>
            </w:tcBorders>
          </w:tcPr>
          <w:p w:rsidR="00DE703E" w:rsidRPr="00E50C2A" w:rsidRDefault="00DE703E" w:rsidP="000B06FE">
            <w:pPr>
              <w:adjustRightInd w:val="0"/>
              <w:ind w:firstLine="709"/>
              <w:jc w:val="both"/>
              <w:outlineLvl w:val="0"/>
              <w:rPr>
                <w:sz w:val="24"/>
                <w:szCs w:val="24"/>
                <w:highlight w:val="yellow"/>
              </w:rPr>
            </w:pPr>
          </w:p>
        </w:tc>
      </w:tr>
      <w:tr w:rsidR="00DE703E" w:rsidRPr="00E50C2A" w:rsidTr="002B1400">
        <w:trPr>
          <w:trHeight w:val="454"/>
        </w:trPr>
        <w:tc>
          <w:tcPr>
            <w:tcW w:w="9592" w:type="dxa"/>
            <w:gridSpan w:val="4"/>
            <w:tcBorders>
              <w:bottom w:val="nil"/>
            </w:tcBorders>
          </w:tcPr>
          <w:p w:rsidR="002B1400" w:rsidRDefault="002B1400" w:rsidP="000B06FE">
            <w:pPr>
              <w:adjustRightInd w:val="0"/>
              <w:ind w:firstLine="709"/>
              <w:jc w:val="center"/>
              <w:outlineLvl w:val="0"/>
              <w:rPr>
                <w:b/>
                <w:i/>
                <w:sz w:val="24"/>
                <w:szCs w:val="24"/>
              </w:rPr>
            </w:pPr>
          </w:p>
          <w:p w:rsidR="002B1400" w:rsidRDefault="002B1400" w:rsidP="000B06FE">
            <w:pPr>
              <w:adjustRightInd w:val="0"/>
              <w:ind w:firstLine="709"/>
              <w:jc w:val="center"/>
              <w:outlineLvl w:val="0"/>
              <w:rPr>
                <w:b/>
                <w:i/>
                <w:sz w:val="24"/>
                <w:szCs w:val="24"/>
              </w:rPr>
            </w:pPr>
          </w:p>
          <w:p w:rsidR="002B1400" w:rsidRDefault="002B1400" w:rsidP="000B06FE">
            <w:pPr>
              <w:adjustRightInd w:val="0"/>
              <w:ind w:firstLine="709"/>
              <w:jc w:val="center"/>
              <w:outlineLvl w:val="0"/>
              <w:rPr>
                <w:b/>
                <w:i/>
                <w:sz w:val="24"/>
                <w:szCs w:val="24"/>
              </w:rPr>
            </w:pPr>
          </w:p>
          <w:p w:rsidR="00DE703E" w:rsidRPr="00E50C2A" w:rsidRDefault="00DE703E" w:rsidP="000B06FE">
            <w:pPr>
              <w:adjustRightInd w:val="0"/>
              <w:ind w:firstLine="709"/>
              <w:jc w:val="center"/>
              <w:outlineLvl w:val="0"/>
              <w:rPr>
                <w:sz w:val="24"/>
                <w:szCs w:val="24"/>
              </w:rPr>
            </w:pPr>
            <w:r w:rsidRPr="00E50C2A">
              <w:rPr>
                <w:b/>
                <w:i/>
                <w:sz w:val="24"/>
                <w:szCs w:val="24"/>
              </w:rPr>
              <w:t>За  счет областного бюджета:</w:t>
            </w:r>
          </w:p>
        </w:tc>
      </w:tr>
      <w:tr w:rsidR="00DE703E" w:rsidRPr="00E50C2A" w:rsidTr="002B1400">
        <w:trPr>
          <w:trHeight w:val="141"/>
        </w:trPr>
        <w:tc>
          <w:tcPr>
            <w:tcW w:w="2461" w:type="dxa"/>
            <w:vMerge w:val="restart"/>
            <w:tcBorders>
              <w:top w:val="nil"/>
            </w:tcBorders>
          </w:tcPr>
          <w:p w:rsidR="00DE703E" w:rsidRPr="00E50C2A" w:rsidRDefault="00DE703E" w:rsidP="000B06FE">
            <w:pPr>
              <w:adjustRightInd w:val="0"/>
              <w:jc w:val="both"/>
              <w:outlineLvl w:val="0"/>
              <w:rPr>
                <w:sz w:val="24"/>
                <w:szCs w:val="24"/>
              </w:rPr>
            </w:pPr>
            <w:r w:rsidRPr="00E50C2A">
              <w:rPr>
                <w:sz w:val="24"/>
                <w:szCs w:val="24"/>
              </w:rPr>
              <w:t>Ежемесячные денежные выплаты</w:t>
            </w:r>
          </w:p>
        </w:tc>
        <w:tc>
          <w:tcPr>
            <w:tcW w:w="2464" w:type="dxa"/>
            <w:tcBorders>
              <w:top w:val="nil"/>
            </w:tcBorders>
          </w:tcPr>
          <w:p w:rsidR="00DE703E" w:rsidRPr="00E50C2A" w:rsidRDefault="00DE703E" w:rsidP="000B06FE">
            <w:pPr>
              <w:adjustRightInd w:val="0"/>
              <w:jc w:val="both"/>
              <w:outlineLvl w:val="0"/>
              <w:rPr>
                <w:sz w:val="24"/>
                <w:szCs w:val="24"/>
              </w:rPr>
            </w:pPr>
            <w:r w:rsidRPr="00E50C2A">
              <w:rPr>
                <w:sz w:val="24"/>
                <w:szCs w:val="24"/>
              </w:rPr>
              <w:t>Ветераны труда</w:t>
            </w:r>
          </w:p>
        </w:tc>
        <w:tc>
          <w:tcPr>
            <w:tcW w:w="2749" w:type="dxa"/>
            <w:tcBorders>
              <w:top w:val="nil"/>
            </w:tcBorders>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408,46 руб.</w:t>
            </w:r>
          </w:p>
        </w:tc>
        <w:tc>
          <w:tcPr>
            <w:tcW w:w="1918" w:type="dxa"/>
            <w:vMerge w:val="restart"/>
            <w:tcBorders>
              <w:top w:val="nil"/>
            </w:tcBorders>
          </w:tcPr>
          <w:p w:rsidR="00DE703E" w:rsidRPr="00E50C2A" w:rsidRDefault="00DE703E" w:rsidP="000B06FE">
            <w:pPr>
              <w:adjustRightInd w:val="0"/>
              <w:jc w:val="both"/>
              <w:outlineLvl w:val="0"/>
              <w:rPr>
                <w:sz w:val="24"/>
                <w:szCs w:val="24"/>
                <w:highlight w:val="yellow"/>
              </w:rPr>
            </w:pPr>
            <w:r w:rsidRPr="00E50C2A">
              <w:rPr>
                <w:sz w:val="24"/>
                <w:szCs w:val="24"/>
              </w:rPr>
              <w:t>Комитет социального обеспечения Курской области</w:t>
            </w:r>
          </w:p>
        </w:tc>
      </w:tr>
      <w:tr w:rsidR="00DE703E" w:rsidRPr="00E50C2A" w:rsidTr="000B06FE">
        <w:trPr>
          <w:trHeight w:val="141"/>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Ветераны труда Курской области</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379,99 руб.</w:t>
            </w: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138"/>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Труженики тыла</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612,72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138"/>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Реабилитированные лица</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715,72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138"/>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Лица, пострадавшие от политических репрессий</w:t>
            </w:r>
          </w:p>
        </w:tc>
        <w:tc>
          <w:tcPr>
            <w:tcW w:w="2749" w:type="dxa"/>
            <w:shd w:val="clear" w:color="auto" w:fill="auto"/>
          </w:tcPr>
          <w:p w:rsidR="00DE703E" w:rsidRPr="00E50C2A" w:rsidRDefault="00DE703E" w:rsidP="000B06FE">
            <w:pPr>
              <w:adjustRightInd w:val="0"/>
              <w:ind w:firstLine="709"/>
              <w:jc w:val="both"/>
              <w:outlineLvl w:val="0"/>
              <w:rPr>
                <w:sz w:val="24"/>
                <w:szCs w:val="24"/>
              </w:rPr>
            </w:pPr>
            <w:r w:rsidRPr="00E50C2A">
              <w:rPr>
                <w:sz w:val="24"/>
                <w:szCs w:val="24"/>
              </w:rPr>
              <w:t>674,9 руб.</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414"/>
        </w:trPr>
        <w:tc>
          <w:tcPr>
            <w:tcW w:w="2461" w:type="dxa"/>
            <w:vMerge w:val="restart"/>
          </w:tcPr>
          <w:p w:rsidR="00DE703E" w:rsidRPr="00E50C2A" w:rsidRDefault="00DE703E" w:rsidP="00E912AF">
            <w:pPr>
              <w:adjustRightInd w:val="0"/>
              <w:jc w:val="both"/>
              <w:outlineLvl w:val="0"/>
              <w:rPr>
                <w:sz w:val="24"/>
                <w:szCs w:val="24"/>
                <w:highlight w:val="yellow"/>
              </w:rPr>
            </w:pPr>
            <w:r w:rsidRPr="00E50C2A">
              <w:rPr>
                <w:sz w:val="24"/>
                <w:szCs w:val="24"/>
              </w:rPr>
              <w:t>Ежемесячные компенсационные  выплаты  в связи с расходами  по оплате жилищно-коммунальных услуг</w:t>
            </w:r>
          </w:p>
        </w:tc>
        <w:tc>
          <w:tcPr>
            <w:tcW w:w="2464" w:type="dxa"/>
          </w:tcPr>
          <w:p w:rsidR="00DE703E" w:rsidRPr="00E50C2A" w:rsidRDefault="00DE703E" w:rsidP="000B06FE">
            <w:pPr>
              <w:adjustRightInd w:val="0"/>
              <w:jc w:val="both"/>
              <w:outlineLvl w:val="0"/>
              <w:rPr>
                <w:sz w:val="24"/>
                <w:szCs w:val="24"/>
              </w:rPr>
            </w:pPr>
            <w:r w:rsidRPr="00E50C2A">
              <w:rPr>
                <w:sz w:val="24"/>
                <w:szCs w:val="24"/>
              </w:rPr>
              <w:t>Ветераны труда и ветераны труда Курской области</w:t>
            </w:r>
          </w:p>
        </w:tc>
        <w:tc>
          <w:tcPr>
            <w:tcW w:w="2749" w:type="dxa"/>
            <w:shd w:val="clear" w:color="auto" w:fill="auto"/>
          </w:tcPr>
          <w:p w:rsidR="00DE703E" w:rsidRPr="00E50C2A" w:rsidRDefault="00DE703E" w:rsidP="000B06FE">
            <w:pPr>
              <w:ind w:firstLine="709"/>
              <w:rPr>
                <w:sz w:val="24"/>
                <w:szCs w:val="24"/>
              </w:rPr>
            </w:pPr>
            <w:r w:rsidRPr="00E50C2A">
              <w:rPr>
                <w:sz w:val="24"/>
                <w:szCs w:val="24"/>
              </w:rPr>
              <w:t>50 % платы за занимаемую общую площадь жилого помещения, в том числе членам семей (независимо от вида жилищного фонда) в пределах социальной нормы площади жилья</w:t>
            </w:r>
          </w:p>
          <w:p w:rsidR="00DE703E" w:rsidRPr="00E50C2A" w:rsidRDefault="00DE703E" w:rsidP="000B06FE">
            <w:pPr>
              <w:adjustRightInd w:val="0"/>
              <w:ind w:firstLine="709"/>
              <w:jc w:val="both"/>
              <w:outlineLvl w:val="0"/>
              <w:rPr>
                <w:sz w:val="24"/>
                <w:szCs w:val="24"/>
                <w:highlight w:val="yellow"/>
              </w:rPr>
            </w:pPr>
            <w:r w:rsidRPr="00E50C2A">
              <w:rPr>
                <w:sz w:val="24"/>
                <w:szCs w:val="24"/>
              </w:rPr>
              <w:t>50 % стоимости коммунальных услуг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транспортных услуг для доставки твердого топлива) в пределах нормативов потребления коммунальных услуг</w:t>
            </w:r>
          </w:p>
        </w:tc>
        <w:tc>
          <w:tcPr>
            <w:tcW w:w="1918" w:type="dxa"/>
            <w:vMerge w:val="restart"/>
          </w:tcPr>
          <w:p w:rsidR="00DE703E" w:rsidRPr="00E50C2A" w:rsidRDefault="00DE703E" w:rsidP="000B06FE">
            <w:pPr>
              <w:adjustRightInd w:val="0"/>
              <w:jc w:val="both"/>
              <w:outlineLvl w:val="0"/>
              <w:rPr>
                <w:sz w:val="24"/>
                <w:szCs w:val="24"/>
                <w:highlight w:val="yellow"/>
              </w:rPr>
            </w:pPr>
            <w:r w:rsidRPr="00E50C2A">
              <w:rPr>
                <w:sz w:val="24"/>
                <w:szCs w:val="24"/>
              </w:rPr>
              <w:t>Комитет социального обеспечения Курской области</w:t>
            </w:r>
          </w:p>
        </w:tc>
      </w:tr>
      <w:tr w:rsidR="00DE703E" w:rsidRPr="00E50C2A" w:rsidTr="000B06FE">
        <w:trPr>
          <w:trHeight w:val="488"/>
        </w:trPr>
        <w:tc>
          <w:tcPr>
            <w:tcW w:w="2461" w:type="dxa"/>
            <w:vMerge/>
          </w:tcPr>
          <w:p w:rsidR="00DE703E" w:rsidRPr="00E50C2A" w:rsidRDefault="00DE703E" w:rsidP="000B06FE">
            <w:pPr>
              <w:adjustRightInd w:val="0"/>
              <w:ind w:firstLine="709"/>
              <w:jc w:val="both"/>
              <w:outlineLvl w:val="0"/>
              <w:rPr>
                <w:sz w:val="24"/>
                <w:szCs w:val="24"/>
                <w:highlight w:val="yellow"/>
              </w:rPr>
            </w:pPr>
          </w:p>
        </w:tc>
        <w:tc>
          <w:tcPr>
            <w:tcW w:w="2464" w:type="dxa"/>
          </w:tcPr>
          <w:p w:rsidR="00DE703E" w:rsidRPr="00E50C2A" w:rsidRDefault="00DE703E" w:rsidP="000B06FE">
            <w:pPr>
              <w:adjustRightInd w:val="0"/>
              <w:jc w:val="both"/>
              <w:outlineLvl w:val="0"/>
              <w:rPr>
                <w:sz w:val="24"/>
                <w:szCs w:val="24"/>
                <w:highlight w:val="yellow"/>
              </w:rPr>
            </w:pPr>
            <w:r w:rsidRPr="00E50C2A">
              <w:rPr>
                <w:sz w:val="24"/>
                <w:szCs w:val="24"/>
              </w:rPr>
              <w:t>Реабилитированные и репрессированные лица</w:t>
            </w:r>
          </w:p>
        </w:tc>
        <w:tc>
          <w:tcPr>
            <w:tcW w:w="2749" w:type="dxa"/>
            <w:shd w:val="clear" w:color="auto" w:fill="auto"/>
          </w:tcPr>
          <w:p w:rsidR="00DE703E" w:rsidRPr="00E50C2A" w:rsidRDefault="00DE703E" w:rsidP="000B06FE">
            <w:pPr>
              <w:rPr>
                <w:sz w:val="24"/>
                <w:szCs w:val="24"/>
              </w:rPr>
            </w:pPr>
            <w:r w:rsidRPr="00E50C2A">
              <w:rPr>
                <w:sz w:val="24"/>
                <w:szCs w:val="24"/>
              </w:rPr>
              <w:t>50 % платы за занимаемую общую площадь жилого помещения, в том числе членам семей (независимо от вида жилищного фонда) в пределах социальной нормы площади жилья</w:t>
            </w:r>
          </w:p>
          <w:p w:rsidR="00DE703E" w:rsidRPr="00E50C2A" w:rsidRDefault="00DE703E" w:rsidP="000B06FE">
            <w:pPr>
              <w:adjustRightInd w:val="0"/>
              <w:jc w:val="both"/>
              <w:outlineLvl w:val="0"/>
              <w:rPr>
                <w:sz w:val="24"/>
                <w:szCs w:val="24"/>
                <w:highlight w:val="yellow"/>
              </w:rPr>
            </w:pPr>
            <w:r>
              <w:rPr>
                <w:sz w:val="24"/>
                <w:szCs w:val="24"/>
              </w:rPr>
              <w:t>50</w:t>
            </w:r>
            <w:r w:rsidRPr="00E50C2A">
              <w:rPr>
                <w:sz w:val="24"/>
                <w:szCs w:val="24"/>
              </w:rPr>
              <w:t>% стоимости коммунальных услуг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транспортных услуг для доставки твердого топлива) в пределах нормативов потребления коммунальных услуг с учетом членов семьи</w:t>
            </w:r>
          </w:p>
        </w:tc>
        <w:tc>
          <w:tcPr>
            <w:tcW w:w="1918" w:type="dxa"/>
            <w:vMerge/>
          </w:tcPr>
          <w:p w:rsidR="00DE703E" w:rsidRPr="00E50C2A" w:rsidRDefault="00DE703E" w:rsidP="000B06FE">
            <w:pPr>
              <w:adjustRightInd w:val="0"/>
              <w:ind w:firstLine="709"/>
              <w:jc w:val="both"/>
              <w:outlineLvl w:val="0"/>
              <w:rPr>
                <w:sz w:val="24"/>
                <w:szCs w:val="24"/>
                <w:highlight w:val="yellow"/>
              </w:rPr>
            </w:pPr>
          </w:p>
        </w:tc>
      </w:tr>
      <w:tr w:rsidR="00DE703E" w:rsidRPr="00E50C2A" w:rsidTr="000B06FE">
        <w:trPr>
          <w:trHeight w:val="630"/>
        </w:trPr>
        <w:tc>
          <w:tcPr>
            <w:tcW w:w="2461" w:type="dxa"/>
            <w:vMerge w:val="restart"/>
          </w:tcPr>
          <w:p w:rsidR="00DE703E" w:rsidRPr="00E50C2A" w:rsidRDefault="00DE703E" w:rsidP="000B06FE">
            <w:pPr>
              <w:adjustRightInd w:val="0"/>
              <w:jc w:val="both"/>
              <w:outlineLvl w:val="0"/>
              <w:rPr>
                <w:sz w:val="24"/>
                <w:szCs w:val="24"/>
              </w:rPr>
            </w:pPr>
            <w:r w:rsidRPr="00E50C2A">
              <w:rPr>
                <w:sz w:val="24"/>
                <w:szCs w:val="24"/>
              </w:rPr>
              <w:t>Магазин «Ветеран» или компенсационные выплаты в случае  отказа</w:t>
            </w: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ВОВ</w:t>
            </w:r>
          </w:p>
        </w:tc>
        <w:tc>
          <w:tcPr>
            <w:tcW w:w="2749" w:type="dxa"/>
            <w:vMerge w:val="restart"/>
          </w:tcPr>
          <w:p w:rsidR="00DE703E" w:rsidRPr="00E50C2A" w:rsidRDefault="00DE703E" w:rsidP="000B06FE">
            <w:pPr>
              <w:adjustRightInd w:val="0"/>
              <w:ind w:firstLine="709"/>
              <w:jc w:val="both"/>
              <w:outlineLvl w:val="0"/>
              <w:rPr>
                <w:sz w:val="24"/>
                <w:szCs w:val="24"/>
              </w:rPr>
            </w:pPr>
            <w:r w:rsidRPr="00E50C2A">
              <w:rPr>
                <w:sz w:val="24"/>
                <w:szCs w:val="24"/>
              </w:rPr>
              <w:t>426,25 руб.</w:t>
            </w:r>
          </w:p>
        </w:tc>
        <w:tc>
          <w:tcPr>
            <w:tcW w:w="1918" w:type="dxa"/>
            <w:vMerge w:val="restart"/>
          </w:tcPr>
          <w:p w:rsidR="00DE703E" w:rsidRPr="00E50C2A" w:rsidRDefault="00DE703E" w:rsidP="000B06FE">
            <w:pPr>
              <w:adjustRightInd w:val="0"/>
              <w:ind w:firstLine="709"/>
              <w:jc w:val="both"/>
              <w:outlineLvl w:val="0"/>
              <w:rPr>
                <w:sz w:val="24"/>
                <w:szCs w:val="24"/>
              </w:rPr>
            </w:pPr>
            <w:r w:rsidRPr="00E50C2A">
              <w:rPr>
                <w:sz w:val="24"/>
                <w:szCs w:val="24"/>
              </w:rPr>
              <w:t>Комитет социального обеспечения Курской области;</w:t>
            </w:r>
          </w:p>
          <w:p w:rsidR="00DE703E" w:rsidRPr="00E50C2A" w:rsidRDefault="00DE703E" w:rsidP="000B06FE">
            <w:pPr>
              <w:adjustRightInd w:val="0"/>
              <w:ind w:firstLine="709"/>
              <w:jc w:val="both"/>
              <w:outlineLvl w:val="0"/>
              <w:rPr>
                <w:sz w:val="24"/>
                <w:szCs w:val="24"/>
              </w:rPr>
            </w:pPr>
          </w:p>
          <w:p w:rsidR="00DE703E" w:rsidRPr="00E50C2A" w:rsidRDefault="00DE703E" w:rsidP="000B06FE">
            <w:pPr>
              <w:adjustRightInd w:val="0"/>
              <w:ind w:firstLine="709"/>
              <w:jc w:val="both"/>
              <w:outlineLvl w:val="0"/>
              <w:rPr>
                <w:sz w:val="24"/>
                <w:szCs w:val="24"/>
              </w:rPr>
            </w:pPr>
            <w:r w:rsidRPr="00E50C2A">
              <w:rPr>
                <w:sz w:val="24"/>
                <w:szCs w:val="24"/>
              </w:rPr>
              <w:t>Комитет социальной защиты населения и опеки города Курска</w:t>
            </w:r>
          </w:p>
          <w:p w:rsidR="00DE703E" w:rsidRPr="00E50C2A" w:rsidRDefault="00DE703E" w:rsidP="000B06FE">
            <w:pPr>
              <w:adjustRightInd w:val="0"/>
              <w:ind w:firstLine="709"/>
              <w:jc w:val="both"/>
              <w:outlineLvl w:val="0"/>
              <w:rPr>
                <w:sz w:val="24"/>
                <w:szCs w:val="24"/>
              </w:rPr>
            </w:pPr>
          </w:p>
        </w:tc>
      </w:tr>
      <w:tr w:rsidR="00DE703E" w:rsidRPr="00E50C2A" w:rsidTr="000B06FE">
        <w:trPr>
          <w:trHeight w:val="717"/>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 и инвалиды БД</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717"/>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Труженики тыла с инвалидностью 1-2 групп и старше 80 лет</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717"/>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Матери, отцы, несовершеннолетние дети  погибших при исполнении в/сл, сотрудников правоохранительных органов </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717"/>
        </w:trPr>
        <w:tc>
          <w:tcPr>
            <w:tcW w:w="2461" w:type="dxa"/>
            <w:vMerge/>
          </w:tcPr>
          <w:p w:rsidR="00DE703E" w:rsidRPr="00E50C2A" w:rsidRDefault="00DE703E" w:rsidP="000B06FE">
            <w:pPr>
              <w:adjustRightInd w:val="0"/>
              <w:ind w:firstLine="709"/>
              <w:jc w:val="both"/>
              <w:outlineLvl w:val="0"/>
              <w:rPr>
                <w:sz w:val="24"/>
                <w:szCs w:val="24"/>
              </w:rPr>
            </w:pPr>
          </w:p>
        </w:tc>
        <w:tc>
          <w:tcPr>
            <w:tcW w:w="2464" w:type="dxa"/>
          </w:tcPr>
          <w:p w:rsidR="00DE703E" w:rsidRPr="00E50C2A" w:rsidRDefault="00DE703E" w:rsidP="000B06FE">
            <w:pPr>
              <w:adjustRightInd w:val="0"/>
              <w:jc w:val="both"/>
              <w:outlineLvl w:val="0"/>
              <w:rPr>
                <w:sz w:val="24"/>
                <w:szCs w:val="24"/>
              </w:rPr>
            </w:pPr>
            <w:r w:rsidRPr="00E50C2A">
              <w:rPr>
                <w:sz w:val="24"/>
                <w:szCs w:val="24"/>
              </w:rPr>
              <w:t>Участники разминирования территории Курской обл 1943 - 1948гг</w:t>
            </w:r>
          </w:p>
        </w:tc>
        <w:tc>
          <w:tcPr>
            <w:tcW w:w="2749" w:type="dxa"/>
            <w:vMerge/>
          </w:tcPr>
          <w:p w:rsidR="00DE703E" w:rsidRPr="00E50C2A" w:rsidRDefault="00DE703E" w:rsidP="000B06FE">
            <w:pPr>
              <w:adjustRightInd w:val="0"/>
              <w:ind w:firstLine="709"/>
              <w:jc w:val="both"/>
              <w:outlineLvl w:val="0"/>
              <w:rPr>
                <w:sz w:val="24"/>
                <w:szCs w:val="24"/>
              </w:rPr>
            </w:pPr>
          </w:p>
        </w:tc>
        <w:tc>
          <w:tcPr>
            <w:tcW w:w="1918" w:type="dxa"/>
            <w:vMerge/>
          </w:tcPr>
          <w:p w:rsidR="00DE703E" w:rsidRPr="00E50C2A" w:rsidRDefault="00DE703E" w:rsidP="000B06FE">
            <w:pPr>
              <w:adjustRightInd w:val="0"/>
              <w:ind w:firstLine="709"/>
              <w:jc w:val="both"/>
              <w:outlineLvl w:val="0"/>
              <w:rPr>
                <w:sz w:val="24"/>
                <w:szCs w:val="24"/>
              </w:rPr>
            </w:pPr>
          </w:p>
        </w:tc>
      </w:tr>
      <w:tr w:rsidR="00DE703E" w:rsidRPr="00E50C2A" w:rsidTr="000B06FE">
        <w:trPr>
          <w:trHeight w:val="1252"/>
        </w:trPr>
        <w:tc>
          <w:tcPr>
            <w:tcW w:w="2461" w:type="dxa"/>
          </w:tcPr>
          <w:p w:rsidR="00DE703E" w:rsidRPr="00E50C2A" w:rsidRDefault="00DE703E" w:rsidP="000B06FE">
            <w:pPr>
              <w:adjustRightInd w:val="0"/>
              <w:jc w:val="both"/>
              <w:outlineLvl w:val="0"/>
              <w:rPr>
                <w:sz w:val="24"/>
                <w:szCs w:val="24"/>
              </w:rPr>
            </w:pPr>
            <w:r w:rsidRPr="00E50C2A">
              <w:rPr>
                <w:sz w:val="24"/>
                <w:szCs w:val="24"/>
              </w:rPr>
              <w:t>Оказание адресной помощи в связи с газификацией домовладений</w:t>
            </w:r>
          </w:p>
        </w:tc>
        <w:tc>
          <w:tcPr>
            <w:tcW w:w="2464" w:type="dxa"/>
          </w:tcPr>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ind w:firstLine="709"/>
              <w:jc w:val="both"/>
              <w:outlineLvl w:val="0"/>
              <w:rPr>
                <w:sz w:val="24"/>
                <w:szCs w:val="24"/>
              </w:rPr>
            </w:pPr>
          </w:p>
        </w:tc>
        <w:tc>
          <w:tcPr>
            <w:tcW w:w="1918" w:type="dxa"/>
          </w:tcPr>
          <w:p w:rsidR="00DE703E" w:rsidRPr="00E50C2A" w:rsidRDefault="00DE703E" w:rsidP="000B06FE">
            <w:pPr>
              <w:adjustRightInd w:val="0"/>
              <w:jc w:val="both"/>
              <w:outlineLvl w:val="0"/>
              <w:rPr>
                <w:sz w:val="24"/>
                <w:szCs w:val="24"/>
              </w:rPr>
            </w:pPr>
            <w:r w:rsidRPr="00E50C2A">
              <w:rPr>
                <w:sz w:val="24"/>
                <w:szCs w:val="24"/>
              </w:rPr>
              <w:t>Комитет социального обеспечения Курской области;</w:t>
            </w:r>
          </w:p>
        </w:tc>
      </w:tr>
      <w:tr w:rsidR="00DE703E" w:rsidRPr="00E50C2A" w:rsidTr="000B06FE">
        <w:trPr>
          <w:trHeight w:val="1990"/>
        </w:trPr>
        <w:tc>
          <w:tcPr>
            <w:tcW w:w="2461" w:type="dxa"/>
          </w:tcPr>
          <w:p w:rsidR="00DE703E" w:rsidRPr="00E50C2A" w:rsidRDefault="00DE703E" w:rsidP="000B06FE">
            <w:pPr>
              <w:adjustRightInd w:val="0"/>
              <w:jc w:val="both"/>
              <w:outlineLvl w:val="0"/>
              <w:rPr>
                <w:sz w:val="24"/>
                <w:szCs w:val="24"/>
              </w:rPr>
            </w:pPr>
            <w:r w:rsidRPr="00E50C2A">
              <w:rPr>
                <w:sz w:val="24"/>
                <w:szCs w:val="24"/>
              </w:rPr>
              <w:t xml:space="preserve">Социальное обслуживание  </w:t>
            </w:r>
          </w:p>
        </w:tc>
        <w:tc>
          <w:tcPr>
            <w:tcW w:w="2464" w:type="dxa"/>
          </w:tcPr>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ind w:firstLine="709"/>
              <w:jc w:val="both"/>
              <w:outlineLvl w:val="0"/>
              <w:rPr>
                <w:sz w:val="24"/>
                <w:szCs w:val="24"/>
              </w:rPr>
            </w:pPr>
          </w:p>
        </w:tc>
        <w:tc>
          <w:tcPr>
            <w:tcW w:w="1918" w:type="dxa"/>
          </w:tcPr>
          <w:p w:rsidR="00DE703E" w:rsidRPr="00E50C2A" w:rsidRDefault="00DE703E" w:rsidP="000B06FE">
            <w:pPr>
              <w:adjustRightInd w:val="0"/>
              <w:jc w:val="both"/>
              <w:outlineLvl w:val="0"/>
              <w:rPr>
                <w:sz w:val="24"/>
                <w:szCs w:val="24"/>
              </w:rPr>
            </w:pPr>
            <w:r w:rsidRPr="00E50C2A">
              <w:rPr>
                <w:sz w:val="24"/>
                <w:szCs w:val="24"/>
              </w:rPr>
              <w:t>Комитет социального обеспечения Курской области;</w:t>
            </w:r>
          </w:p>
          <w:p w:rsidR="00DE703E" w:rsidRPr="00E50C2A" w:rsidRDefault="00DE703E" w:rsidP="000B06FE">
            <w:pPr>
              <w:adjustRightInd w:val="0"/>
              <w:jc w:val="both"/>
              <w:outlineLvl w:val="0"/>
              <w:rPr>
                <w:sz w:val="24"/>
                <w:szCs w:val="24"/>
              </w:rPr>
            </w:pPr>
            <w:r w:rsidRPr="00E50C2A">
              <w:rPr>
                <w:sz w:val="24"/>
                <w:szCs w:val="24"/>
              </w:rPr>
              <w:t>Областные учреждения социального обслуживания</w:t>
            </w:r>
          </w:p>
        </w:tc>
      </w:tr>
      <w:tr w:rsidR="00DE703E" w:rsidRPr="00E50C2A" w:rsidTr="000B06FE">
        <w:trPr>
          <w:trHeight w:val="454"/>
        </w:trPr>
        <w:tc>
          <w:tcPr>
            <w:tcW w:w="2461" w:type="dxa"/>
          </w:tcPr>
          <w:p w:rsidR="00DE703E" w:rsidRPr="00E50C2A" w:rsidRDefault="00DE703E" w:rsidP="000B06FE">
            <w:pPr>
              <w:adjustRightInd w:val="0"/>
              <w:jc w:val="both"/>
              <w:outlineLvl w:val="0"/>
              <w:rPr>
                <w:sz w:val="24"/>
                <w:szCs w:val="24"/>
              </w:rPr>
            </w:pPr>
            <w:r w:rsidRPr="00E50C2A">
              <w:rPr>
                <w:sz w:val="24"/>
                <w:szCs w:val="24"/>
              </w:rPr>
              <w:t>Компенсации на бензин</w:t>
            </w: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ВОВ</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208,75 руб. в квартал</w:t>
            </w:r>
          </w:p>
        </w:tc>
        <w:tc>
          <w:tcPr>
            <w:tcW w:w="1918" w:type="dxa"/>
          </w:tcPr>
          <w:p w:rsidR="00DE703E" w:rsidRPr="00E50C2A" w:rsidRDefault="00DE703E" w:rsidP="002B1400">
            <w:pPr>
              <w:adjustRightInd w:val="0"/>
              <w:jc w:val="both"/>
              <w:outlineLvl w:val="0"/>
              <w:rPr>
                <w:sz w:val="24"/>
                <w:szCs w:val="24"/>
              </w:rPr>
            </w:pPr>
            <w:r w:rsidRPr="00E50C2A">
              <w:rPr>
                <w:sz w:val="24"/>
                <w:szCs w:val="24"/>
              </w:rPr>
              <w:t>Комитет социального обеспечения К</w:t>
            </w:r>
            <w:r w:rsidR="002B1400">
              <w:rPr>
                <w:sz w:val="24"/>
                <w:szCs w:val="24"/>
              </w:rPr>
              <w:t>О</w:t>
            </w:r>
          </w:p>
        </w:tc>
      </w:tr>
      <w:tr w:rsidR="00DE703E" w:rsidRPr="00E50C2A" w:rsidTr="000B06FE">
        <w:trPr>
          <w:trHeight w:val="454"/>
        </w:trPr>
        <w:tc>
          <w:tcPr>
            <w:tcW w:w="2461" w:type="dxa"/>
          </w:tcPr>
          <w:p w:rsidR="00DE703E" w:rsidRPr="00E50C2A" w:rsidRDefault="00DE703E" w:rsidP="000B06FE">
            <w:pPr>
              <w:adjustRightInd w:val="0"/>
              <w:jc w:val="both"/>
              <w:outlineLvl w:val="0"/>
              <w:rPr>
                <w:sz w:val="24"/>
                <w:szCs w:val="24"/>
                <w:highlight w:val="yellow"/>
              </w:rPr>
            </w:pPr>
            <w:r w:rsidRPr="00E50C2A">
              <w:rPr>
                <w:sz w:val="24"/>
                <w:szCs w:val="24"/>
              </w:rPr>
              <w:t xml:space="preserve">Компенсация ОСАГО </w:t>
            </w:r>
          </w:p>
        </w:tc>
        <w:tc>
          <w:tcPr>
            <w:tcW w:w="2464" w:type="dxa"/>
          </w:tcPr>
          <w:p w:rsidR="00DE703E" w:rsidRPr="00E50C2A" w:rsidRDefault="00DE703E" w:rsidP="000B06FE">
            <w:pPr>
              <w:adjustRightInd w:val="0"/>
              <w:jc w:val="both"/>
              <w:outlineLvl w:val="0"/>
              <w:rPr>
                <w:sz w:val="24"/>
                <w:szCs w:val="24"/>
              </w:rPr>
            </w:pPr>
            <w:r w:rsidRPr="00E50C2A">
              <w:rPr>
                <w:sz w:val="24"/>
                <w:szCs w:val="24"/>
              </w:rPr>
              <w:t>Инвалиды, имеющие спецавтотранспорт</w:t>
            </w:r>
          </w:p>
          <w:p w:rsidR="00DE703E" w:rsidRPr="00E50C2A" w:rsidRDefault="00DE703E" w:rsidP="000B06FE">
            <w:pPr>
              <w:adjustRightInd w:val="0"/>
              <w:ind w:firstLine="709"/>
              <w:jc w:val="both"/>
              <w:outlineLvl w:val="0"/>
              <w:rPr>
                <w:sz w:val="24"/>
                <w:szCs w:val="24"/>
              </w:rPr>
            </w:pP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50% от суммы, оплаченной владельцами спецавтотранспорта</w:t>
            </w:r>
          </w:p>
        </w:tc>
        <w:tc>
          <w:tcPr>
            <w:tcW w:w="1918" w:type="dxa"/>
          </w:tcPr>
          <w:p w:rsidR="00DE703E" w:rsidRPr="00E50C2A" w:rsidRDefault="00DE703E" w:rsidP="000B06FE">
            <w:pPr>
              <w:adjustRightInd w:val="0"/>
              <w:jc w:val="both"/>
              <w:outlineLvl w:val="0"/>
              <w:rPr>
                <w:sz w:val="24"/>
                <w:szCs w:val="24"/>
              </w:rPr>
            </w:pPr>
            <w:r w:rsidRPr="00E50C2A">
              <w:rPr>
                <w:sz w:val="24"/>
                <w:szCs w:val="24"/>
              </w:rPr>
              <w:t>Комитет социального обеспечения Курской области</w:t>
            </w:r>
          </w:p>
        </w:tc>
      </w:tr>
      <w:tr w:rsidR="00DE703E" w:rsidRPr="00E50C2A" w:rsidTr="000B06FE">
        <w:trPr>
          <w:trHeight w:val="269"/>
        </w:trPr>
        <w:tc>
          <w:tcPr>
            <w:tcW w:w="9592" w:type="dxa"/>
            <w:gridSpan w:val="4"/>
          </w:tcPr>
          <w:p w:rsidR="00DE703E" w:rsidRPr="00E50C2A" w:rsidRDefault="00DE703E" w:rsidP="000B06FE">
            <w:pPr>
              <w:adjustRightInd w:val="0"/>
              <w:ind w:firstLine="709"/>
              <w:jc w:val="center"/>
              <w:outlineLvl w:val="0"/>
              <w:rPr>
                <w:sz w:val="24"/>
                <w:szCs w:val="24"/>
              </w:rPr>
            </w:pPr>
            <w:r w:rsidRPr="00E50C2A">
              <w:rPr>
                <w:b/>
                <w:i/>
                <w:sz w:val="24"/>
                <w:szCs w:val="24"/>
              </w:rPr>
              <w:t>За  счет муниципального  бюджета:</w:t>
            </w:r>
          </w:p>
        </w:tc>
      </w:tr>
      <w:tr w:rsidR="00DE703E" w:rsidRPr="00E50C2A" w:rsidTr="000B06FE">
        <w:trPr>
          <w:trHeight w:val="454"/>
        </w:trPr>
        <w:tc>
          <w:tcPr>
            <w:tcW w:w="2461" w:type="dxa"/>
          </w:tcPr>
          <w:p w:rsidR="00DE703E" w:rsidRPr="00E50C2A" w:rsidRDefault="00DE703E" w:rsidP="000B06FE">
            <w:pPr>
              <w:adjustRightInd w:val="0"/>
              <w:jc w:val="both"/>
              <w:outlineLvl w:val="0"/>
              <w:rPr>
                <w:sz w:val="24"/>
                <w:szCs w:val="24"/>
                <w:highlight w:val="yellow"/>
              </w:rPr>
            </w:pPr>
            <w:r w:rsidRPr="00E50C2A">
              <w:rPr>
                <w:sz w:val="24"/>
                <w:szCs w:val="24"/>
              </w:rPr>
              <w:t>Ремонт домовладений</w:t>
            </w: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Инвалиды и участники ВОВ (всего 22 чел в 2012 году)  </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80000 руб.</w:t>
            </w:r>
          </w:p>
        </w:tc>
        <w:tc>
          <w:tcPr>
            <w:tcW w:w="1918" w:type="dxa"/>
          </w:tcPr>
          <w:p w:rsidR="00DE703E" w:rsidRPr="00E50C2A" w:rsidRDefault="00DE703E" w:rsidP="000B06FE">
            <w:pPr>
              <w:adjustRightInd w:val="0"/>
              <w:jc w:val="both"/>
              <w:outlineLvl w:val="0"/>
              <w:rPr>
                <w:sz w:val="24"/>
                <w:szCs w:val="24"/>
              </w:rPr>
            </w:pPr>
            <w:r w:rsidRPr="00E50C2A">
              <w:rPr>
                <w:sz w:val="24"/>
                <w:szCs w:val="24"/>
              </w:rPr>
              <w:t>Комитет жилищно-коммунального хозяйства города Курска</w:t>
            </w:r>
          </w:p>
        </w:tc>
      </w:tr>
      <w:tr w:rsidR="00DE703E" w:rsidRPr="00E50C2A" w:rsidTr="000B06FE">
        <w:trPr>
          <w:trHeight w:val="454"/>
        </w:trPr>
        <w:tc>
          <w:tcPr>
            <w:tcW w:w="2461" w:type="dxa"/>
          </w:tcPr>
          <w:p w:rsidR="00DE703E" w:rsidRPr="00E50C2A" w:rsidRDefault="00DE703E" w:rsidP="000B06FE">
            <w:pPr>
              <w:adjustRightInd w:val="0"/>
              <w:jc w:val="both"/>
              <w:outlineLvl w:val="0"/>
              <w:rPr>
                <w:sz w:val="24"/>
                <w:szCs w:val="24"/>
                <w:highlight w:val="yellow"/>
              </w:rPr>
            </w:pPr>
            <w:r w:rsidRPr="00E50C2A">
              <w:rPr>
                <w:sz w:val="24"/>
                <w:szCs w:val="24"/>
              </w:rPr>
              <w:t>Выплата  ко Дню освобождения города Курска</w:t>
            </w:r>
          </w:p>
        </w:tc>
        <w:tc>
          <w:tcPr>
            <w:tcW w:w="2464" w:type="dxa"/>
          </w:tcPr>
          <w:p w:rsidR="00DE703E" w:rsidRPr="00E50C2A" w:rsidRDefault="00DE703E" w:rsidP="000B06FE">
            <w:pPr>
              <w:adjustRightInd w:val="0"/>
              <w:jc w:val="both"/>
              <w:outlineLvl w:val="0"/>
              <w:rPr>
                <w:sz w:val="24"/>
                <w:szCs w:val="24"/>
              </w:rPr>
            </w:pPr>
            <w:r w:rsidRPr="00E50C2A">
              <w:rPr>
                <w:sz w:val="24"/>
                <w:szCs w:val="24"/>
              </w:rPr>
              <w:t xml:space="preserve">Участники освобождения города Курска </w:t>
            </w:r>
          </w:p>
        </w:tc>
        <w:tc>
          <w:tcPr>
            <w:tcW w:w="2749" w:type="dxa"/>
          </w:tcPr>
          <w:p w:rsidR="00DE703E" w:rsidRPr="00E50C2A" w:rsidRDefault="00DE703E" w:rsidP="000B06FE">
            <w:pPr>
              <w:adjustRightInd w:val="0"/>
              <w:ind w:firstLine="709"/>
              <w:jc w:val="both"/>
              <w:outlineLvl w:val="0"/>
              <w:rPr>
                <w:sz w:val="24"/>
                <w:szCs w:val="24"/>
              </w:rPr>
            </w:pPr>
            <w:r w:rsidRPr="00E50C2A">
              <w:rPr>
                <w:sz w:val="24"/>
                <w:szCs w:val="24"/>
              </w:rPr>
              <w:t>5000 руб.</w:t>
            </w:r>
          </w:p>
        </w:tc>
        <w:tc>
          <w:tcPr>
            <w:tcW w:w="1918" w:type="dxa"/>
          </w:tcPr>
          <w:p w:rsidR="00DE703E" w:rsidRPr="00E50C2A" w:rsidRDefault="00DE703E" w:rsidP="001F428F">
            <w:pPr>
              <w:adjustRightInd w:val="0"/>
              <w:jc w:val="both"/>
              <w:outlineLvl w:val="0"/>
              <w:rPr>
                <w:sz w:val="24"/>
                <w:szCs w:val="24"/>
              </w:rPr>
            </w:pPr>
            <w:r w:rsidRPr="00E50C2A">
              <w:rPr>
                <w:sz w:val="24"/>
                <w:szCs w:val="24"/>
              </w:rPr>
              <w:t>Комитет социальной защиты населения и опеки города Курска</w:t>
            </w:r>
          </w:p>
        </w:tc>
      </w:tr>
      <w:tr w:rsidR="00DE703E" w:rsidRPr="00E50C2A" w:rsidTr="000B06FE">
        <w:trPr>
          <w:trHeight w:val="330"/>
        </w:trPr>
        <w:tc>
          <w:tcPr>
            <w:tcW w:w="2461" w:type="dxa"/>
          </w:tcPr>
          <w:p w:rsidR="00DE703E" w:rsidRPr="00E50C2A" w:rsidRDefault="00DE703E" w:rsidP="000B06FE">
            <w:pPr>
              <w:adjustRightInd w:val="0"/>
              <w:jc w:val="both"/>
              <w:outlineLvl w:val="0"/>
              <w:rPr>
                <w:sz w:val="24"/>
                <w:szCs w:val="24"/>
                <w:highlight w:val="yellow"/>
              </w:rPr>
            </w:pPr>
            <w:r w:rsidRPr="00E50C2A">
              <w:rPr>
                <w:sz w:val="24"/>
                <w:szCs w:val="24"/>
              </w:rPr>
              <w:t>Оказание материальной помощи</w:t>
            </w:r>
          </w:p>
        </w:tc>
        <w:tc>
          <w:tcPr>
            <w:tcW w:w="2464" w:type="dxa"/>
          </w:tcPr>
          <w:p w:rsidR="00DE703E" w:rsidRPr="00E50C2A" w:rsidRDefault="00DE703E" w:rsidP="000B06FE">
            <w:pPr>
              <w:adjustRightInd w:val="0"/>
              <w:jc w:val="both"/>
              <w:outlineLvl w:val="0"/>
              <w:rPr>
                <w:b/>
                <w:bCs/>
                <w:sz w:val="24"/>
                <w:szCs w:val="24"/>
              </w:rPr>
            </w:pPr>
            <w:r w:rsidRPr="00E50C2A">
              <w:rPr>
                <w:sz w:val="24"/>
                <w:szCs w:val="24"/>
              </w:rPr>
              <w:t>Малообеспеченные граждане и лица, попавшие в экстремальные ситуации</w:t>
            </w:r>
          </w:p>
        </w:tc>
        <w:tc>
          <w:tcPr>
            <w:tcW w:w="2749" w:type="dxa"/>
          </w:tcPr>
          <w:p w:rsidR="00DE703E" w:rsidRPr="00E50C2A" w:rsidRDefault="00DE703E" w:rsidP="000B06FE">
            <w:pPr>
              <w:adjustRightInd w:val="0"/>
              <w:jc w:val="both"/>
              <w:outlineLvl w:val="0"/>
              <w:rPr>
                <w:sz w:val="24"/>
                <w:szCs w:val="24"/>
              </w:rPr>
            </w:pPr>
            <w:r w:rsidRPr="00E50C2A">
              <w:rPr>
                <w:sz w:val="24"/>
                <w:szCs w:val="24"/>
              </w:rPr>
              <w:t>Размер дифференцирован</w:t>
            </w:r>
          </w:p>
        </w:tc>
        <w:tc>
          <w:tcPr>
            <w:tcW w:w="1918" w:type="dxa"/>
          </w:tcPr>
          <w:p w:rsidR="00DE703E" w:rsidRPr="00E50C2A" w:rsidRDefault="00DE703E" w:rsidP="001F428F">
            <w:pPr>
              <w:adjustRightInd w:val="0"/>
              <w:jc w:val="both"/>
              <w:outlineLvl w:val="0"/>
              <w:rPr>
                <w:sz w:val="24"/>
                <w:szCs w:val="24"/>
              </w:rPr>
            </w:pPr>
            <w:r w:rsidRPr="00E50C2A">
              <w:rPr>
                <w:sz w:val="24"/>
                <w:szCs w:val="24"/>
              </w:rPr>
              <w:t>Комитет социальной защиты населения  и опеки города Курска</w:t>
            </w:r>
          </w:p>
        </w:tc>
      </w:tr>
    </w:tbl>
    <w:p w:rsidR="00DE703E" w:rsidRPr="00E50C2A" w:rsidRDefault="00DE703E" w:rsidP="00DE703E">
      <w:pPr>
        <w:autoSpaceDE w:val="0"/>
        <w:autoSpaceDN w:val="0"/>
        <w:adjustRightInd w:val="0"/>
        <w:ind w:firstLine="709"/>
        <w:jc w:val="both"/>
        <w:outlineLvl w:val="0"/>
        <w:rPr>
          <w:sz w:val="24"/>
          <w:szCs w:val="24"/>
        </w:rPr>
      </w:pP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На сегодняшний день все социальные выплаты предоставляются  своевременно и в полном объеме. В частности, часть средств по переданным комитету полномочиям предоставляются в виде субвенции на ежемесячную денежную выплату и за 2011 год составили 179 млн.руб. За последние три года число единовременных, периодических и компенсационных видов выплат, реализуемых через органы социальной защиты возросло с 55 до 74.</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Так, с 1 апреля 2012 года федеральные ежемесячные денежные выплаты  проиндексированы на 6%, а региональные увеличены в 1,06 раза.</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При этом как для регионов, так и для муниципальных образований   установлено  законодательное  право, связанное с  наличием  финансовой возможности,  участвовать в  принятии  дополнительно  к государственной системе,  местных  мер социальной поддержки для различных категорий граждан.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решением Курского городского Собрания и распоряжением Администрации города Курска от 01.04.2010 №110-ра установлены муниципальные обязательства по капитальному ремонту жилых помещений или их части инвалидам и участникам Великой Отечественной войны. В 2010 году ремонт был произведен в 129 квартирах и домовладениях ветеранов на общую сумму 6 млн. рублей, в 2011 году - в 101 домовладении ветерана на сумму 5 млн.руб., в план на 2012 год включено – 22 ветерана, увеличена сумма оказания ремонта в расчете на каждого ветерана.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Наиболее нуждающиеся  горожане,  среди которых есть и лица пожилого возраста и инвалиды, имеют возможность  в рамках решения Курского городского Собрания от 18.08.2000 №82-2-РС  получить материальную  поддержку за счет средств городского бюджета. Так, в 2011 году материальная помощь была оказана 396 нуждающимся на сумму 3288 тыс.руб.</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В рамках реализации Указа Президента РФ  Д.А. Медведева от  07.05.2008 №714 "Об обеспечении жильем ветеранов Великой Отечественной войны 1941 - 1945 годов" 421 ветеранов, проживающих на территории города, были поставлены в очередь на улучшение жилищных условий после 1 марта 2005 года. Из них  обеспечены жильем – 321 (находятся на рассмотрении в Дирекции 35 дел и 20 дел несовершеннолетних узников, 14 ветеранов дожидаются решения суда, 30 ветеранов умерли или сняты).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Для людей старшего поколения организована бесплатная юридическая консультация, которая в рамках договорных отношений оказывается студентами, обучающимися по  юридическим специализациям курских ВУЗов.</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Согласно договорам с Курским областным драматическим театром им.А.С.Пушкина, областной государственной филармонией, киноцентром духовной культуры им.Щепкина ежегодно около 3000 ветеранов и инвалидов могут бесплатно посещать спектакли, концертные программы, кинопоказы. Аналогичные  договоры заключены с музеями, выставочными залами на проведение бесплатных экскурсий и тематических вечеров.</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Для пожилых людей и ветеранов ежегодно планируются и проводятся мероприятия, посвященные: Дню освобождения г.Курска; Дню памяти и скорби, годовщинам Победы в Великой Отечественной войне и в Курской битве, а также мероприятия в рамках Декады пожилых людей.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Давая общую характеристику  сегодняшнему  состоянию социальной защиты пожилых и инвалидов можно выделить ряд позиций:</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1.Сегодня нет ни одного  государственного или муниципального обязательства не обеспеченного финансированием. Все льготы предоставляются в полном объеме  и  в установленные сроки.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2. Недавние  негативные явления в экономике  не только не отразилось на  социальных обязательствах, но и более того -</w:t>
      </w:r>
      <w:r w:rsidR="00E912AF">
        <w:rPr>
          <w:sz w:val="24"/>
          <w:szCs w:val="24"/>
        </w:rPr>
        <w:t xml:space="preserve"> </w:t>
      </w:r>
      <w:r w:rsidRPr="00E50C2A">
        <w:rPr>
          <w:sz w:val="24"/>
          <w:szCs w:val="24"/>
        </w:rPr>
        <w:t xml:space="preserve">полное обеспечение прав и гарантий стало приоритетом  антикризисных мер.  </w:t>
      </w:r>
    </w:p>
    <w:p w:rsidR="00DE703E" w:rsidRPr="00E50C2A" w:rsidRDefault="00DE703E" w:rsidP="00DE703E">
      <w:pPr>
        <w:autoSpaceDE w:val="0"/>
        <w:autoSpaceDN w:val="0"/>
        <w:adjustRightInd w:val="0"/>
        <w:ind w:firstLine="709"/>
        <w:jc w:val="both"/>
        <w:outlineLvl w:val="0"/>
        <w:rPr>
          <w:sz w:val="24"/>
          <w:szCs w:val="24"/>
        </w:rPr>
      </w:pPr>
      <w:r w:rsidRPr="00E50C2A">
        <w:rPr>
          <w:sz w:val="24"/>
          <w:szCs w:val="24"/>
        </w:rPr>
        <w:t xml:space="preserve">3. Ежегодное расширение  видов и объемов социальной поддержки. </w:t>
      </w:r>
    </w:p>
    <w:p w:rsidR="00DE703E" w:rsidRPr="00E50C2A" w:rsidRDefault="00DE703E" w:rsidP="00DE703E">
      <w:pPr>
        <w:pStyle w:val="ConsPlusNormal"/>
        <w:suppressAutoHyphens/>
        <w:ind w:firstLine="709"/>
        <w:jc w:val="both"/>
        <w:rPr>
          <w:rFonts w:ascii="Times New Roman" w:hAnsi="Times New Roman" w:cs="Times New Roman"/>
          <w:sz w:val="24"/>
          <w:szCs w:val="24"/>
        </w:rPr>
      </w:pPr>
      <w:r w:rsidRPr="00E50C2A">
        <w:rPr>
          <w:rFonts w:ascii="Times New Roman" w:hAnsi="Times New Roman" w:cs="Times New Roman"/>
          <w:sz w:val="24"/>
          <w:szCs w:val="24"/>
        </w:rPr>
        <w:t>Конечно,  нельзя не говорить о проблемных местах</w:t>
      </w:r>
      <w:r w:rsidR="00E912AF">
        <w:rPr>
          <w:rFonts w:ascii="Times New Roman" w:hAnsi="Times New Roman" w:cs="Times New Roman"/>
          <w:sz w:val="24"/>
          <w:szCs w:val="24"/>
        </w:rPr>
        <w:t>,</w:t>
      </w:r>
      <w:r w:rsidRPr="00E50C2A">
        <w:rPr>
          <w:rFonts w:ascii="Times New Roman" w:hAnsi="Times New Roman" w:cs="Times New Roman"/>
          <w:sz w:val="24"/>
          <w:szCs w:val="24"/>
        </w:rPr>
        <w:t xml:space="preserve"> и связаны они, прежде всего,  не с объемом социальных гарантий, а с механизмами их реализации.  Сегодня мы активно работаем по устранению административных барьеров, упрощению механизмов получения  льгот и гарантий.  При этом важно, чтобы  к изменению традиционных  методов работы, были готовы не только  государственные структуры, но и сам человек. Учитывая, что  сегодня  в Курской области  активно  развивается сеть  университетов  для лиц  пожилого возраста, которые  обучают, в том числе основам  работы с  интернет-ресурсами,  я уверена, что  слушатели  университетов, по сравнению со своими сверстниками, более подготовлены к этому.  Они активно интересуются  сайтом, деятельностью городских структур, жизнью города,  ведут с органами власти электронную переписку  и уже готовы получать  государственные и муниципальные услуги в электронном виде. </w:t>
      </w:r>
    </w:p>
    <w:p w:rsidR="00DE703E" w:rsidRPr="00E50C2A" w:rsidRDefault="00DE703E" w:rsidP="00DE703E">
      <w:pPr>
        <w:pStyle w:val="ConsPlusNormal"/>
        <w:suppressAutoHyphens/>
        <w:ind w:firstLine="709"/>
        <w:jc w:val="both"/>
        <w:rPr>
          <w:rFonts w:ascii="Times New Roman" w:hAnsi="Times New Roman" w:cs="Times New Roman"/>
          <w:sz w:val="24"/>
          <w:szCs w:val="24"/>
        </w:rPr>
      </w:pPr>
      <w:r w:rsidRPr="00E50C2A">
        <w:rPr>
          <w:rFonts w:ascii="Times New Roman" w:hAnsi="Times New Roman" w:cs="Times New Roman"/>
          <w:sz w:val="24"/>
          <w:szCs w:val="24"/>
        </w:rPr>
        <w:t xml:space="preserve">Безусловно,  работа  по предоставлению образовательных услуг  людям третьего возраста  с учетом их жизненных потребностей должно получить более широкое распространение  не только на уровне  общественных  и социальных структур, но и  введение в  учебные программы образовательных учреждений.    </w:t>
      </w:r>
    </w:p>
    <w:p w:rsidR="00DE703E" w:rsidRDefault="00DE703E" w:rsidP="00DE703E">
      <w:pPr>
        <w:pStyle w:val="ConsPlusNormal"/>
        <w:suppressAutoHyphens/>
        <w:ind w:firstLine="709"/>
        <w:jc w:val="both"/>
        <w:rPr>
          <w:rFonts w:ascii="Times New Roman" w:hAnsi="Times New Roman" w:cs="Times New Roman"/>
          <w:sz w:val="24"/>
          <w:szCs w:val="24"/>
        </w:rPr>
      </w:pPr>
    </w:p>
    <w:p w:rsidR="00D43947" w:rsidRDefault="00D43947" w:rsidP="005F481F">
      <w:pPr>
        <w:jc w:val="right"/>
        <w:rPr>
          <w:b/>
          <w:i/>
          <w:sz w:val="24"/>
          <w:szCs w:val="24"/>
        </w:rPr>
      </w:pPr>
    </w:p>
    <w:p w:rsidR="00D43947" w:rsidRPr="0048194D" w:rsidRDefault="002B1400" w:rsidP="00D43947">
      <w:pPr>
        <w:shd w:val="clear" w:color="auto" w:fill="FFFFFF"/>
        <w:jc w:val="right"/>
        <w:rPr>
          <w:b/>
          <w:i/>
          <w:color w:val="353535"/>
          <w:sz w:val="24"/>
          <w:szCs w:val="24"/>
        </w:rPr>
      </w:pPr>
      <w:r>
        <w:rPr>
          <w:b/>
          <w:i/>
          <w:color w:val="353535"/>
          <w:sz w:val="24"/>
          <w:szCs w:val="24"/>
        </w:rPr>
        <w:br w:type="page"/>
      </w:r>
      <w:r w:rsidR="00D43947" w:rsidRPr="0048194D">
        <w:rPr>
          <w:b/>
          <w:i/>
          <w:color w:val="353535"/>
          <w:sz w:val="24"/>
          <w:szCs w:val="24"/>
        </w:rPr>
        <w:t>Шевелев Владимир Васильевич,</w:t>
      </w:r>
    </w:p>
    <w:p w:rsidR="00D43947" w:rsidRPr="0048194D" w:rsidRDefault="00D43947" w:rsidP="00D43947">
      <w:pPr>
        <w:shd w:val="clear" w:color="auto" w:fill="FFFFFF"/>
        <w:jc w:val="right"/>
        <w:rPr>
          <w:i/>
          <w:color w:val="353535"/>
          <w:sz w:val="24"/>
          <w:szCs w:val="24"/>
        </w:rPr>
      </w:pPr>
      <w:r w:rsidRPr="0048194D">
        <w:rPr>
          <w:i/>
          <w:color w:val="353535"/>
          <w:sz w:val="24"/>
          <w:szCs w:val="24"/>
        </w:rPr>
        <w:t xml:space="preserve"> проректор  Курского университета пожилого человека</w:t>
      </w:r>
      <w:r>
        <w:rPr>
          <w:i/>
          <w:color w:val="353535"/>
          <w:sz w:val="24"/>
          <w:szCs w:val="24"/>
        </w:rPr>
        <w:t>, г.Курск</w:t>
      </w:r>
    </w:p>
    <w:p w:rsidR="00D43947" w:rsidRDefault="00D43947" w:rsidP="00D43947">
      <w:pPr>
        <w:shd w:val="clear" w:color="auto" w:fill="FFFFFF"/>
        <w:jc w:val="both"/>
        <w:rPr>
          <w:color w:val="353535"/>
          <w:sz w:val="24"/>
          <w:szCs w:val="24"/>
        </w:rPr>
      </w:pPr>
    </w:p>
    <w:p w:rsidR="00D43947" w:rsidRPr="0048194D" w:rsidRDefault="00D43947" w:rsidP="00D43947">
      <w:pPr>
        <w:shd w:val="clear" w:color="auto" w:fill="FFFFFF"/>
        <w:jc w:val="both"/>
        <w:rPr>
          <w:color w:val="353535"/>
          <w:sz w:val="24"/>
          <w:szCs w:val="24"/>
        </w:rPr>
      </w:pPr>
    </w:p>
    <w:p w:rsidR="00D43947" w:rsidRDefault="00D43947" w:rsidP="00D43947">
      <w:pPr>
        <w:shd w:val="clear" w:color="auto" w:fill="FFFFFF"/>
        <w:jc w:val="center"/>
        <w:rPr>
          <w:b/>
          <w:caps/>
          <w:color w:val="353535"/>
          <w:sz w:val="24"/>
          <w:szCs w:val="24"/>
        </w:rPr>
      </w:pPr>
      <w:r w:rsidRPr="0048194D">
        <w:rPr>
          <w:b/>
          <w:caps/>
          <w:color w:val="353535"/>
          <w:sz w:val="24"/>
          <w:szCs w:val="24"/>
        </w:rPr>
        <w:t>Опыт работы</w:t>
      </w:r>
      <w:r w:rsidR="00B52044">
        <w:rPr>
          <w:b/>
          <w:caps/>
          <w:color w:val="353535"/>
          <w:sz w:val="24"/>
          <w:szCs w:val="24"/>
        </w:rPr>
        <w:t xml:space="preserve"> </w:t>
      </w:r>
      <w:r w:rsidRPr="0048194D">
        <w:rPr>
          <w:b/>
          <w:caps/>
          <w:color w:val="353535"/>
          <w:sz w:val="24"/>
          <w:szCs w:val="24"/>
        </w:rPr>
        <w:t>КРО ООО «Союз пенсионеров России</w:t>
      </w:r>
      <w:r w:rsidR="00B52044">
        <w:rPr>
          <w:b/>
          <w:caps/>
          <w:color w:val="353535"/>
          <w:sz w:val="24"/>
          <w:szCs w:val="24"/>
        </w:rPr>
        <w:t>»</w:t>
      </w:r>
      <w:r w:rsidRPr="0048194D">
        <w:rPr>
          <w:b/>
          <w:caps/>
          <w:color w:val="353535"/>
          <w:sz w:val="24"/>
          <w:szCs w:val="24"/>
        </w:rPr>
        <w:t xml:space="preserve"> </w:t>
      </w:r>
    </w:p>
    <w:p w:rsidR="00D43947" w:rsidRPr="0048194D" w:rsidRDefault="00D43947" w:rsidP="00D43947">
      <w:pPr>
        <w:shd w:val="clear" w:color="auto" w:fill="FFFFFF"/>
        <w:jc w:val="center"/>
        <w:rPr>
          <w:b/>
          <w:caps/>
          <w:color w:val="353535"/>
          <w:sz w:val="24"/>
          <w:szCs w:val="24"/>
        </w:rPr>
      </w:pPr>
      <w:r w:rsidRPr="0048194D">
        <w:rPr>
          <w:b/>
          <w:caps/>
          <w:color w:val="353535"/>
          <w:sz w:val="24"/>
          <w:szCs w:val="24"/>
        </w:rPr>
        <w:t>с пожилыми людьми</w:t>
      </w:r>
    </w:p>
    <w:p w:rsidR="00D43947" w:rsidRPr="007D3E95" w:rsidRDefault="00D43947" w:rsidP="00D43947">
      <w:pPr>
        <w:shd w:val="clear" w:color="auto" w:fill="FFFFFF"/>
        <w:ind w:left="43"/>
        <w:jc w:val="both"/>
        <w:rPr>
          <w:sz w:val="24"/>
          <w:szCs w:val="24"/>
        </w:rPr>
      </w:pPr>
    </w:p>
    <w:p w:rsidR="00D43947" w:rsidRPr="0048194D" w:rsidRDefault="00D43947" w:rsidP="00D43947">
      <w:pPr>
        <w:shd w:val="clear" w:color="auto" w:fill="FFFFFF"/>
        <w:ind w:left="14" w:firstLine="691"/>
        <w:jc w:val="both"/>
        <w:rPr>
          <w:color w:val="353535"/>
          <w:sz w:val="24"/>
          <w:szCs w:val="24"/>
        </w:rPr>
      </w:pPr>
      <w:r w:rsidRPr="0048194D">
        <w:rPr>
          <w:color w:val="353535"/>
          <w:sz w:val="24"/>
          <w:szCs w:val="24"/>
        </w:rPr>
        <w:t xml:space="preserve">В 2008 году КРО ООО «Союз пенсионеров России» на базе Курского торгово-экономического колледжа впервые организовало Университет пожилого человека. </w:t>
      </w:r>
    </w:p>
    <w:p w:rsidR="00D43947" w:rsidRPr="0048194D" w:rsidRDefault="00D43947" w:rsidP="00D43947">
      <w:pPr>
        <w:shd w:val="clear" w:color="auto" w:fill="FFFFFF"/>
        <w:ind w:left="14" w:firstLine="691"/>
        <w:jc w:val="both"/>
        <w:rPr>
          <w:color w:val="353535"/>
          <w:sz w:val="24"/>
          <w:szCs w:val="24"/>
        </w:rPr>
      </w:pPr>
      <w:r w:rsidRPr="0048194D">
        <w:rPr>
          <w:color w:val="353535"/>
          <w:sz w:val="24"/>
          <w:szCs w:val="24"/>
        </w:rPr>
        <w:t xml:space="preserve">В Университет было принято 160 человек на факультеты: информатики, садоводства и огородничества, духовного возрождения, права, здоровья, культуры и искусства. Обучение длилось с октября 2008 года и до апреля 2009 года (шесть месяцев). </w:t>
      </w:r>
    </w:p>
    <w:p w:rsidR="00D43947" w:rsidRPr="0048194D" w:rsidRDefault="00D43947" w:rsidP="00D43947">
      <w:pPr>
        <w:shd w:val="clear" w:color="auto" w:fill="FFFFFF"/>
        <w:ind w:left="14" w:firstLine="691"/>
        <w:jc w:val="both"/>
        <w:rPr>
          <w:color w:val="353535"/>
          <w:sz w:val="24"/>
          <w:szCs w:val="24"/>
        </w:rPr>
      </w:pPr>
      <w:r w:rsidRPr="0048194D">
        <w:rPr>
          <w:color w:val="353535"/>
          <w:sz w:val="24"/>
          <w:szCs w:val="24"/>
        </w:rPr>
        <w:t xml:space="preserve">Организация Университета вошла в социальную программу по оказанию помощи слабо защищенной категории граждан (пенсионеров). В рамках областного конкурса социальных  проектов мы стали победителями. За это нам был вручен Сертификат и Грант на сумму 100 тысяч рублей. Окончило первый Университет 150 человек. Слушателям Университета пожилого человека были вручены Памятные Дипломы. </w:t>
      </w:r>
    </w:p>
    <w:p w:rsidR="00D43947" w:rsidRPr="0048194D" w:rsidRDefault="00D43947" w:rsidP="00D43947">
      <w:pPr>
        <w:shd w:val="clear" w:color="auto" w:fill="FFFFFF"/>
        <w:ind w:left="14" w:firstLine="691"/>
        <w:jc w:val="both"/>
        <w:rPr>
          <w:sz w:val="24"/>
          <w:szCs w:val="24"/>
        </w:rPr>
      </w:pPr>
      <w:r w:rsidRPr="0048194D">
        <w:rPr>
          <w:color w:val="353535"/>
          <w:sz w:val="24"/>
          <w:szCs w:val="24"/>
        </w:rPr>
        <w:t>В организации учебного заведения для пенсионеров была оказана огромная помощь и поддержка со стороны руководства КРО ВГШ «Единая Россия» и Администрации Курской области (Губернатора). Кроме специализированных занятий на факультетах в Университете периодически проводились пленарные занятия с приглашением всех слушателей, где проводились встречи с работниками Администрации области, руководства областной Думы, Прокуратуры, руководителей Пенсионного Фонда и социального обеспечения, комитетов ЖКХ и здравоохранения. На этих встречах слушатели-пенсионеры получали необходимые ответы на жизненно важные вопросы.</w:t>
      </w:r>
    </w:p>
    <w:p w:rsidR="00D43947" w:rsidRPr="0048194D" w:rsidRDefault="00D43947" w:rsidP="00D43947">
      <w:pPr>
        <w:shd w:val="clear" w:color="auto" w:fill="FFFFFF"/>
        <w:ind w:left="10" w:right="19" w:firstLine="696"/>
        <w:jc w:val="both"/>
        <w:rPr>
          <w:sz w:val="24"/>
          <w:szCs w:val="24"/>
        </w:rPr>
      </w:pPr>
      <w:r w:rsidRPr="0048194D">
        <w:rPr>
          <w:color w:val="353535"/>
          <w:sz w:val="24"/>
          <w:szCs w:val="24"/>
        </w:rPr>
        <w:t>В ходе обучения слушатели занимались решением практических вопросов: организация художественной самодеятельности, систематические занятия в спортзале, работа в саду с деревьями и т.д. Все мероприятия широко освещались в печати и на телевидении.</w:t>
      </w:r>
    </w:p>
    <w:p w:rsidR="00D43947" w:rsidRPr="0048194D" w:rsidRDefault="00D43947" w:rsidP="00D43947">
      <w:pPr>
        <w:shd w:val="clear" w:color="auto" w:fill="FFFFFF"/>
        <w:ind w:left="5" w:right="34" w:firstLine="696"/>
        <w:jc w:val="both"/>
        <w:rPr>
          <w:color w:val="353535"/>
          <w:sz w:val="24"/>
          <w:szCs w:val="24"/>
        </w:rPr>
      </w:pPr>
      <w:r w:rsidRPr="0048194D">
        <w:rPr>
          <w:color w:val="353535"/>
          <w:sz w:val="24"/>
          <w:szCs w:val="24"/>
        </w:rPr>
        <w:t>Большую помощь и поддержку оказала ООО СПР (Рязанский В.В. и Чеботарев Н.В.).</w:t>
      </w:r>
      <w:r w:rsidR="00C91DBB">
        <w:rPr>
          <w:color w:val="353535"/>
          <w:sz w:val="24"/>
          <w:szCs w:val="24"/>
        </w:rPr>
        <w:t xml:space="preserve"> </w:t>
      </w:r>
      <w:r w:rsidRPr="0048194D">
        <w:rPr>
          <w:color w:val="353535"/>
          <w:sz w:val="24"/>
          <w:szCs w:val="24"/>
        </w:rPr>
        <w:t>Первый заместитель руководителя фракции ВПП «Единая Россия» в Государственной Думе, Председатель Президиума Центрального Правления ООО «Союз пенсионеров России», депутат Государственной Думы присутствовал на выпускном вечере и вручал Дипломы выпускникам.</w:t>
      </w:r>
    </w:p>
    <w:p w:rsidR="00D43947" w:rsidRPr="0048194D" w:rsidRDefault="00D43947" w:rsidP="00D43947">
      <w:pPr>
        <w:shd w:val="clear" w:color="auto" w:fill="FFFFFF"/>
        <w:ind w:left="5" w:right="34" w:firstLine="696"/>
        <w:jc w:val="both"/>
        <w:rPr>
          <w:color w:val="373737"/>
          <w:sz w:val="24"/>
          <w:szCs w:val="24"/>
        </w:rPr>
      </w:pPr>
      <w:r w:rsidRPr="0048194D">
        <w:rPr>
          <w:color w:val="353535"/>
          <w:sz w:val="24"/>
          <w:szCs w:val="24"/>
        </w:rPr>
        <w:t xml:space="preserve">В ходе организации и функционирования Университета поставленная задача </w:t>
      </w:r>
      <w:r w:rsidR="00C91DBB">
        <w:rPr>
          <w:color w:val="353535"/>
          <w:sz w:val="24"/>
          <w:szCs w:val="24"/>
        </w:rPr>
        <w:t>-</w:t>
      </w:r>
      <w:r w:rsidRPr="0048194D">
        <w:rPr>
          <w:color w:val="353535"/>
          <w:sz w:val="24"/>
          <w:szCs w:val="24"/>
        </w:rPr>
        <w:t xml:space="preserve"> удовлетворить запросы наиболее активной части пенсионеров о приобретении дополнительных навыков в определенных процессах - была достигнута. Определенная часть пенсионеров научилась работать на </w:t>
      </w:r>
      <w:r w:rsidRPr="0048194D">
        <w:rPr>
          <w:color w:val="373737"/>
          <w:sz w:val="24"/>
          <w:szCs w:val="24"/>
        </w:rPr>
        <w:t xml:space="preserve">компьютерах, многие научились профессиональной работе в саду и огородах. Факультет Духовного возрождения позволил определенной части приобщиться к духовной культуре, церкви, духовным обрядам. </w:t>
      </w:r>
    </w:p>
    <w:p w:rsidR="00D43947" w:rsidRPr="0048194D" w:rsidRDefault="00D43947" w:rsidP="00D43947">
      <w:pPr>
        <w:shd w:val="clear" w:color="auto" w:fill="FFFFFF"/>
        <w:ind w:left="5" w:right="34" w:firstLine="696"/>
        <w:jc w:val="both"/>
        <w:rPr>
          <w:sz w:val="24"/>
          <w:szCs w:val="24"/>
        </w:rPr>
      </w:pPr>
      <w:r w:rsidRPr="0048194D">
        <w:rPr>
          <w:color w:val="373737"/>
          <w:sz w:val="24"/>
          <w:szCs w:val="24"/>
        </w:rPr>
        <w:t xml:space="preserve">Была достигнута и другая цель — вывести людей пенсионного возраста из социальной изоляции. Первый Университет пожилого человека имел огромный резонанс. И уже в 2009-2010 годах функционировало 16 Университетов. Нам снова был вручен грант 100 тысяч рублей. В 2010 году </w:t>
      </w:r>
      <w:r>
        <w:rPr>
          <w:color w:val="373737"/>
          <w:sz w:val="24"/>
          <w:szCs w:val="24"/>
        </w:rPr>
        <w:t>н</w:t>
      </w:r>
      <w:r w:rsidRPr="0048194D">
        <w:rPr>
          <w:color w:val="373737"/>
          <w:sz w:val="24"/>
          <w:szCs w:val="24"/>
        </w:rPr>
        <w:t>а Президиуме политсовета КРО ВГШ «Единая Россия» был рассмотрен вопрос «Об опыте работы члена политсовета ВГШ Жукова И.Ф. по организации и работе Университетов пожилого человека и расширению этой работы в области». Благодаря помощи КРО ВПП «Единая Россия», Администрации области в 2010 году на территории области организовано 47 Университетов с числом обучающихся 4160 человек. В городе Курске на базе учебных заведений функционирует 8 Университетов, 6 Университетов работает в домах-интернатах с постоянным проживанием пенсионеров. 33 учебных заведения для пожилых людей организовано в городах и районах области. Наибол</w:t>
      </w:r>
      <w:r w:rsidR="00C91DBB">
        <w:rPr>
          <w:color w:val="373737"/>
          <w:sz w:val="24"/>
          <w:szCs w:val="24"/>
        </w:rPr>
        <w:t>ь</w:t>
      </w:r>
      <w:r w:rsidRPr="0048194D">
        <w:rPr>
          <w:color w:val="373737"/>
          <w:sz w:val="24"/>
          <w:szCs w:val="24"/>
        </w:rPr>
        <w:t>шее число студентов-пенсионеров сели за парты на базе Юго-Западного Университета (более 400 человек), СХА, РГСУ, г.Железногорска, в Железнодорожном о</w:t>
      </w:r>
      <w:r w:rsidR="00C91DBB">
        <w:rPr>
          <w:color w:val="373737"/>
          <w:sz w:val="24"/>
          <w:szCs w:val="24"/>
        </w:rPr>
        <w:t>круге г.Курска, в Обоянском</w:t>
      </w:r>
      <w:r w:rsidRPr="0048194D">
        <w:rPr>
          <w:color w:val="373737"/>
          <w:sz w:val="24"/>
          <w:szCs w:val="24"/>
        </w:rPr>
        <w:t>, Щигровском,  Золотухинском</w:t>
      </w:r>
      <w:r w:rsidR="00C91DBB">
        <w:rPr>
          <w:color w:val="373737"/>
          <w:sz w:val="24"/>
          <w:szCs w:val="24"/>
        </w:rPr>
        <w:t xml:space="preserve"> районах</w:t>
      </w:r>
      <w:r w:rsidRPr="0048194D">
        <w:rPr>
          <w:color w:val="373737"/>
          <w:sz w:val="24"/>
          <w:szCs w:val="24"/>
        </w:rPr>
        <w:t>. Самыми востребованными оказались факультеты информатики (около 700 человек), духовного возрождения (около 1000 человек), факультеты сада, огорода и домоводства. На базе Университета при СХА открыты новые факультеты: пчеловодства, домашней ветеринарии. В ряде районов изучается история своего края.</w:t>
      </w:r>
    </w:p>
    <w:p w:rsidR="00D43947" w:rsidRPr="0048194D" w:rsidRDefault="00D43947" w:rsidP="00D43947">
      <w:pPr>
        <w:shd w:val="clear" w:color="auto" w:fill="FFFFFF"/>
        <w:ind w:left="19" w:right="29" w:firstLine="696"/>
        <w:jc w:val="both"/>
        <w:rPr>
          <w:sz w:val="24"/>
          <w:szCs w:val="24"/>
        </w:rPr>
      </w:pPr>
      <w:r w:rsidRPr="0048194D">
        <w:rPr>
          <w:color w:val="373737"/>
          <w:sz w:val="24"/>
          <w:szCs w:val="24"/>
        </w:rPr>
        <w:t>Правление КРО ООО СПР в организации и функционировании Университетов опирается на совместную работу с Управлением Пенсионного Фонда, комитетом социального обеспечения. Совместно с КРО ООО СПР эти службы при поддержке КРО ВГШ «Единая Россия» приняли Условия конкурса на лучший Университет. Победители будут определены к очередной Годовщине Великой Победы, им будут вручены специальные Дипломы и ценные подарки. Будет определен Победитель среди Университетов в Домах интернатах с постоянным проживанием пенсионеров.</w:t>
      </w:r>
    </w:p>
    <w:p w:rsidR="00D43947" w:rsidRPr="0048194D" w:rsidRDefault="00D43947" w:rsidP="00D43947">
      <w:pPr>
        <w:shd w:val="clear" w:color="auto" w:fill="FFFFFF"/>
        <w:ind w:left="10" w:right="34" w:firstLine="696"/>
        <w:jc w:val="both"/>
        <w:rPr>
          <w:sz w:val="24"/>
          <w:szCs w:val="24"/>
        </w:rPr>
      </w:pPr>
      <w:r w:rsidRPr="0048194D">
        <w:rPr>
          <w:color w:val="373737"/>
          <w:sz w:val="24"/>
          <w:szCs w:val="24"/>
        </w:rPr>
        <w:t xml:space="preserve">Работа университетов пожилого человека в нашей области привлекла внимание руководства страны. </w:t>
      </w:r>
      <w:r w:rsidR="00C91DBB">
        <w:rPr>
          <w:color w:val="373737"/>
          <w:sz w:val="24"/>
          <w:szCs w:val="24"/>
        </w:rPr>
        <w:t>Эксп</w:t>
      </w:r>
      <w:r w:rsidRPr="0048194D">
        <w:rPr>
          <w:color w:val="373737"/>
          <w:sz w:val="24"/>
          <w:szCs w:val="24"/>
        </w:rPr>
        <w:t>резидент страны Д.А.</w:t>
      </w:r>
      <w:r w:rsidR="00C91DBB">
        <w:rPr>
          <w:color w:val="373737"/>
          <w:sz w:val="24"/>
          <w:szCs w:val="24"/>
        </w:rPr>
        <w:t xml:space="preserve"> </w:t>
      </w:r>
      <w:r w:rsidRPr="0048194D">
        <w:rPr>
          <w:color w:val="373737"/>
          <w:sz w:val="24"/>
          <w:szCs w:val="24"/>
        </w:rPr>
        <w:t>Медведев посетил Университет в Щигровском районе. Несколько Университетов посетил В.В.Рязанский — Председатель Президиума Центрального Правления.</w:t>
      </w:r>
    </w:p>
    <w:p w:rsidR="00D43947" w:rsidRPr="0048194D" w:rsidRDefault="00D43947" w:rsidP="00D43947">
      <w:pPr>
        <w:shd w:val="clear" w:color="auto" w:fill="FFFFFF"/>
        <w:ind w:left="5" w:right="48" w:firstLine="710"/>
        <w:jc w:val="both"/>
        <w:rPr>
          <w:sz w:val="24"/>
          <w:szCs w:val="24"/>
        </w:rPr>
      </w:pPr>
      <w:r w:rsidRPr="0048194D">
        <w:rPr>
          <w:color w:val="373737"/>
          <w:sz w:val="24"/>
          <w:szCs w:val="24"/>
        </w:rPr>
        <w:t>Выпускница одного из наших Университетов приняла участие в Российском конкурсе компьютерщиков.</w:t>
      </w:r>
    </w:p>
    <w:p w:rsidR="00D43947" w:rsidRPr="0048194D" w:rsidRDefault="00D43947" w:rsidP="00D43947">
      <w:pPr>
        <w:shd w:val="clear" w:color="auto" w:fill="FFFFFF"/>
        <w:ind w:right="53" w:firstLine="701"/>
        <w:jc w:val="both"/>
        <w:rPr>
          <w:sz w:val="24"/>
          <w:szCs w:val="24"/>
        </w:rPr>
      </w:pPr>
      <w:r w:rsidRPr="0048194D">
        <w:rPr>
          <w:color w:val="373737"/>
          <w:sz w:val="24"/>
          <w:szCs w:val="24"/>
        </w:rPr>
        <w:t>В ходе организации и функционирования Университетов большую помощь оказывают учебным заведениям предприниматели, которые являются руководителями социальных проектов по оказанию помощи слабо завдищенной категории граждан на местахЭто: Высокин Н.А. (г.Железногорск), Стародубцев С.И. (г.Курск), Канунников А.В. (г.Курск), Павлов О.И. (г.Курск) и ряд других.</w:t>
      </w:r>
    </w:p>
    <w:p w:rsidR="00D43947" w:rsidRDefault="00C91DBB" w:rsidP="00D43947">
      <w:r>
        <w:rPr>
          <w:color w:val="373737"/>
          <w:sz w:val="24"/>
          <w:szCs w:val="24"/>
        </w:rPr>
        <w:tab/>
      </w:r>
      <w:r w:rsidR="00D43947" w:rsidRPr="0048194D">
        <w:rPr>
          <w:color w:val="373737"/>
          <w:sz w:val="24"/>
          <w:szCs w:val="24"/>
        </w:rPr>
        <w:t>В то же время самой большой проблемой на сегодня остается финансирование для оплаты труда преподавателей и технических работников</w:t>
      </w:r>
      <w:r>
        <w:rPr>
          <w:color w:val="373737"/>
          <w:sz w:val="24"/>
          <w:szCs w:val="24"/>
        </w:rPr>
        <w:t>.</w:t>
      </w:r>
    </w:p>
    <w:p w:rsidR="00C91DBB" w:rsidRDefault="00C91DBB" w:rsidP="005F481F">
      <w:pPr>
        <w:jc w:val="right"/>
        <w:rPr>
          <w:b/>
          <w:i/>
          <w:sz w:val="24"/>
          <w:szCs w:val="24"/>
        </w:rPr>
      </w:pPr>
    </w:p>
    <w:p w:rsidR="005F481F" w:rsidRPr="007C6B44" w:rsidRDefault="005F481F" w:rsidP="005F481F">
      <w:pPr>
        <w:jc w:val="right"/>
        <w:rPr>
          <w:b/>
          <w:i/>
          <w:sz w:val="24"/>
          <w:szCs w:val="24"/>
        </w:rPr>
      </w:pPr>
      <w:r w:rsidRPr="007C6B44">
        <w:rPr>
          <w:b/>
          <w:i/>
          <w:sz w:val="24"/>
          <w:szCs w:val="24"/>
        </w:rPr>
        <w:t>Жиляков Дмитрий Иванович,</w:t>
      </w:r>
    </w:p>
    <w:p w:rsidR="005F481F" w:rsidRPr="007C6B44" w:rsidRDefault="005F481F" w:rsidP="005F481F">
      <w:pPr>
        <w:jc w:val="right"/>
        <w:rPr>
          <w:i/>
          <w:sz w:val="24"/>
          <w:szCs w:val="24"/>
        </w:rPr>
      </w:pPr>
      <w:r w:rsidRPr="007C6B44">
        <w:rPr>
          <w:i/>
          <w:sz w:val="24"/>
          <w:szCs w:val="24"/>
        </w:rPr>
        <w:t xml:space="preserve">кандидат экономических наук, </w:t>
      </w:r>
      <w:r>
        <w:rPr>
          <w:i/>
          <w:sz w:val="24"/>
          <w:szCs w:val="24"/>
        </w:rPr>
        <w:t>профессор</w:t>
      </w:r>
    </w:p>
    <w:p w:rsidR="005F481F" w:rsidRPr="0027487D" w:rsidRDefault="005F481F" w:rsidP="005F481F">
      <w:pPr>
        <w:jc w:val="right"/>
        <w:rPr>
          <w:i/>
          <w:sz w:val="24"/>
          <w:szCs w:val="24"/>
        </w:rPr>
      </w:pPr>
      <w:r w:rsidRPr="007C6B44">
        <w:rPr>
          <w:i/>
          <w:sz w:val="24"/>
          <w:szCs w:val="24"/>
        </w:rPr>
        <w:t>ЧОУ ВПО «Курский институт менеджмента, экономики и бизнеса»</w:t>
      </w:r>
    </w:p>
    <w:p w:rsidR="005F481F" w:rsidRDefault="005F481F" w:rsidP="005F481F">
      <w:pPr>
        <w:ind w:firstLine="709"/>
        <w:jc w:val="right"/>
        <w:rPr>
          <w:i/>
          <w:sz w:val="24"/>
          <w:szCs w:val="24"/>
        </w:rPr>
      </w:pPr>
      <w:r w:rsidRPr="00BF6E93">
        <w:rPr>
          <w:b/>
          <w:i/>
          <w:sz w:val="24"/>
          <w:szCs w:val="24"/>
        </w:rPr>
        <w:t>Богданова Инна Валерьевна</w:t>
      </w:r>
      <w:r w:rsidRPr="004D15B6">
        <w:rPr>
          <w:i/>
          <w:sz w:val="24"/>
          <w:szCs w:val="24"/>
        </w:rPr>
        <w:t xml:space="preserve">, </w:t>
      </w:r>
    </w:p>
    <w:p w:rsidR="005F481F" w:rsidRDefault="005F481F" w:rsidP="005F481F">
      <w:pPr>
        <w:ind w:firstLine="709"/>
        <w:jc w:val="right"/>
        <w:rPr>
          <w:i/>
          <w:sz w:val="24"/>
          <w:szCs w:val="24"/>
        </w:rPr>
      </w:pPr>
      <w:r w:rsidRPr="004D15B6">
        <w:rPr>
          <w:i/>
          <w:sz w:val="24"/>
          <w:szCs w:val="24"/>
        </w:rPr>
        <w:t xml:space="preserve"> магистрант ЧОУ ВПО «Курский институт</w:t>
      </w:r>
    </w:p>
    <w:p w:rsidR="005F481F" w:rsidRPr="004D15B6" w:rsidRDefault="005F481F" w:rsidP="005F481F">
      <w:pPr>
        <w:ind w:firstLine="709"/>
        <w:jc w:val="right"/>
        <w:rPr>
          <w:i/>
          <w:sz w:val="24"/>
          <w:szCs w:val="24"/>
        </w:rPr>
      </w:pPr>
      <w:r w:rsidRPr="004D15B6">
        <w:rPr>
          <w:i/>
          <w:sz w:val="24"/>
          <w:szCs w:val="24"/>
        </w:rPr>
        <w:t xml:space="preserve"> менеджмента, экономики и бизнеса»</w:t>
      </w:r>
      <w:r>
        <w:rPr>
          <w:i/>
          <w:sz w:val="24"/>
          <w:szCs w:val="24"/>
        </w:rPr>
        <w:t>, г.Курск</w:t>
      </w:r>
    </w:p>
    <w:p w:rsidR="005F481F" w:rsidRDefault="005F481F" w:rsidP="005F481F">
      <w:pPr>
        <w:ind w:firstLine="540"/>
        <w:jc w:val="both"/>
        <w:rPr>
          <w:b/>
          <w:sz w:val="24"/>
          <w:szCs w:val="24"/>
        </w:rPr>
      </w:pPr>
    </w:p>
    <w:p w:rsidR="005F481F" w:rsidRPr="00F33796" w:rsidRDefault="005F481F" w:rsidP="005F481F">
      <w:pPr>
        <w:ind w:firstLine="540"/>
        <w:jc w:val="center"/>
        <w:rPr>
          <w:b/>
          <w:sz w:val="24"/>
          <w:szCs w:val="24"/>
        </w:rPr>
      </w:pPr>
    </w:p>
    <w:p w:rsidR="00E912AF" w:rsidRDefault="00E912AF" w:rsidP="005F481F">
      <w:pPr>
        <w:ind w:firstLine="540"/>
        <w:jc w:val="center"/>
        <w:rPr>
          <w:b/>
          <w:caps/>
          <w:sz w:val="24"/>
          <w:szCs w:val="24"/>
        </w:rPr>
      </w:pPr>
      <w:r>
        <w:rPr>
          <w:b/>
          <w:caps/>
          <w:sz w:val="24"/>
          <w:szCs w:val="24"/>
        </w:rPr>
        <w:t xml:space="preserve">эффективность </w:t>
      </w:r>
      <w:r w:rsidR="005F481F" w:rsidRPr="00B14906">
        <w:rPr>
          <w:b/>
          <w:caps/>
          <w:sz w:val="24"/>
          <w:szCs w:val="24"/>
        </w:rPr>
        <w:t xml:space="preserve">системы здравоохранения </w:t>
      </w:r>
    </w:p>
    <w:p w:rsidR="00E912AF" w:rsidRDefault="00E912AF" w:rsidP="005F481F">
      <w:pPr>
        <w:ind w:firstLine="540"/>
        <w:jc w:val="center"/>
        <w:rPr>
          <w:b/>
          <w:caps/>
          <w:sz w:val="24"/>
          <w:szCs w:val="24"/>
        </w:rPr>
      </w:pPr>
      <w:r>
        <w:rPr>
          <w:b/>
          <w:caps/>
          <w:sz w:val="24"/>
          <w:szCs w:val="24"/>
        </w:rPr>
        <w:t>как условие повышения качества жизни пожилых людей</w:t>
      </w:r>
    </w:p>
    <w:p w:rsidR="005F481F" w:rsidRPr="00B14906" w:rsidRDefault="00E912AF" w:rsidP="005F481F">
      <w:pPr>
        <w:ind w:firstLine="540"/>
        <w:jc w:val="center"/>
        <w:rPr>
          <w:b/>
          <w:caps/>
          <w:sz w:val="24"/>
          <w:szCs w:val="24"/>
        </w:rPr>
      </w:pPr>
      <w:r>
        <w:rPr>
          <w:b/>
          <w:caps/>
          <w:sz w:val="24"/>
          <w:szCs w:val="24"/>
        </w:rPr>
        <w:t xml:space="preserve"> в </w:t>
      </w:r>
      <w:r w:rsidR="005F481F" w:rsidRPr="00B14906">
        <w:rPr>
          <w:b/>
          <w:caps/>
          <w:sz w:val="24"/>
          <w:szCs w:val="24"/>
        </w:rPr>
        <w:t>России</w:t>
      </w:r>
    </w:p>
    <w:p w:rsidR="005F481F" w:rsidRPr="00F33796" w:rsidRDefault="005F481F" w:rsidP="005F481F">
      <w:pPr>
        <w:ind w:firstLine="540"/>
        <w:jc w:val="center"/>
        <w:rPr>
          <w:b/>
          <w:sz w:val="24"/>
          <w:szCs w:val="24"/>
        </w:rPr>
      </w:pPr>
    </w:p>
    <w:p w:rsidR="005F481F" w:rsidRPr="00F33796" w:rsidRDefault="005F481F" w:rsidP="005F481F">
      <w:pPr>
        <w:ind w:firstLine="540"/>
        <w:jc w:val="both"/>
        <w:rPr>
          <w:sz w:val="24"/>
          <w:szCs w:val="24"/>
        </w:rPr>
      </w:pPr>
      <w:r w:rsidRPr="00F33796">
        <w:rPr>
          <w:sz w:val="24"/>
          <w:szCs w:val="24"/>
        </w:rPr>
        <w:t>Здравоохранение нашей страны прошло сложный исторический путь развития. В течение нескольких десятилетий развитие здравоохранения шло экстенсивным путем, что было в значительной степени оправдано. Однако в 70-е - 80-е годы в связи с новыми условиями социально-экономического развития страны необходимо было перевести здравоохранение на новый режим функционирования, но в силу целого ряда причин это не было сделано. Более того, последнее десятилетие усилились негативные тенденции, которые были связаны с остаточным принципом финансирования, господством административно-командных методов управления, уравнительным затратным характером народного хозяйства [6].</w:t>
      </w:r>
    </w:p>
    <w:p w:rsidR="005F481F" w:rsidRPr="00F33796" w:rsidRDefault="005F481F" w:rsidP="005F481F">
      <w:pPr>
        <w:ind w:firstLine="540"/>
        <w:jc w:val="both"/>
        <w:rPr>
          <w:sz w:val="24"/>
          <w:szCs w:val="24"/>
        </w:rPr>
      </w:pPr>
      <w:r w:rsidRPr="00F33796">
        <w:rPr>
          <w:sz w:val="24"/>
          <w:szCs w:val="24"/>
        </w:rPr>
        <w:t>По важнейшим показателям здоровья Россия уступает развитым экономическим странам. Причем</w:t>
      </w:r>
      <w:r>
        <w:rPr>
          <w:sz w:val="24"/>
          <w:szCs w:val="24"/>
        </w:rPr>
        <w:t>,</w:t>
      </w:r>
      <w:r w:rsidRPr="00F33796">
        <w:rPr>
          <w:sz w:val="24"/>
          <w:szCs w:val="24"/>
        </w:rPr>
        <w:t xml:space="preserve"> начиная с 1998 года</w:t>
      </w:r>
      <w:r>
        <w:rPr>
          <w:sz w:val="24"/>
          <w:szCs w:val="24"/>
        </w:rPr>
        <w:t>,</w:t>
      </w:r>
      <w:r w:rsidRPr="00F33796">
        <w:rPr>
          <w:sz w:val="24"/>
          <w:szCs w:val="24"/>
        </w:rPr>
        <w:t xml:space="preserve"> происходит увеличение финансирования, а начиная с 2006 года дополнительно в рамках приоритетного национального проекта «Здоровье» инвестиций стало еще больше. За последние годы при достаточно большом вливани</w:t>
      </w:r>
      <w:r>
        <w:rPr>
          <w:sz w:val="24"/>
          <w:szCs w:val="24"/>
        </w:rPr>
        <w:t>и</w:t>
      </w:r>
      <w:r w:rsidRPr="00F33796">
        <w:rPr>
          <w:sz w:val="24"/>
          <w:szCs w:val="24"/>
        </w:rPr>
        <w:t xml:space="preserve"> инвестиций в систему здравоохранения не происходит качественного улучшения здоровья населения. </w:t>
      </w:r>
    </w:p>
    <w:p w:rsidR="005F481F" w:rsidRDefault="005F481F" w:rsidP="005F481F">
      <w:pPr>
        <w:ind w:firstLine="540"/>
        <w:jc w:val="both"/>
        <w:rPr>
          <w:sz w:val="24"/>
          <w:szCs w:val="24"/>
        </w:rPr>
      </w:pPr>
      <w:r w:rsidRPr="00F33796">
        <w:rPr>
          <w:sz w:val="24"/>
          <w:szCs w:val="24"/>
        </w:rPr>
        <w:t xml:space="preserve">Из представленных в таблице данных наблюдается тенденция ежегодного увеличения финансирования на здравоохранение, физическую культуру и спорт. Рост расходов в 2010 году увеличился в 11,1 раза по сравнению с 2000 годом.  Интенсивный рост расходов наблюдается, по федеральному бюджету он составил 2056% по сравнению с 2000 годом. Также следует отметить рост консолидированного бюджета субъектов Российской Федерации, который увеличился на  %. </w:t>
      </w:r>
      <w:bookmarkStart w:id="5" w:name="OLE_LINK2"/>
      <w:r w:rsidRPr="00F33796">
        <w:rPr>
          <w:sz w:val="24"/>
          <w:szCs w:val="24"/>
        </w:rPr>
        <w:t xml:space="preserve">[8]. </w:t>
      </w:r>
      <w:bookmarkEnd w:id="5"/>
    </w:p>
    <w:p w:rsidR="005F481F" w:rsidRPr="00F33796" w:rsidRDefault="005F481F" w:rsidP="002B1400">
      <w:pPr>
        <w:ind w:firstLine="540"/>
        <w:jc w:val="center"/>
        <w:rPr>
          <w:sz w:val="24"/>
          <w:szCs w:val="24"/>
        </w:rPr>
      </w:pPr>
      <w:r w:rsidRPr="00F33796">
        <w:rPr>
          <w:sz w:val="24"/>
          <w:szCs w:val="24"/>
        </w:rPr>
        <w:t>Таблица 1 - Расходы бюджетной системы Российской Федерации на здравоохранен</w:t>
      </w:r>
      <w:r>
        <w:rPr>
          <w:sz w:val="24"/>
          <w:szCs w:val="24"/>
        </w:rPr>
        <w:t xml:space="preserve">ие, физическую культуру и спорт, </w:t>
      </w:r>
      <w:r w:rsidRPr="00F33796">
        <w:rPr>
          <w:sz w:val="24"/>
          <w:szCs w:val="24"/>
        </w:rPr>
        <w:t>миллиардов рублей</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08"/>
        <w:gridCol w:w="985"/>
        <w:gridCol w:w="936"/>
        <w:gridCol w:w="936"/>
        <w:gridCol w:w="1449"/>
        <w:gridCol w:w="1706"/>
      </w:tblGrid>
      <w:tr w:rsidR="005F481F" w:rsidRPr="00BF6E93" w:rsidTr="00E912AF">
        <w:tc>
          <w:tcPr>
            <w:tcW w:w="1429" w:type="pct"/>
          </w:tcPr>
          <w:p w:rsidR="005F481F" w:rsidRPr="00BF6E93" w:rsidRDefault="005F481F" w:rsidP="00E912AF">
            <w:pPr>
              <w:jc w:val="both"/>
              <w:rPr>
                <w:sz w:val="22"/>
                <w:szCs w:val="22"/>
              </w:rPr>
            </w:pPr>
          </w:p>
        </w:tc>
        <w:tc>
          <w:tcPr>
            <w:tcW w:w="513" w:type="pct"/>
          </w:tcPr>
          <w:p w:rsidR="005F481F" w:rsidRPr="00BF6E93" w:rsidRDefault="005F481F" w:rsidP="00E912AF">
            <w:pPr>
              <w:jc w:val="center"/>
              <w:rPr>
                <w:sz w:val="22"/>
                <w:szCs w:val="22"/>
              </w:rPr>
            </w:pPr>
            <w:smartTag w:uri="urn:schemas-microsoft-com:office:smarttags" w:element="metricconverter">
              <w:smartTagPr>
                <w:attr w:name="ProductID" w:val="2000 г"/>
              </w:smartTagPr>
              <w:r w:rsidRPr="00BF6E93">
                <w:rPr>
                  <w:sz w:val="22"/>
                  <w:szCs w:val="22"/>
                </w:rPr>
                <w:t>2000 г</w:t>
              </w:r>
            </w:smartTag>
            <w:r w:rsidRPr="00BF6E93">
              <w:rPr>
                <w:sz w:val="22"/>
                <w:szCs w:val="22"/>
              </w:rPr>
              <w:t>.</w:t>
            </w:r>
          </w:p>
        </w:tc>
        <w:tc>
          <w:tcPr>
            <w:tcW w:w="501" w:type="pct"/>
          </w:tcPr>
          <w:p w:rsidR="005F481F" w:rsidRPr="00BF6E93" w:rsidRDefault="005F481F" w:rsidP="00E912AF">
            <w:pPr>
              <w:jc w:val="center"/>
              <w:rPr>
                <w:sz w:val="22"/>
                <w:szCs w:val="22"/>
              </w:rPr>
            </w:pPr>
            <w:smartTag w:uri="urn:schemas-microsoft-com:office:smarttags" w:element="metricconverter">
              <w:smartTagPr>
                <w:attr w:name="ProductID" w:val="2005 г"/>
              </w:smartTagPr>
              <w:r w:rsidRPr="00BF6E93">
                <w:rPr>
                  <w:sz w:val="22"/>
                  <w:szCs w:val="22"/>
                </w:rPr>
                <w:t>2005 г</w:t>
              </w:r>
            </w:smartTag>
            <w:r w:rsidRPr="00BF6E93">
              <w:rPr>
                <w:sz w:val="22"/>
                <w:szCs w:val="22"/>
              </w:rPr>
              <w:t>.</w:t>
            </w:r>
          </w:p>
        </w:tc>
        <w:tc>
          <w:tcPr>
            <w:tcW w:w="476" w:type="pct"/>
          </w:tcPr>
          <w:p w:rsidR="005F481F" w:rsidRPr="00BF6E93" w:rsidRDefault="005F481F" w:rsidP="00E912AF">
            <w:pPr>
              <w:jc w:val="center"/>
              <w:rPr>
                <w:sz w:val="22"/>
                <w:szCs w:val="22"/>
              </w:rPr>
            </w:pPr>
            <w:smartTag w:uri="urn:schemas-microsoft-com:office:smarttags" w:element="metricconverter">
              <w:smartTagPr>
                <w:attr w:name="ProductID" w:val="2009 г"/>
              </w:smartTagPr>
              <w:r w:rsidRPr="00BF6E93">
                <w:rPr>
                  <w:sz w:val="22"/>
                  <w:szCs w:val="22"/>
                </w:rPr>
                <w:t>2009 г</w:t>
              </w:r>
            </w:smartTag>
            <w:r w:rsidRPr="00BF6E93">
              <w:rPr>
                <w:sz w:val="22"/>
                <w:szCs w:val="22"/>
              </w:rPr>
              <w:t>.</w:t>
            </w:r>
          </w:p>
        </w:tc>
        <w:tc>
          <w:tcPr>
            <w:tcW w:w="476" w:type="pct"/>
          </w:tcPr>
          <w:p w:rsidR="005F481F" w:rsidRPr="00BF6E93" w:rsidRDefault="005F481F" w:rsidP="00E912AF">
            <w:pPr>
              <w:jc w:val="center"/>
              <w:rPr>
                <w:sz w:val="22"/>
                <w:szCs w:val="22"/>
              </w:rPr>
            </w:pPr>
            <w:smartTag w:uri="urn:schemas-microsoft-com:office:smarttags" w:element="metricconverter">
              <w:smartTagPr>
                <w:attr w:name="ProductID" w:val="2010 г"/>
              </w:smartTagPr>
              <w:r w:rsidRPr="00BF6E93">
                <w:rPr>
                  <w:sz w:val="22"/>
                  <w:szCs w:val="22"/>
                </w:rPr>
                <w:t>2010 г</w:t>
              </w:r>
            </w:smartTag>
            <w:r w:rsidRPr="00BF6E93">
              <w:rPr>
                <w:sz w:val="22"/>
                <w:szCs w:val="22"/>
              </w:rPr>
              <w:t>.</w:t>
            </w:r>
          </w:p>
        </w:tc>
        <w:tc>
          <w:tcPr>
            <w:tcW w:w="737" w:type="pct"/>
          </w:tcPr>
          <w:p w:rsidR="005F481F" w:rsidRPr="00BF6E93" w:rsidRDefault="005F481F" w:rsidP="00E912AF">
            <w:pPr>
              <w:jc w:val="center"/>
              <w:rPr>
                <w:sz w:val="22"/>
                <w:szCs w:val="22"/>
              </w:rPr>
            </w:pPr>
            <w:r w:rsidRPr="00BF6E93">
              <w:rPr>
                <w:sz w:val="22"/>
                <w:szCs w:val="22"/>
              </w:rPr>
              <w:t>Откл., +/-</w:t>
            </w:r>
          </w:p>
        </w:tc>
        <w:tc>
          <w:tcPr>
            <w:tcW w:w="868" w:type="pct"/>
          </w:tcPr>
          <w:p w:rsidR="005F481F" w:rsidRPr="00BF6E93" w:rsidRDefault="005F481F" w:rsidP="00E912AF">
            <w:pPr>
              <w:jc w:val="center"/>
              <w:rPr>
                <w:sz w:val="22"/>
                <w:szCs w:val="22"/>
              </w:rPr>
            </w:pPr>
            <w:r w:rsidRPr="00BF6E93">
              <w:rPr>
                <w:sz w:val="22"/>
                <w:szCs w:val="22"/>
              </w:rPr>
              <w:t>Откл., %</w:t>
            </w: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Консолидированный бюд</w:t>
            </w:r>
            <w:r>
              <w:rPr>
                <w:sz w:val="22"/>
                <w:szCs w:val="22"/>
              </w:rPr>
              <w:t>жет РФ</w:t>
            </w:r>
          </w:p>
        </w:tc>
        <w:tc>
          <w:tcPr>
            <w:tcW w:w="513" w:type="pct"/>
          </w:tcPr>
          <w:p w:rsidR="005F481F" w:rsidRPr="00BF6E93" w:rsidRDefault="005F481F" w:rsidP="00E912AF">
            <w:pPr>
              <w:jc w:val="center"/>
              <w:rPr>
                <w:sz w:val="22"/>
                <w:szCs w:val="22"/>
              </w:rPr>
            </w:pPr>
            <w:r w:rsidRPr="00BF6E93">
              <w:rPr>
                <w:sz w:val="22"/>
                <w:szCs w:val="22"/>
              </w:rPr>
              <w:t>153,4</w:t>
            </w:r>
          </w:p>
        </w:tc>
        <w:tc>
          <w:tcPr>
            <w:tcW w:w="501" w:type="pct"/>
          </w:tcPr>
          <w:p w:rsidR="005F481F" w:rsidRPr="00BF6E93" w:rsidRDefault="005F481F" w:rsidP="00E912AF">
            <w:pPr>
              <w:jc w:val="center"/>
              <w:rPr>
                <w:sz w:val="22"/>
                <w:szCs w:val="22"/>
              </w:rPr>
            </w:pPr>
            <w:r w:rsidRPr="00BF6E93">
              <w:rPr>
                <w:sz w:val="22"/>
                <w:szCs w:val="22"/>
              </w:rPr>
              <w:t>797,1</w:t>
            </w:r>
          </w:p>
        </w:tc>
        <w:tc>
          <w:tcPr>
            <w:tcW w:w="476" w:type="pct"/>
          </w:tcPr>
          <w:p w:rsidR="005F481F" w:rsidRPr="00BF6E93" w:rsidRDefault="005F481F" w:rsidP="00E912AF">
            <w:pPr>
              <w:jc w:val="center"/>
              <w:rPr>
                <w:sz w:val="22"/>
                <w:szCs w:val="22"/>
              </w:rPr>
            </w:pPr>
            <w:r w:rsidRPr="00BF6E93">
              <w:rPr>
                <w:sz w:val="22"/>
                <w:szCs w:val="22"/>
              </w:rPr>
              <w:t>1 653,0</w:t>
            </w:r>
          </w:p>
        </w:tc>
        <w:tc>
          <w:tcPr>
            <w:tcW w:w="476" w:type="pct"/>
          </w:tcPr>
          <w:p w:rsidR="005F481F" w:rsidRPr="00BF6E93" w:rsidRDefault="005F481F" w:rsidP="00E912AF">
            <w:pPr>
              <w:jc w:val="center"/>
              <w:rPr>
                <w:sz w:val="22"/>
                <w:szCs w:val="22"/>
              </w:rPr>
            </w:pPr>
            <w:r w:rsidRPr="00BF6E93">
              <w:rPr>
                <w:sz w:val="22"/>
                <w:szCs w:val="22"/>
              </w:rPr>
              <w:t>1 708,8</w:t>
            </w:r>
          </w:p>
        </w:tc>
        <w:tc>
          <w:tcPr>
            <w:tcW w:w="737" w:type="pct"/>
          </w:tcPr>
          <w:p w:rsidR="005F481F" w:rsidRPr="00BF6E93" w:rsidRDefault="005F481F" w:rsidP="00E912AF">
            <w:pPr>
              <w:jc w:val="center"/>
              <w:rPr>
                <w:sz w:val="22"/>
                <w:szCs w:val="22"/>
              </w:rPr>
            </w:pPr>
            <w:r w:rsidRPr="00BF6E93">
              <w:rPr>
                <w:sz w:val="22"/>
                <w:szCs w:val="22"/>
              </w:rPr>
              <w:t>+ 1 555,4</w:t>
            </w:r>
          </w:p>
        </w:tc>
        <w:tc>
          <w:tcPr>
            <w:tcW w:w="868" w:type="pct"/>
          </w:tcPr>
          <w:p w:rsidR="005F481F" w:rsidRPr="00BF6E93" w:rsidRDefault="005F481F" w:rsidP="00E912AF">
            <w:pPr>
              <w:jc w:val="center"/>
              <w:rPr>
                <w:sz w:val="22"/>
                <w:szCs w:val="22"/>
              </w:rPr>
            </w:pPr>
            <w:r w:rsidRPr="00BF6E93">
              <w:rPr>
                <w:sz w:val="22"/>
                <w:szCs w:val="22"/>
              </w:rPr>
              <w:t>1 114</w:t>
            </w: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в том числе:</w:t>
            </w:r>
          </w:p>
        </w:tc>
        <w:tc>
          <w:tcPr>
            <w:tcW w:w="513" w:type="pct"/>
          </w:tcPr>
          <w:p w:rsidR="005F481F" w:rsidRPr="00BF6E93" w:rsidRDefault="005F481F" w:rsidP="00E912AF">
            <w:pPr>
              <w:jc w:val="center"/>
              <w:rPr>
                <w:sz w:val="22"/>
                <w:szCs w:val="22"/>
              </w:rPr>
            </w:pPr>
          </w:p>
        </w:tc>
        <w:tc>
          <w:tcPr>
            <w:tcW w:w="501" w:type="pct"/>
          </w:tcPr>
          <w:p w:rsidR="005F481F" w:rsidRPr="00BF6E93" w:rsidRDefault="005F481F" w:rsidP="00E912AF">
            <w:pPr>
              <w:jc w:val="center"/>
              <w:rPr>
                <w:sz w:val="22"/>
                <w:szCs w:val="22"/>
              </w:rPr>
            </w:pPr>
          </w:p>
        </w:tc>
        <w:tc>
          <w:tcPr>
            <w:tcW w:w="476" w:type="pct"/>
          </w:tcPr>
          <w:p w:rsidR="005F481F" w:rsidRPr="00BF6E93" w:rsidRDefault="005F481F" w:rsidP="00E912AF">
            <w:pPr>
              <w:jc w:val="center"/>
              <w:rPr>
                <w:sz w:val="22"/>
                <w:szCs w:val="22"/>
              </w:rPr>
            </w:pPr>
          </w:p>
        </w:tc>
        <w:tc>
          <w:tcPr>
            <w:tcW w:w="476" w:type="pct"/>
          </w:tcPr>
          <w:p w:rsidR="005F481F" w:rsidRPr="00BF6E93" w:rsidRDefault="005F481F" w:rsidP="00E912AF">
            <w:pPr>
              <w:jc w:val="center"/>
              <w:rPr>
                <w:sz w:val="22"/>
                <w:szCs w:val="22"/>
              </w:rPr>
            </w:pPr>
          </w:p>
        </w:tc>
        <w:tc>
          <w:tcPr>
            <w:tcW w:w="737" w:type="pct"/>
          </w:tcPr>
          <w:p w:rsidR="005F481F" w:rsidRPr="00BF6E93" w:rsidRDefault="005F481F" w:rsidP="00E912AF">
            <w:pPr>
              <w:jc w:val="center"/>
              <w:rPr>
                <w:sz w:val="22"/>
                <w:szCs w:val="22"/>
              </w:rPr>
            </w:pPr>
          </w:p>
        </w:tc>
        <w:tc>
          <w:tcPr>
            <w:tcW w:w="868" w:type="pct"/>
          </w:tcPr>
          <w:p w:rsidR="005F481F" w:rsidRPr="00BF6E93" w:rsidRDefault="005F481F" w:rsidP="00E912AF">
            <w:pPr>
              <w:jc w:val="center"/>
              <w:rPr>
                <w:sz w:val="22"/>
                <w:szCs w:val="22"/>
              </w:rPr>
            </w:pP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федеральный бюджет</w:t>
            </w:r>
          </w:p>
        </w:tc>
        <w:tc>
          <w:tcPr>
            <w:tcW w:w="513" w:type="pct"/>
          </w:tcPr>
          <w:p w:rsidR="005F481F" w:rsidRPr="00BF6E93" w:rsidRDefault="005F481F" w:rsidP="00E912AF">
            <w:pPr>
              <w:jc w:val="center"/>
              <w:rPr>
                <w:sz w:val="22"/>
                <w:szCs w:val="22"/>
              </w:rPr>
            </w:pPr>
            <w:r w:rsidRPr="00BF6E93">
              <w:rPr>
                <w:sz w:val="22"/>
                <w:szCs w:val="22"/>
              </w:rPr>
              <w:t>16,9</w:t>
            </w:r>
          </w:p>
        </w:tc>
        <w:tc>
          <w:tcPr>
            <w:tcW w:w="501" w:type="pct"/>
          </w:tcPr>
          <w:p w:rsidR="005F481F" w:rsidRPr="00BF6E93" w:rsidRDefault="005F481F" w:rsidP="00E912AF">
            <w:pPr>
              <w:jc w:val="center"/>
              <w:rPr>
                <w:sz w:val="22"/>
                <w:szCs w:val="22"/>
              </w:rPr>
            </w:pPr>
            <w:r w:rsidRPr="00BF6E93">
              <w:rPr>
                <w:sz w:val="22"/>
                <w:szCs w:val="22"/>
              </w:rPr>
              <w:t>88,2</w:t>
            </w:r>
          </w:p>
        </w:tc>
        <w:tc>
          <w:tcPr>
            <w:tcW w:w="476" w:type="pct"/>
          </w:tcPr>
          <w:p w:rsidR="005F481F" w:rsidRPr="00BF6E93" w:rsidRDefault="005F481F" w:rsidP="00E912AF">
            <w:pPr>
              <w:jc w:val="center"/>
              <w:rPr>
                <w:sz w:val="22"/>
                <w:szCs w:val="22"/>
              </w:rPr>
            </w:pPr>
            <w:r w:rsidRPr="00BF6E93">
              <w:rPr>
                <w:sz w:val="22"/>
                <w:szCs w:val="22"/>
              </w:rPr>
              <w:t>352,3</w:t>
            </w:r>
          </w:p>
        </w:tc>
        <w:tc>
          <w:tcPr>
            <w:tcW w:w="476" w:type="pct"/>
          </w:tcPr>
          <w:p w:rsidR="005F481F" w:rsidRPr="00BF6E93" w:rsidRDefault="005F481F" w:rsidP="00E912AF">
            <w:pPr>
              <w:jc w:val="center"/>
              <w:rPr>
                <w:sz w:val="22"/>
                <w:szCs w:val="22"/>
              </w:rPr>
            </w:pPr>
            <w:r w:rsidRPr="00BF6E93">
              <w:rPr>
                <w:sz w:val="22"/>
                <w:szCs w:val="22"/>
              </w:rPr>
              <w:t>347,4</w:t>
            </w:r>
          </w:p>
        </w:tc>
        <w:tc>
          <w:tcPr>
            <w:tcW w:w="737" w:type="pct"/>
          </w:tcPr>
          <w:p w:rsidR="005F481F" w:rsidRPr="00BF6E93" w:rsidRDefault="005F481F" w:rsidP="00E912AF">
            <w:pPr>
              <w:jc w:val="center"/>
              <w:rPr>
                <w:sz w:val="22"/>
                <w:szCs w:val="22"/>
              </w:rPr>
            </w:pPr>
            <w:r w:rsidRPr="00BF6E93">
              <w:rPr>
                <w:sz w:val="22"/>
                <w:szCs w:val="22"/>
              </w:rPr>
              <w:t>+ 330,5</w:t>
            </w:r>
          </w:p>
        </w:tc>
        <w:tc>
          <w:tcPr>
            <w:tcW w:w="868" w:type="pct"/>
          </w:tcPr>
          <w:p w:rsidR="005F481F" w:rsidRPr="00BF6E93" w:rsidRDefault="005F481F" w:rsidP="00E912AF">
            <w:pPr>
              <w:jc w:val="center"/>
              <w:rPr>
                <w:sz w:val="22"/>
                <w:szCs w:val="22"/>
              </w:rPr>
            </w:pPr>
            <w:r w:rsidRPr="00BF6E93">
              <w:rPr>
                <w:sz w:val="22"/>
                <w:szCs w:val="22"/>
              </w:rPr>
              <w:t>2 056</w:t>
            </w: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бюджеты государственных внебюджетных фондов</w:t>
            </w:r>
          </w:p>
        </w:tc>
        <w:tc>
          <w:tcPr>
            <w:tcW w:w="513" w:type="pct"/>
          </w:tcPr>
          <w:p w:rsidR="005F481F" w:rsidRPr="00BF6E93" w:rsidRDefault="005F481F" w:rsidP="00E912AF">
            <w:pPr>
              <w:jc w:val="center"/>
              <w:rPr>
                <w:sz w:val="22"/>
                <w:szCs w:val="22"/>
              </w:rPr>
            </w:pPr>
            <w:r w:rsidRPr="00BF6E93">
              <w:rPr>
                <w:sz w:val="22"/>
                <w:szCs w:val="22"/>
              </w:rPr>
              <w:t>-</w:t>
            </w:r>
          </w:p>
        </w:tc>
        <w:tc>
          <w:tcPr>
            <w:tcW w:w="501" w:type="pct"/>
          </w:tcPr>
          <w:p w:rsidR="005F481F" w:rsidRPr="00BF6E93" w:rsidRDefault="005F481F" w:rsidP="00E912AF">
            <w:pPr>
              <w:jc w:val="center"/>
              <w:rPr>
                <w:sz w:val="22"/>
                <w:szCs w:val="22"/>
              </w:rPr>
            </w:pPr>
            <w:r w:rsidRPr="00BF6E93">
              <w:rPr>
                <w:sz w:val="22"/>
                <w:szCs w:val="22"/>
              </w:rPr>
              <w:t>71,4</w:t>
            </w:r>
          </w:p>
        </w:tc>
        <w:tc>
          <w:tcPr>
            <w:tcW w:w="476" w:type="pct"/>
          </w:tcPr>
          <w:p w:rsidR="005F481F" w:rsidRPr="00BF6E93" w:rsidRDefault="005F481F" w:rsidP="00E912AF">
            <w:pPr>
              <w:jc w:val="center"/>
              <w:rPr>
                <w:sz w:val="22"/>
                <w:szCs w:val="22"/>
              </w:rPr>
            </w:pPr>
            <w:r w:rsidRPr="00BF6E93">
              <w:rPr>
                <w:sz w:val="22"/>
                <w:szCs w:val="22"/>
              </w:rPr>
              <w:t>0,0</w:t>
            </w:r>
          </w:p>
        </w:tc>
        <w:tc>
          <w:tcPr>
            <w:tcW w:w="476" w:type="pct"/>
          </w:tcPr>
          <w:p w:rsidR="005F481F" w:rsidRPr="00BF6E93" w:rsidRDefault="005F481F" w:rsidP="00E912AF">
            <w:pPr>
              <w:jc w:val="center"/>
              <w:rPr>
                <w:sz w:val="22"/>
                <w:szCs w:val="22"/>
              </w:rPr>
            </w:pPr>
            <w:r w:rsidRPr="00BF6E93">
              <w:rPr>
                <w:sz w:val="22"/>
                <w:szCs w:val="22"/>
              </w:rPr>
              <w:t>0,0</w:t>
            </w:r>
          </w:p>
        </w:tc>
        <w:tc>
          <w:tcPr>
            <w:tcW w:w="737" w:type="pct"/>
          </w:tcPr>
          <w:p w:rsidR="005F481F" w:rsidRPr="00BF6E93" w:rsidRDefault="005F481F" w:rsidP="00E912AF">
            <w:pPr>
              <w:jc w:val="center"/>
              <w:rPr>
                <w:sz w:val="22"/>
                <w:szCs w:val="22"/>
              </w:rPr>
            </w:pPr>
            <w:r w:rsidRPr="00BF6E93">
              <w:rPr>
                <w:sz w:val="22"/>
                <w:szCs w:val="22"/>
              </w:rPr>
              <w:t>-</w:t>
            </w:r>
          </w:p>
        </w:tc>
        <w:tc>
          <w:tcPr>
            <w:tcW w:w="868" w:type="pct"/>
          </w:tcPr>
          <w:p w:rsidR="005F481F" w:rsidRPr="00BF6E93" w:rsidRDefault="005F481F" w:rsidP="00E912AF">
            <w:pPr>
              <w:jc w:val="center"/>
              <w:rPr>
                <w:sz w:val="22"/>
                <w:szCs w:val="22"/>
              </w:rPr>
            </w:pPr>
            <w:r w:rsidRPr="00BF6E93">
              <w:rPr>
                <w:sz w:val="22"/>
                <w:szCs w:val="22"/>
              </w:rPr>
              <w:t>-</w:t>
            </w: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консолидированные бюджеты субъектов Р</w:t>
            </w:r>
            <w:r>
              <w:rPr>
                <w:sz w:val="22"/>
                <w:szCs w:val="22"/>
              </w:rPr>
              <w:t>Ф</w:t>
            </w:r>
          </w:p>
        </w:tc>
        <w:tc>
          <w:tcPr>
            <w:tcW w:w="513" w:type="pct"/>
          </w:tcPr>
          <w:p w:rsidR="005F481F" w:rsidRPr="00BF6E93" w:rsidRDefault="005F481F" w:rsidP="00E912AF">
            <w:pPr>
              <w:jc w:val="center"/>
              <w:rPr>
                <w:sz w:val="22"/>
                <w:szCs w:val="22"/>
              </w:rPr>
            </w:pPr>
            <w:r w:rsidRPr="00BF6E93">
              <w:rPr>
                <w:sz w:val="22"/>
                <w:szCs w:val="22"/>
              </w:rPr>
              <w:t>136,5</w:t>
            </w:r>
          </w:p>
        </w:tc>
        <w:tc>
          <w:tcPr>
            <w:tcW w:w="501" w:type="pct"/>
          </w:tcPr>
          <w:p w:rsidR="005F481F" w:rsidRPr="00BF6E93" w:rsidRDefault="005F481F" w:rsidP="00E912AF">
            <w:pPr>
              <w:jc w:val="center"/>
              <w:rPr>
                <w:sz w:val="22"/>
                <w:szCs w:val="22"/>
              </w:rPr>
            </w:pPr>
            <w:r w:rsidRPr="00BF6E93">
              <w:rPr>
                <w:sz w:val="22"/>
                <w:szCs w:val="22"/>
              </w:rPr>
              <w:t>463,8</w:t>
            </w:r>
          </w:p>
        </w:tc>
        <w:tc>
          <w:tcPr>
            <w:tcW w:w="476" w:type="pct"/>
          </w:tcPr>
          <w:p w:rsidR="005F481F" w:rsidRPr="00BF6E93" w:rsidRDefault="005F481F" w:rsidP="00E912AF">
            <w:pPr>
              <w:jc w:val="center"/>
              <w:rPr>
                <w:sz w:val="22"/>
                <w:szCs w:val="22"/>
              </w:rPr>
            </w:pPr>
            <w:r w:rsidRPr="00BF6E93">
              <w:rPr>
                <w:sz w:val="22"/>
                <w:szCs w:val="22"/>
              </w:rPr>
              <w:t>758,9</w:t>
            </w:r>
          </w:p>
        </w:tc>
        <w:tc>
          <w:tcPr>
            <w:tcW w:w="476" w:type="pct"/>
          </w:tcPr>
          <w:p w:rsidR="005F481F" w:rsidRPr="00BF6E93" w:rsidRDefault="005F481F" w:rsidP="00E912AF">
            <w:pPr>
              <w:jc w:val="center"/>
              <w:rPr>
                <w:sz w:val="22"/>
                <w:szCs w:val="22"/>
              </w:rPr>
            </w:pPr>
            <w:r w:rsidRPr="00BF6E93">
              <w:rPr>
                <w:sz w:val="22"/>
                <w:szCs w:val="22"/>
              </w:rPr>
              <w:t>796,8</w:t>
            </w:r>
          </w:p>
        </w:tc>
        <w:tc>
          <w:tcPr>
            <w:tcW w:w="737" w:type="pct"/>
          </w:tcPr>
          <w:p w:rsidR="005F481F" w:rsidRPr="00BF6E93" w:rsidRDefault="005F481F" w:rsidP="00E912AF">
            <w:pPr>
              <w:jc w:val="center"/>
              <w:rPr>
                <w:sz w:val="22"/>
                <w:szCs w:val="22"/>
              </w:rPr>
            </w:pPr>
            <w:r w:rsidRPr="00BF6E93">
              <w:rPr>
                <w:sz w:val="22"/>
                <w:szCs w:val="22"/>
              </w:rPr>
              <w:t>+ 660,3</w:t>
            </w:r>
          </w:p>
        </w:tc>
        <w:tc>
          <w:tcPr>
            <w:tcW w:w="868" w:type="pct"/>
          </w:tcPr>
          <w:p w:rsidR="005F481F" w:rsidRPr="00BF6E93" w:rsidRDefault="005F481F" w:rsidP="00E912AF">
            <w:pPr>
              <w:jc w:val="center"/>
              <w:rPr>
                <w:sz w:val="22"/>
                <w:szCs w:val="22"/>
              </w:rPr>
            </w:pPr>
            <w:r w:rsidRPr="00BF6E93">
              <w:rPr>
                <w:sz w:val="22"/>
                <w:szCs w:val="22"/>
              </w:rPr>
              <w:t>584</w:t>
            </w:r>
          </w:p>
        </w:tc>
      </w:tr>
      <w:tr w:rsidR="005F481F" w:rsidRPr="00BF6E93" w:rsidTr="00E912AF">
        <w:tc>
          <w:tcPr>
            <w:tcW w:w="1429" w:type="pct"/>
          </w:tcPr>
          <w:p w:rsidR="005F481F" w:rsidRPr="00BF6E93" w:rsidRDefault="005F481F" w:rsidP="00E912AF">
            <w:pPr>
              <w:jc w:val="both"/>
              <w:rPr>
                <w:sz w:val="22"/>
                <w:szCs w:val="22"/>
              </w:rPr>
            </w:pPr>
            <w:r w:rsidRPr="00BF6E93">
              <w:rPr>
                <w:sz w:val="22"/>
                <w:szCs w:val="22"/>
              </w:rPr>
              <w:t>бюджеты территориальных государственных внебюджетных фондов</w:t>
            </w:r>
          </w:p>
        </w:tc>
        <w:tc>
          <w:tcPr>
            <w:tcW w:w="513" w:type="pct"/>
          </w:tcPr>
          <w:p w:rsidR="005F481F" w:rsidRPr="00BF6E93" w:rsidRDefault="005F481F" w:rsidP="00E912AF">
            <w:pPr>
              <w:jc w:val="center"/>
              <w:rPr>
                <w:sz w:val="22"/>
                <w:szCs w:val="22"/>
              </w:rPr>
            </w:pPr>
            <w:r w:rsidRPr="00BF6E93">
              <w:rPr>
                <w:sz w:val="22"/>
                <w:szCs w:val="22"/>
              </w:rPr>
              <w:t>-</w:t>
            </w:r>
          </w:p>
        </w:tc>
        <w:tc>
          <w:tcPr>
            <w:tcW w:w="501" w:type="pct"/>
          </w:tcPr>
          <w:p w:rsidR="005F481F" w:rsidRPr="00BF6E93" w:rsidRDefault="005F481F" w:rsidP="00E912AF">
            <w:pPr>
              <w:jc w:val="center"/>
              <w:rPr>
                <w:sz w:val="22"/>
                <w:szCs w:val="22"/>
              </w:rPr>
            </w:pPr>
            <w:r w:rsidRPr="00BF6E93">
              <w:rPr>
                <w:sz w:val="22"/>
                <w:szCs w:val="22"/>
              </w:rPr>
              <w:t>250,5</w:t>
            </w:r>
          </w:p>
        </w:tc>
        <w:tc>
          <w:tcPr>
            <w:tcW w:w="476" w:type="pct"/>
          </w:tcPr>
          <w:p w:rsidR="005F481F" w:rsidRPr="00BF6E93" w:rsidRDefault="005F481F" w:rsidP="00E912AF">
            <w:pPr>
              <w:jc w:val="center"/>
              <w:rPr>
                <w:sz w:val="22"/>
                <w:szCs w:val="22"/>
              </w:rPr>
            </w:pPr>
            <w:r w:rsidRPr="00BF6E93">
              <w:rPr>
                <w:sz w:val="22"/>
                <w:szCs w:val="22"/>
              </w:rPr>
              <w:t>541,7</w:t>
            </w:r>
          </w:p>
        </w:tc>
        <w:tc>
          <w:tcPr>
            <w:tcW w:w="476" w:type="pct"/>
          </w:tcPr>
          <w:p w:rsidR="005F481F" w:rsidRPr="00BF6E93" w:rsidRDefault="005F481F" w:rsidP="00E912AF">
            <w:pPr>
              <w:jc w:val="center"/>
              <w:rPr>
                <w:sz w:val="22"/>
                <w:szCs w:val="22"/>
              </w:rPr>
            </w:pPr>
            <w:r w:rsidRPr="00BF6E93">
              <w:rPr>
                <w:sz w:val="22"/>
                <w:szCs w:val="22"/>
              </w:rPr>
              <w:t>564,7</w:t>
            </w:r>
          </w:p>
        </w:tc>
        <w:tc>
          <w:tcPr>
            <w:tcW w:w="737" w:type="pct"/>
          </w:tcPr>
          <w:p w:rsidR="005F481F" w:rsidRPr="00BF6E93" w:rsidRDefault="005F481F" w:rsidP="00E912AF">
            <w:pPr>
              <w:jc w:val="center"/>
              <w:rPr>
                <w:sz w:val="22"/>
                <w:szCs w:val="22"/>
              </w:rPr>
            </w:pPr>
            <w:r w:rsidRPr="00BF6E93">
              <w:rPr>
                <w:sz w:val="22"/>
                <w:szCs w:val="22"/>
              </w:rPr>
              <w:t>-</w:t>
            </w:r>
          </w:p>
        </w:tc>
        <w:tc>
          <w:tcPr>
            <w:tcW w:w="868" w:type="pct"/>
          </w:tcPr>
          <w:p w:rsidR="005F481F" w:rsidRPr="00BF6E93" w:rsidRDefault="005F481F" w:rsidP="00E912AF">
            <w:pPr>
              <w:jc w:val="center"/>
              <w:rPr>
                <w:sz w:val="22"/>
                <w:szCs w:val="22"/>
              </w:rPr>
            </w:pPr>
            <w:r w:rsidRPr="00BF6E93">
              <w:rPr>
                <w:sz w:val="22"/>
                <w:szCs w:val="22"/>
              </w:rPr>
              <w:t>-</w:t>
            </w:r>
          </w:p>
        </w:tc>
      </w:tr>
    </w:tbl>
    <w:p w:rsidR="005F481F" w:rsidRPr="00F33796" w:rsidRDefault="005F481F" w:rsidP="005F481F">
      <w:pPr>
        <w:ind w:firstLine="540"/>
        <w:jc w:val="both"/>
        <w:rPr>
          <w:sz w:val="24"/>
          <w:szCs w:val="24"/>
        </w:rPr>
      </w:pPr>
    </w:p>
    <w:p w:rsidR="005F481F" w:rsidRPr="00F33796" w:rsidRDefault="005F481F" w:rsidP="005F481F">
      <w:pPr>
        <w:ind w:firstLine="540"/>
        <w:jc w:val="both"/>
        <w:rPr>
          <w:sz w:val="24"/>
          <w:szCs w:val="24"/>
        </w:rPr>
      </w:pPr>
      <w:r w:rsidRPr="00F33796">
        <w:rPr>
          <w:sz w:val="24"/>
          <w:szCs w:val="24"/>
        </w:rPr>
        <w:t xml:space="preserve">Согласно статистическим данным 59 %  населения страны оценивает свое состояние здоровья как удовлетворительное, и лишь 2,8 % как очень хорошее. Об отношение к своему здоровью 40 % населения ответили, что заботятся о своем здоровье, 43,3 % мало заботься о своем здоровье [8].  </w:t>
      </w:r>
    </w:p>
    <w:p w:rsidR="005F481F" w:rsidRPr="00F33796" w:rsidRDefault="005F481F" w:rsidP="002B1400">
      <w:pPr>
        <w:ind w:firstLine="540"/>
        <w:jc w:val="center"/>
        <w:rPr>
          <w:sz w:val="24"/>
          <w:szCs w:val="24"/>
        </w:rPr>
      </w:pPr>
      <w:r w:rsidRPr="00F33796">
        <w:rPr>
          <w:sz w:val="24"/>
          <w:szCs w:val="24"/>
        </w:rPr>
        <w:t>Таблица 2 - Показатели смертности населения</w:t>
      </w:r>
    </w:p>
    <w:p w:rsidR="005F481F" w:rsidRPr="00F33796" w:rsidRDefault="005F481F" w:rsidP="005F481F">
      <w:pPr>
        <w:ind w:firstLine="540"/>
        <w:jc w:val="right"/>
        <w:rPr>
          <w:sz w:val="24"/>
          <w:szCs w:val="24"/>
        </w:rPr>
      </w:pPr>
      <w:r w:rsidRPr="00F33796">
        <w:rPr>
          <w:sz w:val="24"/>
          <w:szCs w:val="24"/>
        </w:rPr>
        <w:t>тыс.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996"/>
        <w:gridCol w:w="996"/>
        <w:gridCol w:w="996"/>
        <w:gridCol w:w="995"/>
        <w:gridCol w:w="1311"/>
        <w:gridCol w:w="1382"/>
      </w:tblGrid>
      <w:tr w:rsidR="005F481F" w:rsidRPr="00BF6E93" w:rsidTr="00E912AF">
        <w:tc>
          <w:tcPr>
            <w:tcW w:w="1511" w:type="pct"/>
          </w:tcPr>
          <w:p w:rsidR="005F481F" w:rsidRPr="00BF6E93" w:rsidRDefault="005F481F" w:rsidP="00E912AF">
            <w:pPr>
              <w:jc w:val="both"/>
              <w:rPr>
                <w:sz w:val="22"/>
                <w:szCs w:val="22"/>
              </w:rPr>
            </w:pPr>
          </w:p>
        </w:tc>
        <w:tc>
          <w:tcPr>
            <w:tcW w:w="520" w:type="pct"/>
          </w:tcPr>
          <w:p w:rsidR="005F481F" w:rsidRPr="00BF6E93" w:rsidRDefault="005F481F" w:rsidP="00E912AF">
            <w:pPr>
              <w:jc w:val="center"/>
              <w:rPr>
                <w:sz w:val="22"/>
                <w:szCs w:val="22"/>
              </w:rPr>
            </w:pPr>
            <w:smartTag w:uri="urn:schemas-microsoft-com:office:smarttags" w:element="metricconverter">
              <w:smartTagPr>
                <w:attr w:name="ProductID" w:val="2000 г"/>
              </w:smartTagPr>
              <w:r w:rsidRPr="00BF6E93">
                <w:rPr>
                  <w:sz w:val="22"/>
                  <w:szCs w:val="22"/>
                </w:rPr>
                <w:t>2000 г</w:t>
              </w:r>
            </w:smartTag>
            <w:r w:rsidRPr="00BF6E93">
              <w:rPr>
                <w:sz w:val="22"/>
                <w:szCs w:val="22"/>
              </w:rPr>
              <w:t>.</w:t>
            </w:r>
          </w:p>
        </w:tc>
        <w:tc>
          <w:tcPr>
            <w:tcW w:w="520" w:type="pct"/>
          </w:tcPr>
          <w:p w:rsidR="005F481F" w:rsidRPr="00BF6E93" w:rsidRDefault="005F481F" w:rsidP="00E912AF">
            <w:pPr>
              <w:jc w:val="center"/>
              <w:rPr>
                <w:sz w:val="22"/>
                <w:szCs w:val="22"/>
              </w:rPr>
            </w:pPr>
            <w:smartTag w:uri="urn:schemas-microsoft-com:office:smarttags" w:element="metricconverter">
              <w:smartTagPr>
                <w:attr w:name="ProductID" w:val="2005 г"/>
              </w:smartTagPr>
              <w:r w:rsidRPr="00BF6E93">
                <w:rPr>
                  <w:sz w:val="22"/>
                  <w:szCs w:val="22"/>
                </w:rPr>
                <w:t>2005 г</w:t>
              </w:r>
            </w:smartTag>
            <w:r w:rsidRPr="00BF6E93">
              <w:rPr>
                <w:sz w:val="22"/>
                <w:szCs w:val="22"/>
              </w:rPr>
              <w:t>.</w:t>
            </w:r>
          </w:p>
        </w:tc>
        <w:tc>
          <w:tcPr>
            <w:tcW w:w="520" w:type="pct"/>
          </w:tcPr>
          <w:p w:rsidR="005F481F" w:rsidRPr="00BF6E93" w:rsidRDefault="005F481F" w:rsidP="00E912AF">
            <w:pPr>
              <w:jc w:val="center"/>
              <w:rPr>
                <w:sz w:val="22"/>
                <w:szCs w:val="22"/>
              </w:rPr>
            </w:pPr>
            <w:smartTag w:uri="urn:schemas-microsoft-com:office:smarttags" w:element="metricconverter">
              <w:smartTagPr>
                <w:attr w:name="ProductID" w:val="2009 г"/>
              </w:smartTagPr>
              <w:r w:rsidRPr="00BF6E93">
                <w:rPr>
                  <w:sz w:val="22"/>
                  <w:szCs w:val="22"/>
                </w:rPr>
                <w:t>2009 г</w:t>
              </w:r>
            </w:smartTag>
            <w:r w:rsidRPr="00BF6E93">
              <w:rPr>
                <w:sz w:val="22"/>
                <w:szCs w:val="22"/>
              </w:rPr>
              <w:t>.</w:t>
            </w:r>
          </w:p>
        </w:tc>
        <w:tc>
          <w:tcPr>
            <w:tcW w:w="520" w:type="pct"/>
          </w:tcPr>
          <w:p w:rsidR="005F481F" w:rsidRPr="00BF6E93" w:rsidRDefault="005F481F" w:rsidP="00E912AF">
            <w:pPr>
              <w:jc w:val="center"/>
              <w:rPr>
                <w:sz w:val="22"/>
                <w:szCs w:val="22"/>
              </w:rPr>
            </w:pPr>
            <w:smartTag w:uri="urn:schemas-microsoft-com:office:smarttags" w:element="metricconverter">
              <w:smartTagPr>
                <w:attr w:name="ProductID" w:val="2010 г"/>
              </w:smartTagPr>
              <w:r w:rsidRPr="00BF6E93">
                <w:rPr>
                  <w:sz w:val="22"/>
                  <w:szCs w:val="22"/>
                </w:rPr>
                <w:t>2010 г</w:t>
              </w:r>
            </w:smartTag>
            <w:r w:rsidRPr="00BF6E93">
              <w:rPr>
                <w:sz w:val="22"/>
                <w:szCs w:val="22"/>
              </w:rPr>
              <w:t>.</w:t>
            </w:r>
          </w:p>
        </w:tc>
        <w:tc>
          <w:tcPr>
            <w:tcW w:w="685" w:type="pct"/>
          </w:tcPr>
          <w:p w:rsidR="005F481F" w:rsidRPr="00BF6E93" w:rsidRDefault="005F481F" w:rsidP="00E912AF">
            <w:pPr>
              <w:jc w:val="center"/>
              <w:rPr>
                <w:sz w:val="22"/>
                <w:szCs w:val="22"/>
              </w:rPr>
            </w:pPr>
            <w:r w:rsidRPr="00BF6E93">
              <w:rPr>
                <w:sz w:val="22"/>
                <w:szCs w:val="22"/>
              </w:rPr>
              <w:t>Откл., +/-</w:t>
            </w:r>
          </w:p>
        </w:tc>
        <w:tc>
          <w:tcPr>
            <w:tcW w:w="722" w:type="pct"/>
          </w:tcPr>
          <w:p w:rsidR="005F481F" w:rsidRPr="00BF6E93" w:rsidRDefault="005F481F" w:rsidP="00E912AF">
            <w:pPr>
              <w:jc w:val="center"/>
              <w:rPr>
                <w:sz w:val="22"/>
                <w:szCs w:val="22"/>
              </w:rPr>
            </w:pPr>
            <w:r w:rsidRPr="00BF6E93">
              <w:rPr>
                <w:sz w:val="22"/>
                <w:szCs w:val="22"/>
              </w:rPr>
              <w:t>Откл., %</w:t>
            </w:r>
          </w:p>
        </w:tc>
      </w:tr>
      <w:tr w:rsidR="005F481F" w:rsidRPr="00BF6E93" w:rsidTr="00E912AF">
        <w:tc>
          <w:tcPr>
            <w:tcW w:w="1511" w:type="pct"/>
          </w:tcPr>
          <w:p w:rsidR="005F481F" w:rsidRPr="00BF6E93" w:rsidRDefault="005F481F" w:rsidP="00E912AF">
            <w:pPr>
              <w:rPr>
                <w:sz w:val="22"/>
                <w:szCs w:val="22"/>
              </w:rPr>
            </w:pPr>
            <w:r w:rsidRPr="00BF6E93">
              <w:rPr>
                <w:sz w:val="22"/>
                <w:szCs w:val="22"/>
              </w:rPr>
              <w:t>Умершие от всех причин</w:t>
            </w:r>
          </w:p>
        </w:tc>
        <w:tc>
          <w:tcPr>
            <w:tcW w:w="520" w:type="pct"/>
          </w:tcPr>
          <w:p w:rsidR="005F481F" w:rsidRPr="00BF6E93" w:rsidRDefault="005F481F" w:rsidP="00E912AF">
            <w:pPr>
              <w:jc w:val="center"/>
              <w:rPr>
                <w:sz w:val="22"/>
                <w:szCs w:val="22"/>
              </w:rPr>
            </w:pPr>
            <w:r w:rsidRPr="00BF6E93">
              <w:rPr>
                <w:sz w:val="22"/>
                <w:szCs w:val="22"/>
              </w:rPr>
              <w:t>2 225,3</w:t>
            </w:r>
          </w:p>
        </w:tc>
        <w:tc>
          <w:tcPr>
            <w:tcW w:w="520" w:type="pct"/>
          </w:tcPr>
          <w:p w:rsidR="005F481F" w:rsidRPr="00BF6E93" w:rsidRDefault="005F481F" w:rsidP="00E912AF">
            <w:pPr>
              <w:jc w:val="center"/>
              <w:rPr>
                <w:sz w:val="22"/>
                <w:szCs w:val="22"/>
              </w:rPr>
            </w:pPr>
            <w:r w:rsidRPr="00BF6E93">
              <w:rPr>
                <w:sz w:val="22"/>
                <w:szCs w:val="22"/>
              </w:rPr>
              <w:t>2 303,9</w:t>
            </w:r>
          </w:p>
        </w:tc>
        <w:tc>
          <w:tcPr>
            <w:tcW w:w="520" w:type="pct"/>
          </w:tcPr>
          <w:p w:rsidR="005F481F" w:rsidRPr="00BF6E93" w:rsidRDefault="005F481F" w:rsidP="00E912AF">
            <w:pPr>
              <w:jc w:val="center"/>
              <w:rPr>
                <w:sz w:val="22"/>
                <w:szCs w:val="22"/>
              </w:rPr>
            </w:pPr>
            <w:r w:rsidRPr="00BF6E93">
              <w:rPr>
                <w:sz w:val="22"/>
                <w:szCs w:val="22"/>
              </w:rPr>
              <w:t>2 010,5</w:t>
            </w:r>
          </w:p>
        </w:tc>
        <w:tc>
          <w:tcPr>
            <w:tcW w:w="520" w:type="pct"/>
          </w:tcPr>
          <w:p w:rsidR="005F481F" w:rsidRPr="00BF6E93" w:rsidRDefault="005F481F" w:rsidP="00E912AF">
            <w:pPr>
              <w:jc w:val="center"/>
              <w:rPr>
                <w:sz w:val="22"/>
                <w:szCs w:val="22"/>
              </w:rPr>
            </w:pPr>
            <w:r w:rsidRPr="00BF6E93">
              <w:rPr>
                <w:sz w:val="22"/>
                <w:szCs w:val="22"/>
              </w:rPr>
              <w:t>2 028,5</w:t>
            </w:r>
          </w:p>
        </w:tc>
        <w:tc>
          <w:tcPr>
            <w:tcW w:w="685" w:type="pct"/>
          </w:tcPr>
          <w:p w:rsidR="005F481F" w:rsidRPr="00BF6E93" w:rsidRDefault="005F481F" w:rsidP="00E912AF">
            <w:pPr>
              <w:jc w:val="center"/>
              <w:rPr>
                <w:sz w:val="22"/>
                <w:szCs w:val="22"/>
              </w:rPr>
            </w:pPr>
            <w:r w:rsidRPr="00BF6E93">
              <w:rPr>
                <w:sz w:val="22"/>
                <w:szCs w:val="22"/>
              </w:rPr>
              <w:t>- 196,8</w:t>
            </w:r>
          </w:p>
        </w:tc>
        <w:tc>
          <w:tcPr>
            <w:tcW w:w="722" w:type="pct"/>
          </w:tcPr>
          <w:p w:rsidR="005F481F" w:rsidRPr="00BF6E93" w:rsidRDefault="005F481F" w:rsidP="00E912AF">
            <w:pPr>
              <w:jc w:val="center"/>
              <w:rPr>
                <w:sz w:val="22"/>
                <w:szCs w:val="22"/>
              </w:rPr>
            </w:pPr>
            <w:r w:rsidRPr="00BF6E93">
              <w:rPr>
                <w:sz w:val="22"/>
                <w:szCs w:val="22"/>
              </w:rPr>
              <w:t>91</w:t>
            </w:r>
          </w:p>
        </w:tc>
      </w:tr>
      <w:tr w:rsidR="005F481F" w:rsidRPr="00BF6E93" w:rsidTr="00E912AF">
        <w:tc>
          <w:tcPr>
            <w:tcW w:w="1511" w:type="pct"/>
          </w:tcPr>
          <w:p w:rsidR="005F481F" w:rsidRPr="00BF6E93" w:rsidRDefault="005F481F" w:rsidP="00E912AF">
            <w:pPr>
              <w:rPr>
                <w:sz w:val="22"/>
                <w:szCs w:val="22"/>
              </w:rPr>
            </w:pPr>
            <w:r w:rsidRPr="00BF6E93">
              <w:rPr>
                <w:sz w:val="22"/>
                <w:szCs w:val="22"/>
              </w:rPr>
              <w:t>в том числе:</w:t>
            </w:r>
          </w:p>
        </w:tc>
        <w:tc>
          <w:tcPr>
            <w:tcW w:w="520" w:type="pct"/>
          </w:tcPr>
          <w:p w:rsidR="005F481F" w:rsidRPr="00BF6E93" w:rsidRDefault="005F481F" w:rsidP="00E912AF">
            <w:pPr>
              <w:jc w:val="center"/>
              <w:rPr>
                <w:sz w:val="22"/>
                <w:szCs w:val="22"/>
              </w:rPr>
            </w:pPr>
          </w:p>
        </w:tc>
        <w:tc>
          <w:tcPr>
            <w:tcW w:w="520" w:type="pct"/>
          </w:tcPr>
          <w:p w:rsidR="005F481F" w:rsidRPr="00BF6E93" w:rsidRDefault="005F481F" w:rsidP="00E912AF">
            <w:pPr>
              <w:jc w:val="center"/>
              <w:rPr>
                <w:sz w:val="22"/>
                <w:szCs w:val="22"/>
              </w:rPr>
            </w:pPr>
          </w:p>
        </w:tc>
        <w:tc>
          <w:tcPr>
            <w:tcW w:w="520" w:type="pct"/>
          </w:tcPr>
          <w:p w:rsidR="005F481F" w:rsidRPr="00BF6E93" w:rsidRDefault="005F481F" w:rsidP="00E912AF">
            <w:pPr>
              <w:jc w:val="center"/>
              <w:rPr>
                <w:sz w:val="22"/>
                <w:szCs w:val="22"/>
              </w:rPr>
            </w:pPr>
          </w:p>
        </w:tc>
        <w:tc>
          <w:tcPr>
            <w:tcW w:w="520" w:type="pct"/>
          </w:tcPr>
          <w:p w:rsidR="005F481F" w:rsidRPr="00BF6E93" w:rsidRDefault="005F481F" w:rsidP="00E912AF">
            <w:pPr>
              <w:jc w:val="center"/>
              <w:rPr>
                <w:sz w:val="22"/>
                <w:szCs w:val="22"/>
              </w:rPr>
            </w:pPr>
          </w:p>
        </w:tc>
        <w:tc>
          <w:tcPr>
            <w:tcW w:w="685" w:type="pct"/>
          </w:tcPr>
          <w:p w:rsidR="005F481F" w:rsidRPr="00BF6E93" w:rsidRDefault="005F481F" w:rsidP="00E912AF">
            <w:pPr>
              <w:jc w:val="center"/>
              <w:rPr>
                <w:sz w:val="22"/>
                <w:szCs w:val="22"/>
              </w:rPr>
            </w:pPr>
          </w:p>
        </w:tc>
        <w:tc>
          <w:tcPr>
            <w:tcW w:w="722" w:type="pct"/>
          </w:tcPr>
          <w:p w:rsidR="005F481F" w:rsidRPr="00BF6E93" w:rsidRDefault="005F481F" w:rsidP="00E912AF">
            <w:pPr>
              <w:jc w:val="center"/>
              <w:rPr>
                <w:sz w:val="22"/>
                <w:szCs w:val="22"/>
              </w:rPr>
            </w:pP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болезней системы кровообращения</w:t>
            </w:r>
          </w:p>
        </w:tc>
        <w:tc>
          <w:tcPr>
            <w:tcW w:w="520" w:type="pct"/>
          </w:tcPr>
          <w:p w:rsidR="005F481F" w:rsidRPr="00BF6E93" w:rsidRDefault="005F481F" w:rsidP="00E912AF">
            <w:pPr>
              <w:jc w:val="center"/>
              <w:rPr>
                <w:sz w:val="22"/>
                <w:szCs w:val="22"/>
              </w:rPr>
            </w:pPr>
            <w:r w:rsidRPr="00BF6E93">
              <w:rPr>
                <w:sz w:val="22"/>
                <w:szCs w:val="22"/>
              </w:rPr>
              <w:t>1231,4</w:t>
            </w:r>
          </w:p>
        </w:tc>
        <w:tc>
          <w:tcPr>
            <w:tcW w:w="520" w:type="pct"/>
          </w:tcPr>
          <w:p w:rsidR="005F481F" w:rsidRPr="00BF6E93" w:rsidRDefault="005F481F" w:rsidP="00E912AF">
            <w:pPr>
              <w:jc w:val="center"/>
              <w:rPr>
                <w:sz w:val="22"/>
                <w:szCs w:val="22"/>
              </w:rPr>
            </w:pPr>
            <w:r w:rsidRPr="00BF6E93">
              <w:rPr>
                <w:sz w:val="22"/>
                <w:szCs w:val="22"/>
              </w:rPr>
              <w:t>1299,5</w:t>
            </w:r>
          </w:p>
        </w:tc>
        <w:tc>
          <w:tcPr>
            <w:tcW w:w="520" w:type="pct"/>
          </w:tcPr>
          <w:p w:rsidR="005F481F" w:rsidRPr="00BF6E93" w:rsidRDefault="005F481F" w:rsidP="00E912AF">
            <w:pPr>
              <w:jc w:val="center"/>
              <w:rPr>
                <w:sz w:val="22"/>
                <w:szCs w:val="22"/>
              </w:rPr>
            </w:pPr>
            <w:r w:rsidRPr="00BF6E93">
              <w:rPr>
                <w:sz w:val="22"/>
                <w:szCs w:val="22"/>
              </w:rPr>
              <w:t>1136,7</w:t>
            </w:r>
          </w:p>
        </w:tc>
        <w:tc>
          <w:tcPr>
            <w:tcW w:w="520" w:type="pct"/>
          </w:tcPr>
          <w:p w:rsidR="005F481F" w:rsidRPr="00BF6E93" w:rsidRDefault="005F481F" w:rsidP="00E912AF">
            <w:pPr>
              <w:jc w:val="center"/>
              <w:rPr>
                <w:sz w:val="22"/>
                <w:szCs w:val="22"/>
              </w:rPr>
            </w:pPr>
            <w:r w:rsidRPr="00BF6E93">
              <w:rPr>
                <w:sz w:val="22"/>
                <w:szCs w:val="22"/>
              </w:rPr>
              <w:t>1151,9</w:t>
            </w:r>
          </w:p>
        </w:tc>
        <w:tc>
          <w:tcPr>
            <w:tcW w:w="685" w:type="pct"/>
          </w:tcPr>
          <w:p w:rsidR="005F481F" w:rsidRPr="00BF6E93" w:rsidRDefault="005F481F" w:rsidP="00E912AF">
            <w:pPr>
              <w:jc w:val="center"/>
              <w:rPr>
                <w:sz w:val="22"/>
                <w:szCs w:val="22"/>
              </w:rPr>
            </w:pPr>
            <w:r w:rsidRPr="00BF6E93">
              <w:rPr>
                <w:sz w:val="22"/>
                <w:szCs w:val="22"/>
              </w:rPr>
              <w:t>- 79,5</w:t>
            </w:r>
          </w:p>
        </w:tc>
        <w:tc>
          <w:tcPr>
            <w:tcW w:w="722" w:type="pct"/>
          </w:tcPr>
          <w:p w:rsidR="005F481F" w:rsidRPr="00BF6E93" w:rsidRDefault="005F481F" w:rsidP="00E912AF">
            <w:pPr>
              <w:jc w:val="center"/>
              <w:rPr>
                <w:sz w:val="22"/>
                <w:szCs w:val="22"/>
              </w:rPr>
            </w:pPr>
            <w:r w:rsidRPr="00BF6E93">
              <w:rPr>
                <w:sz w:val="22"/>
                <w:szCs w:val="22"/>
              </w:rPr>
              <w:t>94</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цереброваскулярных болезней</w:t>
            </w:r>
          </w:p>
        </w:tc>
        <w:tc>
          <w:tcPr>
            <w:tcW w:w="520" w:type="pct"/>
          </w:tcPr>
          <w:p w:rsidR="005F481F" w:rsidRPr="00BF6E93" w:rsidRDefault="005F481F" w:rsidP="00E912AF">
            <w:pPr>
              <w:jc w:val="center"/>
              <w:rPr>
                <w:sz w:val="22"/>
                <w:szCs w:val="22"/>
              </w:rPr>
            </w:pPr>
            <w:r w:rsidRPr="00BF6E93">
              <w:rPr>
                <w:sz w:val="22"/>
                <w:szCs w:val="22"/>
              </w:rPr>
              <w:t>463,6</w:t>
            </w:r>
          </w:p>
        </w:tc>
        <w:tc>
          <w:tcPr>
            <w:tcW w:w="520" w:type="pct"/>
          </w:tcPr>
          <w:p w:rsidR="005F481F" w:rsidRPr="00BF6E93" w:rsidRDefault="005F481F" w:rsidP="00E912AF">
            <w:pPr>
              <w:jc w:val="center"/>
              <w:rPr>
                <w:sz w:val="22"/>
                <w:szCs w:val="22"/>
              </w:rPr>
            </w:pPr>
            <w:r w:rsidRPr="00BF6E93">
              <w:rPr>
                <w:sz w:val="22"/>
                <w:szCs w:val="22"/>
              </w:rPr>
              <w:t>465,2</w:t>
            </w:r>
          </w:p>
        </w:tc>
        <w:tc>
          <w:tcPr>
            <w:tcW w:w="520" w:type="pct"/>
          </w:tcPr>
          <w:p w:rsidR="005F481F" w:rsidRPr="00BF6E93" w:rsidRDefault="005F481F" w:rsidP="00E912AF">
            <w:pPr>
              <w:jc w:val="center"/>
              <w:rPr>
                <w:sz w:val="22"/>
                <w:szCs w:val="22"/>
              </w:rPr>
            </w:pPr>
            <w:r w:rsidRPr="00BF6E93">
              <w:rPr>
                <w:sz w:val="22"/>
                <w:szCs w:val="22"/>
              </w:rPr>
              <w:t>372,5</w:t>
            </w:r>
          </w:p>
        </w:tc>
        <w:tc>
          <w:tcPr>
            <w:tcW w:w="520" w:type="pct"/>
          </w:tcPr>
          <w:p w:rsidR="005F481F" w:rsidRPr="00BF6E93" w:rsidRDefault="005F481F" w:rsidP="00E912AF">
            <w:pPr>
              <w:jc w:val="center"/>
              <w:rPr>
                <w:sz w:val="22"/>
                <w:szCs w:val="22"/>
              </w:rPr>
            </w:pPr>
            <w:r w:rsidRPr="00BF6E93">
              <w:rPr>
                <w:sz w:val="22"/>
                <w:szCs w:val="22"/>
              </w:rPr>
              <w:t>372,2</w:t>
            </w:r>
          </w:p>
        </w:tc>
        <w:tc>
          <w:tcPr>
            <w:tcW w:w="685" w:type="pct"/>
          </w:tcPr>
          <w:p w:rsidR="005F481F" w:rsidRPr="00BF6E93" w:rsidRDefault="005F481F" w:rsidP="00E912AF">
            <w:pPr>
              <w:jc w:val="center"/>
              <w:rPr>
                <w:sz w:val="22"/>
                <w:szCs w:val="22"/>
              </w:rPr>
            </w:pPr>
            <w:r w:rsidRPr="00BF6E93">
              <w:rPr>
                <w:sz w:val="22"/>
                <w:szCs w:val="22"/>
              </w:rPr>
              <w:t>- 91,4</w:t>
            </w:r>
          </w:p>
        </w:tc>
        <w:tc>
          <w:tcPr>
            <w:tcW w:w="722" w:type="pct"/>
          </w:tcPr>
          <w:p w:rsidR="005F481F" w:rsidRPr="00BF6E93" w:rsidRDefault="005F481F" w:rsidP="00E912AF">
            <w:pPr>
              <w:jc w:val="center"/>
              <w:rPr>
                <w:sz w:val="22"/>
                <w:szCs w:val="22"/>
              </w:rPr>
            </w:pPr>
            <w:r w:rsidRPr="00BF6E93">
              <w:rPr>
                <w:sz w:val="22"/>
                <w:szCs w:val="22"/>
              </w:rPr>
              <w:t>80</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внешних причин смерти</w:t>
            </w:r>
          </w:p>
        </w:tc>
        <w:tc>
          <w:tcPr>
            <w:tcW w:w="520" w:type="pct"/>
          </w:tcPr>
          <w:p w:rsidR="005F481F" w:rsidRPr="00BF6E93" w:rsidRDefault="005F481F" w:rsidP="00E912AF">
            <w:pPr>
              <w:jc w:val="center"/>
              <w:rPr>
                <w:sz w:val="22"/>
                <w:szCs w:val="22"/>
              </w:rPr>
            </w:pPr>
            <w:r w:rsidRPr="00BF6E93">
              <w:rPr>
                <w:sz w:val="22"/>
                <w:szCs w:val="22"/>
              </w:rPr>
              <w:t>318,7</w:t>
            </w:r>
          </w:p>
        </w:tc>
        <w:tc>
          <w:tcPr>
            <w:tcW w:w="520" w:type="pct"/>
          </w:tcPr>
          <w:p w:rsidR="005F481F" w:rsidRPr="00BF6E93" w:rsidRDefault="005F481F" w:rsidP="00E912AF">
            <w:pPr>
              <w:jc w:val="center"/>
              <w:rPr>
                <w:sz w:val="22"/>
                <w:szCs w:val="22"/>
              </w:rPr>
            </w:pPr>
            <w:r w:rsidRPr="00BF6E93">
              <w:rPr>
                <w:sz w:val="22"/>
                <w:szCs w:val="22"/>
              </w:rPr>
              <w:t>315,9</w:t>
            </w:r>
          </w:p>
        </w:tc>
        <w:tc>
          <w:tcPr>
            <w:tcW w:w="520" w:type="pct"/>
          </w:tcPr>
          <w:p w:rsidR="005F481F" w:rsidRPr="00BF6E93" w:rsidRDefault="005F481F" w:rsidP="00E912AF">
            <w:pPr>
              <w:jc w:val="center"/>
              <w:rPr>
                <w:sz w:val="22"/>
                <w:szCs w:val="22"/>
              </w:rPr>
            </w:pPr>
            <w:r w:rsidRPr="00BF6E93">
              <w:rPr>
                <w:sz w:val="22"/>
                <w:szCs w:val="22"/>
              </w:rPr>
              <w:t>224,6</w:t>
            </w:r>
          </w:p>
        </w:tc>
        <w:tc>
          <w:tcPr>
            <w:tcW w:w="520" w:type="pct"/>
          </w:tcPr>
          <w:p w:rsidR="005F481F" w:rsidRPr="00BF6E93" w:rsidRDefault="005F481F" w:rsidP="00E912AF">
            <w:pPr>
              <w:jc w:val="center"/>
              <w:rPr>
                <w:sz w:val="22"/>
                <w:szCs w:val="22"/>
              </w:rPr>
            </w:pPr>
            <w:r w:rsidRPr="00BF6E93">
              <w:rPr>
                <w:sz w:val="22"/>
                <w:szCs w:val="22"/>
              </w:rPr>
              <w:t>216,9</w:t>
            </w:r>
          </w:p>
        </w:tc>
        <w:tc>
          <w:tcPr>
            <w:tcW w:w="685" w:type="pct"/>
          </w:tcPr>
          <w:p w:rsidR="005F481F" w:rsidRPr="00BF6E93" w:rsidRDefault="005F481F" w:rsidP="00E912AF">
            <w:pPr>
              <w:jc w:val="center"/>
              <w:rPr>
                <w:sz w:val="22"/>
                <w:szCs w:val="22"/>
              </w:rPr>
            </w:pPr>
            <w:r w:rsidRPr="00BF6E93">
              <w:rPr>
                <w:sz w:val="22"/>
                <w:szCs w:val="22"/>
              </w:rPr>
              <w:t>- 101,8</w:t>
            </w:r>
          </w:p>
        </w:tc>
        <w:tc>
          <w:tcPr>
            <w:tcW w:w="722" w:type="pct"/>
          </w:tcPr>
          <w:p w:rsidR="005F481F" w:rsidRPr="00BF6E93" w:rsidRDefault="005F481F" w:rsidP="00E912AF">
            <w:pPr>
              <w:jc w:val="center"/>
              <w:rPr>
                <w:sz w:val="22"/>
                <w:szCs w:val="22"/>
              </w:rPr>
            </w:pPr>
            <w:r w:rsidRPr="00BF6E93">
              <w:rPr>
                <w:sz w:val="22"/>
                <w:szCs w:val="22"/>
              </w:rPr>
              <w:t>68</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новообразований</w:t>
            </w:r>
          </w:p>
        </w:tc>
        <w:tc>
          <w:tcPr>
            <w:tcW w:w="520" w:type="pct"/>
          </w:tcPr>
          <w:p w:rsidR="005F481F" w:rsidRPr="00BF6E93" w:rsidRDefault="005F481F" w:rsidP="00E912AF">
            <w:pPr>
              <w:jc w:val="center"/>
              <w:rPr>
                <w:sz w:val="22"/>
                <w:szCs w:val="22"/>
              </w:rPr>
            </w:pPr>
            <w:r w:rsidRPr="00BF6E93">
              <w:rPr>
                <w:sz w:val="22"/>
                <w:szCs w:val="22"/>
              </w:rPr>
              <w:t>297,9</w:t>
            </w:r>
          </w:p>
        </w:tc>
        <w:tc>
          <w:tcPr>
            <w:tcW w:w="520" w:type="pct"/>
          </w:tcPr>
          <w:p w:rsidR="005F481F" w:rsidRPr="00BF6E93" w:rsidRDefault="005F481F" w:rsidP="00E912AF">
            <w:pPr>
              <w:jc w:val="center"/>
              <w:rPr>
                <w:sz w:val="22"/>
                <w:szCs w:val="22"/>
              </w:rPr>
            </w:pPr>
            <w:r w:rsidRPr="00BF6E93">
              <w:rPr>
                <w:sz w:val="22"/>
                <w:szCs w:val="22"/>
              </w:rPr>
              <w:t>287,9</w:t>
            </w:r>
          </w:p>
        </w:tc>
        <w:tc>
          <w:tcPr>
            <w:tcW w:w="520" w:type="pct"/>
          </w:tcPr>
          <w:p w:rsidR="005F481F" w:rsidRPr="00BF6E93" w:rsidRDefault="005F481F" w:rsidP="00E912AF">
            <w:pPr>
              <w:jc w:val="center"/>
              <w:rPr>
                <w:sz w:val="22"/>
                <w:szCs w:val="22"/>
              </w:rPr>
            </w:pPr>
            <w:r w:rsidRPr="00BF6E93">
              <w:rPr>
                <w:sz w:val="22"/>
                <w:szCs w:val="22"/>
              </w:rPr>
              <w:t>293,6</w:t>
            </w:r>
          </w:p>
        </w:tc>
        <w:tc>
          <w:tcPr>
            <w:tcW w:w="520" w:type="pct"/>
          </w:tcPr>
          <w:p w:rsidR="005F481F" w:rsidRPr="00BF6E93" w:rsidRDefault="005F481F" w:rsidP="00E912AF">
            <w:pPr>
              <w:jc w:val="center"/>
              <w:rPr>
                <w:sz w:val="22"/>
                <w:szCs w:val="22"/>
              </w:rPr>
            </w:pPr>
            <w:r w:rsidRPr="00BF6E93">
              <w:rPr>
                <w:sz w:val="22"/>
                <w:szCs w:val="22"/>
              </w:rPr>
              <w:t>293,2</w:t>
            </w:r>
          </w:p>
        </w:tc>
        <w:tc>
          <w:tcPr>
            <w:tcW w:w="685" w:type="pct"/>
          </w:tcPr>
          <w:p w:rsidR="005F481F" w:rsidRPr="00BF6E93" w:rsidRDefault="005F481F" w:rsidP="00E912AF">
            <w:pPr>
              <w:jc w:val="center"/>
              <w:rPr>
                <w:sz w:val="22"/>
                <w:szCs w:val="22"/>
              </w:rPr>
            </w:pPr>
            <w:r w:rsidRPr="00BF6E93">
              <w:rPr>
                <w:sz w:val="22"/>
                <w:szCs w:val="22"/>
              </w:rPr>
              <w:t>-4,7</w:t>
            </w:r>
          </w:p>
        </w:tc>
        <w:tc>
          <w:tcPr>
            <w:tcW w:w="722" w:type="pct"/>
          </w:tcPr>
          <w:p w:rsidR="005F481F" w:rsidRPr="00BF6E93" w:rsidRDefault="005F481F" w:rsidP="00E912AF">
            <w:pPr>
              <w:jc w:val="center"/>
              <w:rPr>
                <w:sz w:val="22"/>
                <w:szCs w:val="22"/>
              </w:rPr>
            </w:pPr>
            <w:r w:rsidRPr="00BF6E93">
              <w:rPr>
                <w:sz w:val="22"/>
                <w:szCs w:val="22"/>
              </w:rPr>
              <w:t>98</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болезней органов дыхания</w:t>
            </w:r>
          </w:p>
        </w:tc>
        <w:tc>
          <w:tcPr>
            <w:tcW w:w="520" w:type="pct"/>
          </w:tcPr>
          <w:p w:rsidR="005F481F" w:rsidRPr="00BF6E93" w:rsidRDefault="005F481F" w:rsidP="00E912AF">
            <w:pPr>
              <w:jc w:val="center"/>
              <w:rPr>
                <w:sz w:val="22"/>
                <w:szCs w:val="22"/>
              </w:rPr>
            </w:pPr>
            <w:r w:rsidRPr="00BF6E93">
              <w:rPr>
                <w:sz w:val="22"/>
                <w:szCs w:val="22"/>
              </w:rPr>
              <w:t>102,1</w:t>
            </w:r>
          </w:p>
        </w:tc>
        <w:tc>
          <w:tcPr>
            <w:tcW w:w="520" w:type="pct"/>
          </w:tcPr>
          <w:p w:rsidR="005F481F" w:rsidRPr="00BF6E93" w:rsidRDefault="005F481F" w:rsidP="00E912AF">
            <w:pPr>
              <w:jc w:val="center"/>
              <w:rPr>
                <w:sz w:val="22"/>
                <w:szCs w:val="22"/>
              </w:rPr>
            </w:pPr>
            <w:r w:rsidRPr="00BF6E93">
              <w:rPr>
                <w:sz w:val="22"/>
                <w:szCs w:val="22"/>
              </w:rPr>
              <w:t>94,7</w:t>
            </w:r>
          </w:p>
        </w:tc>
        <w:tc>
          <w:tcPr>
            <w:tcW w:w="520" w:type="pct"/>
          </w:tcPr>
          <w:p w:rsidR="005F481F" w:rsidRPr="00BF6E93" w:rsidRDefault="005F481F" w:rsidP="00E912AF">
            <w:pPr>
              <w:jc w:val="center"/>
              <w:rPr>
                <w:sz w:val="22"/>
                <w:szCs w:val="22"/>
              </w:rPr>
            </w:pPr>
            <w:r w:rsidRPr="00BF6E93">
              <w:rPr>
                <w:sz w:val="22"/>
                <w:szCs w:val="22"/>
              </w:rPr>
              <w:t>79,5</w:t>
            </w:r>
          </w:p>
        </w:tc>
        <w:tc>
          <w:tcPr>
            <w:tcW w:w="520" w:type="pct"/>
          </w:tcPr>
          <w:p w:rsidR="005F481F" w:rsidRPr="00BF6E93" w:rsidRDefault="005F481F" w:rsidP="00E912AF">
            <w:pPr>
              <w:jc w:val="center"/>
              <w:rPr>
                <w:sz w:val="22"/>
                <w:szCs w:val="22"/>
              </w:rPr>
            </w:pPr>
            <w:r w:rsidRPr="00BF6E93">
              <w:rPr>
                <w:sz w:val="22"/>
                <w:szCs w:val="22"/>
              </w:rPr>
              <w:t>74,8</w:t>
            </w:r>
          </w:p>
        </w:tc>
        <w:tc>
          <w:tcPr>
            <w:tcW w:w="685" w:type="pct"/>
          </w:tcPr>
          <w:p w:rsidR="005F481F" w:rsidRPr="00BF6E93" w:rsidRDefault="005F481F" w:rsidP="00E912AF">
            <w:pPr>
              <w:jc w:val="center"/>
              <w:rPr>
                <w:sz w:val="22"/>
                <w:szCs w:val="22"/>
              </w:rPr>
            </w:pPr>
            <w:r w:rsidRPr="00BF6E93">
              <w:rPr>
                <w:sz w:val="22"/>
                <w:szCs w:val="22"/>
              </w:rPr>
              <w:t>- 27,3</w:t>
            </w:r>
          </w:p>
        </w:tc>
        <w:tc>
          <w:tcPr>
            <w:tcW w:w="722" w:type="pct"/>
          </w:tcPr>
          <w:p w:rsidR="005F481F" w:rsidRPr="00BF6E93" w:rsidRDefault="005F481F" w:rsidP="00E912AF">
            <w:pPr>
              <w:jc w:val="center"/>
              <w:rPr>
                <w:sz w:val="22"/>
                <w:szCs w:val="22"/>
              </w:rPr>
            </w:pPr>
            <w:r w:rsidRPr="00BF6E93">
              <w:rPr>
                <w:sz w:val="22"/>
                <w:szCs w:val="22"/>
              </w:rPr>
              <w:t>73</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болезней органов пищеварения</w:t>
            </w:r>
          </w:p>
        </w:tc>
        <w:tc>
          <w:tcPr>
            <w:tcW w:w="520" w:type="pct"/>
          </w:tcPr>
          <w:p w:rsidR="005F481F" w:rsidRPr="00BF6E93" w:rsidRDefault="005F481F" w:rsidP="00E912AF">
            <w:pPr>
              <w:jc w:val="center"/>
              <w:rPr>
                <w:sz w:val="22"/>
                <w:szCs w:val="22"/>
              </w:rPr>
            </w:pPr>
            <w:r w:rsidRPr="00BF6E93">
              <w:rPr>
                <w:sz w:val="22"/>
                <w:szCs w:val="22"/>
              </w:rPr>
              <w:t>64,7</w:t>
            </w:r>
          </w:p>
        </w:tc>
        <w:tc>
          <w:tcPr>
            <w:tcW w:w="520" w:type="pct"/>
          </w:tcPr>
          <w:p w:rsidR="005F481F" w:rsidRPr="00BF6E93" w:rsidRDefault="005F481F" w:rsidP="00E912AF">
            <w:pPr>
              <w:jc w:val="center"/>
              <w:rPr>
                <w:sz w:val="22"/>
                <w:szCs w:val="22"/>
              </w:rPr>
            </w:pPr>
            <w:r w:rsidRPr="00BF6E93">
              <w:rPr>
                <w:sz w:val="22"/>
                <w:szCs w:val="22"/>
              </w:rPr>
              <w:t>93,8</w:t>
            </w:r>
          </w:p>
        </w:tc>
        <w:tc>
          <w:tcPr>
            <w:tcW w:w="520" w:type="pct"/>
          </w:tcPr>
          <w:p w:rsidR="005F481F" w:rsidRPr="00BF6E93" w:rsidRDefault="005F481F" w:rsidP="00E912AF">
            <w:pPr>
              <w:jc w:val="center"/>
              <w:rPr>
                <w:sz w:val="22"/>
                <w:szCs w:val="22"/>
              </w:rPr>
            </w:pPr>
            <w:r w:rsidRPr="00BF6E93">
              <w:rPr>
                <w:sz w:val="22"/>
                <w:szCs w:val="22"/>
              </w:rPr>
              <w:t>89,0</w:t>
            </w:r>
          </w:p>
        </w:tc>
        <w:tc>
          <w:tcPr>
            <w:tcW w:w="520" w:type="pct"/>
          </w:tcPr>
          <w:p w:rsidR="005F481F" w:rsidRPr="00BF6E93" w:rsidRDefault="005F481F" w:rsidP="00E912AF">
            <w:pPr>
              <w:jc w:val="center"/>
              <w:rPr>
                <w:sz w:val="22"/>
                <w:szCs w:val="22"/>
              </w:rPr>
            </w:pPr>
            <w:r w:rsidRPr="00BF6E93">
              <w:rPr>
                <w:sz w:val="22"/>
                <w:szCs w:val="22"/>
              </w:rPr>
              <w:t>92,0</w:t>
            </w:r>
          </w:p>
        </w:tc>
        <w:tc>
          <w:tcPr>
            <w:tcW w:w="685" w:type="pct"/>
          </w:tcPr>
          <w:p w:rsidR="005F481F" w:rsidRPr="00BF6E93" w:rsidRDefault="005F481F" w:rsidP="00E912AF">
            <w:pPr>
              <w:jc w:val="center"/>
              <w:rPr>
                <w:sz w:val="22"/>
                <w:szCs w:val="22"/>
              </w:rPr>
            </w:pPr>
            <w:r w:rsidRPr="00BF6E93">
              <w:rPr>
                <w:sz w:val="22"/>
                <w:szCs w:val="22"/>
              </w:rPr>
              <w:t>+ 27,3</w:t>
            </w:r>
          </w:p>
        </w:tc>
        <w:tc>
          <w:tcPr>
            <w:tcW w:w="722" w:type="pct"/>
          </w:tcPr>
          <w:p w:rsidR="005F481F" w:rsidRPr="00BF6E93" w:rsidRDefault="005F481F" w:rsidP="00E912AF">
            <w:pPr>
              <w:jc w:val="center"/>
              <w:rPr>
                <w:sz w:val="22"/>
                <w:szCs w:val="22"/>
              </w:rPr>
            </w:pPr>
            <w:r w:rsidRPr="00BF6E93">
              <w:rPr>
                <w:sz w:val="22"/>
                <w:szCs w:val="22"/>
              </w:rPr>
              <w:t>142</w:t>
            </w:r>
          </w:p>
        </w:tc>
      </w:tr>
      <w:tr w:rsidR="005F481F" w:rsidRPr="00BF6E93" w:rsidTr="00E912AF">
        <w:tc>
          <w:tcPr>
            <w:tcW w:w="1511" w:type="pct"/>
          </w:tcPr>
          <w:p w:rsidR="005F481F" w:rsidRPr="00BF6E93" w:rsidRDefault="005F481F" w:rsidP="00E912AF">
            <w:pPr>
              <w:rPr>
                <w:sz w:val="22"/>
                <w:szCs w:val="22"/>
              </w:rPr>
            </w:pPr>
            <w:r w:rsidRPr="00BF6E93">
              <w:rPr>
                <w:sz w:val="22"/>
                <w:szCs w:val="22"/>
              </w:rPr>
              <w:t>от некоторых инфекционных и паразитарных болезней</w:t>
            </w:r>
          </w:p>
        </w:tc>
        <w:tc>
          <w:tcPr>
            <w:tcW w:w="520" w:type="pct"/>
          </w:tcPr>
          <w:p w:rsidR="005F481F" w:rsidRPr="00BF6E93" w:rsidRDefault="005F481F" w:rsidP="00E912AF">
            <w:pPr>
              <w:jc w:val="center"/>
              <w:rPr>
                <w:sz w:val="22"/>
                <w:szCs w:val="22"/>
              </w:rPr>
            </w:pPr>
            <w:r w:rsidRPr="00BF6E93">
              <w:rPr>
                <w:sz w:val="22"/>
                <w:szCs w:val="22"/>
              </w:rPr>
              <w:t>36,2</w:t>
            </w:r>
          </w:p>
        </w:tc>
        <w:tc>
          <w:tcPr>
            <w:tcW w:w="520" w:type="pct"/>
          </w:tcPr>
          <w:p w:rsidR="005F481F" w:rsidRPr="00BF6E93" w:rsidRDefault="005F481F" w:rsidP="00E912AF">
            <w:pPr>
              <w:jc w:val="center"/>
              <w:rPr>
                <w:sz w:val="22"/>
                <w:szCs w:val="22"/>
              </w:rPr>
            </w:pPr>
            <w:r w:rsidRPr="00BF6E93">
              <w:rPr>
                <w:sz w:val="22"/>
                <w:szCs w:val="22"/>
              </w:rPr>
              <w:t>39,0</w:t>
            </w:r>
          </w:p>
        </w:tc>
        <w:tc>
          <w:tcPr>
            <w:tcW w:w="520" w:type="pct"/>
          </w:tcPr>
          <w:p w:rsidR="005F481F" w:rsidRPr="00BF6E93" w:rsidRDefault="005F481F" w:rsidP="00E912AF">
            <w:pPr>
              <w:jc w:val="center"/>
              <w:rPr>
                <w:sz w:val="22"/>
                <w:szCs w:val="22"/>
              </w:rPr>
            </w:pPr>
            <w:r w:rsidRPr="00BF6E93">
              <w:rPr>
                <w:sz w:val="22"/>
                <w:szCs w:val="22"/>
              </w:rPr>
              <w:t>34,1</w:t>
            </w:r>
          </w:p>
        </w:tc>
        <w:tc>
          <w:tcPr>
            <w:tcW w:w="520" w:type="pct"/>
          </w:tcPr>
          <w:p w:rsidR="005F481F" w:rsidRPr="00BF6E93" w:rsidRDefault="005F481F" w:rsidP="00E912AF">
            <w:pPr>
              <w:jc w:val="center"/>
              <w:rPr>
                <w:sz w:val="22"/>
                <w:szCs w:val="22"/>
              </w:rPr>
            </w:pPr>
            <w:r w:rsidRPr="00BF6E93">
              <w:rPr>
                <w:sz w:val="22"/>
                <w:szCs w:val="22"/>
              </w:rPr>
              <w:t>33,6</w:t>
            </w:r>
          </w:p>
        </w:tc>
        <w:tc>
          <w:tcPr>
            <w:tcW w:w="685" w:type="pct"/>
          </w:tcPr>
          <w:p w:rsidR="005F481F" w:rsidRPr="00BF6E93" w:rsidRDefault="005F481F" w:rsidP="00E912AF">
            <w:pPr>
              <w:jc w:val="center"/>
              <w:rPr>
                <w:sz w:val="22"/>
                <w:szCs w:val="22"/>
              </w:rPr>
            </w:pPr>
            <w:r w:rsidRPr="00BF6E93">
              <w:rPr>
                <w:sz w:val="22"/>
                <w:szCs w:val="22"/>
              </w:rPr>
              <w:t>- 2,6</w:t>
            </w:r>
          </w:p>
        </w:tc>
        <w:tc>
          <w:tcPr>
            <w:tcW w:w="722" w:type="pct"/>
          </w:tcPr>
          <w:p w:rsidR="005F481F" w:rsidRPr="00BF6E93" w:rsidRDefault="005F481F" w:rsidP="00E912AF">
            <w:pPr>
              <w:jc w:val="center"/>
              <w:rPr>
                <w:sz w:val="22"/>
                <w:szCs w:val="22"/>
              </w:rPr>
            </w:pPr>
            <w:r w:rsidRPr="00BF6E93">
              <w:rPr>
                <w:sz w:val="22"/>
                <w:szCs w:val="22"/>
              </w:rPr>
              <w:t>93</w:t>
            </w:r>
          </w:p>
        </w:tc>
      </w:tr>
    </w:tbl>
    <w:p w:rsidR="005F481F" w:rsidRPr="00F33796" w:rsidRDefault="005F481F" w:rsidP="005F481F">
      <w:pPr>
        <w:ind w:firstLine="540"/>
        <w:jc w:val="both"/>
        <w:rPr>
          <w:sz w:val="24"/>
          <w:szCs w:val="24"/>
        </w:rPr>
      </w:pPr>
    </w:p>
    <w:p w:rsidR="005F481F" w:rsidRPr="00F33796" w:rsidRDefault="005F481F" w:rsidP="005F481F">
      <w:pPr>
        <w:ind w:firstLine="540"/>
        <w:jc w:val="both"/>
        <w:rPr>
          <w:sz w:val="24"/>
          <w:szCs w:val="24"/>
        </w:rPr>
      </w:pPr>
      <w:r w:rsidRPr="00F33796">
        <w:rPr>
          <w:sz w:val="24"/>
          <w:szCs w:val="24"/>
        </w:rPr>
        <w:t>Смертность является вторым после рождаемости важнейшим демографическим процессом. Согласно данны</w:t>
      </w:r>
      <w:r>
        <w:rPr>
          <w:sz w:val="24"/>
          <w:szCs w:val="24"/>
        </w:rPr>
        <w:t>м</w:t>
      </w:r>
      <w:r w:rsidRPr="00F33796">
        <w:rPr>
          <w:sz w:val="24"/>
          <w:szCs w:val="24"/>
        </w:rPr>
        <w:t>, представленных в таблице в 2005 году число умерших возросло по сравнению с 2000 годом на 78,6 тысяч человек, что составляет 3,6  %. Но в 2010 году данный показатель снижается на 8,8% по сравнению с 2000 годом.  Обращает на себя внимание тот факт, что основная причина смерти происходит от болезней системы кровообращения, удельный вес от общего числа умерших в 2010 году составил 57 %. В динамике данный показатель уменьшается, в 2010 году от болезней системы кровообращения умерло на 6,5 % меньше чем в 2000 году.  В настоящее время</w:t>
      </w:r>
      <w:r w:rsidRPr="00F33796">
        <w:rPr>
          <w:color w:val="000000"/>
          <w:sz w:val="24"/>
          <w:szCs w:val="24"/>
          <w:shd w:val="clear" w:color="auto" w:fill="F7F7F7"/>
        </w:rPr>
        <w:t xml:space="preserve"> наблюдается улучшение демографической ситуации</w:t>
      </w:r>
      <w:r w:rsidRPr="00F33796">
        <w:rPr>
          <w:rStyle w:val="apple-converted-space"/>
          <w:color w:val="000000"/>
          <w:sz w:val="24"/>
          <w:szCs w:val="24"/>
          <w:shd w:val="clear" w:color="auto" w:fill="F7F7F7"/>
        </w:rPr>
        <w:t> </w:t>
      </w:r>
      <w:r w:rsidRPr="00F33796">
        <w:rPr>
          <w:sz w:val="24"/>
          <w:szCs w:val="24"/>
        </w:rPr>
        <w:t>в России,</w:t>
      </w:r>
      <w:r w:rsidRPr="00F33796">
        <w:rPr>
          <w:rStyle w:val="apple-converted-space"/>
          <w:color w:val="000000"/>
          <w:sz w:val="24"/>
          <w:szCs w:val="24"/>
          <w:shd w:val="clear" w:color="auto" w:fill="F7F7F7"/>
        </w:rPr>
        <w:t> </w:t>
      </w:r>
      <w:r w:rsidRPr="00F33796">
        <w:rPr>
          <w:sz w:val="24"/>
          <w:szCs w:val="24"/>
        </w:rPr>
        <w:t>но динамика смертности остается неблагополучной и отличается от большинства развитых стран.</w:t>
      </w:r>
    </w:p>
    <w:p w:rsidR="005F481F" w:rsidRPr="00F33796" w:rsidRDefault="005F481F" w:rsidP="005F481F">
      <w:pPr>
        <w:ind w:firstLine="540"/>
        <w:jc w:val="both"/>
        <w:rPr>
          <w:sz w:val="24"/>
          <w:szCs w:val="24"/>
        </w:rPr>
      </w:pPr>
      <w:r w:rsidRPr="00F33796">
        <w:rPr>
          <w:sz w:val="24"/>
          <w:szCs w:val="24"/>
        </w:rPr>
        <w:t>Причины кризиса здоровья и смертности в России многослойны. Хроническая нехватка финансовых средств, неэффективное использование имеющихся ресурсов, устаревшая материально-техническая база; кадровый дефицит, не достаточные материальные стимулы. Весьма негативный вклад вносит отсутствие привычки к ведению здорового образа жизни, экология, питание, пьянство, алкоголизм. Острота всех этих проблем предельно усиливает требования к состоянию системы здравоохранения. Все действия направлены на преодоление всех этих негативных моментов. Принятие закона «О медицинском страховании граждан в Российской Федерации» [5], потребовало от системы здравоохранения новых подходов.</w:t>
      </w:r>
    </w:p>
    <w:p w:rsidR="005F481F" w:rsidRPr="00F33796" w:rsidRDefault="005F481F" w:rsidP="005F481F">
      <w:pPr>
        <w:ind w:firstLine="540"/>
        <w:jc w:val="both"/>
        <w:rPr>
          <w:sz w:val="24"/>
          <w:szCs w:val="24"/>
        </w:rPr>
      </w:pPr>
      <w:r w:rsidRPr="00F33796">
        <w:rPr>
          <w:sz w:val="24"/>
          <w:szCs w:val="24"/>
        </w:rPr>
        <w:t>Цель медицинского страхования – повышение качества, увеличение ассигнований на здравоохранение, децентрализация системы, материальной заинтересованности медицинских работников в конечных результатах, экономической заинтересованности каждого человека в сохранении здоровья. Растет недовольство населения состоянием служб здравоохранения. Все это приводит к тому, что медики реагируют на стимулы, возникающие в сфере теневой экономики, а пациенты иногда вынуждены платить из собственного кармана. Функционирование лечебно-профилактических учреждений в системе рыночных отношений, вынуждает руководителей учреждений заострять внимание на предоставлении платных медицинских услуг. Платные услуги являются дополнительным каналом поступления денежных средств в лечебно-профилактические учреждения. Наличие таких услуг с одной стороны позволяет получить дополнительные средства для заработной платы сотрудников и текущего содержания, а с другой стороны приводит к снижению доступности и качества медицинской помощи населению, обслуживаемому по программе государственных гарантий. Даже сами медицинские работники не поддерживают медицинское страхование, что остается говорить о населении. Люди неудовлетворенны и обеспокоены системой здравоохранения, в связи с этим отрицательно и скептически относятся к различным начинаниям в этой области. Надежды, на то, что введение системы страхования позволит в короткие сроки повысить эффективность системы здравоохранения, не оправдались [9].</w:t>
      </w:r>
    </w:p>
    <w:p w:rsidR="005F481F" w:rsidRPr="00F33796" w:rsidRDefault="005F481F" w:rsidP="005F481F">
      <w:pPr>
        <w:ind w:firstLine="540"/>
        <w:jc w:val="both"/>
        <w:rPr>
          <w:sz w:val="24"/>
          <w:szCs w:val="24"/>
        </w:rPr>
      </w:pPr>
      <w:r w:rsidRPr="00F33796">
        <w:rPr>
          <w:sz w:val="24"/>
          <w:szCs w:val="24"/>
        </w:rPr>
        <w:t xml:space="preserve">Учитывая многие факторы необходимо провести модернизацию обязательного медицинского страхования. Обеспечить устойчивое финансирование медицинских организаций для предоставления населению бесплатной медицинской помощи в рамках программы обязательного медицинского страхования. Прежде всего, сбалансировать доходы системы обязательного медицинского страхования, обеспечить эффективные механизмы целевого и рационального использования средств, устранит недостатки предыдущих лет. </w:t>
      </w:r>
    </w:p>
    <w:p w:rsidR="005F481F" w:rsidRPr="00F33796" w:rsidRDefault="005F481F" w:rsidP="005F481F">
      <w:pPr>
        <w:ind w:firstLine="540"/>
        <w:jc w:val="both"/>
        <w:rPr>
          <w:sz w:val="24"/>
          <w:szCs w:val="24"/>
        </w:rPr>
      </w:pPr>
      <w:r w:rsidRPr="00F33796">
        <w:rPr>
          <w:sz w:val="24"/>
          <w:szCs w:val="24"/>
        </w:rPr>
        <w:t>Внедрение принципа одноканального финансирования  должно создать систему выравнивание финансовых условий реализации территориальных программ государственных гарантий в субъектах Российской Федерации, но оно не должно походить на сметное финансирование. За последний период деятельность государства в области охраны здоровья была полностью переосмыслена. Определены ориентиры социальной политики. Это пропаганда здорового образа жизни, развитие материальной базы учреждений здравоохранения, развитие программ, обеспечение санитарно-эпидемиологического благополучия человека, решение кадрового дефицита и вопросов, связанных с оплатой труда работников в сфере здравоохранения.Фактические расходы в области здравоохранения за три последних года возросли. Рассмотрим это на примере расходов на здравоохранение в Курской области.</w:t>
      </w:r>
      <w:r w:rsidR="0020462D">
        <w:rPr>
          <w:sz w:val="24"/>
          <w:szCs w:val="24"/>
        </w:rPr>
        <w:t xml:space="preserve"> </w:t>
      </w:r>
      <w:r w:rsidRPr="00F33796">
        <w:rPr>
          <w:sz w:val="24"/>
          <w:szCs w:val="24"/>
        </w:rPr>
        <w:t xml:space="preserve">Данные таблицы свидетельствуют о том что, расходы отрасли здравоохранения в Курской области за анализируемый период увеличились в  6,5 раз. Наибольшая тенденция роста наблюдается по другим вопросам в области здравоохранения, физической культуры и спорта, финансирование этого направления увеличилось в 2010 году по сравнению с 2000 годом на 939 124,1 тыс. рублей, что составляет 556 %. </w:t>
      </w:r>
    </w:p>
    <w:p w:rsidR="005F481F" w:rsidRPr="00F33796" w:rsidRDefault="005F481F" w:rsidP="005F481F">
      <w:pPr>
        <w:ind w:firstLine="540"/>
        <w:jc w:val="both"/>
        <w:rPr>
          <w:sz w:val="24"/>
          <w:szCs w:val="24"/>
        </w:rPr>
      </w:pPr>
      <w:r w:rsidRPr="00F33796">
        <w:rPr>
          <w:sz w:val="24"/>
          <w:szCs w:val="24"/>
        </w:rPr>
        <w:t xml:space="preserve">Впервые государство значительно увеличивает бюджетные ассигнования на здравоохранение. Необходимость повышения расходов на здравоохранение – это важный фактор, который признается практически всеми экспертами. Расходы на здравоохранение складываются из общественных расходов, к которым относятся расходы из государственного бюджета и системы обязательного страхования, и частных расходов, то есть потребителей услуг в виде непосредственных платежей или частного медицинского страхования. </w:t>
      </w:r>
    </w:p>
    <w:p w:rsidR="005F481F" w:rsidRPr="00F33796" w:rsidRDefault="005F481F" w:rsidP="005F481F">
      <w:pPr>
        <w:ind w:firstLine="540"/>
        <w:jc w:val="both"/>
        <w:rPr>
          <w:sz w:val="24"/>
          <w:szCs w:val="24"/>
        </w:rPr>
      </w:pPr>
      <w:r w:rsidRPr="00F33796">
        <w:rPr>
          <w:sz w:val="24"/>
          <w:szCs w:val="24"/>
        </w:rPr>
        <w:t>Таблица 3 - Расходы на здравоохранение из областного бюджета в  Курской области:</w:t>
      </w:r>
    </w:p>
    <w:p w:rsidR="005F481F" w:rsidRPr="00F33796" w:rsidRDefault="005F481F" w:rsidP="005F481F">
      <w:pPr>
        <w:ind w:firstLine="540"/>
        <w:jc w:val="right"/>
        <w:rPr>
          <w:sz w:val="24"/>
          <w:szCs w:val="24"/>
        </w:rPr>
      </w:pPr>
      <w:r w:rsidRPr="00F33796">
        <w:rPr>
          <w:sz w:val="24"/>
          <w:szCs w:val="24"/>
        </w:rPr>
        <w:t>(тыс. руб.)</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6"/>
        <w:gridCol w:w="1256"/>
        <w:gridCol w:w="1356"/>
        <w:gridCol w:w="1439"/>
        <w:gridCol w:w="1264"/>
        <w:gridCol w:w="1405"/>
        <w:gridCol w:w="932"/>
      </w:tblGrid>
      <w:tr w:rsidR="005F481F" w:rsidRPr="00BF6E93" w:rsidTr="00E912AF">
        <w:tc>
          <w:tcPr>
            <w:tcW w:w="1107" w:type="pct"/>
          </w:tcPr>
          <w:p w:rsidR="005F481F" w:rsidRPr="00BF6E93" w:rsidRDefault="005F481F" w:rsidP="00E912AF">
            <w:pPr>
              <w:jc w:val="both"/>
              <w:rPr>
                <w:sz w:val="22"/>
                <w:szCs w:val="22"/>
              </w:rPr>
            </w:pPr>
          </w:p>
        </w:tc>
        <w:tc>
          <w:tcPr>
            <w:tcW w:w="639" w:type="pct"/>
          </w:tcPr>
          <w:p w:rsidR="005F481F" w:rsidRPr="00BF6E93" w:rsidRDefault="005F481F" w:rsidP="00E912AF">
            <w:pPr>
              <w:jc w:val="center"/>
              <w:rPr>
                <w:sz w:val="22"/>
                <w:szCs w:val="22"/>
              </w:rPr>
            </w:pPr>
            <w:r w:rsidRPr="00BF6E93">
              <w:rPr>
                <w:sz w:val="22"/>
                <w:szCs w:val="22"/>
              </w:rPr>
              <w:t>2000 год [1]</w:t>
            </w:r>
          </w:p>
        </w:tc>
        <w:tc>
          <w:tcPr>
            <w:tcW w:w="690" w:type="pct"/>
          </w:tcPr>
          <w:p w:rsidR="005F481F" w:rsidRPr="00BF6E93" w:rsidRDefault="005F481F" w:rsidP="00E912AF">
            <w:pPr>
              <w:jc w:val="center"/>
              <w:rPr>
                <w:sz w:val="22"/>
                <w:szCs w:val="22"/>
                <w:vertAlign w:val="superscript"/>
              </w:rPr>
            </w:pPr>
            <w:r w:rsidRPr="00BF6E93">
              <w:rPr>
                <w:sz w:val="22"/>
                <w:szCs w:val="22"/>
              </w:rPr>
              <w:t>2005 год [2]</w:t>
            </w:r>
          </w:p>
        </w:tc>
        <w:tc>
          <w:tcPr>
            <w:tcW w:w="732" w:type="pct"/>
          </w:tcPr>
          <w:p w:rsidR="005F481F" w:rsidRPr="00BF6E93" w:rsidRDefault="005F481F" w:rsidP="00E912AF">
            <w:pPr>
              <w:jc w:val="center"/>
              <w:rPr>
                <w:sz w:val="22"/>
                <w:szCs w:val="22"/>
                <w:vertAlign w:val="superscript"/>
              </w:rPr>
            </w:pPr>
            <w:r w:rsidRPr="00BF6E93">
              <w:rPr>
                <w:sz w:val="22"/>
                <w:szCs w:val="22"/>
              </w:rPr>
              <w:t>2009 год [3]</w:t>
            </w:r>
          </w:p>
        </w:tc>
        <w:tc>
          <w:tcPr>
            <w:tcW w:w="643" w:type="pct"/>
          </w:tcPr>
          <w:p w:rsidR="005F481F" w:rsidRPr="00BF6E93" w:rsidRDefault="005F481F" w:rsidP="00E912AF">
            <w:pPr>
              <w:jc w:val="center"/>
              <w:rPr>
                <w:sz w:val="22"/>
                <w:szCs w:val="22"/>
                <w:vertAlign w:val="superscript"/>
              </w:rPr>
            </w:pPr>
            <w:r w:rsidRPr="00BF6E93">
              <w:rPr>
                <w:sz w:val="22"/>
                <w:szCs w:val="22"/>
              </w:rPr>
              <w:t>2010 год [4]</w:t>
            </w:r>
          </w:p>
        </w:tc>
        <w:tc>
          <w:tcPr>
            <w:tcW w:w="715" w:type="pct"/>
          </w:tcPr>
          <w:p w:rsidR="005F481F" w:rsidRPr="00BF6E93" w:rsidRDefault="005F481F" w:rsidP="00E912AF">
            <w:pPr>
              <w:jc w:val="center"/>
              <w:rPr>
                <w:sz w:val="22"/>
                <w:szCs w:val="22"/>
              </w:rPr>
            </w:pPr>
            <w:r w:rsidRPr="00BF6E93">
              <w:rPr>
                <w:sz w:val="22"/>
                <w:szCs w:val="22"/>
              </w:rPr>
              <w:t>Откл., +/-</w:t>
            </w:r>
          </w:p>
        </w:tc>
        <w:tc>
          <w:tcPr>
            <w:tcW w:w="474" w:type="pct"/>
          </w:tcPr>
          <w:p w:rsidR="005F481F" w:rsidRPr="00BF6E93" w:rsidRDefault="005F481F" w:rsidP="00E912AF">
            <w:pPr>
              <w:jc w:val="center"/>
              <w:rPr>
                <w:sz w:val="22"/>
                <w:szCs w:val="22"/>
              </w:rPr>
            </w:pPr>
            <w:r w:rsidRPr="00BF6E93">
              <w:rPr>
                <w:sz w:val="22"/>
                <w:szCs w:val="22"/>
              </w:rPr>
              <w:t>Откл., %</w:t>
            </w:r>
          </w:p>
        </w:tc>
      </w:tr>
      <w:tr w:rsidR="005F481F" w:rsidRPr="00BF6E93" w:rsidTr="00E912AF">
        <w:tc>
          <w:tcPr>
            <w:tcW w:w="1107" w:type="pct"/>
          </w:tcPr>
          <w:p w:rsidR="005F481F" w:rsidRPr="00BF6E93" w:rsidRDefault="005F481F" w:rsidP="00E912AF">
            <w:pPr>
              <w:jc w:val="both"/>
              <w:rPr>
                <w:sz w:val="22"/>
                <w:szCs w:val="22"/>
              </w:rPr>
            </w:pPr>
            <w:r w:rsidRPr="00BF6E93">
              <w:rPr>
                <w:sz w:val="22"/>
                <w:szCs w:val="22"/>
              </w:rPr>
              <w:t>Здравоохранение</w:t>
            </w:r>
          </w:p>
        </w:tc>
        <w:tc>
          <w:tcPr>
            <w:tcW w:w="639" w:type="pct"/>
          </w:tcPr>
          <w:p w:rsidR="005F481F" w:rsidRPr="00BF6E93" w:rsidRDefault="005F481F" w:rsidP="00E912AF">
            <w:pPr>
              <w:jc w:val="center"/>
              <w:rPr>
                <w:sz w:val="22"/>
                <w:szCs w:val="22"/>
              </w:rPr>
            </w:pPr>
            <w:r w:rsidRPr="00BF6E93">
              <w:rPr>
                <w:sz w:val="22"/>
                <w:szCs w:val="22"/>
              </w:rPr>
              <w:t>169 009,0</w:t>
            </w:r>
          </w:p>
        </w:tc>
        <w:tc>
          <w:tcPr>
            <w:tcW w:w="690" w:type="pct"/>
          </w:tcPr>
          <w:p w:rsidR="005F481F" w:rsidRPr="00BF6E93" w:rsidRDefault="005F481F" w:rsidP="00E912AF">
            <w:pPr>
              <w:jc w:val="center"/>
              <w:rPr>
                <w:sz w:val="22"/>
                <w:szCs w:val="22"/>
              </w:rPr>
            </w:pPr>
            <w:r w:rsidRPr="00BF6E93">
              <w:rPr>
                <w:sz w:val="22"/>
                <w:szCs w:val="22"/>
              </w:rPr>
              <w:t>1 719 084,0</w:t>
            </w:r>
          </w:p>
        </w:tc>
        <w:tc>
          <w:tcPr>
            <w:tcW w:w="732" w:type="pct"/>
          </w:tcPr>
          <w:p w:rsidR="005F481F" w:rsidRPr="00BF6E93" w:rsidRDefault="005F481F" w:rsidP="00E912AF">
            <w:pPr>
              <w:jc w:val="center"/>
              <w:rPr>
                <w:sz w:val="22"/>
                <w:szCs w:val="22"/>
              </w:rPr>
            </w:pPr>
            <w:r w:rsidRPr="00BF6E93">
              <w:rPr>
                <w:sz w:val="22"/>
                <w:szCs w:val="22"/>
              </w:rPr>
              <w:t>1 030 946,3</w:t>
            </w:r>
          </w:p>
        </w:tc>
        <w:tc>
          <w:tcPr>
            <w:tcW w:w="643" w:type="pct"/>
          </w:tcPr>
          <w:p w:rsidR="005F481F" w:rsidRPr="00BF6E93" w:rsidRDefault="005F481F" w:rsidP="00E912AF">
            <w:pPr>
              <w:jc w:val="center"/>
              <w:rPr>
                <w:sz w:val="22"/>
                <w:szCs w:val="22"/>
              </w:rPr>
            </w:pPr>
            <w:r w:rsidRPr="00BF6E93">
              <w:rPr>
                <w:sz w:val="22"/>
                <w:szCs w:val="22"/>
              </w:rPr>
              <w:t>1 108 133,1</w:t>
            </w:r>
          </w:p>
        </w:tc>
        <w:tc>
          <w:tcPr>
            <w:tcW w:w="715" w:type="pct"/>
          </w:tcPr>
          <w:p w:rsidR="005F481F" w:rsidRPr="00BF6E93" w:rsidRDefault="005F481F" w:rsidP="00E912AF">
            <w:pPr>
              <w:jc w:val="center"/>
              <w:rPr>
                <w:sz w:val="22"/>
                <w:szCs w:val="22"/>
              </w:rPr>
            </w:pPr>
            <w:r w:rsidRPr="00BF6E93">
              <w:rPr>
                <w:sz w:val="22"/>
                <w:szCs w:val="22"/>
              </w:rPr>
              <w:t>+ 939 124,1</w:t>
            </w:r>
          </w:p>
        </w:tc>
        <w:tc>
          <w:tcPr>
            <w:tcW w:w="474" w:type="pct"/>
          </w:tcPr>
          <w:p w:rsidR="005F481F" w:rsidRPr="00BF6E93" w:rsidRDefault="005F481F" w:rsidP="00E912AF">
            <w:pPr>
              <w:jc w:val="center"/>
              <w:rPr>
                <w:sz w:val="22"/>
                <w:szCs w:val="22"/>
              </w:rPr>
            </w:pPr>
            <w:r w:rsidRPr="00BF6E93">
              <w:rPr>
                <w:sz w:val="22"/>
                <w:szCs w:val="22"/>
              </w:rPr>
              <w:t>656</w:t>
            </w:r>
          </w:p>
        </w:tc>
      </w:tr>
      <w:tr w:rsidR="005F481F" w:rsidRPr="00BF6E93" w:rsidTr="00E912AF">
        <w:tc>
          <w:tcPr>
            <w:tcW w:w="1107" w:type="pct"/>
          </w:tcPr>
          <w:p w:rsidR="005F481F" w:rsidRPr="00BF6E93" w:rsidRDefault="005F481F" w:rsidP="00E912AF">
            <w:pPr>
              <w:jc w:val="both"/>
              <w:rPr>
                <w:sz w:val="22"/>
                <w:szCs w:val="22"/>
              </w:rPr>
            </w:pPr>
            <w:r w:rsidRPr="00BF6E93">
              <w:rPr>
                <w:sz w:val="22"/>
                <w:szCs w:val="22"/>
              </w:rPr>
              <w:t>Физическая культура и спорт</w:t>
            </w:r>
          </w:p>
        </w:tc>
        <w:tc>
          <w:tcPr>
            <w:tcW w:w="639" w:type="pct"/>
          </w:tcPr>
          <w:p w:rsidR="005F481F" w:rsidRPr="00BF6E93" w:rsidRDefault="005F481F" w:rsidP="00E912AF">
            <w:pPr>
              <w:jc w:val="center"/>
              <w:rPr>
                <w:sz w:val="22"/>
                <w:szCs w:val="22"/>
              </w:rPr>
            </w:pPr>
            <w:r w:rsidRPr="00BF6E93">
              <w:rPr>
                <w:sz w:val="22"/>
                <w:szCs w:val="22"/>
              </w:rPr>
              <w:t>8 300,0</w:t>
            </w:r>
          </w:p>
        </w:tc>
        <w:tc>
          <w:tcPr>
            <w:tcW w:w="690" w:type="pct"/>
          </w:tcPr>
          <w:p w:rsidR="005F481F" w:rsidRPr="00BF6E93" w:rsidRDefault="005F481F" w:rsidP="00E912AF">
            <w:pPr>
              <w:jc w:val="center"/>
              <w:rPr>
                <w:sz w:val="22"/>
                <w:szCs w:val="22"/>
              </w:rPr>
            </w:pPr>
            <w:r w:rsidRPr="00BF6E93">
              <w:rPr>
                <w:sz w:val="22"/>
                <w:szCs w:val="22"/>
              </w:rPr>
              <w:t>56 122,0</w:t>
            </w:r>
          </w:p>
        </w:tc>
        <w:tc>
          <w:tcPr>
            <w:tcW w:w="732" w:type="pct"/>
          </w:tcPr>
          <w:p w:rsidR="005F481F" w:rsidRPr="00BF6E93" w:rsidRDefault="005F481F" w:rsidP="00E912AF">
            <w:pPr>
              <w:jc w:val="center"/>
              <w:rPr>
                <w:sz w:val="22"/>
                <w:szCs w:val="22"/>
              </w:rPr>
            </w:pPr>
            <w:r w:rsidRPr="00BF6E93">
              <w:rPr>
                <w:sz w:val="22"/>
                <w:szCs w:val="22"/>
              </w:rPr>
              <w:t>147 074,9</w:t>
            </w:r>
          </w:p>
        </w:tc>
        <w:tc>
          <w:tcPr>
            <w:tcW w:w="643" w:type="pct"/>
          </w:tcPr>
          <w:p w:rsidR="005F481F" w:rsidRPr="00BF6E93" w:rsidRDefault="005F481F" w:rsidP="00E912AF">
            <w:pPr>
              <w:jc w:val="center"/>
              <w:rPr>
                <w:sz w:val="22"/>
                <w:szCs w:val="22"/>
              </w:rPr>
            </w:pPr>
            <w:r w:rsidRPr="00BF6E93">
              <w:rPr>
                <w:sz w:val="22"/>
                <w:szCs w:val="22"/>
              </w:rPr>
              <w:t>286 430,5</w:t>
            </w:r>
          </w:p>
        </w:tc>
        <w:tc>
          <w:tcPr>
            <w:tcW w:w="715" w:type="pct"/>
          </w:tcPr>
          <w:p w:rsidR="005F481F" w:rsidRPr="00BF6E93" w:rsidRDefault="005F481F" w:rsidP="00E912AF">
            <w:pPr>
              <w:jc w:val="center"/>
              <w:rPr>
                <w:sz w:val="22"/>
                <w:szCs w:val="22"/>
              </w:rPr>
            </w:pPr>
            <w:r w:rsidRPr="00BF6E93">
              <w:rPr>
                <w:sz w:val="22"/>
                <w:szCs w:val="22"/>
              </w:rPr>
              <w:t>+ 278 130,5</w:t>
            </w:r>
          </w:p>
        </w:tc>
        <w:tc>
          <w:tcPr>
            <w:tcW w:w="474" w:type="pct"/>
          </w:tcPr>
          <w:p w:rsidR="005F481F" w:rsidRPr="00BF6E93" w:rsidRDefault="005F481F" w:rsidP="00E912AF">
            <w:pPr>
              <w:jc w:val="center"/>
              <w:rPr>
                <w:sz w:val="22"/>
                <w:szCs w:val="22"/>
              </w:rPr>
            </w:pPr>
            <w:r w:rsidRPr="00BF6E93">
              <w:rPr>
                <w:sz w:val="22"/>
                <w:szCs w:val="22"/>
              </w:rPr>
              <w:t>3451</w:t>
            </w:r>
          </w:p>
        </w:tc>
      </w:tr>
      <w:tr w:rsidR="005F481F" w:rsidRPr="00BF6E93" w:rsidTr="00E912AF">
        <w:tc>
          <w:tcPr>
            <w:tcW w:w="1107" w:type="pct"/>
          </w:tcPr>
          <w:p w:rsidR="005F481F" w:rsidRPr="00BF6E93" w:rsidRDefault="005F481F" w:rsidP="00E912AF">
            <w:pPr>
              <w:jc w:val="both"/>
              <w:rPr>
                <w:sz w:val="22"/>
                <w:szCs w:val="22"/>
              </w:rPr>
            </w:pPr>
            <w:r w:rsidRPr="00BF6E93">
              <w:rPr>
                <w:sz w:val="22"/>
                <w:szCs w:val="22"/>
              </w:rPr>
              <w:t>Другие вопросы в области здравоохранения, физической культуры и спорта</w:t>
            </w:r>
          </w:p>
        </w:tc>
        <w:tc>
          <w:tcPr>
            <w:tcW w:w="639" w:type="pct"/>
          </w:tcPr>
          <w:p w:rsidR="005F481F" w:rsidRPr="00BF6E93" w:rsidRDefault="005F481F" w:rsidP="00E912AF">
            <w:pPr>
              <w:jc w:val="center"/>
              <w:rPr>
                <w:sz w:val="22"/>
                <w:szCs w:val="22"/>
              </w:rPr>
            </w:pPr>
            <w:r w:rsidRPr="00BF6E93">
              <w:rPr>
                <w:sz w:val="22"/>
                <w:szCs w:val="22"/>
              </w:rPr>
              <w:t>-</w:t>
            </w:r>
          </w:p>
        </w:tc>
        <w:tc>
          <w:tcPr>
            <w:tcW w:w="690" w:type="pct"/>
          </w:tcPr>
          <w:p w:rsidR="005F481F" w:rsidRPr="00BF6E93" w:rsidRDefault="005F481F" w:rsidP="00E912AF">
            <w:pPr>
              <w:jc w:val="center"/>
              <w:rPr>
                <w:sz w:val="22"/>
                <w:szCs w:val="22"/>
              </w:rPr>
            </w:pPr>
            <w:r w:rsidRPr="00BF6E93">
              <w:rPr>
                <w:sz w:val="22"/>
                <w:szCs w:val="22"/>
              </w:rPr>
              <w:t>19 791,0</w:t>
            </w:r>
          </w:p>
        </w:tc>
        <w:tc>
          <w:tcPr>
            <w:tcW w:w="732" w:type="pct"/>
          </w:tcPr>
          <w:p w:rsidR="005F481F" w:rsidRPr="00BF6E93" w:rsidRDefault="005F481F" w:rsidP="00E912AF">
            <w:pPr>
              <w:jc w:val="center"/>
              <w:rPr>
                <w:sz w:val="22"/>
                <w:szCs w:val="22"/>
              </w:rPr>
            </w:pPr>
            <w:r w:rsidRPr="00BF6E93">
              <w:rPr>
                <w:sz w:val="22"/>
                <w:szCs w:val="22"/>
              </w:rPr>
              <w:t>930 732,1</w:t>
            </w:r>
          </w:p>
        </w:tc>
        <w:tc>
          <w:tcPr>
            <w:tcW w:w="643" w:type="pct"/>
          </w:tcPr>
          <w:p w:rsidR="005F481F" w:rsidRPr="00BF6E93" w:rsidRDefault="005F481F" w:rsidP="00E912AF">
            <w:pPr>
              <w:jc w:val="center"/>
              <w:rPr>
                <w:sz w:val="22"/>
                <w:szCs w:val="22"/>
              </w:rPr>
            </w:pPr>
            <w:r w:rsidRPr="00BF6E93">
              <w:rPr>
                <w:sz w:val="22"/>
                <w:szCs w:val="22"/>
              </w:rPr>
              <w:t>1 614 820,2</w:t>
            </w:r>
          </w:p>
        </w:tc>
        <w:tc>
          <w:tcPr>
            <w:tcW w:w="715" w:type="pct"/>
          </w:tcPr>
          <w:p w:rsidR="005F481F" w:rsidRPr="00BF6E93" w:rsidRDefault="005F481F" w:rsidP="00E912AF">
            <w:pPr>
              <w:jc w:val="center"/>
              <w:rPr>
                <w:sz w:val="22"/>
                <w:szCs w:val="22"/>
              </w:rPr>
            </w:pPr>
            <w:r w:rsidRPr="00BF6E93">
              <w:rPr>
                <w:sz w:val="22"/>
                <w:szCs w:val="22"/>
              </w:rPr>
              <w:t>-</w:t>
            </w:r>
          </w:p>
        </w:tc>
        <w:tc>
          <w:tcPr>
            <w:tcW w:w="474" w:type="pct"/>
          </w:tcPr>
          <w:p w:rsidR="005F481F" w:rsidRPr="00BF6E93" w:rsidRDefault="005F481F" w:rsidP="00E912AF">
            <w:pPr>
              <w:jc w:val="center"/>
              <w:rPr>
                <w:sz w:val="22"/>
                <w:szCs w:val="22"/>
              </w:rPr>
            </w:pPr>
            <w:r w:rsidRPr="00BF6E93">
              <w:rPr>
                <w:sz w:val="22"/>
                <w:szCs w:val="22"/>
              </w:rPr>
              <w:t>-</w:t>
            </w:r>
          </w:p>
        </w:tc>
      </w:tr>
      <w:tr w:rsidR="005F481F" w:rsidRPr="00BF6E93" w:rsidTr="00E912AF">
        <w:tc>
          <w:tcPr>
            <w:tcW w:w="1107" w:type="pct"/>
          </w:tcPr>
          <w:p w:rsidR="005F481F" w:rsidRPr="00BF6E93" w:rsidRDefault="005F481F" w:rsidP="00E912AF">
            <w:pPr>
              <w:jc w:val="both"/>
              <w:rPr>
                <w:sz w:val="22"/>
                <w:szCs w:val="22"/>
              </w:rPr>
            </w:pPr>
            <w:r w:rsidRPr="00BF6E93">
              <w:rPr>
                <w:sz w:val="22"/>
                <w:szCs w:val="22"/>
              </w:rPr>
              <w:t>Итого</w:t>
            </w:r>
          </w:p>
        </w:tc>
        <w:tc>
          <w:tcPr>
            <w:tcW w:w="639" w:type="pct"/>
          </w:tcPr>
          <w:p w:rsidR="005F481F" w:rsidRPr="00BF6E93" w:rsidRDefault="005F481F" w:rsidP="00E912AF">
            <w:pPr>
              <w:jc w:val="center"/>
              <w:rPr>
                <w:sz w:val="22"/>
                <w:szCs w:val="22"/>
              </w:rPr>
            </w:pPr>
            <w:r w:rsidRPr="00BF6E93">
              <w:rPr>
                <w:sz w:val="22"/>
                <w:szCs w:val="22"/>
              </w:rPr>
              <w:t>177 309,0</w:t>
            </w:r>
          </w:p>
        </w:tc>
        <w:tc>
          <w:tcPr>
            <w:tcW w:w="690" w:type="pct"/>
          </w:tcPr>
          <w:p w:rsidR="005F481F" w:rsidRPr="00BF6E93" w:rsidRDefault="005F481F" w:rsidP="00E912AF">
            <w:pPr>
              <w:jc w:val="center"/>
              <w:rPr>
                <w:sz w:val="22"/>
                <w:szCs w:val="22"/>
              </w:rPr>
            </w:pPr>
            <w:r w:rsidRPr="00BF6E93">
              <w:rPr>
                <w:sz w:val="22"/>
                <w:szCs w:val="22"/>
              </w:rPr>
              <w:t>1 794 997,0</w:t>
            </w:r>
          </w:p>
        </w:tc>
        <w:tc>
          <w:tcPr>
            <w:tcW w:w="732" w:type="pct"/>
          </w:tcPr>
          <w:p w:rsidR="005F481F" w:rsidRPr="00BF6E93" w:rsidRDefault="005F481F" w:rsidP="00E912AF">
            <w:pPr>
              <w:jc w:val="center"/>
              <w:rPr>
                <w:sz w:val="22"/>
                <w:szCs w:val="22"/>
              </w:rPr>
            </w:pPr>
            <w:r w:rsidRPr="00BF6E93">
              <w:rPr>
                <w:sz w:val="22"/>
                <w:szCs w:val="22"/>
              </w:rPr>
              <w:t>2 108 753,3</w:t>
            </w:r>
          </w:p>
        </w:tc>
        <w:tc>
          <w:tcPr>
            <w:tcW w:w="643" w:type="pct"/>
          </w:tcPr>
          <w:p w:rsidR="005F481F" w:rsidRPr="00BF6E93" w:rsidRDefault="005F481F" w:rsidP="00E912AF">
            <w:pPr>
              <w:jc w:val="center"/>
              <w:rPr>
                <w:sz w:val="22"/>
                <w:szCs w:val="22"/>
              </w:rPr>
            </w:pPr>
            <w:r w:rsidRPr="00BF6E93">
              <w:rPr>
                <w:sz w:val="22"/>
                <w:szCs w:val="22"/>
              </w:rPr>
              <w:t>3 009 383,8</w:t>
            </w:r>
          </w:p>
        </w:tc>
        <w:tc>
          <w:tcPr>
            <w:tcW w:w="715" w:type="pct"/>
          </w:tcPr>
          <w:p w:rsidR="005F481F" w:rsidRPr="00BF6E93" w:rsidRDefault="005F481F" w:rsidP="00E912AF">
            <w:pPr>
              <w:rPr>
                <w:sz w:val="22"/>
                <w:szCs w:val="22"/>
              </w:rPr>
            </w:pPr>
            <w:r w:rsidRPr="00BF6E93">
              <w:rPr>
                <w:sz w:val="22"/>
                <w:szCs w:val="22"/>
              </w:rPr>
              <w:t xml:space="preserve">+ </w:t>
            </w:r>
            <w:r>
              <w:rPr>
                <w:sz w:val="22"/>
                <w:szCs w:val="22"/>
              </w:rPr>
              <w:t>2</w:t>
            </w:r>
            <w:r w:rsidRPr="00BF6E93">
              <w:rPr>
                <w:sz w:val="22"/>
                <w:szCs w:val="22"/>
              </w:rPr>
              <w:t xml:space="preserve">832 074,8 </w:t>
            </w:r>
          </w:p>
        </w:tc>
        <w:tc>
          <w:tcPr>
            <w:tcW w:w="474" w:type="pct"/>
          </w:tcPr>
          <w:p w:rsidR="005F481F" w:rsidRPr="00BF6E93" w:rsidRDefault="005F481F" w:rsidP="00E912AF">
            <w:pPr>
              <w:jc w:val="center"/>
              <w:rPr>
                <w:sz w:val="22"/>
                <w:szCs w:val="22"/>
              </w:rPr>
            </w:pPr>
            <w:r w:rsidRPr="00BF6E93">
              <w:rPr>
                <w:sz w:val="22"/>
                <w:szCs w:val="22"/>
              </w:rPr>
              <w:t>1697</w:t>
            </w:r>
          </w:p>
        </w:tc>
      </w:tr>
    </w:tbl>
    <w:p w:rsidR="005F481F" w:rsidRPr="00F33796" w:rsidRDefault="005F481F" w:rsidP="005F481F">
      <w:pPr>
        <w:ind w:firstLine="540"/>
        <w:jc w:val="both"/>
        <w:rPr>
          <w:sz w:val="24"/>
          <w:szCs w:val="24"/>
        </w:rPr>
      </w:pPr>
    </w:p>
    <w:p w:rsidR="005F481F" w:rsidRPr="00F33796" w:rsidRDefault="005F481F" w:rsidP="005F481F">
      <w:pPr>
        <w:ind w:firstLine="540"/>
        <w:jc w:val="both"/>
        <w:rPr>
          <w:sz w:val="24"/>
          <w:szCs w:val="24"/>
        </w:rPr>
      </w:pPr>
      <w:r w:rsidRPr="00F33796">
        <w:rPr>
          <w:sz w:val="24"/>
          <w:szCs w:val="24"/>
        </w:rPr>
        <w:t xml:space="preserve">В России ведется политика расширения прямого участия населения в финансировании здравоохранения.  Однако принципиальное значение имеет здесь низкая цена труда в России. Переломить принципы, которые складывались на протяжении нескольких десятилетий достаточно тяжело. Население привыкло, что исторически социальные услуги были бесплатными, при этом государство исходило из необходимости первоочередного удовлетворения потребностей вне зависимости от уровня дохода граждан. Введение платы за услуги населению вряд ли даст существенные результаты, особенно в современных условиях. Возможны негативные последствия этих действий, в то время положительный эффект ограничен. Весьма остро стоят в российском здравоохранении и проблемы финансового контроля, нецелевое использование средств частое явление в системе здравоохранения. </w:t>
      </w:r>
    </w:p>
    <w:p w:rsidR="005F481F" w:rsidRPr="00F33796" w:rsidRDefault="005F481F" w:rsidP="005F481F">
      <w:pPr>
        <w:ind w:firstLine="540"/>
        <w:jc w:val="both"/>
        <w:rPr>
          <w:sz w:val="24"/>
          <w:szCs w:val="24"/>
        </w:rPr>
      </w:pPr>
      <w:r w:rsidRPr="00F33796">
        <w:rPr>
          <w:sz w:val="24"/>
          <w:szCs w:val="24"/>
        </w:rPr>
        <w:t xml:space="preserve">Не менее важный вопрос в сфере здравоохранения является вопрос оплаты труда медицинского персонала. Считается, что в государственной системе отсутствуют стимулы к повышению эффективности работы. Например врач, который выполнит больше работы, не получит большего вознаграждения и у учреждения нет необходимости решать эту проблему. При этом считается, что за заработную плату врачи работают хуже, чем при предоставление платных услуг. На наш взгляд, это спорная позиция,  однако если усилия медицинского персонала зависят от вознаграждения, то повышение заработной платы способны решить этот вопрос.  Новая система оплаты труда требует от работодателя больших усилий по разработке объективной системы оценки работников. Появляется возможность избавиться от плохих, безынициативных работников. Однако существует проблема в том, что наряду с плохими работниками могут уйти и хорошие, которые могут испугаться снижения гарантированного уровня заработной платы. Система оценки должна быть открытой, отмечу, что секретность в оплате труда является основным недостатком любой системы оплаты труда. Введение новой системы оплаты в учреждениях здравоохранения на сегодняшний день не решает всех проблем.  Конечно, изменилась система оплаты труда, но  у субъектов не достаточно средств для увеличения фондов оплаты труда лечебно - профилактических учреждений [10]. </w:t>
      </w:r>
    </w:p>
    <w:p w:rsidR="00E912AF" w:rsidRDefault="005F481F" w:rsidP="005F481F">
      <w:pPr>
        <w:ind w:firstLine="540"/>
        <w:jc w:val="both"/>
        <w:rPr>
          <w:sz w:val="24"/>
          <w:szCs w:val="24"/>
        </w:rPr>
      </w:pPr>
      <w:r w:rsidRPr="00F33796">
        <w:rPr>
          <w:sz w:val="24"/>
          <w:szCs w:val="24"/>
        </w:rPr>
        <w:t xml:space="preserve">Мировой опыт свидетельствует о том, что оказание медицинских услуг населению может быть организовано различными способами. Выбор должен определяться поставленными целями и задачами. В России есть ряд проблем, которые, несомненно, мешают и оказывают влияние на разработку здравоохранительной политики в стране. Принято считать, что бесплатная медицинская помощь не очень качественная. Среди ученых и специалистов существует мнение,  что государственная медицина менее эффективна, чем частная. Здесь достаточно сложно проводить анализ, так как частный сектор имеет возможность выбирать и не принимать сложные случаи, в то время как государственные учреждения должны оказывать помощь любому гражданину. </w:t>
      </w:r>
    </w:p>
    <w:p w:rsidR="005F481F" w:rsidRPr="00F33796" w:rsidRDefault="005F481F" w:rsidP="005F481F">
      <w:pPr>
        <w:ind w:firstLine="540"/>
        <w:jc w:val="both"/>
        <w:rPr>
          <w:sz w:val="24"/>
          <w:szCs w:val="24"/>
        </w:rPr>
      </w:pPr>
      <w:r w:rsidRPr="00F33796">
        <w:rPr>
          <w:sz w:val="24"/>
          <w:szCs w:val="24"/>
        </w:rPr>
        <w:t>Таблица 4 - Объем и структура платных услуг населению в области здравоохранения</w:t>
      </w:r>
    </w:p>
    <w:p w:rsidR="005F481F" w:rsidRPr="00F33796" w:rsidRDefault="005F481F" w:rsidP="005F481F">
      <w:pPr>
        <w:ind w:firstLine="540"/>
        <w:jc w:val="right"/>
        <w:rPr>
          <w:sz w:val="24"/>
          <w:szCs w:val="24"/>
        </w:rPr>
      </w:pPr>
      <w:r w:rsidRPr="00F33796">
        <w:rPr>
          <w:sz w:val="24"/>
          <w:szCs w:val="24"/>
        </w:rPr>
        <w:t>миллионов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1080"/>
        <w:gridCol w:w="1080"/>
        <w:gridCol w:w="1080"/>
        <w:gridCol w:w="1080"/>
        <w:gridCol w:w="1439"/>
        <w:gridCol w:w="1183"/>
      </w:tblGrid>
      <w:tr w:rsidR="005F481F" w:rsidRPr="00F33796" w:rsidTr="00E912AF">
        <w:tc>
          <w:tcPr>
            <w:tcW w:w="1373" w:type="pct"/>
          </w:tcPr>
          <w:p w:rsidR="005F481F" w:rsidRPr="00F33796" w:rsidRDefault="005F481F" w:rsidP="00E912AF">
            <w:pPr>
              <w:jc w:val="both"/>
              <w:rPr>
                <w:sz w:val="24"/>
                <w:szCs w:val="24"/>
              </w:rPr>
            </w:pPr>
          </w:p>
        </w:tc>
        <w:tc>
          <w:tcPr>
            <w:tcW w:w="564" w:type="pct"/>
          </w:tcPr>
          <w:p w:rsidR="005F481F" w:rsidRPr="00F33796" w:rsidRDefault="005F481F" w:rsidP="00E912AF">
            <w:pPr>
              <w:jc w:val="center"/>
              <w:rPr>
                <w:sz w:val="24"/>
                <w:szCs w:val="24"/>
              </w:rPr>
            </w:pPr>
            <w:smartTag w:uri="urn:schemas-microsoft-com:office:smarttags" w:element="metricconverter">
              <w:smartTagPr>
                <w:attr w:name="ProductID" w:val="2000 г"/>
              </w:smartTagPr>
              <w:r w:rsidRPr="00F33796">
                <w:rPr>
                  <w:sz w:val="24"/>
                  <w:szCs w:val="24"/>
                </w:rPr>
                <w:t>2000 г</w:t>
              </w:r>
            </w:smartTag>
            <w:r w:rsidRPr="00F33796">
              <w:rPr>
                <w:sz w:val="24"/>
                <w:szCs w:val="24"/>
              </w:rPr>
              <w:t>.</w:t>
            </w:r>
          </w:p>
        </w:tc>
        <w:tc>
          <w:tcPr>
            <w:tcW w:w="564" w:type="pct"/>
          </w:tcPr>
          <w:p w:rsidR="005F481F" w:rsidRPr="00F33796" w:rsidRDefault="005F481F" w:rsidP="00E912AF">
            <w:pPr>
              <w:jc w:val="center"/>
              <w:rPr>
                <w:sz w:val="24"/>
                <w:szCs w:val="24"/>
              </w:rPr>
            </w:pPr>
            <w:smartTag w:uri="urn:schemas-microsoft-com:office:smarttags" w:element="metricconverter">
              <w:smartTagPr>
                <w:attr w:name="ProductID" w:val="2005 г"/>
              </w:smartTagPr>
              <w:r w:rsidRPr="00F33796">
                <w:rPr>
                  <w:sz w:val="24"/>
                  <w:szCs w:val="24"/>
                </w:rPr>
                <w:t>2005 г</w:t>
              </w:r>
            </w:smartTag>
            <w:r w:rsidRPr="00F33796">
              <w:rPr>
                <w:sz w:val="24"/>
                <w:szCs w:val="24"/>
              </w:rPr>
              <w:t>.</w:t>
            </w:r>
          </w:p>
        </w:tc>
        <w:tc>
          <w:tcPr>
            <w:tcW w:w="564" w:type="pct"/>
          </w:tcPr>
          <w:p w:rsidR="005F481F" w:rsidRPr="00F33796" w:rsidRDefault="005F481F" w:rsidP="00E912AF">
            <w:pPr>
              <w:jc w:val="center"/>
              <w:rPr>
                <w:sz w:val="24"/>
                <w:szCs w:val="24"/>
              </w:rPr>
            </w:pPr>
            <w:smartTag w:uri="urn:schemas-microsoft-com:office:smarttags" w:element="metricconverter">
              <w:smartTagPr>
                <w:attr w:name="ProductID" w:val="2009 г"/>
              </w:smartTagPr>
              <w:r w:rsidRPr="00F33796">
                <w:rPr>
                  <w:sz w:val="24"/>
                  <w:szCs w:val="24"/>
                </w:rPr>
                <w:t>2009 г</w:t>
              </w:r>
            </w:smartTag>
            <w:r w:rsidRPr="00F33796">
              <w:rPr>
                <w:sz w:val="24"/>
                <w:szCs w:val="24"/>
              </w:rPr>
              <w:t>.</w:t>
            </w:r>
          </w:p>
        </w:tc>
        <w:tc>
          <w:tcPr>
            <w:tcW w:w="564" w:type="pct"/>
          </w:tcPr>
          <w:p w:rsidR="005F481F" w:rsidRPr="00F33796" w:rsidRDefault="005F481F" w:rsidP="00E912AF">
            <w:pPr>
              <w:jc w:val="center"/>
              <w:rPr>
                <w:sz w:val="24"/>
                <w:szCs w:val="24"/>
              </w:rPr>
            </w:pPr>
            <w:smartTag w:uri="urn:schemas-microsoft-com:office:smarttags" w:element="metricconverter">
              <w:smartTagPr>
                <w:attr w:name="ProductID" w:val="2010 г"/>
              </w:smartTagPr>
              <w:r w:rsidRPr="00F33796">
                <w:rPr>
                  <w:sz w:val="24"/>
                  <w:szCs w:val="24"/>
                </w:rPr>
                <w:t>2010 г</w:t>
              </w:r>
            </w:smartTag>
            <w:r w:rsidRPr="00F33796">
              <w:rPr>
                <w:sz w:val="24"/>
                <w:szCs w:val="24"/>
              </w:rPr>
              <w:t>.</w:t>
            </w:r>
          </w:p>
        </w:tc>
        <w:tc>
          <w:tcPr>
            <w:tcW w:w="752" w:type="pct"/>
          </w:tcPr>
          <w:p w:rsidR="005F481F" w:rsidRPr="00F33796" w:rsidRDefault="005F481F" w:rsidP="00E912AF">
            <w:pPr>
              <w:jc w:val="center"/>
              <w:rPr>
                <w:sz w:val="24"/>
                <w:szCs w:val="24"/>
              </w:rPr>
            </w:pPr>
            <w:r w:rsidRPr="00F33796">
              <w:rPr>
                <w:sz w:val="24"/>
                <w:szCs w:val="24"/>
              </w:rPr>
              <w:t>Откл., +</w:t>
            </w:r>
            <w:r w:rsidRPr="00F33796">
              <w:rPr>
                <w:sz w:val="24"/>
                <w:szCs w:val="24"/>
                <w:lang w:val="en-US"/>
              </w:rPr>
              <w:t>/</w:t>
            </w:r>
            <w:r w:rsidRPr="00F33796">
              <w:rPr>
                <w:sz w:val="24"/>
                <w:szCs w:val="24"/>
              </w:rPr>
              <w:t>-</w:t>
            </w:r>
          </w:p>
        </w:tc>
        <w:tc>
          <w:tcPr>
            <w:tcW w:w="618" w:type="pct"/>
          </w:tcPr>
          <w:p w:rsidR="005F481F" w:rsidRPr="00F33796" w:rsidRDefault="005F481F" w:rsidP="00E912AF">
            <w:pPr>
              <w:jc w:val="center"/>
              <w:rPr>
                <w:sz w:val="24"/>
                <w:szCs w:val="24"/>
              </w:rPr>
            </w:pPr>
            <w:r w:rsidRPr="00F33796">
              <w:rPr>
                <w:sz w:val="24"/>
                <w:szCs w:val="24"/>
              </w:rPr>
              <w:t>Откл., %</w:t>
            </w:r>
          </w:p>
        </w:tc>
      </w:tr>
      <w:tr w:rsidR="005F481F" w:rsidRPr="00F33796" w:rsidTr="00E912AF">
        <w:tc>
          <w:tcPr>
            <w:tcW w:w="1373" w:type="pct"/>
          </w:tcPr>
          <w:p w:rsidR="005F481F" w:rsidRPr="00F33796" w:rsidRDefault="005F481F" w:rsidP="00E912AF">
            <w:pPr>
              <w:jc w:val="both"/>
              <w:rPr>
                <w:sz w:val="24"/>
                <w:szCs w:val="24"/>
              </w:rPr>
            </w:pPr>
            <w:r w:rsidRPr="00F33796">
              <w:rPr>
                <w:sz w:val="24"/>
                <w:szCs w:val="24"/>
              </w:rPr>
              <w:t>Платные услуги населению - всего</w:t>
            </w:r>
          </w:p>
        </w:tc>
        <w:tc>
          <w:tcPr>
            <w:tcW w:w="564" w:type="pct"/>
          </w:tcPr>
          <w:p w:rsidR="005F481F" w:rsidRPr="00F33796" w:rsidRDefault="005F481F" w:rsidP="00E912AF">
            <w:pPr>
              <w:jc w:val="center"/>
              <w:rPr>
                <w:sz w:val="24"/>
                <w:szCs w:val="24"/>
              </w:rPr>
            </w:pPr>
            <w:r w:rsidRPr="00F33796">
              <w:rPr>
                <w:sz w:val="24"/>
                <w:szCs w:val="24"/>
              </w:rPr>
              <w:t>602755</w:t>
            </w:r>
          </w:p>
        </w:tc>
        <w:tc>
          <w:tcPr>
            <w:tcW w:w="564" w:type="pct"/>
          </w:tcPr>
          <w:p w:rsidR="005F481F" w:rsidRPr="00F33796" w:rsidRDefault="005F481F" w:rsidP="00E912AF">
            <w:pPr>
              <w:jc w:val="center"/>
              <w:rPr>
                <w:sz w:val="24"/>
                <w:szCs w:val="24"/>
              </w:rPr>
            </w:pPr>
            <w:r w:rsidRPr="00F33796">
              <w:rPr>
                <w:sz w:val="24"/>
                <w:szCs w:val="24"/>
              </w:rPr>
              <w:t>2271733</w:t>
            </w:r>
          </w:p>
        </w:tc>
        <w:tc>
          <w:tcPr>
            <w:tcW w:w="564" w:type="pct"/>
          </w:tcPr>
          <w:p w:rsidR="005F481F" w:rsidRPr="00F33796" w:rsidRDefault="005F481F" w:rsidP="00E912AF">
            <w:pPr>
              <w:jc w:val="center"/>
              <w:rPr>
                <w:sz w:val="24"/>
                <w:szCs w:val="24"/>
              </w:rPr>
            </w:pPr>
            <w:r w:rsidRPr="00F33796">
              <w:rPr>
                <w:sz w:val="24"/>
                <w:szCs w:val="24"/>
              </w:rPr>
              <w:t>4504455</w:t>
            </w:r>
          </w:p>
        </w:tc>
        <w:tc>
          <w:tcPr>
            <w:tcW w:w="564" w:type="pct"/>
          </w:tcPr>
          <w:p w:rsidR="005F481F" w:rsidRPr="00F33796" w:rsidRDefault="005F481F" w:rsidP="00E912AF">
            <w:pPr>
              <w:jc w:val="center"/>
              <w:rPr>
                <w:sz w:val="24"/>
                <w:szCs w:val="24"/>
              </w:rPr>
            </w:pPr>
            <w:r w:rsidRPr="00F33796">
              <w:rPr>
                <w:sz w:val="24"/>
                <w:szCs w:val="24"/>
              </w:rPr>
              <w:t>4851018</w:t>
            </w:r>
          </w:p>
        </w:tc>
        <w:tc>
          <w:tcPr>
            <w:tcW w:w="752" w:type="pct"/>
          </w:tcPr>
          <w:p w:rsidR="005F481F" w:rsidRPr="00F33796" w:rsidRDefault="005F481F" w:rsidP="00E912AF">
            <w:pPr>
              <w:jc w:val="center"/>
              <w:rPr>
                <w:sz w:val="24"/>
                <w:szCs w:val="24"/>
              </w:rPr>
            </w:pPr>
            <w:r w:rsidRPr="00F33796">
              <w:rPr>
                <w:sz w:val="24"/>
                <w:szCs w:val="24"/>
              </w:rPr>
              <w:t>+ 4248263</w:t>
            </w:r>
          </w:p>
        </w:tc>
        <w:tc>
          <w:tcPr>
            <w:tcW w:w="618" w:type="pct"/>
          </w:tcPr>
          <w:p w:rsidR="005F481F" w:rsidRPr="00F33796" w:rsidRDefault="005F481F" w:rsidP="00E912AF">
            <w:pPr>
              <w:jc w:val="center"/>
              <w:rPr>
                <w:sz w:val="24"/>
                <w:szCs w:val="24"/>
              </w:rPr>
            </w:pPr>
            <w:r w:rsidRPr="00F33796">
              <w:rPr>
                <w:sz w:val="24"/>
                <w:szCs w:val="24"/>
              </w:rPr>
              <w:t>805</w:t>
            </w:r>
          </w:p>
        </w:tc>
      </w:tr>
      <w:tr w:rsidR="005F481F" w:rsidRPr="00F33796" w:rsidTr="00E912AF">
        <w:tc>
          <w:tcPr>
            <w:tcW w:w="1373" w:type="pct"/>
          </w:tcPr>
          <w:p w:rsidR="005F481F" w:rsidRPr="00F33796" w:rsidRDefault="005F481F" w:rsidP="00E912AF">
            <w:pPr>
              <w:jc w:val="both"/>
              <w:rPr>
                <w:sz w:val="24"/>
                <w:szCs w:val="24"/>
              </w:rPr>
            </w:pPr>
            <w:r w:rsidRPr="00F33796">
              <w:rPr>
                <w:sz w:val="24"/>
                <w:szCs w:val="24"/>
              </w:rPr>
              <w:t>из них:</w:t>
            </w:r>
          </w:p>
        </w:tc>
        <w:tc>
          <w:tcPr>
            <w:tcW w:w="564" w:type="pct"/>
          </w:tcPr>
          <w:p w:rsidR="005F481F" w:rsidRPr="00F33796" w:rsidRDefault="005F481F" w:rsidP="00E912AF">
            <w:pPr>
              <w:jc w:val="center"/>
              <w:rPr>
                <w:sz w:val="24"/>
                <w:szCs w:val="24"/>
              </w:rPr>
            </w:pPr>
          </w:p>
        </w:tc>
        <w:tc>
          <w:tcPr>
            <w:tcW w:w="564" w:type="pct"/>
          </w:tcPr>
          <w:p w:rsidR="005F481F" w:rsidRPr="00F33796" w:rsidRDefault="005F481F" w:rsidP="00E912AF">
            <w:pPr>
              <w:jc w:val="center"/>
              <w:rPr>
                <w:sz w:val="24"/>
                <w:szCs w:val="24"/>
              </w:rPr>
            </w:pPr>
          </w:p>
        </w:tc>
        <w:tc>
          <w:tcPr>
            <w:tcW w:w="564" w:type="pct"/>
          </w:tcPr>
          <w:p w:rsidR="005F481F" w:rsidRPr="00F33796" w:rsidRDefault="005F481F" w:rsidP="00E912AF">
            <w:pPr>
              <w:jc w:val="center"/>
              <w:rPr>
                <w:sz w:val="24"/>
                <w:szCs w:val="24"/>
              </w:rPr>
            </w:pPr>
          </w:p>
        </w:tc>
        <w:tc>
          <w:tcPr>
            <w:tcW w:w="564" w:type="pct"/>
          </w:tcPr>
          <w:p w:rsidR="005F481F" w:rsidRPr="00F33796" w:rsidRDefault="005F481F" w:rsidP="00E912AF">
            <w:pPr>
              <w:jc w:val="center"/>
              <w:rPr>
                <w:sz w:val="24"/>
                <w:szCs w:val="24"/>
              </w:rPr>
            </w:pPr>
          </w:p>
        </w:tc>
        <w:tc>
          <w:tcPr>
            <w:tcW w:w="752" w:type="pct"/>
          </w:tcPr>
          <w:p w:rsidR="005F481F" w:rsidRPr="00F33796" w:rsidRDefault="005F481F" w:rsidP="00E912AF">
            <w:pPr>
              <w:jc w:val="center"/>
              <w:rPr>
                <w:sz w:val="24"/>
                <w:szCs w:val="24"/>
              </w:rPr>
            </w:pPr>
          </w:p>
        </w:tc>
        <w:tc>
          <w:tcPr>
            <w:tcW w:w="618" w:type="pct"/>
          </w:tcPr>
          <w:p w:rsidR="005F481F" w:rsidRPr="00F33796" w:rsidRDefault="005F481F" w:rsidP="00E912AF">
            <w:pPr>
              <w:jc w:val="center"/>
              <w:rPr>
                <w:sz w:val="24"/>
                <w:szCs w:val="24"/>
              </w:rPr>
            </w:pPr>
          </w:p>
        </w:tc>
      </w:tr>
      <w:tr w:rsidR="005F481F" w:rsidRPr="00F33796" w:rsidTr="00E912AF">
        <w:tc>
          <w:tcPr>
            <w:tcW w:w="1373" w:type="pct"/>
          </w:tcPr>
          <w:p w:rsidR="005F481F" w:rsidRPr="00F33796" w:rsidRDefault="005F481F" w:rsidP="00E912AF">
            <w:pPr>
              <w:jc w:val="both"/>
              <w:rPr>
                <w:sz w:val="24"/>
                <w:szCs w:val="24"/>
              </w:rPr>
            </w:pPr>
            <w:r w:rsidRPr="00F33796">
              <w:rPr>
                <w:sz w:val="24"/>
                <w:szCs w:val="24"/>
              </w:rPr>
              <w:t>медицинские</w:t>
            </w:r>
          </w:p>
        </w:tc>
        <w:tc>
          <w:tcPr>
            <w:tcW w:w="564" w:type="pct"/>
          </w:tcPr>
          <w:p w:rsidR="005F481F" w:rsidRPr="00F33796" w:rsidRDefault="005F481F" w:rsidP="00E912AF">
            <w:pPr>
              <w:jc w:val="center"/>
              <w:rPr>
                <w:sz w:val="24"/>
                <w:szCs w:val="24"/>
              </w:rPr>
            </w:pPr>
            <w:r w:rsidRPr="00F33796">
              <w:rPr>
                <w:sz w:val="24"/>
                <w:szCs w:val="24"/>
              </w:rPr>
              <w:t>27448</w:t>
            </w:r>
          </w:p>
        </w:tc>
        <w:tc>
          <w:tcPr>
            <w:tcW w:w="564" w:type="pct"/>
          </w:tcPr>
          <w:p w:rsidR="005F481F" w:rsidRPr="00F33796" w:rsidRDefault="005F481F" w:rsidP="00E912AF">
            <w:pPr>
              <w:jc w:val="center"/>
              <w:rPr>
                <w:sz w:val="24"/>
                <w:szCs w:val="24"/>
              </w:rPr>
            </w:pPr>
            <w:r w:rsidRPr="00F33796">
              <w:rPr>
                <w:sz w:val="24"/>
                <w:szCs w:val="24"/>
              </w:rPr>
              <w:t>109756</w:t>
            </w:r>
          </w:p>
        </w:tc>
        <w:tc>
          <w:tcPr>
            <w:tcW w:w="564" w:type="pct"/>
          </w:tcPr>
          <w:p w:rsidR="005F481F" w:rsidRPr="00F33796" w:rsidRDefault="005F481F" w:rsidP="00E912AF">
            <w:pPr>
              <w:jc w:val="center"/>
              <w:rPr>
                <w:sz w:val="24"/>
                <w:szCs w:val="24"/>
              </w:rPr>
            </w:pPr>
            <w:r w:rsidRPr="00F33796">
              <w:rPr>
                <w:sz w:val="24"/>
                <w:szCs w:val="24"/>
              </w:rPr>
              <w:t>222950</w:t>
            </w:r>
          </w:p>
        </w:tc>
        <w:tc>
          <w:tcPr>
            <w:tcW w:w="564" w:type="pct"/>
          </w:tcPr>
          <w:p w:rsidR="005F481F" w:rsidRPr="00F33796" w:rsidRDefault="005F481F" w:rsidP="00E912AF">
            <w:pPr>
              <w:jc w:val="center"/>
              <w:rPr>
                <w:sz w:val="24"/>
                <w:szCs w:val="24"/>
              </w:rPr>
            </w:pPr>
            <w:r w:rsidRPr="00F33796">
              <w:rPr>
                <w:sz w:val="24"/>
                <w:szCs w:val="24"/>
              </w:rPr>
              <w:t>244440</w:t>
            </w:r>
          </w:p>
        </w:tc>
        <w:tc>
          <w:tcPr>
            <w:tcW w:w="752" w:type="pct"/>
          </w:tcPr>
          <w:p w:rsidR="005F481F" w:rsidRPr="00F33796" w:rsidRDefault="005F481F" w:rsidP="00E912AF">
            <w:pPr>
              <w:jc w:val="center"/>
              <w:rPr>
                <w:sz w:val="24"/>
                <w:szCs w:val="24"/>
              </w:rPr>
            </w:pPr>
            <w:r w:rsidRPr="00F33796">
              <w:rPr>
                <w:sz w:val="24"/>
                <w:szCs w:val="24"/>
              </w:rPr>
              <w:t>+ 2169920</w:t>
            </w:r>
          </w:p>
        </w:tc>
        <w:tc>
          <w:tcPr>
            <w:tcW w:w="618" w:type="pct"/>
          </w:tcPr>
          <w:p w:rsidR="005F481F" w:rsidRPr="00F33796" w:rsidRDefault="005F481F" w:rsidP="00E912AF">
            <w:pPr>
              <w:jc w:val="center"/>
              <w:rPr>
                <w:sz w:val="24"/>
                <w:szCs w:val="24"/>
              </w:rPr>
            </w:pPr>
            <w:r w:rsidRPr="00F33796">
              <w:rPr>
                <w:sz w:val="24"/>
                <w:szCs w:val="24"/>
              </w:rPr>
              <w:t>891</w:t>
            </w:r>
          </w:p>
        </w:tc>
      </w:tr>
      <w:tr w:rsidR="005F481F" w:rsidRPr="00F33796" w:rsidTr="00E912AF">
        <w:tc>
          <w:tcPr>
            <w:tcW w:w="1373" w:type="pct"/>
          </w:tcPr>
          <w:p w:rsidR="005F481F" w:rsidRPr="00F33796" w:rsidRDefault="005F481F" w:rsidP="00E912AF">
            <w:pPr>
              <w:jc w:val="both"/>
              <w:rPr>
                <w:sz w:val="24"/>
                <w:szCs w:val="24"/>
              </w:rPr>
            </w:pPr>
            <w:r w:rsidRPr="00F33796">
              <w:rPr>
                <w:sz w:val="24"/>
                <w:szCs w:val="24"/>
              </w:rPr>
              <w:t>санаторно - оздоровительные</w:t>
            </w:r>
          </w:p>
        </w:tc>
        <w:tc>
          <w:tcPr>
            <w:tcW w:w="564" w:type="pct"/>
          </w:tcPr>
          <w:p w:rsidR="005F481F" w:rsidRPr="00F33796" w:rsidRDefault="005F481F" w:rsidP="00E912AF">
            <w:pPr>
              <w:jc w:val="center"/>
              <w:rPr>
                <w:sz w:val="24"/>
                <w:szCs w:val="24"/>
              </w:rPr>
            </w:pPr>
            <w:r w:rsidRPr="00F33796">
              <w:rPr>
                <w:sz w:val="24"/>
                <w:szCs w:val="24"/>
              </w:rPr>
              <w:t>16840</w:t>
            </w:r>
          </w:p>
        </w:tc>
        <w:tc>
          <w:tcPr>
            <w:tcW w:w="564" w:type="pct"/>
          </w:tcPr>
          <w:p w:rsidR="005F481F" w:rsidRPr="00F33796" w:rsidRDefault="005F481F" w:rsidP="00E912AF">
            <w:pPr>
              <w:jc w:val="center"/>
              <w:rPr>
                <w:sz w:val="24"/>
                <w:szCs w:val="24"/>
              </w:rPr>
            </w:pPr>
            <w:r w:rsidRPr="00F33796">
              <w:rPr>
                <w:sz w:val="24"/>
                <w:szCs w:val="24"/>
              </w:rPr>
              <w:t>36082</w:t>
            </w:r>
          </w:p>
        </w:tc>
        <w:tc>
          <w:tcPr>
            <w:tcW w:w="564" w:type="pct"/>
          </w:tcPr>
          <w:p w:rsidR="005F481F" w:rsidRPr="00F33796" w:rsidRDefault="005F481F" w:rsidP="00E912AF">
            <w:pPr>
              <w:jc w:val="center"/>
              <w:rPr>
                <w:sz w:val="24"/>
                <w:szCs w:val="24"/>
              </w:rPr>
            </w:pPr>
            <w:r w:rsidRPr="00F33796">
              <w:rPr>
                <w:sz w:val="24"/>
                <w:szCs w:val="24"/>
              </w:rPr>
              <w:t>61090</w:t>
            </w:r>
          </w:p>
        </w:tc>
        <w:tc>
          <w:tcPr>
            <w:tcW w:w="564" w:type="pct"/>
          </w:tcPr>
          <w:p w:rsidR="005F481F" w:rsidRPr="00F33796" w:rsidRDefault="005F481F" w:rsidP="00E912AF">
            <w:pPr>
              <w:jc w:val="center"/>
              <w:rPr>
                <w:sz w:val="24"/>
                <w:szCs w:val="24"/>
              </w:rPr>
            </w:pPr>
            <w:r w:rsidRPr="00F33796">
              <w:rPr>
                <w:sz w:val="24"/>
                <w:szCs w:val="24"/>
              </w:rPr>
              <w:t>60523</w:t>
            </w:r>
          </w:p>
        </w:tc>
        <w:tc>
          <w:tcPr>
            <w:tcW w:w="752" w:type="pct"/>
          </w:tcPr>
          <w:p w:rsidR="005F481F" w:rsidRPr="00F33796" w:rsidRDefault="005F481F" w:rsidP="00E912AF">
            <w:pPr>
              <w:jc w:val="center"/>
              <w:rPr>
                <w:sz w:val="24"/>
                <w:szCs w:val="24"/>
              </w:rPr>
            </w:pPr>
            <w:r w:rsidRPr="00F33796">
              <w:rPr>
                <w:sz w:val="24"/>
                <w:szCs w:val="24"/>
              </w:rPr>
              <w:t>+ 43683</w:t>
            </w:r>
          </w:p>
        </w:tc>
        <w:tc>
          <w:tcPr>
            <w:tcW w:w="618" w:type="pct"/>
          </w:tcPr>
          <w:p w:rsidR="005F481F" w:rsidRPr="00F33796" w:rsidRDefault="005F481F" w:rsidP="00E912AF">
            <w:pPr>
              <w:jc w:val="center"/>
              <w:rPr>
                <w:sz w:val="24"/>
                <w:szCs w:val="24"/>
              </w:rPr>
            </w:pPr>
            <w:r w:rsidRPr="00F33796">
              <w:rPr>
                <w:sz w:val="24"/>
                <w:szCs w:val="24"/>
              </w:rPr>
              <w:t>359</w:t>
            </w:r>
          </w:p>
        </w:tc>
      </w:tr>
      <w:tr w:rsidR="005F481F" w:rsidRPr="00F33796" w:rsidTr="00E912AF">
        <w:tc>
          <w:tcPr>
            <w:tcW w:w="1373" w:type="pct"/>
          </w:tcPr>
          <w:p w:rsidR="005F481F" w:rsidRPr="00F33796" w:rsidRDefault="005F481F" w:rsidP="00E912AF">
            <w:pPr>
              <w:jc w:val="both"/>
              <w:rPr>
                <w:sz w:val="24"/>
                <w:szCs w:val="24"/>
              </w:rPr>
            </w:pPr>
            <w:r w:rsidRPr="00F33796">
              <w:rPr>
                <w:sz w:val="24"/>
                <w:szCs w:val="24"/>
              </w:rPr>
              <w:t>услуги физической культуры и спорта</w:t>
            </w:r>
          </w:p>
        </w:tc>
        <w:tc>
          <w:tcPr>
            <w:tcW w:w="564" w:type="pct"/>
          </w:tcPr>
          <w:p w:rsidR="005F481F" w:rsidRPr="00F33796" w:rsidRDefault="005F481F" w:rsidP="00E912AF">
            <w:pPr>
              <w:jc w:val="center"/>
              <w:rPr>
                <w:sz w:val="24"/>
                <w:szCs w:val="24"/>
              </w:rPr>
            </w:pPr>
            <w:r w:rsidRPr="00F33796">
              <w:rPr>
                <w:sz w:val="24"/>
                <w:szCs w:val="24"/>
              </w:rPr>
              <w:t>2251</w:t>
            </w:r>
          </w:p>
        </w:tc>
        <w:tc>
          <w:tcPr>
            <w:tcW w:w="564" w:type="pct"/>
          </w:tcPr>
          <w:p w:rsidR="005F481F" w:rsidRPr="00F33796" w:rsidRDefault="005F481F" w:rsidP="00E912AF">
            <w:pPr>
              <w:jc w:val="center"/>
              <w:rPr>
                <w:sz w:val="24"/>
                <w:szCs w:val="24"/>
              </w:rPr>
            </w:pPr>
            <w:r w:rsidRPr="00F33796">
              <w:rPr>
                <w:sz w:val="24"/>
                <w:szCs w:val="24"/>
              </w:rPr>
              <w:t>14862</w:t>
            </w:r>
          </w:p>
        </w:tc>
        <w:tc>
          <w:tcPr>
            <w:tcW w:w="564" w:type="pct"/>
          </w:tcPr>
          <w:p w:rsidR="005F481F" w:rsidRPr="00F33796" w:rsidRDefault="005F481F" w:rsidP="00E912AF">
            <w:pPr>
              <w:jc w:val="center"/>
              <w:rPr>
                <w:sz w:val="24"/>
                <w:szCs w:val="24"/>
              </w:rPr>
            </w:pPr>
            <w:r w:rsidRPr="00F33796">
              <w:rPr>
                <w:sz w:val="24"/>
                <w:szCs w:val="24"/>
              </w:rPr>
              <w:t>28170</w:t>
            </w:r>
          </w:p>
        </w:tc>
        <w:tc>
          <w:tcPr>
            <w:tcW w:w="564" w:type="pct"/>
          </w:tcPr>
          <w:p w:rsidR="005F481F" w:rsidRPr="00F33796" w:rsidRDefault="005F481F" w:rsidP="00E912AF">
            <w:pPr>
              <w:jc w:val="center"/>
              <w:rPr>
                <w:sz w:val="24"/>
                <w:szCs w:val="24"/>
              </w:rPr>
            </w:pPr>
            <w:r w:rsidRPr="00F33796">
              <w:rPr>
                <w:sz w:val="24"/>
                <w:szCs w:val="24"/>
              </w:rPr>
              <w:t>27857</w:t>
            </w:r>
          </w:p>
        </w:tc>
        <w:tc>
          <w:tcPr>
            <w:tcW w:w="752" w:type="pct"/>
          </w:tcPr>
          <w:p w:rsidR="005F481F" w:rsidRPr="00F33796" w:rsidRDefault="005F481F" w:rsidP="00E912AF">
            <w:pPr>
              <w:jc w:val="center"/>
              <w:rPr>
                <w:sz w:val="24"/>
                <w:szCs w:val="24"/>
              </w:rPr>
            </w:pPr>
            <w:r w:rsidRPr="00F33796">
              <w:rPr>
                <w:sz w:val="24"/>
                <w:szCs w:val="24"/>
              </w:rPr>
              <w:t>+ 25606</w:t>
            </w:r>
          </w:p>
        </w:tc>
        <w:tc>
          <w:tcPr>
            <w:tcW w:w="618" w:type="pct"/>
          </w:tcPr>
          <w:p w:rsidR="005F481F" w:rsidRPr="00F33796" w:rsidRDefault="005F481F" w:rsidP="00E912AF">
            <w:pPr>
              <w:jc w:val="center"/>
              <w:rPr>
                <w:sz w:val="24"/>
                <w:szCs w:val="24"/>
              </w:rPr>
            </w:pPr>
            <w:r w:rsidRPr="00F33796">
              <w:rPr>
                <w:sz w:val="24"/>
                <w:szCs w:val="24"/>
              </w:rPr>
              <w:t>1238</w:t>
            </w:r>
          </w:p>
        </w:tc>
      </w:tr>
    </w:tbl>
    <w:p w:rsidR="005F481F" w:rsidRPr="00F33796" w:rsidRDefault="005F481F" w:rsidP="005F481F">
      <w:pPr>
        <w:ind w:firstLine="540"/>
        <w:jc w:val="both"/>
        <w:rPr>
          <w:sz w:val="24"/>
          <w:szCs w:val="24"/>
        </w:rPr>
      </w:pPr>
    </w:p>
    <w:p w:rsidR="005F481F" w:rsidRPr="00F33796" w:rsidRDefault="005F481F" w:rsidP="005F481F">
      <w:pPr>
        <w:ind w:firstLine="540"/>
        <w:jc w:val="both"/>
        <w:rPr>
          <w:sz w:val="24"/>
          <w:szCs w:val="24"/>
        </w:rPr>
      </w:pPr>
      <w:r w:rsidRPr="00F33796">
        <w:rPr>
          <w:sz w:val="24"/>
          <w:szCs w:val="24"/>
        </w:rPr>
        <w:t>Данные таблицы показывают тенденцию роста платных услуг населению в сфере здравоохранения. Обращение за платными медицинскими услугами устойчиво растет. Если судить по данным Росстата то их объем вырос в 8 раз. Рассмотрим основные причины обращения граждан в платные учреждения. Прежде всего –  это проблемы в получении медицинской помощи в государственных учреждениях; невозможность получить нужную услугу в короткие сроки; отсутствие необходимых для диагностики или лечения специалистов или оборудования; отсутствие необходимого сервиса;  нерациональная организация приема больных  (очереди, необходимость посещать клинику рано утром, чтобы получить талон на прием, терять время на проведение даже самой простой диагностики в удаленных от клиники местах) [8]. В настоящее время, конечно же, частный сектор не является доминирующим, он служит как средство расширения выбора потребителя. Однако если он будет расти, то возможна ситуация, когда наиболее требовательные потребители выйдут из государственного сектора. Это может привести к формированию системы, при которой высококачественная медицинская помощь для состоятельных и низкокачественное обслуживание в государственной системе для остальных. Существуют и преимущества государственной системы здравоохранения в реализации принципа социальной справедливости. Получаемая населением медицинская помощь не зависит от дохода, никому не отказывается в получении помощи, никто не боится оказаться банкротом в результате заболевания. Сегодня большинство россиян готовы видеть сосуществование государственного и частного сектора, при доминирующей роли государственного сектора. В любом случае больной хочет видеть врача, а не «коммерсанта» [12].</w:t>
      </w:r>
    </w:p>
    <w:p w:rsidR="005F481F" w:rsidRPr="00F33796" w:rsidRDefault="005F481F" w:rsidP="005F481F">
      <w:pPr>
        <w:ind w:firstLine="540"/>
        <w:jc w:val="both"/>
        <w:rPr>
          <w:sz w:val="24"/>
          <w:szCs w:val="24"/>
        </w:rPr>
      </w:pPr>
      <w:r w:rsidRPr="00F33796">
        <w:rPr>
          <w:sz w:val="24"/>
          <w:szCs w:val="24"/>
        </w:rPr>
        <w:t>Таким образом, чтобы улучшить состояние в области здравоохранения Российской федерации необходимо:</w:t>
      </w:r>
    </w:p>
    <w:p w:rsidR="005F481F" w:rsidRPr="00F33796" w:rsidRDefault="005F481F" w:rsidP="005F481F">
      <w:pPr>
        <w:ind w:firstLine="540"/>
        <w:jc w:val="both"/>
        <w:rPr>
          <w:sz w:val="24"/>
          <w:szCs w:val="24"/>
        </w:rPr>
      </w:pPr>
      <w:r w:rsidRPr="00F33796">
        <w:rPr>
          <w:sz w:val="24"/>
          <w:szCs w:val="24"/>
        </w:rPr>
        <w:t>- совершенствовать систему обязательного медицинского страхования;</w:t>
      </w:r>
    </w:p>
    <w:p w:rsidR="005F481F" w:rsidRPr="00F33796" w:rsidRDefault="005F481F" w:rsidP="005F481F">
      <w:pPr>
        <w:ind w:firstLine="540"/>
        <w:jc w:val="both"/>
        <w:rPr>
          <w:sz w:val="24"/>
          <w:szCs w:val="24"/>
        </w:rPr>
      </w:pPr>
      <w:r w:rsidRPr="00F33796">
        <w:rPr>
          <w:sz w:val="24"/>
          <w:szCs w:val="24"/>
        </w:rPr>
        <w:t>- обеспечить государственные гарантии оказания гражданам бесплатной медицинской помощи в полном объеме;</w:t>
      </w:r>
    </w:p>
    <w:p w:rsidR="005F481F" w:rsidRPr="00F33796" w:rsidRDefault="005F481F" w:rsidP="005F481F">
      <w:pPr>
        <w:ind w:firstLine="540"/>
        <w:jc w:val="both"/>
        <w:rPr>
          <w:sz w:val="24"/>
          <w:szCs w:val="24"/>
        </w:rPr>
      </w:pPr>
      <w:r w:rsidRPr="00F33796">
        <w:rPr>
          <w:sz w:val="24"/>
          <w:szCs w:val="24"/>
        </w:rPr>
        <w:t>-  развивать систему добровольного страхования;</w:t>
      </w:r>
    </w:p>
    <w:p w:rsidR="005F481F" w:rsidRPr="00F33796" w:rsidRDefault="005F481F" w:rsidP="005F481F">
      <w:pPr>
        <w:ind w:firstLine="540"/>
        <w:jc w:val="both"/>
        <w:rPr>
          <w:sz w:val="24"/>
          <w:szCs w:val="24"/>
        </w:rPr>
      </w:pPr>
      <w:r w:rsidRPr="00F33796">
        <w:rPr>
          <w:sz w:val="24"/>
          <w:szCs w:val="24"/>
        </w:rPr>
        <w:t>- повысить ответственность страховых медицинских организаций (при введении одноканальной системы финансирования);</w:t>
      </w:r>
    </w:p>
    <w:p w:rsidR="005F481F" w:rsidRPr="00F33796" w:rsidRDefault="005F481F" w:rsidP="005F481F">
      <w:pPr>
        <w:ind w:firstLine="540"/>
        <w:jc w:val="both"/>
        <w:rPr>
          <w:sz w:val="24"/>
          <w:szCs w:val="24"/>
        </w:rPr>
      </w:pPr>
      <w:r w:rsidRPr="00F33796">
        <w:rPr>
          <w:sz w:val="24"/>
          <w:szCs w:val="24"/>
        </w:rPr>
        <w:t>- создать эффективную систему подготовки и переподготовки медицинских кадров;</w:t>
      </w:r>
    </w:p>
    <w:p w:rsidR="005F481F" w:rsidRPr="00F33796" w:rsidRDefault="005F481F" w:rsidP="005F481F">
      <w:pPr>
        <w:ind w:firstLine="540"/>
        <w:jc w:val="both"/>
        <w:rPr>
          <w:sz w:val="24"/>
          <w:szCs w:val="24"/>
        </w:rPr>
      </w:pPr>
      <w:r w:rsidRPr="00F33796">
        <w:rPr>
          <w:sz w:val="24"/>
          <w:szCs w:val="24"/>
        </w:rPr>
        <w:t>- развивать медицинскую и фармацевтическую промышленность;</w:t>
      </w:r>
    </w:p>
    <w:p w:rsidR="005F481F" w:rsidRPr="00F33796" w:rsidRDefault="005F481F" w:rsidP="005F481F">
      <w:pPr>
        <w:ind w:firstLine="540"/>
        <w:jc w:val="both"/>
        <w:rPr>
          <w:sz w:val="24"/>
          <w:szCs w:val="24"/>
        </w:rPr>
      </w:pPr>
      <w:r w:rsidRPr="00F33796">
        <w:rPr>
          <w:sz w:val="24"/>
          <w:szCs w:val="24"/>
        </w:rPr>
        <w:t>- развивать информационную систему здравоохранения;</w:t>
      </w:r>
    </w:p>
    <w:p w:rsidR="005F481F" w:rsidRPr="00F33796" w:rsidRDefault="005F481F" w:rsidP="005F481F">
      <w:pPr>
        <w:ind w:firstLine="540"/>
        <w:jc w:val="both"/>
        <w:rPr>
          <w:sz w:val="24"/>
          <w:szCs w:val="24"/>
        </w:rPr>
      </w:pPr>
      <w:r w:rsidRPr="00F33796">
        <w:rPr>
          <w:sz w:val="24"/>
          <w:szCs w:val="24"/>
        </w:rPr>
        <w:t>-сформировать систему, которая обеспечит доступность медицинской помощи;</w:t>
      </w:r>
    </w:p>
    <w:p w:rsidR="005F481F" w:rsidRPr="00F33796" w:rsidRDefault="005F481F" w:rsidP="005F481F">
      <w:pPr>
        <w:ind w:firstLine="540"/>
        <w:jc w:val="both"/>
        <w:rPr>
          <w:sz w:val="24"/>
          <w:szCs w:val="24"/>
        </w:rPr>
      </w:pPr>
      <w:r w:rsidRPr="00F33796">
        <w:rPr>
          <w:sz w:val="24"/>
          <w:szCs w:val="24"/>
        </w:rPr>
        <w:t>- увеличение инвестиций на укрепление материально-технической базы;</w:t>
      </w:r>
    </w:p>
    <w:p w:rsidR="005F481F" w:rsidRPr="00F33796" w:rsidRDefault="005F481F" w:rsidP="005F481F">
      <w:pPr>
        <w:ind w:firstLine="540"/>
        <w:jc w:val="both"/>
        <w:rPr>
          <w:sz w:val="24"/>
          <w:szCs w:val="24"/>
        </w:rPr>
      </w:pPr>
      <w:r w:rsidRPr="00F33796">
        <w:rPr>
          <w:sz w:val="24"/>
          <w:szCs w:val="24"/>
        </w:rPr>
        <w:t xml:space="preserve">- создание системы повышения мотивации к качественному труду. </w:t>
      </w:r>
    </w:p>
    <w:p w:rsidR="005F481F" w:rsidRPr="00F33796" w:rsidRDefault="005F481F" w:rsidP="005F481F">
      <w:pPr>
        <w:ind w:firstLine="540"/>
        <w:jc w:val="both"/>
        <w:rPr>
          <w:sz w:val="24"/>
          <w:szCs w:val="24"/>
        </w:rPr>
      </w:pPr>
      <w:r w:rsidRPr="00F33796">
        <w:rPr>
          <w:sz w:val="24"/>
          <w:szCs w:val="24"/>
        </w:rPr>
        <w:t>Решение этих задач позволит вывести систему здравоохранение Российской федерации из кризиса и улучшить качество жизни и здоровье населения.</w:t>
      </w:r>
    </w:p>
    <w:p w:rsidR="005F481F" w:rsidRDefault="005F481F" w:rsidP="005F481F">
      <w:pPr>
        <w:ind w:firstLine="540"/>
        <w:rPr>
          <w:sz w:val="24"/>
          <w:szCs w:val="24"/>
        </w:rPr>
      </w:pPr>
    </w:p>
    <w:p w:rsidR="005F481F" w:rsidRDefault="005F481F" w:rsidP="005F481F">
      <w:pPr>
        <w:ind w:firstLine="540"/>
        <w:rPr>
          <w:sz w:val="24"/>
          <w:szCs w:val="24"/>
        </w:rPr>
      </w:pPr>
      <w:r w:rsidRPr="00BF6E93">
        <w:rPr>
          <w:sz w:val="24"/>
          <w:szCs w:val="24"/>
        </w:rPr>
        <w:t>Список литературы:</w:t>
      </w:r>
    </w:p>
    <w:p w:rsidR="005F481F" w:rsidRPr="00BF6E93" w:rsidRDefault="005F481F" w:rsidP="005F481F">
      <w:pPr>
        <w:ind w:firstLine="540"/>
        <w:rPr>
          <w:sz w:val="24"/>
          <w:szCs w:val="24"/>
        </w:rPr>
      </w:pPr>
    </w:p>
    <w:p w:rsidR="005F481F" w:rsidRPr="00C17DEA" w:rsidRDefault="005F481F" w:rsidP="00434B5B">
      <w:pPr>
        <w:numPr>
          <w:ilvl w:val="0"/>
          <w:numId w:val="86"/>
        </w:numPr>
        <w:jc w:val="both"/>
        <w:rPr>
          <w:bCs/>
          <w:sz w:val="22"/>
          <w:szCs w:val="22"/>
        </w:rPr>
      </w:pPr>
      <w:r w:rsidRPr="00C17DEA">
        <w:rPr>
          <w:bCs/>
          <w:sz w:val="22"/>
          <w:szCs w:val="22"/>
        </w:rPr>
        <w:t>Закон Курской области от 29.11.2001 №79-ЗКО «Об исполнении областного бюджета за 2000 год», приложение № 1/Консультант Плюс, 2012.</w:t>
      </w:r>
    </w:p>
    <w:p w:rsidR="005F481F" w:rsidRPr="00C17DEA" w:rsidRDefault="005F481F" w:rsidP="00434B5B">
      <w:pPr>
        <w:numPr>
          <w:ilvl w:val="0"/>
          <w:numId w:val="86"/>
        </w:numPr>
        <w:jc w:val="both"/>
        <w:rPr>
          <w:bCs/>
          <w:sz w:val="22"/>
          <w:szCs w:val="22"/>
        </w:rPr>
      </w:pPr>
      <w:r w:rsidRPr="00C17DEA">
        <w:rPr>
          <w:bCs/>
          <w:sz w:val="22"/>
          <w:szCs w:val="22"/>
        </w:rPr>
        <w:t>Закон Курской области от 14.08.2006 №58-ЗКО «Об исполнении областного бюджета за 2005 год», приложение № 3/Консультант Плюс, 2012.</w:t>
      </w:r>
    </w:p>
    <w:p w:rsidR="005F481F" w:rsidRPr="00C17DEA" w:rsidRDefault="005F481F" w:rsidP="00434B5B">
      <w:pPr>
        <w:numPr>
          <w:ilvl w:val="0"/>
          <w:numId w:val="86"/>
        </w:numPr>
        <w:jc w:val="both"/>
        <w:rPr>
          <w:bCs/>
          <w:sz w:val="22"/>
          <w:szCs w:val="22"/>
        </w:rPr>
      </w:pPr>
      <w:r w:rsidRPr="00C17DEA">
        <w:rPr>
          <w:bCs/>
          <w:sz w:val="22"/>
          <w:szCs w:val="22"/>
        </w:rPr>
        <w:t xml:space="preserve">Закон Курской области от 01.06.2010 №37-ЗКО «Об исполнении областного бюджета за 2009 год», приложение № 5/Консультант Плюс, 2012. </w:t>
      </w:r>
    </w:p>
    <w:p w:rsidR="005F481F" w:rsidRPr="00C17DEA" w:rsidRDefault="005F481F" w:rsidP="00434B5B">
      <w:pPr>
        <w:numPr>
          <w:ilvl w:val="0"/>
          <w:numId w:val="86"/>
        </w:numPr>
        <w:jc w:val="both"/>
        <w:rPr>
          <w:bCs/>
          <w:sz w:val="22"/>
          <w:szCs w:val="22"/>
        </w:rPr>
      </w:pPr>
      <w:r w:rsidRPr="00C17DEA">
        <w:rPr>
          <w:bCs/>
          <w:sz w:val="22"/>
          <w:szCs w:val="22"/>
        </w:rPr>
        <w:t xml:space="preserve">Закон Курской области от 07.06.2011 №39-ЗКО «Об исполнении областного бюджета за 2010 год», приложение № 5/Консультант Плюс, 2012. </w:t>
      </w:r>
    </w:p>
    <w:p w:rsidR="005F481F" w:rsidRPr="00C17DEA" w:rsidRDefault="005F481F" w:rsidP="00434B5B">
      <w:pPr>
        <w:numPr>
          <w:ilvl w:val="0"/>
          <w:numId w:val="86"/>
        </w:numPr>
        <w:jc w:val="both"/>
        <w:rPr>
          <w:bCs/>
          <w:sz w:val="22"/>
          <w:szCs w:val="22"/>
        </w:rPr>
      </w:pPr>
      <w:r w:rsidRPr="00C17DEA">
        <w:rPr>
          <w:bCs/>
          <w:sz w:val="22"/>
          <w:szCs w:val="22"/>
        </w:rPr>
        <w:t xml:space="preserve">Федеральный закон от 29.11.2010 №326-ФЗ «Об обязательном  медицинском страховании в Российской Федерации»/Консультант Плюс, 2012. </w:t>
      </w:r>
    </w:p>
    <w:p w:rsidR="005F481F" w:rsidRPr="00C17DEA" w:rsidRDefault="005F481F" w:rsidP="00434B5B">
      <w:pPr>
        <w:numPr>
          <w:ilvl w:val="0"/>
          <w:numId w:val="86"/>
        </w:numPr>
        <w:jc w:val="both"/>
        <w:rPr>
          <w:bCs/>
          <w:sz w:val="22"/>
          <w:szCs w:val="22"/>
        </w:rPr>
      </w:pPr>
      <w:r w:rsidRPr="00C17DEA">
        <w:rPr>
          <w:bCs/>
          <w:sz w:val="22"/>
          <w:szCs w:val="22"/>
        </w:rPr>
        <w:t>Волков, А.И. Система финансирования здравоохранения в России [Текст] / А.И. Волков // Экономист. – 2010. - № 7.- С. 4-16.</w:t>
      </w:r>
    </w:p>
    <w:p w:rsidR="005F481F" w:rsidRPr="00C17DEA" w:rsidRDefault="005F481F" w:rsidP="00434B5B">
      <w:pPr>
        <w:numPr>
          <w:ilvl w:val="0"/>
          <w:numId w:val="86"/>
        </w:numPr>
        <w:jc w:val="both"/>
        <w:rPr>
          <w:bCs/>
          <w:sz w:val="22"/>
          <w:szCs w:val="22"/>
        </w:rPr>
      </w:pPr>
      <w:r w:rsidRPr="00C17DEA">
        <w:rPr>
          <w:bCs/>
          <w:sz w:val="22"/>
          <w:szCs w:val="22"/>
        </w:rPr>
        <w:t>Жиляков Д.И. Бюджетный процесс в г. Курске в 2007 году [Текст]/Д.И. Жиляков/Научные записки МЭБИК за 2007 год. Сборник научных статей. -Курск.: МЭБИК, 2007. С. 6-12.</w:t>
      </w:r>
    </w:p>
    <w:p w:rsidR="005F481F" w:rsidRPr="00C17DEA" w:rsidRDefault="005F481F" w:rsidP="00434B5B">
      <w:pPr>
        <w:numPr>
          <w:ilvl w:val="0"/>
          <w:numId w:val="86"/>
        </w:numPr>
        <w:jc w:val="both"/>
        <w:rPr>
          <w:bCs/>
          <w:sz w:val="22"/>
          <w:szCs w:val="22"/>
        </w:rPr>
      </w:pPr>
      <w:r w:rsidRPr="00C17DEA">
        <w:rPr>
          <w:bCs/>
          <w:sz w:val="22"/>
          <w:szCs w:val="22"/>
        </w:rPr>
        <w:t>Здравоохранение в России. 2011: Статистический сборник [Текст] / Росстат.-М., 2011. С. 326.</w:t>
      </w:r>
    </w:p>
    <w:p w:rsidR="005F481F" w:rsidRPr="00C17DEA" w:rsidRDefault="005F481F" w:rsidP="00434B5B">
      <w:pPr>
        <w:numPr>
          <w:ilvl w:val="0"/>
          <w:numId w:val="86"/>
        </w:numPr>
        <w:jc w:val="both"/>
        <w:rPr>
          <w:bCs/>
          <w:sz w:val="22"/>
          <w:szCs w:val="22"/>
        </w:rPr>
      </w:pPr>
      <w:r w:rsidRPr="00C17DEA">
        <w:rPr>
          <w:bCs/>
          <w:sz w:val="22"/>
          <w:szCs w:val="22"/>
        </w:rPr>
        <w:t>Пиддэ А.Л. Проблемы медицинского страхования в современной России  [Текст] А.Л. Пиддэ // Экономист, 2009, № 7. - С. 4-12.</w:t>
      </w:r>
    </w:p>
    <w:p w:rsidR="005F481F" w:rsidRPr="00C17DEA" w:rsidRDefault="005F481F" w:rsidP="00434B5B">
      <w:pPr>
        <w:numPr>
          <w:ilvl w:val="0"/>
          <w:numId w:val="86"/>
        </w:numPr>
        <w:jc w:val="both"/>
        <w:rPr>
          <w:bCs/>
          <w:sz w:val="22"/>
          <w:szCs w:val="22"/>
        </w:rPr>
      </w:pPr>
      <w:r w:rsidRPr="00C17DEA">
        <w:rPr>
          <w:bCs/>
          <w:sz w:val="22"/>
          <w:szCs w:val="22"/>
        </w:rPr>
        <w:t>Павленко, А.П. Экономическая деятельность и стимулирование работников учреждения [Текст] / А.П. Павленко // Экономист. – 2010.- № 8. - С. 12-19.</w:t>
      </w:r>
    </w:p>
    <w:p w:rsidR="005F481F" w:rsidRPr="00C17DEA" w:rsidRDefault="005F481F" w:rsidP="00434B5B">
      <w:pPr>
        <w:numPr>
          <w:ilvl w:val="0"/>
          <w:numId w:val="86"/>
        </w:numPr>
        <w:jc w:val="both"/>
        <w:rPr>
          <w:bCs/>
          <w:sz w:val="22"/>
          <w:szCs w:val="22"/>
        </w:rPr>
      </w:pPr>
      <w:r w:rsidRPr="00C17DEA">
        <w:rPr>
          <w:bCs/>
          <w:sz w:val="22"/>
          <w:szCs w:val="22"/>
        </w:rPr>
        <w:t>Распоряжение Правительства Российской федерации от 17.11.2008 №1662-р «Концепции долгосрочного социально-экономического развития  Российской Федерации на период до 2020 года»/Консультант Плюс, 2012.</w:t>
      </w:r>
    </w:p>
    <w:p w:rsidR="005F481F" w:rsidRPr="00C17DEA" w:rsidRDefault="005F481F" w:rsidP="00434B5B">
      <w:pPr>
        <w:numPr>
          <w:ilvl w:val="0"/>
          <w:numId w:val="86"/>
        </w:numPr>
        <w:jc w:val="both"/>
        <w:rPr>
          <w:bCs/>
          <w:sz w:val="22"/>
          <w:szCs w:val="22"/>
        </w:rPr>
      </w:pPr>
      <w:r w:rsidRPr="00C17DEA">
        <w:rPr>
          <w:bCs/>
          <w:sz w:val="22"/>
          <w:szCs w:val="22"/>
        </w:rPr>
        <w:t>Чубарова, Т.В. Финансово-экономические аспекты развития российского здравоохранения альтернативные подходы [Текст] / Т.В. Чубарова // Экономист. – 2010. - № 10. - С. 13-25.</w:t>
      </w:r>
    </w:p>
    <w:p w:rsidR="005F481F" w:rsidRPr="00E50C2A" w:rsidRDefault="005F481F" w:rsidP="00DE703E">
      <w:pPr>
        <w:pStyle w:val="ConsPlusNormal"/>
        <w:suppressAutoHyphens/>
        <w:ind w:firstLine="709"/>
        <w:jc w:val="both"/>
        <w:rPr>
          <w:rFonts w:ascii="Times New Roman" w:hAnsi="Times New Roman" w:cs="Times New Roman"/>
          <w:sz w:val="24"/>
          <w:szCs w:val="24"/>
        </w:rPr>
      </w:pPr>
    </w:p>
    <w:p w:rsidR="000466D7" w:rsidRDefault="000466D7" w:rsidP="000466D7">
      <w:pPr>
        <w:ind w:firstLine="709"/>
        <w:jc w:val="both"/>
        <w:rPr>
          <w:sz w:val="24"/>
          <w:szCs w:val="24"/>
        </w:rPr>
      </w:pPr>
    </w:p>
    <w:p w:rsidR="002B1400" w:rsidRDefault="002B1400" w:rsidP="000466D7">
      <w:pPr>
        <w:ind w:firstLine="709"/>
        <w:jc w:val="both"/>
        <w:rPr>
          <w:sz w:val="24"/>
          <w:szCs w:val="24"/>
        </w:rPr>
      </w:pPr>
    </w:p>
    <w:p w:rsidR="002B1400" w:rsidRDefault="002B1400" w:rsidP="000466D7">
      <w:pPr>
        <w:ind w:firstLine="709"/>
        <w:jc w:val="both"/>
        <w:rPr>
          <w:sz w:val="24"/>
          <w:szCs w:val="24"/>
        </w:rPr>
        <w:sectPr w:rsidR="002B1400" w:rsidSect="00EC670A">
          <w:headerReference w:type="even" r:id="rId215"/>
          <w:headerReference w:type="default" r:id="rId216"/>
          <w:footnotePr>
            <w:numRestart w:val="eachPage"/>
          </w:footnotePr>
          <w:pgSz w:w="11906" w:h="16838"/>
          <w:pgMar w:top="1134" w:right="850" w:bottom="1134" w:left="1701" w:header="708" w:footer="708" w:gutter="0"/>
          <w:pgNumType w:start="258"/>
          <w:cols w:space="708"/>
          <w:docGrid w:linePitch="360"/>
        </w:sectPr>
      </w:pPr>
    </w:p>
    <w:p w:rsidR="00D60F93" w:rsidRDefault="00FC2224" w:rsidP="00FC2224">
      <w:pPr>
        <w:ind w:left="-284"/>
        <w:jc w:val="center"/>
        <w:rPr>
          <w:b/>
          <w:sz w:val="28"/>
          <w:szCs w:val="28"/>
        </w:rPr>
      </w:pPr>
      <w:r>
        <w:rPr>
          <w:b/>
          <w:sz w:val="28"/>
          <w:szCs w:val="28"/>
        </w:rPr>
        <w:t xml:space="preserve">Рекомендации </w:t>
      </w:r>
      <w:r>
        <w:rPr>
          <w:b/>
          <w:sz w:val="28"/>
          <w:szCs w:val="28"/>
        </w:rPr>
        <w:br/>
        <w:t>участников м</w:t>
      </w:r>
      <w:r w:rsidRPr="006D79F9">
        <w:rPr>
          <w:b/>
          <w:sz w:val="28"/>
          <w:szCs w:val="28"/>
        </w:rPr>
        <w:t>еждународн</w:t>
      </w:r>
      <w:r>
        <w:rPr>
          <w:b/>
          <w:sz w:val="28"/>
          <w:szCs w:val="28"/>
        </w:rPr>
        <w:t>ой</w:t>
      </w:r>
      <w:r w:rsidRPr="006D79F9">
        <w:rPr>
          <w:b/>
          <w:sz w:val="28"/>
          <w:szCs w:val="28"/>
        </w:rPr>
        <w:t xml:space="preserve"> научно-практическ</w:t>
      </w:r>
      <w:r>
        <w:rPr>
          <w:b/>
          <w:sz w:val="28"/>
          <w:szCs w:val="28"/>
        </w:rPr>
        <w:t>ой</w:t>
      </w:r>
      <w:r w:rsidRPr="006D79F9">
        <w:rPr>
          <w:b/>
          <w:sz w:val="28"/>
          <w:szCs w:val="28"/>
        </w:rPr>
        <w:t xml:space="preserve"> конференци</w:t>
      </w:r>
      <w:r>
        <w:rPr>
          <w:b/>
          <w:sz w:val="28"/>
          <w:szCs w:val="28"/>
        </w:rPr>
        <w:t>и</w:t>
      </w:r>
      <w:r w:rsidRPr="006D79F9">
        <w:rPr>
          <w:b/>
          <w:sz w:val="28"/>
          <w:szCs w:val="28"/>
        </w:rPr>
        <w:t xml:space="preserve"> </w:t>
      </w:r>
    </w:p>
    <w:p w:rsidR="00D60F93" w:rsidRDefault="00FC2224" w:rsidP="00FC2224">
      <w:pPr>
        <w:ind w:left="-284"/>
        <w:jc w:val="center"/>
        <w:rPr>
          <w:b/>
          <w:sz w:val="28"/>
          <w:szCs w:val="28"/>
        </w:rPr>
      </w:pPr>
      <w:r w:rsidRPr="006D79F9">
        <w:rPr>
          <w:b/>
          <w:sz w:val="28"/>
          <w:szCs w:val="28"/>
        </w:rPr>
        <w:t>«Непрерывное образование: вызовы, компетенции, гибкость</w:t>
      </w:r>
    </w:p>
    <w:p w:rsidR="00FC2224" w:rsidRDefault="00FC2224" w:rsidP="00FC2224">
      <w:pPr>
        <w:ind w:left="-284"/>
        <w:jc w:val="center"/>
        <w:rPr>
          <w:b/>
          <w:sz w:val="28"/>
          <w:szCs w:val="28"/>
        </w:rPr>
      </w:pPr>
      <w:r w:rsidRPr="006D79F9">
        <w:rPr>
          <w:b/>
          <w:sz w:val="28"/>
          <w:szCs w:val="28"/>
        </w:rPr>
        <w:t xml:space="preserve"> и последствия для образовательных структур»</w:t>
      </w:r>
    </w:p>
    <w:p w:rsidR="00FC2224" w:rsidRDefault="00FC2224" w:rsidP="00FC2224">
      <w:pPr>
        <w:spacing w:before="120"/>
        <w:ind w:left="-284" w:firstLine="709"/>
        <w:jc w:val="center"/>
        <w:rPr>
          <w:sz w:val="28"/>
          <w:szCs w:val="28"/>
        </w:rPr>
      </w:pPr>
    </w:p>
    <w:p w:rsidR="00FC2224" w:rsidRDefault="00FC2224" w:rsidP="00FC2224">
      <w:pPr>
        <w:spacing w:before="120"/>
        <w:ind w:left="-284" w:firstLine="709"/>
        <w:jc w:val="center"/>
        <w:rPr>
          <w:sz w:val="24"/>
          <w:szCs w:val="24"/>
        </w:rPr>
      </w:pPr>
      <w:r w:rsidRPr="00FC2224">
        <w:rPr>
          <w:sz w:val="24"/>
          <w:szCs w:val="24"/>
        </w:rPr>
        <w:t>г. Курск, 19-20 апреля 2012 года</w:t>
      </w:r>
    </w:p>
    <w:p w:rsidR="00A30417" w:rsidRPr="00FC2224" w:rsidRDefault="00A30417" w:rsidP="00FC2224">
      <w:pPr>
        <w:spacing w:before="120"/>
        <w:ind w:left="-284" w:firstLine="709"/>
        <w:jc w:val="center"/>
        <w:rPr>
          <w:sz w:val="24"/>
          <w:szCs w:val="24"/>
        </w:rPr>
      </w:pPr>
    </w:p>
    <w:p w:rsidR="00FC2224" w:rsidRPr="00FC2224" w:rsidRDefault="00FC2224" w:rsidP="00FC2224">
      <w:pPr>
        <w:tabs>
          <w:tab w:val="left" w:pos="284"/>
        </w:tabs>
        <w:ind w:left="-284" w:firstLine="710"/>
        <w:jc w:val="both"/>
        <w:rPr>
          <w:sz w:val="24"/>
          <w:szCs w:val="24"/>
        </w:rPr>
      </w:pPr>
      <w:r w:rsidRPr="00FC2224">
        <w:rPr>
          <w:sz w:val="24"/>
          <w:szCs w:val="24"/>
        </w:rPr>
        <w:tab/>
        <w:t xml:space="preserve">Участники </w:t>
      </w:r>
      <w:r w:rsidRPr="00FC2224">
        <w:rPr>
          <w:sz w:val="24"/>
          <w:szCs w:val="24"/>
          <w:lang w:val="en-US"/>
        </w:rPr>
        <w:t>XII</w:t>
      </w:r>
      <w:r w:rsidRPr="00FC2224">
        <w:rPr>
          <w:sz w:val="24"/>
          <w:szCs w:val="24"/>
        </w:rPr>
        <w:t xml:space="preserve"> международной научно-практической конференции «Непрерывное образование: вызовы, компетенции, гибкость и последствия для образовательных структур» заслушав и обсудив доклады и выступления, пришли к следующим выводам:</w:t>
      </w:r>
    </w:p>
    <w:p w:rsidR="00FC2224" w:rsidRPr="00FC2224" w:rsidRDefault="006D7F19" w:rsidP="00FC2224">
      <w:pPr>
        <w:tabs>
          <w:tab w:val="left" w:pos="284"/>
        </w:tabs>
        <w:ind w:left="-284"/>
        <w:jc w:val="both"/>
        <w:rPr>
          <w:sz w:val="24"/>
          <w:szCs w:val="24"/>
        </w:rPr>
      </w:pPr>
      <w:r>
        <w:rPr>
          <w:sz w:val="24"/>
          <w:szCs w:val="24"/>
        </w:rPr>
        <w:tab/>
      </w:r>
      <w:r>
        <w:rPr>
          <w:sz w:val="24"/>
          <w:szCs w:val="24"/>
        </w:rPr>
        <w:tab/>
      </w:r>
      <w:r w:rsidR="00FC2224" w:rsidRPr="00FC2224">
        <w:rPr>
          <w:sz w:val="24"/>
          <w:szCs w:val="24"/>
        </w:rPr>
        <w:t xml:space="preserve"> На современном этапе мирового экономического и общественного развития наиболее важной глобальной проблемой следует считать непрерывность образования. Непрерывным является образование, индивидуализированное по времени, темпам и направленности, которое предоставляет каждому право и возможности реализации собственной программы его получения и пополнения в течение всей жизни. Объективная необходимость решения проблемы непрерывности образования связана, прежде всего, с динамизмом мирового и общественного развития, ускорением социально-экономического прогресса, оказывающего решающее воздействие и на материальную, и на духовную стороны жизни каждой отдельной личности и государства в целом.</w:t>
      </w:r>
    </w:p>
    <w:p w:rsidR="00FC2224" w:rsidRPr="00FC2224" w:rsidRDefault="006D7F19" w:rsidP="00FC2224">
      <w:pPr>
        <w:tabs>
          <w:tab w:val="left" w:pos="284"/>
        </w:tabs>
        <w:ind w:left="-284"/>
        <w:jc w:val="both"/>
        <w:rPr>
          <w:sz w:val="24"/>
          <w:szCs w:val="24"/>
        </w:rPr>
      </w:pPr>
      <w:r>
        <w:rPr>
          <w:sz w:val="24"/>
          <w:szCs w:val="24"/>
        </w:rPr>
        <w:tab/>
      </w:r>
      <w:r>
        <w:rPr>
          <w:sz w:val="24"/>
          <w:szCs w:val="24"/>
        </w:rPr>
        <w:tab/>
      </w:r>
      <w:r w:rsidR="00FC2224" w:rsidRPr="00FC2224">
        <w:rPr>
          <w:sz w:val="24"/>
          <w:szCs w:val="24"/>
        </w:rPr>
        <w:t xml:space="preserve">Для государства и общества непрерывное образование является важнейшей сферой социальной политики для обеспечения благоприятных условий общего и профессионального развития индивидов, условий  воспроизводства  культурного  потенциала  нации, адаптации к условиям социально-экономического развития. </w:t>
      </w:r>
    </w:p>
    <w:p w:rsidR="00FC2224" w:rsidRPr="00FC2224" w:rsidRDefault="006D7F19" w:rsidP="00FC2224">
      <w:pPr>
        <w:tabs>
          <w:tab w:val="left" w:pos="284"/>
        </w:tabs>
        <w:ind w:left="-284"/>
        <w:jc w:val="both"/>
        <w:rPr>
          <w:sz w:val="24"/>
          <w:szCs w:val="24"/>
        </w:rPr>
      </w:pPr>
      <w:r>
        <w:rPr>
          <w:sz w:val="24"/>
          <w:szCs w:val="24"/>
        </w:rPr>
        <w:tab/>
      </w:r>
      <w:r>
        <w:rPr>
          <w:sz w:val="24"/>
          <w:szCs w:val="24"/>
        </w:rPr>
        <w:tab/>
      </w:r>
      <w:r w:rsidR="00FC2224" w:rsidRPr="00FC2224">
        <w:rPr>
          <w:sz w:val="24"/>
          <w:szCs w:val="24"/>
        </w:rPr>
        <w:t>Для каждого человека непрерывное образование должно стать процессом удовлетворения его духовных и материальных потребностей, личного  развития,  самовоспитания, приобретения опыта и компетенций в различных учебных заведениях, с помощью разнообразных видов  и  форм обучения  (самообучения,  сообучения).</w:t>
      </w:r>
    </w:p>
    <w:p w:rsidR="00FC2224" w:rsidRPr="00FC2224" w:rsidRDefault="006D7F19" w:rsidP="00FC2224">
      <w:pPr>
        <w:tabs>
          <w:tab w:val="left" w:pos="284"/>
        </w:tabs>
        <w:ind w:left="-284"/>
        <w:jc w:val="both"/>
        <w:rPr>
          <w:sz w:val="24"/>
          <w:szCs w:val="24"/>
        </w:rPr>
      </w:pPr>
      <w:r>
        <w:rPr>
          <w:sz w:val="24"/>
          <w:szCs w:val="24"/>
        </w:rPr>
        <w:tab/>
      </w:r>
      <w:r>
        <w:rPr>
          <w:sz w:val="24"/>
          <w:szCs w:val="24"/>
        </w:rPr>
        <w:tab/>
      </w:r>
      <w:r w:rsidR="00FC2224" w:rsidRPr="00FC2224">
        <w:rPr>
          <w:sz w:val="24"/>
          <w:szCs w:val="24"/>
        </w:rPr>
        <w:t xml:space="preserve"> Непрерывное образование должно быть доступным. Доступность образования позволяет развиваться человеку как личности, как субъекту деятельности и общения на протяжении всей его жизни. Этот аспект образует систему факторов непрерывного образования.</w:t>
      </w:r>
    </w:p>
    <w:p w:rsidR="00FC2224" w:rsidRPr="00FC2224" w:rsidRDefault="00FC2224" w:rsidP="006D7F19">
      <w:pPr>
        <w:tabs>
          <w:tab w:val="left" w:pos="284"/>
        </w:tabs>
        <w:ind w:left="-284"/>
        <w:jc w:val="both"/>
        <w:rPr>
          <w:sz w:val="24"/>
          <w:szCs w:val="24"/>
        </w:rPr>
      </w:pPr>
      <w:r w:rsidRPr="00FC2224">
        <w:rPr>
          <w:sz w:val="24"/>
          <w:szCs w:val="24"/>
        </w:rPr>
        <w:tab/>
      </w:r>
      <w:r w:rsidRPr="00FC2224">
        <w:rPr>
          <w:sz w:val="24"/>
          <w:szCs w:val="24"/>
        </w:rPr>
        <w:tab/>
        <w:t xml:space="preserve">Реализация идей непрерывного образования требует пересмотра основных направлений  образовательной  политики. </w:t>
      </w:r>
      <w:r w:rsidR="006D7F19">
        <w:rPr>
          <w:sz w:val="24"/>
          <w:szCs w:val="24"/>
        </w:rPr>
        <w:t xml:space="preserve"> С этой целью, как считают участники корнференции, д</w:t>
      </w:r>
      <w:r w:rsidRPr="00FC2224">
        <w:rPr>
          <w:sz w:val="24"/>
          <w:szCs w:val="24"/>
        </w:rPr>
        <w:t xml:space="preserve">олжен проводиться учет как экономических, так и социальных целей устойчивого экономического развития в условиях глобальной экономики, которая базируется на знаниях и квалификации, на развитии компетентности, на создании условий  для достойного труда. Ключевое значение следует уделить факторам, направленным на социальное развитие, социальную интеграцию и уменьшение масштабов  бедности. </w:t>
      </w:r>
    </w:p>
    <w:p w:rsidR="00FC2224" w:rsidRPr="00FC2224" w:rsidRDefault="006D7F19" w:rsidP="00FC2224">
      <w:pPr>
        <w:tabs>
          <w:tab w:val="left" w:pos="284"/>
        </w:tabs>
        <w:ind w:left="-284" w:firstLine="568"/>
        <w:jc w:val="both"/>
        <w:rPr>
          <w:sz w:val="24"/>
          <w:szCs w:val="24"/>
        </w:rPr>
      </w:pPr>
      <w:r>
        <w:rPr>
          <w:sz w:val="24"/>
          <w:szCs w:val="24"/>
        </w:rPr>
        <w:tab/>
      </w:r>
      <w:r w:rsidR="00FC2224" w:rsidRPr="00FC2224">
        <w:rPr>
          <w:sz w:val="24"/>
          <w:szCs w:val="24"/>
        </w:rPr>
        <w:t>Органам исполнитель</w:t>
      </w:r>
      <w:r>
        <w:rPr>
          <w:sz w:val="24"/>
          <w:szCs w:val="24"/>
        </w:rPr>
        <w:t xml:space="preserve">ной власти следует </w:t>
      </w:r>
      <w:r w:rsidR="00FC2224" w:rsidRPr="00FC2224">
        <w:rPr>
          <w:sz w:val="24"/>
          <w:szCs w:val="24"/>
        </w:rPr>
        <w:t xml:space="preserve"> разработать политические меры и программы, направленные на расширение возможностей для непрерывного образования, а также обновления полученных ранее знаний, компетенций и квалификаций. При осуществлении государственных и частных инвестиций в инфраструктуру, необходимую для развития информационных и телекоммуникационных технологий в области образования и в подготовку преподавательских и педагогических кадров, следует уделять внимание  снижению уровня неравенства в участии в процессах  непрерывного образования. </w:t>
      </w:r>
    </w:p>
    <w:p w:rsidR="00FC2224" w:rsidRPr="00FC2224" w:rsidRDefault="006D7F19" w:rsidP="006D7F19">
      <w:pPr>
        <w:ind w:left="-284" w:firstLine="567"/>
        <w:jc w:val="both"/>
        <w:rPr>
          <w:sz w:val="24"/>
          <w:szCs w:val="24"/>
        </w:rPr>
      </w:pPr>
      <w:r>
        <w:rPr>
          <w:sz w:val="24"/>
          <w:szCs w:val="24"/>
        </w:rPr>
        <w:tab/>
      </w:r>
      <w:r w:rsidR="00FC2224" w:rsidRPr="00FC2224">
        <w:rPr>
          <w:sz w:val="24"/>
          <w:szCs w:val="24"/>
        </w:rPr>
        <w:t>Государство обязано обеспечивать доступность непрерывного обучения для всех участников образовательного  процесса. Для разработки и осуществления политики в области непрерывного образования государство должно определять и разрабатывать благоприятную социальную политику, создавать экономические условия и резервы для развития экономики. Государство должно  брать на себя основную ответственность за направление инвестиций в повышение качества непрерывного образования, признавая, что квалифицированные преподаватели и педагоги, работающие в достойных условиях,  имеют  основополагающее  значение. Государство должно обеспечить доступность образования, подготовки кадров и непрерывного обучения для лиц с особыми нуждами (лица третьего возраста, молодежь, работники с низким уровнем квалификации, люди с ограниченными возможностями, мигранты, пожилые работники, группы этнических меньшинств, социально изолированные категории граждан, сельские жители), используя ресурсы как государственного, так и частного сектора образования.</w:t>
      </w:r>
      <w:r w:rsidRPr="006D7F19">
        <w:rPr>
          <w:sz w:val="24"/>
          <w:szCs w:val="24"/>
        </w:rPr>
        <w:t xml:space="preserve"> </w:t>
      </w:r>
      <w:r w:rsidRPr="00FC2224">
        <w:rPr>
          <w:sz w:val="24"/>
          <w:szCs w:val="24"/>
        </w:rPr>
        <w:t>Необхо</w:t>
      </w:r>
      <w:r>
        <w:rPr>
          <w:sz w:val="24"/>
          <w:szCs w:val="24"/>
        </w:rPr>
        <w:t xml:space="preserve">димо обеспечить </w:t>
      </w:r>
      <w:r w:rsidRPr="00FC2224">
        <w:rPr>
          <w:sz w:val="24"/>
          <w:szCs w:val="24"/>
        </w:rPr>
        <w:t xml:space="preserve"> организационную и финансовую  поддержку непрерывному образованию. </w:t>
      </w:r>
    </w:p>
    <w:p w:rsidR="00FC2224" w:rsidRPr="00FC2224" w:rsidRDefault="006D7F19" w:rsidP="00FC2224">
      <w:pPr>
        <w:tabs>
          <w:tab w:val="left" w:pos="284"/>
        </w:tabs>
        <w:ind w:left="-284" w:firstLine="567"/>
        <w:jc w:val="both"/>
        <w:rPr>
          <w:sz w:val="24"/>
          <w:szCs w:val="24"/>
        </w:rPr>
      </w:pPr>
      <w:r>
        <w:rPr>
          <w:sz w:val="24"/>
          <w:szCs w:val="24"/>
        </w:rPr>
        <w:tab/>
      </w:r>
      <w:r>
        <w:rPr>
          <w:sz w:val="24"/>
          <w:szCs w:val="24"/>
        </w:rPr>
        <w:tab/>
      </w:r>
      <w:r w:rsidR="00FC2224" w:rsidRPr="00FC2224">
        <w:rPr>
          <w:sz w:val="24"/>
          <w:szCs w:val="24"/>
        </w:rPr>
        <w:t xml:space="preserve">Успешная политика реализации непрерывного образования должна включать основные принципы и процедуры признания предшествующего обучения независимо от способов приобретения знаний, навыков и компетенций - через формальное, неформальное или  информальное  обучение. </w:t>
      </w:r>
    </w:p>
    <w:p w:rsidR="00FC2224" w:rsidRPr="006D7F19" w:rsidRDefault="00FC2224" w:rsidP="006D7F19">
      <w:pPr>
        <w:ind w:left="-284" w:firstLine="567"/>
        <w:jc w:val="both"/>
        <w:rPr>
          <w:sz w:val="24"/>
          <w:szCs w:val="24"/>
        </w:rPr>
      </w:pPr>
      <w:r w:rsidRPr="00FC2224">
        <w:rPr>
          <w:sz w:val="24"/>
          <w:szCs w:val="24"/>
        </w:rPr>
        <w:tab/>
      </w:r>
      <w:r w:rsidRPr="00FC2224">
        <w:rPr>
          <w:color w:val="000000"/>
          <w:sz w:val="24"/>
          <w:szCs w:val="24"/>
        </w:rPr>
        <w:t>Необходимо разработать структуру сравнимых и сопоставимых квалификаций для системы высшего образования, что позволит описать квалификацию с точки зрения рабочей нагрузки, уровня, результатов обучения, компетенций и профиля.</w:t>
      </w:r>
      <w:r w:rsidR="006D7F19">
        <w:rPr>
          <w:sz w:val="24"/>
          <w:szCs w:val="24"/>
        </w:rPr>
        <w:t xml:space="preserve"> </w:t>
      </w:r>
      <w:r w:rsidRPr="00FC2224">
        <w:rPr>
          <w:color w:val="000000"/>
          <w:sz w:val="24"/>
          <w:szCs w:val="24"/>
        </w:rPr>
        <w:t>Необходимо разработать концепцию непрерывного образования в России с учетом опыта Европейской ассоциации университетов непрерывного образования EUCEN.</w:t>
      </w:r>
    </w:p>
    <w:p w:rsidR="00FC2224" w:rsidRPr="00FC2224" w:rsidRDefault="00FC2224" w:rsidP="00FC2224">
      <w:pPr>
        <w:tabs>
          <w:tab w:val="left" w:pos="284"/>
        </w:tabs>
        <w:ind w:left="-284" w:firstLine="567"/>
        <w:jc w:val="both"/>
        <w:rPr>
          <w:sz w:val="24"/>
          <w:szCs w:val="24"/>
        </w:rPr>
      </w:pPr>
    </w:p>
    <w:p w:rsidR="00FC2224" w:rsidRDefault="00FC2224" w:rsidP="00FC2224">
      <w:pPr>
        <w:ind w:left="-284" w:firstLine="709"/>
        <w:rPr>
          <w:b/>
          <w:sz w:val="24"/>
          <w:szCs w:val="24"/>
        </w:rPr>
      </w:pPr>
      <w:r w:rsidRPr="00FC2224">
        <w:rPr>
          <w:b/>
          <w:sz w:val="24"/>
          <w:szCs w:val="24"/>
        </w:rPr>
        <w:t>Участники  международной  научно-практической  конференции рекомендуют:</w:t>
      </w:r>
      <w:r w:rsidRPr="00FC2224">
        <w:rPr>
          <w:b/>
          <w:sz w:val="24"/>
          <w:szCs w:val="24"/>
        </w:rPr>
        <w:tab/>
      </w:r>
    </w:p>
    <w:p w:rsidR="00E8251C" w:rsidRPr="00FC2224" w:rsidRDefault="00E8251C" w:rsidP="00FC2224">
      <w:pPr>
        <w:ind w:left="-284" w:firstLine="709"/>
        <w:rPr>
          <w:b/>
          <w:sz w:val="24"/>
          <w:szCs w:val="24"/>
        </w:rPr>
      </w:pPr>
    </w:p>
    <w:p w:rsidR="00FC2224" w:rsidRPr="00FC2224" w:rsidRDefault="00FC2224" w:rsidP="00FC2224">
      <w:pPr>
        <w:ind w:left="-284" w:firstLine="709"/>
        <w:rPr>
          <w:b/>
          <w:sz w:val="24"/>
          <w:szCs w:val="24"/>
        </w:rPr>
      </w:pPr>
      <w:r w:rsidRPr="00FC2224">
        <w:rPr>
          <w:b/>
          <w:sz w:val="24"/>
          <w:szCs w:val="24"/>
        </w:rPr>
        <w:t>Государственной  Думе  Федерального  Собрания  Российской Федерации  и  Совету Федерации  Федерального  Собрания  Российской Федерации:</w:t>
      </w:r>
    </w:p>
    <w:p w:rsidR="00FC2224" w:rsidRPr="00FC2224" w:rsidRDefault="00FC2224" w:rsidP="00FC2224">
      <w:pPr>
        <w:ind w:left="-284" w:firstLine="709"/>
        <w:jc w:val="both"/>
        <w:rPr>
          <w:color w:val="000000"/>
          <w:sz w:val="24"/>
          <w:szCs w:val="24"/>
        </w:rPr>
      </w:pPr>
      <w:r w:rsidRPr="00FC2224">
        <w:rPr>
          <w:color w:val="000000"/>
          <w:sz w:val="24"/>
          <w:szCs w:val="24"/>
        </w:rPr>
        <w:t>1. Внести в ФЗ «Об образовании РФ» юридическое определение «Непрерывное образование», обозначив границы и компетенции, связанные с данным понятием.</w:t>
      </w:r>
    </w:p>
    <w:p w:rsidR="00FC2224" w:rsidRPr="00FC2224" w:rsidRDefault="00FC2224" w:rsidP="00FC2224">
      <w:pPr>
        <w:ind w:left="-284" w:firstLine="709"/>
        <w:jc w:val="both"/>
        <w:rPr>
          <w:sz w:val="24"/>
          <w:szCs w:val="24"/>
        </w:rPr>
      </w:pPr>
      <w:r w:rsidRPr="00FC2224">
        <w:rPr>
          <w:color w:val="000000"/>
          <w:sz w:val="24"/>
          <w:szCs w:val="24"/>
        </w:rPr>
        <w:t xml:space="preserve">2. </w:t>
      </w:r>
      <w:r w:rsidRPr="00FC2224">
        <w:rPr>
          <w:sz w:val="24"/>
          <w:szCs w:val="24"/>
        </w:rPr>
        <w:t>Разработать и юридически определить механизм экономической поддержки непрерывного образования.</w:t>
      </w:r>
    </w:p>
    <w:p w:rsidR="00FC2224" w:rsidRPr="00FC2224" w:rsidRDefault="00FC2224" w:rsidP="00FC2224">
      <w:pPr>
        <w:ind w:left="-284" w:firstLine="709"/>
        <w:jc w:val="both"/>
        <w:rPr>
          <w:color w:val="000000"/>
          <w:sz w:val="24"/>
          <w:szCs w:val="24"/>
        </w:rPr>
      </w:pPr>
      <w:r w:rsidRPr="00FC2224">
        <w:rPr>
          <w:color w:val="000000"/>
          <w:sz w:val="24"/>
          <w:szCs w:val="24"/>
        </w:rPr>
        <w:t>3. Учесть в новой редакции ФЗ «Об образовании в Российской Федерации» ключевые положения Меморандума непрерывного образования Европейского Союза о необходимости увеличения инвестиций в человеческие ресурсы и доступности образовательных услуг.</w:t>
      </w:r>
    </w:p>
    <w:p w:rsidR="00FC2224" w:rsidRDefault="00FC2224" w:rsidP="00FC2224">
      <w:pPr>
        <w:ind w:left="-284" w:firstLine="709"/>
        <w:jc w:val="both"/>
        <w:rPr>
          <w:color w:val="000000"/>
          <w:sz w:val="24"/>
          <w:szCs w:val="24"/>
        </w:rPr>
      </w:pPr>
      <w:r w:rsidRPr="00FC2224">
        <w:rPr>
          <w:color w:val="000000"/>
          <w:sz w:val="24"/>
          <w:szCs w:val="24"/>
        </w:rPr>
        <w:t xml:space="preserve">4. Распространить сферу применения ФЗ «Об образовании РФ» на лиц с </w:t>
      </w:r>
      <w:r w:rsidRPr="00FC2224">
        <w:rPr>
          <w:sz w:val="24"/>
          <w:szCs w:val="24"/>
        </w:rPr>
        <w:t>особыми нуждами (лица третьего возраста, молодежь, работники с низким уровнем квалификации, люди с ограниченными возможностями, мигранты, пожилые работники, группы этнических меньшинств, социально изолированные категории граждан, сельские жители)</w:t>
      </w:r>
      <w:r w:rsidRPr="00FC2224">
        <w:rPr>
          <w:color w:val="000000"/>
          <w:sz w:val="24"/>
          <w:szCs w:val="24"/>
        </w:rPr>
        <w:t>, предусмотрев выделение финансовый средств на реализацию соответствующих программ.</w:t>
      </w:r>
    </w:p>
    <w:p w:rsidR="00E8251C" w:rsidRPr="00FC2224" w:rsidRDefault="00E8251C" w:rsidP="00FC2224">
      <w:pPr>
        <w:ind w:left="-284" w:firstLine="709"/>
        <w:jc w:val="both"/>
        <w:rPr>
          <w:color w:val="000000"/>
          <w:sz w:val="24"/>
          <w:szCs w:val="24"/>
        </w:rPr>
      </w:pPr>
    </w:p>
    <w:p w:rsidR="00FC2224" w:rsidRPr="00FC2224" w:rsidRDefault="00FC2224" w:rsidP="00FC2224">
      <w:pPr>
        <w:ind w:left="-284" w:firstLine="709"/>
        <w:rPr>
          <w:b/>
          <w:sz w:val="24"/>
          <w:szCs w:val="24"/>
        </w:rPr>
      </w:pPr>
      <w:r w:rsidRPr="00FC2224">
        <w:rPr>
          <w:b/>
          <w:sz w:val="24"/>
          <w:szCs w:val="24"/>
        </w:rPr>
        <w:t>Правительству Российской Федерации, Министерству образования и науки:</w:t>
      </w:r>
    </w:p>
    <w:p w:rsidR="00FC2224" w:rsidRPr="00FC2224" w:rsidRDefault="00FC2224" w:rsidP="00FC2224">
      <w:pPr>
        <w:ind w:left="-284" w:firstLine="709"/>
        <w:jc w:val="both"/>
        <w:rPr>
          <w:color w:val="000000"/>
          <w:sz w:val="24"/>
          <w:szCs w:val="24"/>
        </w:rPr>
      </w:pPr>
      <w:r w:rsidRPr="00FC2224">
        <w:rPr>
          <w:color w:val="000000"/>
          <w:sz w:val="24"/>
          <w:szCs w:val="24"/>
        </w:rPr>
        <w:t>1. В федеральной целевой программе  «Развитие  образования» предусмотреть специальный  раздел   государственной   поддержки  подсистемы  непрерывного  образования.</w:t>
      </w:r>
    </w:p>
    <w:p w:rsidR="00FC2224" w:rsidRPr="00FC2224" w:rsidRDefault="00FC2224" w:rsidP="00FC2224">
      <w:pPr>
        <w:ind w:left="-284" w:firstLine="709"/>
        <w:jc w:val="both"/>
        <w:rPr>
          <w:sz w:val="24"/>
          <w:szCs w:val="24"/>
        </w:rPr>
      </w:pPr>
      <w:r w:rsidRPr="00FC2224">
        <w:rPr>
          <w:color w:val="000000"/>
          <w:sz w:val="24"/>
          <w:szCs w:val="24"/>
        </w:rPr>
        <w:t>2. Осуществлять финансирование образовательных проектов, направленных на развитие непрерывного образования, в том числе и для людей третьего возраста, через выделение специальных  грантов. Активно подключать к реализации проектов по развитию непрерывного образования</w:t>
      </w:r>
      <w:r w:rsidRPr="00FC2224">
        <w:rPr>
          <w:sz w:val="24"/>
          <w:szCs w:val="24"/>
        </w:rPr>
        <w:t xml:space="preserve"> социально ориентированные некоммерческие организации, имеющие опыт образовательной  и  просветительской  деятельности. </w:t>
      </w:r>
    </w:p>
    <w:p w:rsidR="00FC2224" w:rsidRPr="00FC2224" w:rsidRDefault="00FC2224" w:rsidP="00FC2224">
      <w:pPr>
        <w:ind w:left="-284" w:firstLine="709"/>
        <w:jc w:val="both"/>
        <w:rPr>
          <w:b/>
          <w:sz w:val="24"/>
          <w:szCs w:val="24"/>
        </w:rPr>
      </w:pPr>
      <w:r w:rsidRPr="00FC2224">
        <w:rPr>
          <w:color w:val="000000"/>
          <w:sz w:val="24"/>
          <w:szCs w:val="24"/>
        </w:rPr>
        <w:t xml:space="preserve">3. </w:t>
      </w:r>
      <w:r w:rsidRPr="00FC2224">
        <w:rPr>
          <w:sz w:val="24"/>
          <w:szCs w:val="24"/>
        </w:rPr>
        <w:t xml:space="preserve">Разработать федеральную целевую программу, направленную на обучение </w:t>
      </w:r>
      <w:r w:rsidRPr="00FC2224">
        <w:rPr>
          <w:color w:val="000000"/>
          <w:sz w:val="24"/>
          <w:szCs w:val="24"/>
        </w:rPr>
        <w:t xml:space="preserve">лиц с </w:t>
      </w:r>
      <w:r w:rsidRPr="00FC2224">
        <w:rPr>
          <w:sz w:val="24"/>
          <w:szCs w:val="24"/>
        </w:rPr>
        <w:t>особыми нуждами (лица третьего возраста, молодежь, работники с низким уровнем квалификации, люди с ограниченными возможностями, мигранты, пожилые работники, группы этнических меньшинств, социально изолированные категории граждан, сельские жители).</w:t>
      </w:r>
    </w:p>
    <w:p w:rsidR="00FC2224" w:rsidRPr="00FC2224" w:rsidRDefault="00FC2224" w:rsidP="00FC2224">
      <w:pPr>
        <w:ind w:left="-284" w:firstLine="708"/>
        <w:rPr>
          <w:b/>
          <w:sz w:val="24"/>
          <w:szCs w:val="24"/>
        </w:rPr>
      </w:pPr>
      <w:r w:rsidRPr="00FC2224">
        <w:rPr>
          <w:b/>
          <w:sz w:val="24"/>
          <w:szCs w:val="24"/>
        </w:rPr>
        <w:t>Органам  законодательной и исполнительной  власти субъектов Российской Федерации:</w:t>
      </w:r>
    </w:p>
    <w:p w:rsidR="00FC2224" w:rsidRPr="00FC2224" w:rsidRDefault="00C91DBB" w:rsidP="00C91DBB">
      <w:pPr>
        <w:ind w:left="-284" w:firstLine="709"/>
        <w:jc w:val="both"/>
        <w:rPr>
          <w:color w:val="000000"/>
          <w:sz w:val="24"/>
          <w:szCs w:val="24"/>
        </w:rPr>
      </w:pPr>
      <w:r>
        <w:rPr>
          <w:color w:val="000000"/>
          <w:sz w:val="24"/>
          <w:szCs w:val="24"/>
        </w:rPr>
        <w:t xml:space="preserve">1. </w:t>
      </w:r>
      <w:r w:rsidR="00FC2224" w:rsidRPr="00C91DBB">
        <w:rPr>
          <w:color w:val="000000"/>
          <w:sz w:val="24"/>
          <w:szCs w:val="24"/>
        </w:rPr>
        <w:t>Признать общественную полезность непрерывного образования и закрепить гарантии его развития посредством выделения бюджетного финансирования.</w:t>
      </w:r>
    </w:p>
    <w:p w:rsidR="00FC2224" w:rsidRPr="00FC2224" w:rsidRDefault="00C91DBB" w:rsidP="00C91DBB">
      <w:pPr>
        <w:ind w:left="-284" w:firstLine="709"/>
        <w:jc w:val="both"/>
        <w:rPr>
          <w:color w:val="000000"/>
          <w:sz w:val="24"/>
          <w:szCs w:val="24"/>
        </w:rPr>
      </w:pPr>
      <w:r>
        <w:rPr>
          <w:color w:val="000000"/>
          <w:sz w:val="24"/>
          <w:szCs w:val="24"/>
        </w:rPr>
        <w:t xml:space="preserve">2. </w:t>
      </w:r>
      <w:r w:rsidR="00FC2224" w:rsidRPr="00C91DBB">
        <w:rPr>
          <w:color w:val="000000"/>
          <w:sz w:val="24"/>
          <w:szCs w:val="24"/>
        </w:rPr>
        <w:t>Разработать схемы и определить источники финансовой поддержки субъектов Российской Федерации для участия в программах непрерывного образования.</w:t>
      </w:r>
    </w:p>
    <w:p w:rsidR="00FC2224" w:rsidRPr="00C91DBB" w:rsidRDefault="00C91DBB" w:rsidP="00C91DBB">
      <w:pPr>
        <w:ind w:left="-284" w:firstLine="709"/>
        <w:jc w:val="both"/>
        <w:rPr>
          <w:color w:val="000000"/>
          <w:sz w:val="24"/>
          <w:szCs w:val="24"/>
        </w:rPr>
      </w:pPr>
      <w:r>
        <w:rPr>
          <w:color w:val="000000"/>
          <w:sz w:val="24"/>
          <w:szCs w:val="24"/>
        </w:rPr>
        <w:t xml:space="preserve">3. </w:t>
      </w:r>
      <w:r w:rsidR="00FC2224" w:rsidRPr="00C91DBB">
        <w:rPr>
          <w:color w:val="000000"/>
          <w:sz w:val="24"/>
          <w:szCs w:val="24"/>
        </w:rPr>
        <w:t>Создать  необходимые  материальные  и  административные  ресурсы  для  реализации  региональных  и  местных  программ по развитию непрерывного образования с  привлечением  образовательных учреждений, социально ориентированных НКО и волонтерских  организаций в  образовательной,  культурной  и  просветительской  деятельности.</w:t>
      </w:r>
    </w:p>
    <w:p w:rsidR="00FC2224" w:rsidRPr="00C91DBB" w:rsidRDefault="00C91DBB" w:rsidP="00C91DBB">
      <w:pPr>
        <w:ind w:left="-284" w:firstLine="709"/>
        <w:jc w:val="both"/>
        <w:rPr>
          <w:color w:val="000000"/>
          <w:sz w:val="24"/>
          <w:szCs w:val="24"/>
        </w:rPr>
      </w:pPr>
      <w:r>
        <w:rPr>
          <w:color w:val="000000"/>
          <w:sz w:val="24"/>
          <w:szCs w:val="24"/>
        </w:rPr>
        <w:t xml:space="preserve">4. </w:t>
      </w:r>
      <w:r w:rsidR="00FC2224" w:rsidRPr="00C91DBB">
        <w:rPr>
          <w:color w:val="000000"/>
          <w:sz w:val="24"/>
          <w:szCs w:val="24"/>
        </w:rPr>
        <w:t xml:space="preserve">Выделять специальные гранты социально ориентированным НКО для создания народных университетов сеньоров, университетов людей третьего возраста, поддержки лиц </w:t>
      </w:r>
      <w:r w:rsidR="00FC2224" w:rsidRPr="00FC2224">
        <w:rPr>
          <w:color w:val="000000"/>
          <w:sz w:val="24"/>
          <w:szCs w:val="24"/>
        </w:rPr>
        <w:t xml:space="preserve">с </w:t>
      </w:r>
      <w:r w:rsidR="00FC2224" w:rsidRPr="00C91DBB">
        <w:rPr>
          <w:color w:val="000000"/>
          <w:sz w:val="24"/>
          <w:szCs w:val="24"/>
        </w:rPr>
        <w:t>особыми нуждами.</w:t>
      </w:r>
    </w:p>
    <w:p w:rsidR="00FC2224" w:rsidRDefault="00C91DBB" w:rsidP="00C91DBB">
      <w:pPr>
        <w:ind w:left="-284" w:firstLine="709"/>
        <w:jc w:val="both"/>
        <w:rPr>
          <w:color w:val="000000"/>
          <w:sz w:val="24"/>
          <w:szCs w:val="24"/>
        </w:rPr>
      </w:pPr>
      <w:r>
        <w:rPr>
          <w:color w:val="000000"/>
          <w:sz w:val="24"/>
          <w:szCs w:val="24"/>
        </w:rPr>
        <w:t xml:space="preserve">5. </w:t>
      </w:r>
      <w:r w:rsidR="00FC2224" w:rsidRPr="00C91DBB">
        <w:rPr>
          <w:color w:val="000000"/>
          <w:sz w:val="24"/>
          <w:szCs w:val="24"/>
        </w:rPr>
        <w:t xml:space="preserve">Систематизировать работу университетов для людей третьего возраста, организовать единый учебно-методический центр и обмен опытом работы. </w:t>
      </w:r>
    </w:p>
    <w:p w:rsidR="00C91DBB" w:rsidRPr="00C91DBB" w:rsidRDefault="00C91DBB" w:rsidP="00C91DBB">
      <w:pPr>
        <w:ind w:left="-284" w:firstLine="709"/>
        <w:jc w:val="both"/>
        <w:rPr>
          <w:color w:val="000000"/>
          <w:sz w:val="24"/>
          <w:szCs w:val="24"/>
        </w:rPr>
      </w:pPr>
    </w:p>
    <w:p w:rsidR="00FC2224" w:rsidRPr="00FC2224" w:rsidRDefault="00FC2224" w:rsidP="00FC2224">
      <w:pPr>
        <w:ind w:left="-284" w:firstLine="709"/>
        <w:rPr>
          <w:b/>
          <w:sz w:val="24"/>
          <w:szCs w:val="24"/>
        </w:rPr>
      </w:pPr>
      <w:r w:rsidRPr="00FC2224">
        <w:rPr>
          <w:b/>
          <w:sz w:val="24"/>
          <w:szCs w:val="24"/>
        </w:rPr>
        <w:t>Органам  местного  самоуправления:</w:t>
      </w:r>
    </w:p>
    <w:p w:rsidR="00FC2224" w:rsidRPr="00FC2224" w:rsidRDefault="00FC2224" w:rsidP="00FC2224">
      <w:pPr>
        <w:ind w:left="-284" w:firstLine="709"/>
        <w:jc w:val="both"/>
        <w:rPr>
          <w:sz w:val="24"/>
          <w:szCs w:val="24"/>
        </w:rPr>
      </w:pPr>
      <w:r w:rsidRPr="00FC2224">
        <w:rPr>
          <w:color w:val="000000"/>
          <w:sz w:val="24"/>
          <w:szCs w:val="24"/>
        </w:rPr>
        <w:t xml:space="preserve">1. Поддерживать направления деятельности общественных организаций и образовательных учреждений, занимающихся </w:t>
      </w:r>
      <w:r w:rsidRPr="00FC2224">
        <w:rPr>
          <w:sz w:val="24"/>
          <w:szCs w:val="24"/>
        </w:rPr>
        <w:t>разработкой новых технологий социально-педагогической поддержки непрерывного образования.</w:t>
      </w:r>
    </w:p>
    <w:p w:rsidR="00FC2224" w:rsidRDefault="00FC2224" w:rsidP="00FC2224">
      <w:pPr>
        <w:ind w:left="-284" w:firstLine="709"/>
        <w:jc w:val="both"/>
        <w:rPr>
          <w:color w:val="000000"/>
          <w:sz w:val="24"/>
          <w:szCs w:val="24"/>
        </w:rPr>
      </w:pPr>
      <w:r w:rsidRPr="00FC2224">
        <w:rPr>
          <w:sz w:val="24"/>
          <w:szCs w:val="24"/>
        </w:rPr>
        <w:t xml:space="preserve">2. </w:t>
      </w:r>
      <w:r w:rsidRPr="00FC2224">
        <w:rPr>
          <w:color w:val="000000"/>
          <w:sz w:val="24"/>
          <w:szCs w:val="24"/>
        </w:rPr>
        <w:t>Предусмотреть в бюджете существующие возможности дополнительных средств финансирования на поддержку социально ориентированных НКО, занимающихся непрерывным образованием.</w:t>
      </w:r>
    </w:p>
    <w:p w:rsidR="00E8251C" w:rsidRPr="00FC2224" w:rsidRDefault="00E8251C" w:rsidP="00FC2224">
      <w:pPr>
        <w:ind w:left="-284" w:firstLine="709"/>
        <w:jc w:val="both"/>
        <w:rPr>
          <w:color w:val="000000"/>
          <w:sz w:val="24"/>
          <w:szCs w:val="24"/>
        </w:rPr>
      </w:pPr>
    </w:p>
    <w:p w:rsidR="00FC2224" w:rsidRPr="00FC2224" w:rsidRDefault="00FC2224" w:rsidP="00FC2224">
      <w:pPr>
        <w:ind w:left="-284" w:firstLine="709"/>
        <w:rPr>
          <w:b/>
          <w:sz w:val="24"/>
          <w:szCs w:val="24"/>
        </w:rPr>
      </w:pPr>
      <w:r w:rsidRPr="00FC2224">
        <w:rPr>
          <w:b/>
          <w:sz w:val="24"/>
          <w:szCs w:val="24"/>
        </w:rPr>
        <w:t>Некоммерческим  организациям  и  образовательным учреждениям:</w:t>
      </w:r>
    </w:p>
    <w:p w:rsidR="00FC2224" w:rsidRPr="00FC2224" w:rsidRDefault="00FC2224" w:rsidP="00FC2224">
      <w:pPr>
        <w:ind w:left="-284" w:firstLine="709"/>
        <w:jc w:val="both"/>
        <w:rPr>
          <w:sz w:val="24"/>
          <w:szCs w:val="24"/>
        </w:rPr>
      </w:pPr>
      <w:r w:rsidRPr="00FC2224">
        <w:rPr>
          <w:sz w:val="24"/>
          <w:szCs w:val="24"/>
        </w:rPr>
        <w:t>1. Участвовать в разработке новых технологий, направленных на развитие непрерывного образования, используя имеющийся опыт  Общества «Знание» России, Союза женщин России и других общественных объединений.</w:t>
      </w:r>
    </w:p>
    <w:p w:rsidR="00FC2224" w:rsidRPr="00FC2224" w:rsidRDefault="00FC2224" w:rsidP="00FC2224">
      <w:pPr>
        <w:ind w:left="-284" w:firstLine="709"/>
        <w:jc w:val="both"/>
        <w:rPr>
          <w:color w:val="000000"/>
          <w:sz w:val="24"/>
          <w:szCs w:val="24"/>
        </w:rPr>
      </w:pPr>
      <w:r w:rsidRPr="00FC2224">
        <w:rPr>
          <w:color w:val="000000"/>
          <w:sz w:val="24"/>
          <w:szCs w:val="24"/>
        </w:rPr>
        <w:t xml:space="preserve">2. Разрабатывать образовательные программы, позволяющие лицам с </w:t>
      </w:r>
      <w:r w:rsidRPr="00FC2224">
        <w:rPr>
          <w:sz w:val="24"/>
          <w:szCs w:val="24"/>
        </w:rPr>
        <w:t xml:space="preserve">особыми нуждами (лица третьего возраста, молодежь, работники с низким уровнем квалификации, люди с ограниченными возможностями, мигранты, пожилые работники, группы этнических меньшинств, социально изолированные категории граждан, сельские жители) </w:t>
      </w:r>
      <w:r w:rsidRPr="00FC2224">
        <w:rPr>
          <w:color w:val="000000"/>
          <w:sz w:val="24"/>
          <w:szCs w:val="24"/>
        </w:rPr>
        <w:t>адаптироваться в современных условиях, овладевать необходимыми телекоммуникационными навыками, расширять круг знакомств, приобщаться к здоровому образу жизни, реализовывать себя в творчестве.</w:t>
      </w:r>
    </w:p>
    <w:p w:rsidR="00FC2224" w:rsidRPr="00FC2224" w:rsidRDefault="00FC2224" w:rsidP="00FC2224">
      <w:pPr>
        <w:ind w:left="-284" w:firstLine="709"/>
        <w:jc w:val="both"/>
        <w:rPr>
          <w:color w:val="000000"/>
          <w:sz w:val="24"/>
          <w:szCs w:val="24"/>
        </w:rPr>
      </w:pPr>
      <w:r w:rsidRPr="00FC2224">
        <w:rPr>
          <w:color w:val="000000"/>
          <w:sz w:val="24"/>
          <w:szCs w:val="24"/>
        </w:rPr>
        <w:t xml:space="preserve">3. Уделять  внимание  созданию  атмосферы  доброжелательности,  комфортности  в  системе непрерывного образования,  используя методики дистанционного  участия  в   политической,  общественной  и  творческой  деятельности.  </w:t>
      </w:r>
    </w:p>
    <w:p w:rsidR="00FC2224" w:rsidRPr="00FC2224" w:rsidRDefault="00FC2224" w:rsidP="00FC2224">
      <w:pPr>
        <w:ind w:left="-284" w:firstLine="709"/>
        <w:jc w:val="both"/>
        <w:rPr>
          <w:color w:val="000000"/>
          <w:sz w:val="24"/>
          <w:szCs w:val="24"/>
        </w:rPr>
      </w:pPr>
      <w:r w:rsidRPr="00FC2224">
        <w:rPr>
          <w:color w:val="000000"/>
          <w:sz w:val="24"/>
          <w:szCs w:val="24"/>
        </w:rPr>
        <w:t>4. Использовать потенциал межпоколенческих программ в развитии непрерывного образования, внедряя новейшие методики преподавания разнообразных дисциплин.</w:t>
      </w:r>
    </w:p>
    <w:p w:rsidR="00FC2224" w:rsidRPr="00FC2224" w:rsidRDefault="00FC2224" w:rsidP="00FC2224">
      <w:pPr>
        <w:ind w:left="-284" w:firstLine="709"/>
        <w:jc w:val="both"/>
        <w:rPr>
          <w:color w:val="000000"/>
          <w:sz w:val="24"/>
          <w:szCs w:val="24"/>
        </w:rPr>
      </w:pPr>
      <w:r w:rsidRPr="00FC2224">
        <w:rPr>
          <w:color w:val="000000"/>
          <w:sz w:val="24"/>
          <w:szCs w:val="24"/>
        </w:rPr>
        <w:t>5. Использовать существующие возможности привлечения дополнительных средств на финансирование уставной деятельности общественных объединений, работающих по программам непрерывного образования, в рамках федеральных и областных грантов и субсидий, предоставляемых на конкурсной основе.</w:t>
      </w:r>
    </w:p>
    <w:p w:rsidR="00FC2224" w:rsidRPr="00FC2224" w:rsidRDefault="00FC2224" w:rsidP="00FC2224">
      <w:pPr>
        <w:ind w:left="-284" w:firstLine="709"/>
        <w:jc w:val="both"/>
        <w:rPr>
          <w:color w:val="000000"/>
          <w:sz w:val="24"/>
          <w:szCs w:val="24"/>
        </w:rPr>
      </w:pPr>
      <w:r w:rsidRPr="00FC2224">
        <w:rPr>
          <w:color w:val="000000"/>
          <w:sz w:val="24"/>
          <w:szCs w:val="24"/>
        </w:rPr>
        <w:t>6. Создать электронный ресурс, используя который специалисты и потребители услуг непрерывного образования в режиме он-лайн могли бы получать определенные знания и навыки, общаться между собой, обмениваться информацией и формировать компетенции, пользующиеся спросом на рынке труда.</w:t>
      </w:r>
    </w:p>
    <w:p w:rsidR="000466D7" w:rsidRPr="00FC2224" w:rsidRDefault="000466D7" w:rsidP="002C4D9A">
      <w:pPr>
        <w:jc w:val="both"/>
        <w:rPr>
          <w:sz w:val="24"/>
          <w:szCs w:val="24"/>
        </w:rPr>
      </w:pPr>
    </w:p>
    <w:p w:rsidR="00BC32F2" w:rsidRDefault="00BC32F2" w:rsidP="002C4D9A">
      <w:pPr>
        <w:jc w:val="both"/>
        <w:rPr>
          <w:sz w:val="24"/>
          <w:szCs w:val="24"/>
        </w:rPr>
        <w:sectPr w:rsidR="00BC32F2" w:rsidSect="00BC32F2">
          <w:headerReference w:type="even" r:id="rId217"/>
          <w:footnotePr>
            <w:numRestart w:val="eachPage"/>
          </w:footnotePr>
          <w:pgSz w:w="11906" w:h="16838"/>
          <w:pgMar w:top="1134" w:right="850" w:bottom="1134" w:left="1701" w:header="708" w:footer="708" w:gutter="0"/>
          <w:pgNumType w:start="281"/>
          <w:cols w:space="708"/>
          <w:docGrid w:linePitch="360"/>
        </w:sectPr>
      </w:pPr>
    </w:p>
    <w:p w:rsidR="000466D7" w:rsidRPr="002F12C9" w:rsidRDefault="000466D7" w:rsidP="002C4D9A">
      <w:pPr>
        <w:jc w:val="both"/>
        <w:rPr>
          <w:sz w:val="24"/>
          <w:szCs w:val="24"/>
        </w:rPr>
      </w:pPr>
    </w:p>
    <w:p w:rsidR="00557C1C" w:rsidRDefault="00557C1C" w:rsidP="000854BC">
      <w:pPr>
        <w:contextualSpacing/>
        <w:jc w:val="right"/>
        <w:rPr>
          <w:i/>
          <w:sz w:val="24"/>
          <w:szCs w:val="24"/>
        </w:rPr>
      </w:pPr>
    </w:p>
    <w:p w:rsidR="00C91DBB" w:rsidRDefault="00C91DBB" w:rsidP="000854BC">
      <w:pPr>
        <w:contextualSpacing/>
        <w:jc w:val="right"/>
        <w:rPr>
          <w:i/>
          <w:sz w:val="24"/>
          <w:szCs w:val="24"/>
        </w:rP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FC2224">
      <w:pPr>
        <w:spacing w:line="360" w:lineRule="auto"/>
        <w:jc w:val="center"/>
      </w:pPr>
    </w:p>
    <w:p w:rsidR="00ED412C" w:rsidRDefault="00ED412C" w:rsidP="000E57C3">
      <w:pPr>
        <w:pStyle w:val="af2"/>
        <w:spacing w:after="0"/>
        <w:jc w:val="center"/>
        <w:rPr>
          <w:lang w:val="ru-RU"/>
        </w:rPr>
      </w:pPr>
    </w:p>
    <w:p w:rsidR="000E57C3" w:rsidRDefault="00690EBB" w:rsidP="000E57C3">
      <w:pPr>
        <w:pStyle w:val="af2"/>
        <w:spacing w:after="0"/>
        <w:jc w:val="center"/>
        <w:rPr>
          <w:lang w:val="ru-RU"/>
        </w:rPr>
      </w:pPr>
      <w:r>
        <w:rPr>
          <w:lang w:val="ru-RU"/>
        </w:rPr>
        <w:t xml:space="preserve">Сборник статей </w:t>
      </w:r>
      <w:r w:rsidR="000E57C3" w:rsidRPr="000E57C3">
        <w:rPr>
          <w:lang w:val="ru-RU"/>
        </w:rPr>
        <w:t xml:space="preserve"> </w:t>
      </w:r>
    </w:p>
    <w:p w:rsidR="00B56F1D" w:rsidRDefault="00B56F1D" w:rsidP="00B56F1D">
      <w:pPr>
        <w:pStyle w:val="af2"/>
        <w:spacing w:after="0"/>
        <w:jc w:val="center"/>
        <w:rPr>
          <w:lang w:val="ru-RU"/>
        </w:rPr>
      </w:pPr>
    </w:p>
    <w:p w:rsidR="00B56F1D" w:rsidRPr="000E57C3" w:rsidRDefault="00B56F1D" w:rsidP="00B56F1D">
      <w:pPr>
        <w:pStyle w:val="af2"/>
        <w:spacing w:after="0"/>
        <w:jc w:val="center"/>
        <w:rPr>
          <w:lang w:val="ru-RU"/>
        </w:rPr>
      </w:pPr>
      <w:r>
        <w:rPr>
          <w:lang w:val="ru-RU"/>
        </w:rPr>
        <w:t>Международная научно-практическая конференция</w:t>
      </w:r>
    </w:p>
    <w:p w:rsidR="00B56F1D" w:rsidRPr="000E57C3" w:rsidRDefault="00B56F1D" w:rsidP="000E57C3">
      <w:pPr>
        <w:pStyle w:val="af2"/>
        <w:spacing w:after="0"/>
        <w:jc w:val="center"/>
        <w:rPr>
          <w:lang w:val="ru-RU"/>
        </w:rPr>
      </w:pPr>
    </w:p>
    <w:p w:rsidR="00690EBB" w:rsidRDefault="00690EBB" w:rsidP="00690EBB">
      <w:pPr>
        <w:pStyle w:val="3"/>
        <w:spacing w:before="120"/>
        <w:jc w:val="center"/>
        <w:rPr>
          <w:rFonts w:ascii="Times New Roman" w:hAnsi="Times New Roman"/>
          <w:sz w:val="20"/>
          <w:szCs w:val="20"/>
        </w:rPr>
      </w:pPr>
      <w:r w:rsidRPr="00690EBB">
        <w:rPr>
          <w:rFonts w:ascii="Times New Roman" w:hAnsi="Times New Roman"/>
          <w:sz w:val="20"/>
          <w:szCs w:val="20"/>
        </w:rPr>
        <w:t xml:space="preserve">НЕПРЕРЫВНОЕ ОБРАЗОВАНИЕ: </w:t>
      </w:r>
    </w:p>
    <w:p w:rsidR="00B56F1D" w:rsidRDefault="00690EBB" w:rsidP="00690EBB">
      <w:pPr>
        <w:pStyle w:val="3"/>
        <w:spacing w:before="120"/>
        <w:jc w:val="center"/>
        <w:rPr>
          <w:rFonts w:ascii="Times New Roman" w:hAnsi="Times New Roman"/>
          <w:sz w:val="20"/>
          <w:szCs w:val="20"/>
        </w:rPr>
      </w:pPr>
      <w:r w:rsidRPr="00690EBB">
        <w:rPr>
          <w:rFonts w:ascii="Times New Roman" w:hAnsi="Times New Roman"/>
          <w:sz w:val="20"/>
          <w:szCs w:val="20"/>
        </w:rPr>
        <w:t xml:space="preserve">ВЫЗОВЫ, КОМПЕТЕНЦИИ, ГИБКОСТЬ И </w:t>
      </w:r>
    </w:p>
    <w:p w:rsidR="000E57C3" w:rsidRPr="00690EBB" w:rsidRDefault="00690EBB" w:rsidP="00B56F1D">
      <w:pPr>
        <w:pStyle w:val="3"/>
        <w:spacing w:before="120"/>
        <w:jc w:val="center"/>
        <w:rPr>
          <w:b w:val="0"/>
          <w:sz w:val="20"/>
          <w:szCs w:val="20"/>
        </w:rPr>
      </w:pPr>
      <w:r w:rsidRPr="00690EBB">
        <w:rPr>
          <w:rFonts w:ascii="Times New Roman" w:hAnsi="Times New Roman"/>
          <w:sz w:val="20"/>
          <w:szCs w:val="20"/>
        </w:rPr>
        <w:t xml:space="preserve">ПОСЛЕДСТВИЯ ДЛЯ </w:t>
      </w:r>
      <w:r w:rsidRPr="00B56F1D">
        <w:rPr>
          <w:sz w:val="20"/>
          <w:szCs w:val="20"/>
        </w:rPr>
        <w:t>ОБРАЗОВАТЕЛЬНЫХ СТРУКТУР</w:t>
      </w:r>
    </w:p>
    <w:p w:rsidR="00690EBB" w:rsidRDefault="00690EBB" w:rsidP="000E57C3">
      <w:pPr>
        <w:pStyle w:val="af2"/>
        <w:spacing w:after="0"/>
        <w:jc w:val="center"/>
        <w:rPr>
          <w:lang w:val="ru-RU"/>
        </w:rPr>
      </w:pPr>
    </w:p>
    <w:p w:rsidR="000E57C3" w:rsidRPr="000E57C3" w:rsidRDefault="000E57C3" w:rsidP="000E57C3">
      <w:pPr>
        <w:pStyle w:val="af2"/>
        <w:spacing w:after="0"/>
        <w:jc w:val="center"/>
        <w:rPr>
          <w:lang w:val="ru-RU"/>
        </w:rPr>
      </w:pPr>
      <w:r w:rsidRPr="000E57C3">
        <w:rPr>
          <w:lang w:val="ru-RU"/>
        </w:rPr>
        <w:t xml:space="preserve">Материалы </w:t>
      </w:r>
      <w:r>
        <w:rPr>
          <w:lang w:val="ru-RU"/>
        </w:rPr>
        <w:t>конференции</w:t>
      </w:r>
    </w:p>
    <w:p w:rsidR="000E57C3" w:rsidRPr="000E57C3" w:rsidRDefault="000E57C3" w:rsidP="000E57C3">
      <w:pPr>
        <w:pStyle w:val="af2"/>
        <w:spacing w:after="0"/>
        <w:jc w:val="center"/>
        <w:rPr>
          <w:lang w:val="ru-RU"/>
        </w:rPr>
      </w:pPr>
    </w:p>
    <w:p w:rsidR="000E57C3" w:rsidRPr="000E57C3" w:rsidRDefault="000E57C3" w:rsidP="000E57C3">
      <w:pPr>
        <w:pStyle w:val="af2"/>
        <w:spacing w:after="0"/>
        <w:jc w:val="center"/>
        <w:rPr>
          <w:lang w:val="ru-RU"/>
        </w:rPr>
      </w:pPr>
    </w:p>
    <w:p w:rsidR="000E57C3" w:rsidRPr="00B56F1D" w:rsidRDefault="000E57C3" w:rsidP="000E57C3">
      <w:pPr>
        <w:pStyle w:val="af2"/>
        <w:spacing w:after="0"/>
        <w:jc w:val="center"/>
        <w:rPr>
          <w:color w:val="FF0000"/>
          <w:lang w:val="ru-RU"/>
        </w:rPr>
      </w:pPr>
      <w:r w:rsidRPr="000E57C3">
        <w:rPr>
          <w:lang w:val="ru-RU"/>
        </w:rPr>
        <w:t>Подписано в</w:t>
      </w:r>
      <w:r>
        <w:rPr>
          <w:lang w:val="ru-RU"/>
        </w:rPr>
        <w:t xml:space="preserve"> печать</w:t>
      </w:r>
      <w:r w:rsidR="000F02EF">
        <w:rPr>
          <w:lang w:val="ru-RU"/>
        </w:rPr>
        <w:t xml:space="preserve"> </w:t>
      </w:r>
      <w:r w:rsidR="00B56F1D" w:rsidRPr="00B56F1D">
        <w:rPr>
          <w:color w:val="FF0000"/>
          <w:lang w:val="ru-RU"/>
        </w:rPr>
        <w:t>16.08</w:t>
      </w:r>
      <w:r w:rsidR="000F02EF" w:rsidRPr="00B56F1D">
        <w:rPr>
          <w:color w:val="FF0000"/>
          <w:lang w:val="ru-RU"/>
        </w:rPr>
        <w:t>.2012</w:t>
      </w:r>
    </w:p>
    <w:p w:rsidR="00B56F1D" w:rsidRDefault="000E57C3" w:rsidP="000E57C3">
      <w:pPr>
        <w:pStyle w:val="af2"/>
        <w:spacing w:after="0"/>
        <w:jc w:val="center"/>
        <w:rPr>
          <w:lang w:val="ru-RU"/>
        </w:rPr>
      </w:pPr>
      <w:r w:rsidRPr="000E57C3">
        <w:rPr>
          <w:lang w:val="ru-RU"/>
        </w:rPr>
        <w:t>Формат 60</w:t>
      </w:r>
      <w:r w:rsidRPr="000E57C3">
        <w:t>x</w:t>
      </w:r>
      <w:r w:rsidRPr="000E57C3">
        <w:rPr>
          <w:lang w:val="ru-RU"/>
        </w:rPr>
        <w:t xml:space="preserve">84/16. </w:t>
      </w:r>
      <w:r w:rsidR="000F02EF">
        <w:rPr>
          <w:lang w:val="ru-RU"/>
        </w:rPr>
        <w:t>Усл.печ.л – 17,</w:t>
      </w:r>
      <w:r w:rsidR="00960077">
        <w:rPr>
          <w:lang w:val="ru-RU"/>
        </w:rPr>
        <w:t>75</w:t>
      </w:r>
      <w:r w:rsidR="000F02EF">
        <w:rPr>
          <w:lang w:val="ru-RU"/>
        </w:rPr>
        <w:t xml:space="preserve">. </w:t>
      </w:r>
      <w:r w:rsidRPr="000E57C3">
        <w:rPr>
          <w:lang w:val="ru-RU"/>
        </w:rPr>
        <w:t xml:space="preserve">Уч.-изд. л. </w:t>
      </w:r>
      <w:r w:rsidR="000F02EF">
        <w:rPr>
          <w:lang w:val="ru-RU"/>
        </w:rPr>
        <w:t>21,</w:t>
      </w:r>
      <w:r w:rsidR="00B56F1D">
        <w:rPr>
          <w:lang w:val="ru-RU"/>
        </w:rPr>
        <w:t>29</w:t>
      </w:r>
      <w:r w:rsidRPr="000E57C3">
        <w:rPr>
          <w:lang w:val="ru-RU"/>
        </w:rPr>
        <w:t xml:space="preserve">. </w:t>
      </w:r>
    </w:p>
    <w:p w:rsidR="000E57C3" w:rsidRPr="00B56F1D" w:rsidRDefault="000E57C3" w:rsidP="000E57C3">
      <w:pPr>
        <w:pStyle w:val="af2"/>
        <w:spacing w:after="0"/>
        <w:jc w:val="center"/>
        <w:rPr>
          <w:color w:val="FF0000"/>
          <w:lang w:val="ru-RU"/>
        </w:rPr>
      </w:pPr>
      <w:r w:rsidRPr="00B56F1D">
        <w:rPr>
          <w:color w:val="FF0000"/>
          <w:lang w:val="ru-RU"/>
        </w:rPr>
        <w:t xml:space="preserve">Тираж </w:t>
      </w:r>
      <w:r w:rsidR="00E8251C" w:rsidRPr="00B56F1D">
        <w:rPr>
          <w:color w:val="FF0000"/>
          <w:lang w:val="ru-RU"/>
        </w:rPr>
        <w:t>5</w:t>
      </w:r>
      <w:r w:rsidRPr="00B56F1D">
        <w:rPr>
          <w:color w:val="FF0000"/>
          <w:lang w:val="ru-RU"/>
        </w:rPr>
        <w:t>00.  Заказ № ……….</w:t>
      </w:r>
    </w:p>
    <w:p w:rsidR="00690EBB" w:rsidRDefault="00690EBB" w:rsidP="000E57C3">
      <w:pPr>
        <w:pStyle w:val="af2"/>
        <w:spacing w:after="0"/>
        <w:jc w:val="center"/>
        <w:rPr>
          <w:lang w:val="ru-RU"/>
        </w:rPr>
      </w:pPr>
    </w:p>
    <w:p w:rsidR="000E57C3" w:rsidRPr="000E57C3" w:rsidRDefault="000E57C3" w:rsidP="00D60F93">
      <w:pPr>
        <w:pStyle w:val="af2"/>
        <w:spacing w:after="0"/>
        <w:jc w:val="center"/>
        <w:rPr>
          <w:lang w:val="ru-RU"/>
        </w:rPr>
      </w:pPr>
      <w:r w:rsidRPr="000E57C3">
        <w:rPr>
          <w:lang w:val="ru-RU"/>
        </w:rPr>
        <w:t xml:space="preserve">Издательство </w:t>
      </w:r>
      <w:r w:rsidR="00E8251C">
        <w:rPr>
          <w:lang w:val="ru-RU"/>
        </w:rPr>
        <w:t>Общественной палаты</w:t>
      </w:r>
      <w:r w:rsidR="00D60F93">
        <w:rPr>
          <w:lang w:val="ru-RU"/>
        </w:rPr>
        <w:t xml:space="preserve"> Российской Федерации</w:t>
      </w:r>
    </w:p>
    <w:p w:rsidR="00224E65" w:rsidRPr="00A87E95" w:rsidRDefault="00224E65" w:rsidP="002077E3">
      <w:pPr>
        <w:jc w:val="center"/>
        <w:rPr>
          <w:b/>
          <w:sz w:val="24"/>
          <w:szCs w:val="24"/>
        </w:rPr>
      </w:pPr>
    </w:p>
    <w:sectPr w:rsidR="00224E65" w:rsidRPr="00A87E95" w:rsidSect="00B12586">
      <w:headerReference w:type="even" r:id="rId218"/>
      <w:footnotePr>
        <w:numRestart w:val="eachPage"/>
      </w:footnotePr>
      <w:pgSz w:w="11906" w:h="16838"/>
      <w:pgMar w:top="1134" w:right="850" w:bottom="1134" w:left="1701" w:header="708" w:footer="708" w:gutter="0"/>
      <w:pgNumType w:start="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067" w:rsidRDefault="00732067" w:rsidP="00974B5A">
      <w:r>
        <w:separator/>
      </w:r>
    </w:p>
  </w:endnote>
  <w:endnote w:type="continuationSeparator" w:id="0">
    <w:p w:rsidR="00732067" w:rsidRDefault="00732067" w:rsidP="0097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067" w:rsidRDefault="00732067" w:rsidP="00974B5A">
      <w:r>
        <w:separator/>
      </w:r>
    </w:p>
  </w:footnote>
  <w:footnote w:type="continuationSeparator" w:id="0">
    <w:p w:rsidR="00732067" w:rsidRDefault="00732067" w:rsidP="00974B5A">
      <w:r>
        <w:continuationSeparator/>
      </w:r>
    </w:p>
  </w:footnote>
  <w:footnote w:id="1">
    <w:p w:rsidR="00634FCA" w:rsidRPr="00C46055" w:rsidRDefault="00634FCA" w:rsidP="008F1E8A">
      <w:pPr>
        <w:rPr>
          <w:lang w:val="en-US"/>
        </w:rPr>
      </w:pPr>
      <w:r>
        <w:rPr>
          <w:rStyle w:val="ab"/>
        </w:rPr>
        <w:footnoteRef/>
      </w:r>
      <w:r>
        <w:rPr>
          <w:rStyle w:val="ab"/>
        </w:rPr>
        <w:footnoteRef/>
      </w:r>
      <w:r>
        <w:rPr>
          <w:lang w:val="en-US"/>
        </w:rPr>
        <w:t xml:space="preserve"> Schuller, Schuetze und Istance: </w:t>
      </w:r>
      <w:r w:rsidRPr="000B3E99">
        <w:rPr>
          <w:lang w:val="en-US"/>
        </w:rPr>
        <w:t>From Recurrent Edu</w:t>
      </w:r>
      <w:r>
        <w:rPr>
          <w:lang w:val="en-US"/>
        </w:rPr>
        <w:t>cation to the Knowledge Society, 2002, p. 9</w:t>
      </w:r>
    </w:p>
  </w:footnote>
  <w:footnote w:id="2">
    <w:p w:rsidR="00634FCA" w:rsidRPr="00ED5790" w:rsidRDefault="00634FCA" w:rsidP="008F1E8A">
      <w:pPr>
        <w:pStyle w:val="a9"/>
        <w:rPr>
          <w:lang w:val="en-US"/>
        </w:rPr>
      </w:pPr>
      <w:r>
        <w:rPr>
          <w:rStyle w:val="ab"/>
        </w:rPr>
        <w:footnoteRef/>
      </w:r>
      <w:r>
        <w:rPr>
          <w:lang w:val="en-US"/>
        </w:rPr>
        <w:t xml:space="preserve"> The other Bologna follow-up conferences: </w:t>
      </w:r>
      <w:r w:rsidRPr="00ED5790">
        <w:rPr>
          <w:lang w:val="en-US"/>
        </w:rPr>
        <w:t>2003 in Berlin, 2005 in Bergen,</w:t>
      </w:r>
      <w:r>
        <w:rPr>
          <w:lang w:val="en-US"/>
        </w:rPr>
        <w:t xml:space="preserve"> 2007 in London, 2009 in Leuven</w:t>
      </w:r>
    </w:p>
  </w:footnote>
  <w:footnote w:id="3">
    <w:p w:rsidR="00634FCA" w:rsidRPr="00BD11DA" w:rsidRDefault="00634FCA" w:rsidP="008F1E8A">
      <w:pPr>
        <w:pStyle w:val="a9"/>
        <w:rPr>
          <w:lang w:val="en-US"/>
        </w:rPr>
      </w:pPr>
      <w:r>
        <w:rPr>
          <w:rStyle w:val="ab"/>
        </w:rPr>
        <w:footnoteRef/>
      </w:r>
      <w:r w:rsidRPr="00BD11DA">
        <w:rPr>
          <w:lang w:val="en-US"/>
        </w:rPr>
        <w:t xml:space="preserve"> Leuven/Louvain-la-Neuve Communiqué, April 2009</w:t>
      </w:r>
      <w:r>
        <w:rPr>
          <w:lang w:val="en-US"/>
        </w:rPr>
        <w:t>, p. 3</w:t>
      </w:r>
    </w:p>
  </w:footnote>
  <w:footnote w:id="4">
    <w:p w:rsidR="00634FCA" w:rsidRPr="00C46055" w:rsidRDefault="00634FCA" w:rsidP="008F1E8A">
      <w:pPr>
        <w:pStyle w:val="a9"/>
        <w:rPr>
          <w:lang w:val="en-US"/>
        </w:rPr>
      </w:pPr>
      <w:r>
        <w:rPr>
          <w:rStyle w:val="ab"/>
        </w:rPr>
        <w:footnoteRef/>
      </w:r>
      <w:r w:rsidRPr="00C46055">
        <w:rPr>
          <w:lang w:val="en-US"/>
        </w:rPr>
        <w:t xml:space="preserve"> http://www.berlin-institut.org/online-handbuchdemografie/bevoelkerungsdynamik/regionale-dynamik/russland.html</w:t>
      </w:r>
      <w:r>
        <w:rPr>
          <w:lang w:val="en-US"/>
        </w:rPr>
        <w:t>, last access 02.04.12</w:t>
      </w:r>
    </w:p>
  </w:footnote>
  <w:footnote w:id="5">
    <w:p w:rsidR="00634FCA" w:rsidRPr="0008692B" w:rsidRDefault="00634FCA" w:rsidP="008F1E8A">
      <w:pPr>
        <w:pStyle w:val="a9"/>
        <w:rPr>
          <w:lang w:val="en-US"/>
        </w:rPr>
      </w:pPr>
      <w:r>
        <w:rPr>
          <w:rStyle w:val="ab"/>
        </w:rPr>
        <w:footnoteRef/>
      </w:r>
      <w:r w:rsidRPr="0008692B">
        <w:rPr>
          <w:lang w:val="en-US"/>
        </w:rPr>
        <w:t xml:space="preserve"> M.Slowey and H.G.Schuetze (forthcoming, May 2012)'Global Perspectives</w:t>
      </w:r>
    </w:p>
    <w:p w:rsidR="00634FCA" w:rsidRPr="0008692B" w:rsidRDefault="00634FCA" w:rsidP="008F1E8A">
      <w:pPr>
        <w:pStyle w:val="a9"/>
        <w:rPr>
          <w:lang w:val="en-US"/>
        </w:rPr>
      </w:pPr>
      <w:r w:rsidRPr="0008692B">
        <w:rPr>
          <w:lang w:val="en-US"/>
        </w:rPr>
        <w:t>on Higher Education and Lifelong Learners' London and New York: Routledge.</w:t>
      </w:r>
    </w:p>
  </w:footnote>
  <w:footnote w:id="6">
    <w:p w:rsidR="00634FCA" w:rsidRPr="0008692B" w:rsidRDefault="00634FCA" w:rsidP="008F1E8A">
      <w:pPr>
        <w:pStyle w:val="a9"/>
        <w:rPr>
          <w:lang w:val="en-US"/>
        </w:rPr>
      </w:pPr>
      <w:r>
        <w:rPr>
          <w:rStyle w:val="ab"/>
        </w:rPr>
        <w:footnoteRef/>
      </w:r>
      <w:r w:rsidRPr="0008692B">
        <w:rPr>
          <w:lang w:val="en-US"/>
        </w:rPr>
        <w:t xml:space="preserve"> M. Slowey and H. G. Schuetze</w:t>
      </w:r>
      <w:r>
        <w:rPr>
          <w:lang w:val="en-US"/>
        </w:rPr>
        <w:t>, in the place indicated,</w:t>
      </w:r>
      <w:r w:rsidRPr="0008692B">
        <w:rPr>
          <w:lang w:val="en-US"/>
        </w:rPr>
        <w:t xml:space="preserve"> p. 15</w:t>
      </w:r>
    </w:p>
  </w:footnote>
  <w:footnote w:id="7">
    <w:p w:rsidR="00634FCA" w:rsidRPr="00D3039E" w:rsidRDefault="00634FCA" w:rsidP="008F1E8A">
      <w:pPr>
        <w:pStyle w:val="a9"/>
        <w:rPr>
          <w:lang w:val="en-US"/>
        </w:rPr>
      </w:pPr>
      <w:r>
        <w:rPr>
          <w:rStyle w:val="ab"/>
        </w:rPr>
        <w:footnoteRef/>
      </w:r>
      <w:r w:rsidRPr="00D3039E">
        <w:rPr>
          <w:lang w:val="en-US"/>
        </w:rPr>
        <w:t xml:space="preserve"> http://www.bologna-berlin2003.de/pdf/Communique1.pdf, p. 4, last </w:t>
      </w:r>
      <w:r>
        <w:rPr>
          <w:lang w:val="en-US"/>
        </w:rPr>
        <w:t>access 03.04.2012</w:t>
      </w:r>
    </w:p>
  </w:footnote>
  <w:footnote w:id="8">
    <w:p w:rsidR="00634FCA" w:rsidRDefault="00634FCA" w:rsidP="00604B8C">
      <w:pPr>
        <w:pStyle w:val="a9"/>
      </w:pPr>
      <w:r w:rsidRPr="00F93F6D">
        <w:rPr>
          <w:rStyle w:val="ab"/>
        </w:rPr>
        <w:sym w:font="Symbol" w:char="F02A"/>
      </w:r>
      <w:r>
        <w:t xml:space="preserve"> Индекс человеческого капитала отражает уровень затрат государства, частного бизнеса и граждан на образование, здравоохранение и другие секторы социальной сферы в расчете на душу населения</w:t>
      </w:r>
    </w:p>
  </w:footnote>
  <w:footnote w:id="9">
    <w:p w:rsidR="00634FCA" w:rsidRPr="002E615E" w:rsidRDefault="00634FCA" w:rsidP="00FC30B0">
      <w:pPr>
        <w:pStyle w:val="a9"/>
        <w:rPr>
          <w:lang w:val="en-US"/>
        </w:rPr>
      </w:pPr>
      <w:r>
        <w:rPr>
          <w:rStyle w:val="ab"/>
        </w:rPr>
        <w:footnoteRef/>
      </w:r>
      <w:r w:rsidRPr="002E615E">
        <w:rPr>
          <w:lang w:val="en-US"/>
        </w:rPr>
        <w:t>Hutmacher</w:t>
      </w:r>
      <w:r w:rsidRPr="00D44D3D">
        <w:rPr>
          <w:rFonts w:ascii="Calibri" w:hAnsi="Calibri"/>
          <w:lang w:val="en-US"/>
        </w:rPr>
        <w:t xml:space="preserve"> </w:t>
      </w:r>
      <w:r w:rsidRPr="002E615E">
        <w:rPr>
          <w:lang w:val="en-US"/>
        </w:rPr>
        <w:t xml:space="preserve">Walo. Key competencies for Europe // Report of the Symposium Berne, Switzezland 27-30 March, 1996. Council for Cultural Co-operation (CDCC) a // Secondary Education for Europe Strsburg, 1997. </w:t>
      </w:r>
      <w:r>
        <w:rPr>
          <w:lang w:val="en-US"/>
        </w:rPr>
        <w:t>–</w:t>
      </w:r>
      <w:r w:rsidRPr="002E615E">
        <w:rPr>
          <w:lang w:val="en-US"/>
        </w:rPr>
        <w:t xml:space="preserve"> p. </w:t>
      </w:r>
      <w:r>
        <w:rPr>
          <w:lang w:val="en-US"/>
        </w:rPr>
        <w:t>38</w:t>
      </w:r>
    </w:p>
  </w:footnote>
  <w:footnote w:id="10">
    <w:p w:rsidR="00634FCA" w:rsidRPr="005C0C1C" w:rsidRDefault="00634FCA" w:rsidP="00FC30B0">
      <w:pPr>
        <w:pStyle w:val="a9"/>
        <w:rPr>
          <w:lang w:val="ru-RU"/>
        </w:rPr>
      </w:pPr>
      <w:r>
        <w:rPr>
          <w:rStyle w:val="ab"/>
        </w:rPr>
        <w:footnoteRef/>
      </w:r>
      <w:r>
        <w:rPr>
          <w:lang w:val="ru-RU"/>
        </w:rPr>
        <w:t>Пятую компетенцию, связанную с владением языками, в т.ч. в обязательном порядке – иностранным языком, мы опускаем, поскольку вся статья посвящена рассмотрению именно этой ключевой компетенции.</w:t>
      </w:r>
    </w:p>
  </w:footnote>
  <w:footnote w:id="11">
    <w:p w:rsidR="00634FCA" w:rsidRPr="002539EE" w:rsidRDefault="00634FCA" w:rsidP="00FC30B0">
      <w:pPr>
        <w:pStyle w:val="a9"/>
        <w:rPr>
          <w:lang w:val="ru-RU"/>
        </w:rPr>
      </w:pPr>
      <w:r>
        <w:rPr>
          <w:rStyle w:val="ab"/>
        </w:rPr>
        <w:footnoteRef/>
      </w:r>
      <w:r>
        <w:rPr>
          <w:lang w:val="ru-RU"/>
        </w:rPr>
        <w:t>См</w:t>
      </w:r>
      <w:r w:rsidRPr="007557E2">
        <w:rPr>
          <w:lang w:val="en-US"/>
        </w:rPr>
        <w:t xml:space="preserve">. </w:t>
      </w:r>
      <w:r>
        <w:rPr>
          <w:lang w:val="ru-RU"/>
        </w:rPr>
        <w:t>также</w:t>
      </w:r>
      <w:r w:rsidRPr="007557E2">
        <w:rPr>
          <w:lang w:val="en-US"/>
        </w:rPr>
        <w:t>:</w:t>
      </w:r>
      <w:r w:rsidRPr="002539EE">
        <w:rPr>
          <w:lang w:val="en-US"/>
        </w:rPr>
        <w:t>Parsons</w:t>
      </w:r>
      <w:r w:rsidRPr="007557E2">
        <w:rPr>
          <w:lang w:val="en-US"/>
        </w:rPr>
        <w:t xml:space="preserve"> </w:t>
      </w:r>
      <w:r w:rsidRPr="002539EE">
        <w:rPr>
          <w:lang w:val="en-US"/>
        </w:rPr>
        <w:t>T</w:t>
      </w:r>
      <w:r w:rsidRPr="007557E2">
        <w:rPr>
          <w:lang w:val="en-US"/>
        </w:rPr>
        <w:t xml:space="preserve">. </w:t>
      </w:r>
      <w:r w:rsidRPr="002539EE">
        <w:rPr>
          <w:lang w:val="en-US"/>
        </w:rPr>
        <w:t>and</w:t>
      </w:r>
      <w:r w:rsidRPr="007557E2">
        <w:rPr>
          <w:lang w:val="en-US"/>
        </w:rPr>
        <w:t xml:space="preserve"> </w:t>
      </w:r>
      <w:r w:rsidRPr="002539EE">
        <w:rPr>
          <w:lang w:val="en-US"/>
        </w:rPr>
        <w:t>others</w:t>
      </w:r>
      <w:r w:rsidRPr="007557E2">
        <w:rPr>
          <w:lang w:val="en-US"/>
        </w:rPr>
        <w:t>.</w:t>
      </w:r>
      <w:r w:rsidRPr="002539EE">
        <w:rPr>
          <w:lang w:val="en-US"/>
        </w:rPr>
        <w:t>Family</w:t>
      </w:r>
      <w:r w:rsidRPr="007557E2">
        <w:rPr>
          <w:lang w:val="en-US"/>
        </w:rPr>
        <w:t xml:space="preserve">, </w:t>
      </w:r>
      <w:r w:rsidRPr="002539EE">
        <w:rPr>
          <w:lang w:val="en-US"/>
        </w:rPr>
        <w:t>Socialization</w:t>
      </w:r>
      <w:r w:rsidRPr="007557E2">
        <w:rPr>
          <w:lang w:val="en-US"/>
        </w:rPr>
        <w:t xml:space="preserve"> </w:t>
      </w:r>
      <w:r w:rsidRPr="002539EE">
        <w:rPr>
          <w:lang w:val="en-US"/>
        </w:rPr>
        <w:t>and</w:t>
      </w:r>
      <w:r w:rsidRPr="007557E2">
        <w:rPr>
          <w:lang w:val="en-US"/>
        </w:rPr>
        <w:t xml:space="preserve"> </w:t>
      </w:r>
      <w:r w:rsidRPr="002539EE">
        <w:rPr>
          <w:lang w:val="en-US"/>
        </w:rPr>
        <w:t>Integration</w:t>
      </w:r>
      <w:r w:rsidRPr="007557E2">
        <w:rPr>
          <w:lang w:val="en-US"/>
        </w:rPr>
        <w:t xml:space="preserve"> </w:t>
      </w:r>
      <w:r w:rsidRPr="002539EE">
        <w:rPr>
          <w:lang w:val="en-US"/>
        </w:rPr>
        <w:t>Process</w:t>
      </w:r>
      <w:r w:rsidRPr="007557E2">
        <w:rPr>
          <w:lang w:val="en-US"/>
        </w:rPr>
        <w:t>.</w:t>
      </w:r>
      <w:r w:rsidRPr="007557E2">
        <w:rPr>
          <w:rFonts w:ascii="Calibri" w:hAnsi="Calibri"/>
          <w:lang w:val="en-US"/>
        </w:rPr>
        <w:t xml:space="preserve"> </w:t>
      </w:r>
      <w:r>
        <w:t>Chicago</w:t>
      </w:r>
      <w:r w:rsidRPr="002539EE">
        <w:rPr>
          <w:lang w:val="ru-RU"/>
        </w:rPr>
        <w:t xml:space="preserve">, </w:t>
      </w:r>
      <w:r>
        <w:t>Free</w:t>
      </w:r>
      <w:r>
        <w:rPr>
          <w:rFonts w:ascii="Calibri" w:hAnsi="Calibri"/>
          <w:lang w:val="ru-RU"/>
        </w:rPr>
        <w:t xml:space="preserve"> </w:t>
      </w:r>
      <w:r>
        <w:t>Press</w:t>
      </w:r>
      <w:r>
        <w:rPr>
          <w:lang w:val="ru-RU"/>
        </w:rPr>
        <w:t>, 1955</w:t>
      </w:r>
      <w:r w:rsidRPr="002539EE">
        <w:rPr>
          <w:lang w:val="ru-RU"/>
        </w:rPr>
        <w:t xml:space="preserve">;  Якобсон, П.М. Общение людей как социально-психологическая проблема / П.М. Якобсон. - М., 1973. </w:t>
      </w:r>
    </w:p>
  </w:footnote>
  <w:footnote w:id="12">
    <w:p w:rsidR="00634FCA" w:rsidRPr="00947982" w:rsidRDefault="00634FCA" w:rsidP="00947982">
      <w:pPr>
        <w:jc w:val="both"/>
      </w:pPr>
      <w:r>
        <w:rPr>
          <w:rStyle w:val="ab"/>
        </w:rPr>
        <w:footnoteRef/>
      </w:r>
      <w:r w:rsidRPr="009D0A78">
        <w:t>Ситуаци</w:t>
      </w:r>
      <w:r>
        <w:t>и</w:t>
      </w:r>
      <w:r w:rsidRPr="009D0A78">
        <w:t xml:space="preserve"> (далее – сит.) 1: подготовленное интервью (из заранее собранных у учащихся и доработанных педагогом вопросов);</w:t>
      </w:r>
      <w:r>
        <w:t xml:space="preserve"> </w:t>
      </w:r>
      <w:r w:rsidRPr="009D0A78">
        <w:t>Сит. 2: неподготовленное (спонтанное интервью);Сит. 3: (не)подготовленный опрос;Сит. 4: ЦЕЛЬ:</w:t>
      </w:r>
      <w:r>
        <w:t xml:space="preserve"> неподготовленная коммуникация.</w:t>
      </w:r>
    </w:p>
  </w:footnote>
  <w:footnote w:id="13">
    <w:p w:rsidR="00634FCA" w:rsidRPr="001752E5" w:rsidRDefault="00634FCA" w:rsidP="009C7CDA">
      <w:pPr>
        <w:pStyle w:val="a9"/>
        <w:spacing w:line="240" w:lineRule="auto"/>
        <w:rPr>
          <w:lang w:val="en-US"/>
        </w:rPr>
      </w:pPr>
      <w:r>
        <w:rPr>
          <w:rStyle w:val="ab"/>
        </w:rPr>
        <w:footnoteRef/>
      </w:r>
      <w:r w:rsidRPr="001752E5">
        <w:rPr>
          <w:lang w:val="en-US"/>
        </w:rPr>
        <w:t xml:space="preserve"> National Longitudinal Survey of Youth (NLSY 79) http://www.bls.gov/nls/nlsy79.htm</w:t>
      </w:r>
    </w:p>
    <w:p w:rsidR="00634FCA" w:rsidRPr="001752E5" w:rsidRDefault="00634FCA" w:rsidP="009C7CDA">
      <w:pPr>
        <w:pStyle w:val="a9"/>
        <w:spacing w:line="240" w:lineRule="auto"/>
        <w:rPr>
          <w:lang w:val="en-US"/>
        </w:rPr>
      </w:pPr>
      <w:r w:rsidRPr="001752E5">
        <w:rPr>
          <w:lang w:val="en-US"/>
        </w:rPr>
        <w:t xml:space="preserve">National Longitudinal Survey of Youth (NLSY 97) http://www.bls.gov/nls/nlsy97.htm </w:t>
      </w:r>
    </w:p>
    <w:p w:rsidR="00634FCA" w:rsidRPr="001752E5" w:rsidRDefault="00634FCA" w:rsidP="009C7CDA">
      <w:pPr>
        <w:pStyle w:val="a9"/>
        <w:spacing w:line="240" w:lineRule="auto"/>
        <w:rPr>
          <w:lang w:val="en-US"/>
        </w:rPr>
      </w:pPr>
      <w:r w:rsidRPr="001752E5">
        <w:rPr>
          <w:lang w:val="en-US"/>
        </w:rPr>
        <w:t>National Education Longitudinal Study (NELS 88) http://nces.ed.gov/surveys/NELS88/index.asp</w:t>
      </w:r>
    </w:p>
    <w:p w:rsidR="00634FCA" w:rsidRPr="001752E5" w:rsidRDefault="00634FCA" w:rsidP="009C7CDA">
      <w:pPr>
        <w:pStyle w:val="a9"/>
        <w:spacing w:line="240" w:lineRule="auto"/>
        <w:rPr>
          <w:lang w:val="en-US"/>
        </w:rPr>
      </w:pPr>
      <w:r w:rsidRPr="001752E5">
        <w:rPr>
          <w:lang w:val="en-US"/>
        </w:rPr>
        <w:t>Youth in Transition Survey (YITS) http://www.statcan.gc.ca/imdb-bmdi/4435-eng.htm</w:t>
      </w:r>
    </w:p>
    <w:p w:rsidR="00634FCA" w:rsidRPr="001752E5" w:rsidRDefault="00634FCA" w:rsidP="009C7CDA">
      <w:pPr>
        <w:pStyle w:val="a9"/>
        <w:spacing w:line="240" w:lineRule="auto"/>
        <w:rPr>
          <w:lang w:val="en-US"/>
        </w:rPr>
      </w:pPr>
      <w:r w:rsidRPr="001752E5">
        <w:rPr>
          <w:lang w:val="en-US"/>
        </w:rPr>
        <w:t>Youth Cohort Study (YCS) http://www.esds.ac.uk/findingData/ycsTitles.asp</w:t>
      </w:r>
    </w:p>
    <w:p w:rsidR="00634FCA" w:rsidRPr="001752E5" w:rsidRDefault="00634FCA" w:rsidP="00D43947">
      <w:pPr>
        <w:pStyle w:val="a9"/>
        <w:spacing w:line="240" w:lineRule="auto"/>
        <w:jc w:val="left"/>
        <w:rPr>
          <w:lang w:val="en-US"/>
        </w:rPr>
      </w:pPr>
      <w:r w:rsidRPr="001752E5">
        <w:rPr>
          <w:lang w:val="en-US"/>
        </w:rPr>
        <w:t>Longitudinal Study of Young People in England (LSYPE) http://www.esds.ac.uk/findingData/lsypeTitles.asp</w:t>
      </w:r>
    </w:p>
    <w:p w:rsidR="00634FCA" w:rsidRPr="001752E5" w:rsidRDefault="00634FCA" w:rsidP="009C7CDA">
      <w:pPr>
        <w:pStyle w:val="a9"/>
        <w:spacing w:line="240" w:lineRule="auto"/>
        <w:rPr>
          <w:lang w:val="en-US"/>
        </w:rPr>
      </w:pPr>
      <w:r w:rsidRPr="001752E5">
        <w:rPr>
          <w:lang w:val="en-US"/>
        </w:rPr>
        <w:t>Longitudinal Surveys of Australian Youth (LSAY) http://www.acer.edu.au/lsay/index.html</w:t>
      </w:r>
    </w:p>
  </w:footnote>
  <w:footnote w:id="14">
    <w:p w:rsidR="00634FCA" w:rsidRPr="00E52007" w:rsidRDefault="00634FCA" w:rsidP="009C7CDA">
      <w:pPr>
        <w:pStyle w:val="a9"/>
        <w:spacing w:line="240" w:lineRule="auto"/>
      </w:pPr>
      <w:r w:rsidRPr="00E52007">
        <w:rPr>
          <w:rStyle w:val="ab"/>
        </w:rPr>
        <w:footnoteRef/>
      </w:r>
      <w:r w:rsidRPr="00E52007">
        <w:t xml:space="preserve"> Якорные вопросы являются обычным атрибутом любого исследования, где преследуется цель обнаружить временные тренды в изучаемом параметре, так как они дают возможность сопоставления исследований между собой в рамках лонгитюдных или мониторинговых проектов.</w:t>
      </w:r>
    </w:p>
  </w:footnote>
  <w:footnote w:id="15">
    <w:p w:rsidR="00634FCA" w:rsidRPr="00E52007" w:rsidRDefault="00634FCA" w:rsidP="009C7CDA">
      <w:r w:rsidRPr="00E52007">
        <w:rPr>
          <w:rStyle w:val="ab"/>
        </w:rPr>
        <w:footnoteRef/>
      </w:r>
      <w:r w:rsidRPr="00E52007">
        <w:t xml:space="preserve"> Более подробное  описание вопросов анкеты, составивших индексы, будет дано ниже. </w:t>
      </w:r>
    </w:p>
  </w:footnote>
  <w:footnote w:id="16">
    <w:p w:rsidR="00634FCA" w:rsidRPr="000466D7" w:rsidRDefault="00634FCA" w:rsidP="009C7CDA">
      <w:pPr>
        <w:autoSpaceDE w:val="0"/>
        <w:autoSpaceDN w:val="0"/>
        <w:adjustRightInd w:val="0"/>
        <w:rPr>
          <w:rFonts w:eastAsia="Calibri"/>
          <w:lang w:val="en-US"/>
        </w:rPr>
      </w:pPr>
      <w:r w:rsidRPr="00E52007">
        <w:rPr>
          <w:rStyle w:val="ab"/>
        </w:rPr>
        <w:footnoteRef/>
      </w:r>
      <w:r w:rsidRPr="00E52007">
        <w:rPr>
          <w:rFonts w:eastAsia="Calibri"/>
          <w:lang w:val="en-US"/>
        </w:rPr>
        <w:t>Ganzeboom, H.B.G., P.M. de Graaf and D.J. Treiman, (1992).A standard international socio-economic index of occupational status.</w:t>
      </w:r>
      <w:r w:rsidRPr="00E52007">
        <w:rPr>
          <w:rFonts w:eastAsia="Calibri"/>
          <w:i/>
          <w:iCs/>
          <w:lang w:val="en-US"/>
        </w:rPr>
        <w:t>Social</w:t>
      </w:r>
      <w:r>
        <w:rPr>
          <w:rFonts w:eastAsia="Calibri"/>
          <w:i/>
          <w:iCs/>
          <w:lang w:val="en-US"/>
        </w:rPr>
        <w:t xml:space="preserve"> </w:t>
      </w:r>
      <w:r w:rsidRPr="00E52007">
        <w:rPr>
          <w:rFonts w:eastAsia="Calibri"/>
          <w:i/>
          <w:iCs/>
          <w:lang w:val="en-US"/>
        </w:rPr>
        <w:t>Science</w:t>
      </w:r>
      <w:r>
        <w:rPr>
          <w:rFonts w:eastAsia="Calibri"/>
          <w:i/>
          <w:iCs/>
          <w:lang w:val="en-US"/>
        </w:rPr>
        <w:t xml:space="preserve"> </w:t>
      </w:r>
      <w:r w:rsidRPr="00E52007">
        <w:rPr>
          <w:rFonts w:eastAsia="Calibri"/>
          <w:i/>
          <w:iCs/>
          <w:lang w:val="en-US"/>
        </w:rPr>
        <w:t>Research</w:t>
      </w:r>
      <w:r w:rsidRPr="000466D7">
        <w:rPr>
          <w:rFonts w:eastAsia="Calibri"/>
          <w:i/>
          <w:iCs/>
          <w:lang w:val="en-US"/>
        </w:rPr>
        <w:t xml:space="preserve">, </w:t>
      </w:r>
      <w:r w:rsidRPr="000466D7">
        <w:rPr>
          <w:rFonts w:eastAsia="Calibri"/>
          <w:lang w:val="en-US"/>
        </w:rPr>
        <w:t>21, 1-56.</w:t>
      </w:r>
    </w:p>
  </w:footnote>
  <w:footnote w:id="17">
    <w:p w:rsidR="00634FCA" w:rsidRPr="00E52007" w:rsidRDefault="00634FCA" w:rsidP="009C7CDA">
      <w:pPr>
        <w:pStyle w:val="a9"/>
        <w:spacing w:line="240" w:lineRule="auto"/>
      </w:pPr>
      <w:r w:rsidRPr="00E52007">
        <w:rPr>
          <w:rStyle w:val="ab"/>
        </w:rPr>
        <w:footnoteRef/>
      </w:r>
      <w:r w:rsidRPr="00E52007">
        <w:t xml:space="preserve"> В выборке </w:t>
      </w:r>
      <w:r w:rsidRPr="00E52007">
        <w:rPr>
          <w:color w:val="000000"/>
          <w:szCs w:val="24"/>
        </w:rPr>
        <w:t>студентов - 40% пропущенных ответов о занятии отца и 32% пропущенных ответов о занятии матери. В выборке школьников – 42% пропущенных ответов о занятии отца и 30% о занятии матери.</w:t>
      </w:r>
    </w:p>
  </w:footnote>
  <w:footnote w:id="18">
    <w:p w:rsidR="00634FCA" w:rsidRPr="00E52007" w:rsidRDefault="00634FCA" w:rsidP="009C7CDA">
      <w:pPr>
        <w:pStyle w:val="a9"/>
        <w:spacing w:line="240" w:lineRule="auto"/>
      </w:pPr>
      <w:r w:rsidRPr="00E52007">
        <w:rPr>
          <w:rStyle w:val="ab"/>
        </w:rPr>
        <w:footnoteRef/>
      </w:r>
      <w:r w:rsidRPr="00E52007">
        <w:t xml:space="preserve"> Хотя анкеты позволяет дифференцировать учащихся по их намерениям получить степень бакалавра, магистра или диплом специалиста, фактически подавляющее число девятиклассников указывает только последний вариант. Это может означать, например, что девятиклассники имеют довольно смутное представление о двухступенчатой модели высшего образования, запущенной в РФ несколько лет назад. Так или иначе, в целях компактности изложения и без существенной потери достоверности здесь это разделение.</w:t>
      </w:r>
    </w:p>
  </w:footnote>
  <w:footnote w:id="19">
    <w:p w:rsidR="00634FCA" w:rsidRPr="00E52007" w:rsidRDefault="00634FCA" w:rsidP="009C7CDA">
      <w:pPr>
        <w:pStyle w:val="ac"/>
        <w:spacing w:line="240" w:lineRule="auto"/>
        <w:ind w:left="0"/>
      </w:pPr>
      <w:r w:rsidRPr="00E52007">
        <w:rPr>
          <w:rStyle w:val="ab"/>
          <w:sz w:val="20"/>
          <w:szCs w:val="20"/>
        </w:rPr>
        <w:footnoteRef/>
      </w:r>
      <w:r w:rsidRPr="00E52007">
        <w:rPr>
          <w:sz w:val="20"/>
          <w:szCs w:val="20"/>
        </w:rPr>
        <w:t xml:space="preserve"> Исследование  таких факторов в рамках проекта «Мониторинга…» и его результаты было показано  с статье «Индивидуально-психологические предикторы в лонгитюдных исследованиях образовательных и профессиональных карьер» (Вопросы образования, 2010, №4, с. 30-53).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8779"/>
      <w:gridCol w:w="792"/>
    </w:tblGrid>
    <w:tr w:rsidR="00634FCA">
      <w:trPr>
        <w:trHeight w:hRule="exact" w:val="792"/>
        <w:jc w:val="right"/>
      </w:trPr>
      <w:tc>
        <w:tcPr>
          <w:tcW w:w="0" w:type="auto"/>
          <w:vAlign w:val="center"/>
        </w:tcPr>
        <w:p w:rsidR="00634FCA" w:rsidRPr="001577DA" w:rsidRDefault="00634FCA" w:rsidP="008416B7">
          <w:pPr>
            <w:pStyle w:val="a4"/>
            <w:jc w:val="right"/>
            <w:rPr>
              <w:rFonts w:ascii="Cambria" w:hAnsi="Cambria"/>
              <w:sz w:val="24"/>
              <w:szCs w:val="24"/>
            </w:rPr>
          </w:pPr>
          <w:r w:rsidRPr="00614C58">
            <w:rPr>
              <w:rFonts w:ascii="Cambria" w:hAnsi="Cambria"/>
              <w:sz w:val="24"/>
              <w:szCs w:val="24"/>
            </w:rPr>
            <w:t>ОБЩЕСТВЕННАЯ ПАЛАТА РОССИЙСКОЙ ФЕДЕРАЦИИ</w:t>
          </w:r>
        </w:p>
        <w:p w:rsidR="00634FCA" w:rsidRPr="001577DA" w:rsidRDefault="00634FCA" w:rsidP="00D44D3D">
          <w:pPr>
            <w:pStyle w:val="a4"/>
            <w:suppressAutoHyphens/>
            <w:jc w:val="right"/>
            <w:rPr>
              <w:rFonts w:ascii="Cambria" w:hAnsi="Cambria"/>
            </w:rPr>
          </w:pPr>
          <w:r w:rsidRPr="00614C58">
            <w:rPr>
              <w:rFonts w:ascii="Cambria" w:hAnsi="Cambria"/>
            </w:rPr>
            <w:t>Непрерывное образование: вызовы, компетенции, гибкость и последствия для  образовательных структур.  Международная научно-практическая конференция</w:t>
          </w:r>
        </w:p>
      </w:tc>
      <w:tc>
        <w:tcPr>
          <w:tcW w:w="792" w:type="dxa"/>
          <w:shd w:val="clear" w:color="auto" w:fill="C0504D"/>
          <w:vAlign w:val="center"/>
        </w:tcPr>
        <w:p w:rsidR="00634FCA" w:rsidRPr="001577DA" w:rsidRDefault="00634FCA">
          <w:pPr>
            <w:pStyle w:val="a4"/>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Pr="006000F5">
            <w:rPr>
              <w:b/>
              <w:noProof/>
              <w:color w:val="FFFFFF"/>
              <w:sz w:val="24"/>
              <w:szCs w:val="24"/>
            </w:rPr>
            <w:t>3</w:t>
          </w:r>
          <w:r w:rsidRPr="001577DA">
            <w:rPr>
              <w:b/>
              <w:sz w:val="24"/>
              <w:szCs w:val="24"/>
            </w:rPr>
            <w:fldChar w:fldCharType="end"/>
          </w:r>
        </w:p>
      </w:tc>
    </w:tr>
  </w:tbl>
  <w:p w:rsidR="00634FCA" w:rsidRDefault="00634FCA" w:rsidP="000374D9">
    <w:pPr>
      <w:pStyle w:val="a4"/>
      <w:tabs>
        <w:tab w:val="clear" w:pos="4677"/>
        <w:tab w:val="clear" w:pos="9355"/>
        <w:tab w:val="left" w:pos="6806"/>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8779"/>
    </w:tblGrid>
    <w:tr w:rsidR="00634FCA" w:rsidRPr="00CE169F">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278</w:t>
          </w:r>
          <w:r w:rsidRPr="001577DA">
            <w:rPr>
              <w:b/>
              <w:sz w:val="24"/>
              <w:szCs w:val="24"/>
            </w:rPr>
            <w:fldChar w:fldCharType="end"/>
          </w:r>
        </w:p>
      </w:tc>
      <w:tc>
        <w:tcPr>
          <w:tcW w:w="0" w:type="auto"/>
          <w:vAlign w:val="center"/>
        </w:tcPr>
        <w:p w:rsidR="00634FCA" w:rsidRPr="002B1400" w:rsidRDefault="00634FCA" w:rsidP="002B1400">
          <w:pPr>
            <w:rPr>
              <w:rFonts w:ascii="Cambria" w:hAnsi="Cambria"/>
              <w:sz w:val="24"/>
              <w:szCs w:val="24"/>
            </w:rPr>
          </w:pPr>
          <w:r w:rsidRPr="002B1400">
            <w:rPr>
              <w:sz w:val="24"/>
              <w:szCs w:val="24"/>
            </w:rPr>
            <w:t xml:space="preserve">Сессия №5. Активное долголетие через образование  на протяжении всей жизни. Проблемы и перспективы непрерывного образования взрослых в </w:t>
          </w:r>
          <w:r>
            <w:rPr>
              <w:sz w:val="24"/>
              <w:szCs w:val="24"/>
            </w:rPr>
            <w:t>Р</w:t>
          </w:r>
          <w:r w:rsidRPr="002B1400">
            <w:rPr>
              <w:sz w:val="24"/>
              <w:szCs w:val="24"/>
            </w:rPr>
            <w:t>оссии</w:t>
          </w:r>
        </w:p>
      </w:tc>
    </w:tr>
  </w:tbl>
  <w:p w:rsidR="00634FCA" w:rsidRPr="00CE169F" w:rsidRDefault="00634FCA">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8779"/>
      <w:gridCol w:w="792"/>
    </w:tblGrid>
    <w:tr w:rsidR="00634FCA">
      <w:trPr>
        <w:trHeight w:hRule="exact" w:val="792"/>
        <w:jc w:val="right"/>
      </w:trPr>
      <w:tc>
        <w:tcPr>
          <w:tcW w:w="0" w:type="auto"/>
          <w:vAlign w:val="center"/>
        </w:tcPr>
        <w:p w:rsidR="00634FCA" w:rsidRPr="001577DA" w:rsidRDefault="00634FCA" w:rsidP="008416B7">
          <w:pPr>
            <w:pStyle w:val="a4"/>
            <w:jc w:val="right"/>
            <w:rPr>
              <w:rFonts w:ascii="Cambria" w:hAnsi="Cambria"/>
              <w:sz w:val="24"/>
              <w:szCs w:val="24"/>
            </w:rPr>
          </w:pPr>
          <w:r w:rsidRPr="00614C58">
            <w:rPr>
              <w:rFonts w:ascii="Cambria" w:hAnsi="Cambria"/>
              <w:sz w:val="24"/>
              <w:szCs w:val="24"/>
            </w:rPr>
            <w:t>ОБЩЕСТВЕННАЯ ПАЛАТА РОССИЙСКОЙ ФЕДЕРАЦИИ</w:t>
          </w:r>
        </w:p>
        <w:p w:rsidR="00634FCA" w:rsidRPr="001577DA" w:rsidRDefault="00634FCA" w:rsidP="00D44D3D">
          <w:pPr>
            <w:pStyle w:val="a4"/>
            <w:suppressAutoHyphens/>
            <w:jc w:val="right"/>
            <w:rPr>
              <w:rFonts w:ascii="Cambria" w:hAnsi="Cambria"/>
            </w:rPr>
          </w:pPr>
          <w:r w:rsidRPr="00614C58">
            <w:rPr>
              <w:rFonts w:ascii="Cambria" w:hAnsi="Cambria"/>
            </w:rPr>
            <w:t>Непрерывное образование: вызовы, компетенции, гибкость и последствия для  образовательных структур.  Международная научно-практическая конференция</w:t>
          </w:r>
        </w:p>
      </w:tc>
      <w:tc>
        <w:tcPr>
          <w:tcW w:w="792" w:type="dxa"/>
          <w:shd w:val="clear" w:color="auto" w:fill="C0504D"/>
          <w:vAlign w:val="center"/>
        </w:tcPr>
        <w:p w:rsidR="00634FCA" w:rsidRPr="001577DA" w:rsidRDefault="00634FCA">
          <w:pPr>
            <w:pStyle w:val="a4"/>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277</w:t>
          </w:r>
          <w:r w:rsidRPr="001577DA">
            <w:rPr>
              <w:b/>
              <w:sz w:val="24"/>
              <w:szCs w:val="24"/>
            </w:rPr>
            <w:fldChar w:fldCharType="end"/>
          </w:r>
        </w:p>
      </w:tc>
    </w:tr>
  </w:tbl>
  <w:p w:rsidR="00634FCA" w:rsidRDefault="00634FCA" w:rsidP="000374D9">
    <w:pPr>
      <w:pStyle w:val="a4"/>
      <w:tabs>
        <w:tab w:val="clear" w:pos="4677"/>
        <w:tab w:val="clear" w:pos="9355"/>
        <w:tab w:val="left" w:pos="6806"/>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8315"/>
    </w:tblGrid>
    <w:tr w:rsidR="00634FCA" w:rsidRPr="00A60A83">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282</w:t>
          </w:r>
          <w:r w:rsidRPr="001577DA">
            <w:rPr>
              <w:b/>
              <w:sz w:val="24"/>
              <w:szCs w:val="24"/>
            </w:rPr>
            <w:fldChar w:fldCharType="end"/>
          </w:r>
        </w:p>
      </w:tc>
      <w:tc>
        <w:tcPr>
          <w:tcW w:w="0" w:type="auto"/>
          <w:vAlign w:val="center"/>
        </w:tcPr>
        <w:p w:rsidR="00634FCA" w:rsidRPr="00A60A83" w:rsidRDefault="00634FCA" w:rsidP="00A60A83">
          <w:pPr>
            <w:suppressAutoHyphens/>
            <w:jc w:val="right"/>
            <w:rPr>
              <w:rFonts w:ascii="Cambria" w:hAnsi="Cambria"/>
              <w:sz w:val="24"/>
              <w:szCs w:val="24"/>
            </w:rPr>
          </w:pPr>
          <w:r w:rsidRPr="00A60A83">
            <w:rPr>
              <w:sz w:val="24"/>
              <w:szCs w:val="24"/>
            </w:rPr>
            <w:t xml:space="preserve">Рекомендации участников международной научно-практической конференции </w:t>
          </w:r>
        </w:p>
      </w:tc>
    </w:tr>
  </w:tbl>
  <w:p w:rsidR="00634FCA" w:rsidRPr="00A60A83" w:rsidRDefault="00634FCA">
    <w:pPr>
      <w:pStyle w:val="a4"/>
      <w:rPr>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FCA" w:rsidRPr="00E20EA4" w:rsidRDefault="00634FCA" w:rsidP="00E20EA4">
    <w:pPr>
      <w:pStyle w:val="a4"/>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1552"/>
    </w:tblGrid>
    <w:tr w:rsidR="00634FCA" w:rsidTr="00571071">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B60E0B" w:rsidRPr="00B60E0B">
            <w:rPr>
              <w:b/>
              <w:noProof/>
              <w:color w:val="FFFFFF"/>
              <w:sz w:val="24"/>
              <w:szCs w:val="24"/>
            </w:rPr>
            <w:t>6</w:t>
          </w:r>
          <w:r w:rsidRPr="001577DA">
            <w:rPr>
              <w:b/>
              <w:sz w:val="24"/>
              <w:szCs w:val="24"/>
            </w:rPr>
            <w:fldChar w:fldCharType="end"/>
          </w:r>
        </w:p>
      </w:tc>
      <w:tc>
        <w:tcPr>
          <w:tcW w:w="236" w:type="dxa"/>
          <w:vAlign w:val="center"/>
        </w:tcPr>
        <w:p w:rsidR="00634FCA" w:rsidRPr="001577DA" w:rsidRDefault="007B4A9A" w:rsidP="007B4A9A">
          <w:pPr>
            <w:pStyle w:val="a6"/>
            <w:rPr>
              <w:rFonts w:ascii="Cambria" w:hAnsi="Cambria"/>
              <w:sz w:val="24"/>
              <w:szCs w:val="24"/>
            </w:rPr>
          </w:pPr>
          <w:r>
            <w:rPr>
              <w:rFonts w:ascii="Cambria" w:hAnsi="Cambria"/>
              <w:sz w:val="24"/>
              <w:szCs w:val="24"/>
            </w:rPr>
            <w:t>Содержание</w:t>
          </w:r>
        </w:p>
      </w:tc>
    </w:tr>
  </w:tbl>
  <w:p w:rsidR="00634FCA" w:rsidRDefault="00634FC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8779"/>
      <w:gridCol w:w="792"/>
    </w:tblGrid>
    <w:tr w:rsidR="00634FCA">
      <w:trPr>
        <w:trHeight w:hRule="exact" w:val="792"/>
        <w:jc w:val="right"/>
      </w:trPr>
      <w:tc>
        <w:tcPr>
          <w:tcW w:w="0" w:type="auto"/>
          <w:vAlign w:val="center"/>
        </w:tcPr>
        <w:p w:rsidR="00634FCA" w:rsidRPr="001577DA" w:rsidRDefault="00634FCA" w:rsidP="008416B7">
          <w:pPr>
            <w:pStyle w:val="a4"/>
            <w:jc w:val="right"/>
            <w:rPr>
              <w:rFonts w:ascii="Cambria" w:hAnsi="Cambria"/>
              <w:sz w:val="24"/>
              <w:szCs w:val="24"/>
            </w:rPr>
          </w:pPr>
          <w:r w:rsidRPr="00614C58">
            <w:rPr>
              <w:rFonts w:ascii="Cambria" w:hAnsi="Cambria"/>
              <w:sz w:val="24"/>
              <w:szCs w:val="24"/>
            </w:rPr>
            <w:t>ОБЩЕСТВЕННАЯ ПАЛАТА РОССИЙСКОЙ ФЕДЕРАЦИИ</w:t>
          </w:r>
        </w:p>
        <w:p w:rsidR="00634FCA" w:rsidRPr="001577DA" w:rsidRDefault="00634FCA" w:rsidP="00D44D3D">
          <w:pPr>
            <w:pStyle w:val="a4"/>
            <w:suppressAutoHyphens/>
            <w:jc w:val="right"/>
            <w:rPr>
              <w:rFonts w:ascii="Cambria" w:hAnsi="Cambria"/>
            </w:rPr>
          </w:pPr>
          <w:r w:rsidRPr="00614C58">
            <w:rPr>
              <w:rFonts w:ascii="Cambria" w:hAnsi="Cambria"/>
            </w:rPr>
            <w:t>Непрерывное образование: вызовы, компетенции, гибкость и последствия для  образовательных структур.  Международная научно-практическая конференция</w:t>
          </w:r>
        </w:p>
      </w:tc>
      <w:tc>
        <w:tcPr>
          <w:tcW w:w="792" w:type="dxa"/>
          <w:shd w:val="clear" w:color="auto" w:fill="C0504D"/>
          <w:vAlign w:val="center"/>
        </w:tcPr>
        <w:p w:rsidR="00634FCA" w:rsidRPr="001577DA" w:rsidRDefault="00634FCA">
          <w:pPr>
            <w:pStyle w:val="a4"/>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B60E0B" w:rsidRPr="00B60E0B">
            <w:rPr>
              <w:b/>
              <w:noProof/>
              <w:color w:val="FFFFFF"/>
              <w:sz w:val="24"/>
              <w:szCs w:val="24"/>
            </w:rPr>
            <w:t>19</w:t>
          </w:r>
          <w:r w:rsidRPr="001577DA">
            <w:rPr>
              <w:b/>
              <w:sz w:val="24"/>
              <w:szCs w:val="24"/>
            </w:rPr>
            <w:fldChar w:fldCharType="end"/>
          </w:r>
        </w:p>
      </w:tc>
    </w:tr>
  </w:tbl>
  <w:p w:rsidR="00634FCA" w:rsidRDefault="00634FCA" w:rsidP="000374D9">
    <w:pPr>
      <w:pStyle w:val="a4"/>
      <w:tabs>
        <w:tab w:val="clear" w:pos="4677"/>
        <w:tab w:val="clear" w:pos="9355"/>
        <w:tab w:val="left" w:pos="680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1642"/>
    </w:tblGrid>
    <w:tr w:rsidR="00634FCA">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B60E0B" w:rsidRPr="00B60E0B">
            <w:rPr>
              <w:b/>
              <w:noProof/>
              <w:color w:val="FFFFFF"/>
              <w:sz w:val="24"/>
              <w:szCs w:val="24"/>
            </w:rPr>
            <w:t>16</w:t>
          </w:r>
          <w:r w:rsidRPr="001577DA">
            <w:rPr>
              <w:b/>
              <w:sz w:val="24"/>
              <w:szCs w:val="24"/>
            </w:rPr>
            <w:fldChar w:fldCharType="end"/>
          </w:r>
        </w:p>
      </w:tc>
      <w:tc>
        <w:tcPr>
          <w:tcW w:w="0" w:type="auto"/>
          <w:vAlign w:val="center"/>
        </w:tcPr>
        <w:p w:rsidR="00634FCA" w:rsidRPr="001577DA" w:rsidRDefault="00634FCA" w:rsidP="000374D9">
          <w:pPr>
            <w:pStyle w:val="a6"/>
            <w:rPr>
              <w:rFonts w:ascii="Cambria" w:hAnsi="Cambria"/>
              <w:sz w:val="24"/>
              <w:szCs w:val="24"/>
            </w:rPr>
          </w:pPr>
          <w:r w:rsidRPr="00614C58">
            <w:rPr>
              <w:rFonts w:ascii="Cambria" w:hAnsi="Cambria"/>
              <w:sz w:val="24"/>
              <w:szCs w:val="24"/>
            </w:rPr>
            <w:t>Приветствия</w:t>
          </w:r>
        </w:p>
      </w:tc>
    </w:tr>
  </w:tbl>
  <w:p w:rsidR="00634FCA" w:rsidRDefault="00634FCA">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2468"/>
    </w:tblGrid>
    <w:tr w:rsidR="00634FCA">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B60E0B" w:rsidRPr="00B60E0B">
            <w:rPr>
              <w:b/>
              <w:noProof/>
              <w:color w:val="FFFFFF"/>
              <w:sz w:val="24"/>
              <w:szCs w:val="24"/>
            </w:rPr>
            <w:t>18</w:t>
          </w:r>
          <w:r w:rsidRPr="001577DA">
            <w:rPr>
              <w:b/>
              <w:sz w:val="24"/>
              <w:szCs w:val="24"/>
            </w:rPr>
            <w:fldChar w:fldCharType="end"/>
          </w:r>
        </w:p>
      </w:tc>
      <w:tc>
        <w:tcPr>
          <w:tcW w:w="0" w:type="auto"/>
          <w:vAlign w:val="center"/>
        </w:tcPr>
        <w:p w:rsidR="00634FCA" w:rsidRPr="001577DA" w:rsidRDefault="00634FCA" w:rsidP="00D44D3D">
          <w:pPr>
            <w:pStyle w:val="a6"/>
            <w:rPr>
              <w:rFonts w:ascii="Cambria" w:hAnsi="Cambria"/>
              <w:sz w:val="24"/>
              <w:szCs w:val="24"/>
            </w:rPr>
          </w:pPr>
          <w:r w:rsidRPr="00614C58">
            <w:rPr>
              <w:rFonts w:ascii="Cambria" w:hAnsi="Cambria"/>
              <w:sz w:val="24"/>
              <w:szCs w:val="24"/>
            </w:rPr>
            <w:t>Пленарные доклады</w:t>
          </w:r>
        </w:p>
      </w:tc>
    </w:tr>
  </w:tbl>
  <w:p w:rsidR="00634FCA" w:rsidRDefault="00634FCA">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8779"/>
    </w:tblGrid>
    <w:tr w:rsidR="00634FCA">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60</w:t>
          </w:r>
          <w:r w:rsidRPr="001577DA">
            <w:rPr>
              <w:b/>
              <w:sz w:val="24"/>
              <w:szCs w:val="24"/>
            </w:rPr>
            <w:fldChar w:fldCharType="end"/>
          </w:r>
        </w:p>
      </w:tc>
      <w:tc>
        <w:tcPr>
          <w:tcW w:w="0" w:type="auto"/>
          <w:vAlign w:val="center"/>
        </w:tcPr>
        <w:p w:rsidR="00634FCA" w:rsidRPr="00D44D3D" w:rsidRDefault="00634FCA" w:rsidP="00A17A9E">
          <w:pPr>
            <w:suppressAutoHyphens/>
            <w:rPr>
              <w:rFonts w:ascii="Cambria" w:hAnsi="Cambria"/>
              <w:sz w:val="24"/>
              <w:szCs w:val="24"/>
            </w:rPr>
          </w:pPr>
          <w:r w:rsidRPr="00D44D3D">
            <w:rPr>
              <w:sz w:val="24"/>
              <w:szCs w:val="24"/>
            </w:rPr>
            <w:t xml:space="preserve">Сессия №1. Роль непрерывного образования в инновационном развитии регионального предпринимательства, </w:t>
          </w:r>
          <w:r w:rsidR="00A17A9E">
            <w:rPr>
              <w:sz w:val="24"/>
              <w:szCs w:val="24"/>
            </w:rPr>
            <w:t>НКО</w:t>
          </w:r>
          <w:r w:rsidRPr="00D44D3D">
            <w:rPr>
              <w:sz w:val="24"/>
              <w:szCs w:val="24"/>
            </w:rPr>
            <w:t xml:space="preserve"> и общественного сектора</w:t>
          </w:r>
        </w:p>
      </w:tc>
    </w:tr>
  </w:tbl>
  <w:p w:rsidR="00634FCA" w:rsidRDefault="00634FCA">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8779"/>
    </w:tblGrid>
    <w:tr w:rsidR="00634FCA">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116</w:t>
          </w:r>
          <w:r w:rsidRPr="001577DA">
            <w:rPr>
              <w:b/>
              <w:sz w:val="24"/>
              <w:szCs w:val="24"/>
            </w:rPr>
            <w:fldChar w:fldCharType="end"/>
          </w:r>
        </w:p>
      </w:tc>
      <w:tc>
        <w:tcPr>
          <w:tcW w:w="0" w:type="auto"/>
          <w:vAlign w:val="center"/>
        </w:tcPr>
        <w:p w:rsidR="00634FCA" w:rsidRPr="00FD2DA9" w:rsidRDefault="00634FCA" w:rsidP="00FD2DA9">
          <w:pPr>
            <w:suppressAutoHyphens/>
            <w:ind w:left="601"/>
            <w:rPr>
              <w:rFonts w:ascii="Cambria" w:hAnsi="Cambria"/>
              <w:sz w:val="24"/>
              <w:szCs w:val="24"/>
            </w:rPr>
          </w:pPr>
          <w:r w:rsidRPr="00FD2DA9">
            <w:rPr>
              <w:sz w:val="24"/>
              <w:szCs w:val="24"/>
            </w:rPr>
            <w:t xml:space="preserve">Сессия №2. Социально-ориентированное непрерывное образование: концепции, компетенции, практики </w:t>
          </w:r>
        </w:p>
      </w:tc>
    </w:tr>
  </w:tbl>
  <w:p w:rsidR="00634FCA" w:rsidRDefault="00634FCA">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8779"/>
    </w:tblGrid>
    <w:tr w:rsidR="00634FCA" w:rsidRPr="00CE169F">
      <w:trPr>
        <w:trHeight w:hRule="exact" w:val="792"/>
      </w:trPr>
      <w:tc>
        <w:tcPr>
          <w:tcW w:w="792" w:type="dxa"/>
          <w:shd w:val="clear" w:color="auto" w:fill="C0504D"/>
          <w:vAlign w:val="center"/>
        </w:tcPr>
        <w:p w:rsidR="00634FCA" w:rsidRPr="001577DA" w:rsidRDefault="00634FCA">
          <w:pPr>
            <w:pStyle w:val="a6"/>
            <w:jc w:val="center"/>
            <w:rPr>
              <w:color w:val="FFFFFF"/>
              <w:sz w:val="24"/>
              <w:szCs w:val="24"/>
            </w:rPr>
          </w:pPr>
          <w:r w:rsidRPr="001577DA">
            <w:rPr>
              <w:sz w:val="24"/>
              <w:szCs w:val="24"/>
            </w:rPr>
            <w:fldChar w:fldCharType="begin"/>
          </w:r>
          <w:r w:rsidRPr="00614C58">
            <w:rPr>
              <w:sz w:val="24"/>
              <w:szCs w:val="24"/>
            </w:rPr>
            <w:instrText xml:space="preserve"> PAGE  \* MERGEFORMAT </w:instrText>
          </w:r>
          <w:r w:rsidRPr="001577DA">
            <w:rPr>
              <w:sz w:val="24"/>
              <w:szCs w:val="24"/>
            </w:rPr>
            <w:fldChar w:fldCharType="separate"/>
          </w:r>
          <w:r w:rsidR="007B4A9A" w:rsidRPr="007B4A9A">
            <w:rPr>
              <w:noProof/>
              <w:color w:val="FFFFFF"/>
              <w:sz w:val="24"/>
              <w:szCs w:val="24"/>
            </w:rPr>
            <w:t>190</w:t>
          </w:r>
          <w:r w:rsidRPr="001577DA">
            <w:rPr>
              <w:sz w:val="24"/>
              <w:szCs w:val="24"/>
            </w:rPr>
            <w:fldChar w:fldCharType="end"/>
          </w:r>
        </w:p>
      </w:tc>
      <w:tc>
        <w:tcPr>
          <w:tcW w:w="0" w:type="auto"/>
          <w:vAlign w:val="center"/>
        </w:tcPr>
        <w:p w:rsidR="00634FCA" w:rsidRPr="00CE169F" w:rsidRDefault="00634FCA" w:rsidP="00502B99">
          <w:pPr>
            <w:widowControl w:val="0"/>
            <w:shd w:val="clear" w:color="auto" w:fill="FFFFFF"/>
            <w:tabs>
              <w:tab w:val="left" w:pos="851"/>
            </w:tabs>
            <w:suppressAutoHyphens/>
            <w:rPr>
              <w:sz w:val="22"/>
              <w:szCs w:val="22"/>
            </w:rPr>
          </w:pPr>
          <w:r w:rsidRPr="00CE169F">
            <w:rPr>
              <w:sz w:val="22"/>
              <w:szCs w:val="22"/>
            </w:rPr>
            <w:t>Сессия №3. Вклад непрерывного образования в реализацию возможностей индивидуального благосостояния и развития гражданского общества: гибкость и последствия  для образовательных структур</w:t>
          </w:r>
        </w:p>
        <w:p w:rsidR="00634FCA" w:rsidRPr="00CE169F" w:rsidRDefault="00634FCA" w:rsidP="00FD2DA9">
          <w:pPr>
            <w:suppressAutoHyphens/>
            <w:ind w:left="601"/>
            <w:rPr>
              <w:rFonts w:ascii="Cambria" w:hAnsi="Cambria"/>
              <w:sz w:val="24"/>
              <w:szCs w:val="24"/>
            </w:rPr>
          </w:pPr>
        </w:p>
      </w:tc>
    </w:tr>
  </w:tbl>
  <w:p w:rsidR="00634FCA" w:rsidRPr="00CE169F" w:rsidRDefault="00634FCA">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7962"/>
    </w:tblGrid>
    <w:tr w:rsidR="00634FCA" w:rsidRPr="00CE169F">
      <w:trPr>
        <w:trHeight w:hRule="exact" w:val="792"/>
      </w:trPr>
      <w:tc>
        <w:tcPr>
          <w:tcW w:w="792" w:type="dxa"/>
          <w:shd w:val="clear" w:color="auto" w:fill="C0504D"/>
          <w:vAlign w:val="center"/>
        </w:tcPr>
        <w:p w:rsidR="00634FCA" w:rsidRPr="001577DA" w:rsidRDefault="00634FCA">
          <w:pPr>
            <w:pStyle w:val="a6"/>
            <w:jc w:val="center"/>
            <w:rPr>
              <w:b/>
              <w:color w:val="FFFFFF"/>
              <w:sz w:val="24"/>
              <w:szCs w:val="24"/>
            </w:rPr>
          </w:pPr>
          <w:r w:rsidRPr="001577DA">
            <w:rPr>
              <w:b/>
              <w:sz w:val="24"/>
              <w:szCs w:val="24"/>
            </w:rPr>
            <w:fldChar w:fldCharType="begin"/>
          </w:r>
          <w:r w:rsidRPr="00614C58">
            <w:rPr>
              <w:b/>
              <w:sz w:val="24"/>
              <w:szCs w:val="24"/>
            </w:rPr>
            <w:instrText xml:space="preserve"> PAGE  \* MERGEFORMAT </w:instrText>
          </w:r>
          <w:r w:rsidRPr="001577DA">
            <w:rPr>
              <w:b/>
              <w:sz w:val="24"/>
              <w:szCs w:val="24"/>
            </w:rPr>
            <w:fldChar w:fldCharType="separate"/>
          </w:r>
          <w:r w:rsidR="007B4A9A" w:rsidRPr="007B4A9A">
            <w:rPr>
              <w:b/>
              <w:noProof/>
              <w:color w:val="FFFFFF"/>
              <w:sz w:val="24"/>
              <w:szCs w:val="24"/>
            </w:rPr>
            <w:t>254</w:t>
          </w:r>
          <w:r w:rsidRPr="001577DA">
            <w:rPr>
              <w:b/>
              <w:sz w:val="24"/>
              <w:szCs w:val="24"/>
            </w:rPr>
            <w:fldChar w:fldCharType="end"/>
          </w:r>
        </w:p>
      </w:tc>
      <w:tc>
        <w:tcPr>
          <w:tcW w:w="0" w:type="auto"/>
          <w:vAlign w:val="center"/>
        </w:tcPr>
        <w:p w:rsidR="00634FCA" w:rsidRPr="002B1400" w:rsidRDefault="00634FCA" w:rsidP="002B1400">
          <w:pPr>
            <w:rPr>
              <w:rFonts w:ascii="Cambria" w:hAnsi="Cambria"/>
              <w:sz w:val="24"/>
              <w:szCs w:val="24"/>
            </w:rPr>
          </w:pPr>
          <w:r w:rsidRPr="002B1400">
            <w:rPr>
              <w:sz w:val="24"/>
              <w:szCs w:val="24"/>
            </w:rPr>
            <w:t>Сессия №4. Дистанционное обучение в системе непрерывного образования</w:t>
          </w:r>
          <w:r w:rsidRPr="002B1400">
            <w:rPr>
              <w:rFonts w:ascii="Cambria" w:hAnsi="Cambria"/>
              <w:sz w:val="24"/>
              <w:szCs w:val="24"/>
            </w:rPr>
            <w:t xml:space="preserve"> </w:t>
          </w:r>
        </w:p>
      </w:tc>
    </w:tr>
  </w:tbl>
  <w:p w:rsidR="00634FCA" w:rsidRPr="00CE169F" w:rsidRDefault="00634FC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664D0F6"/>
    <w:lvl w:ilvl="0">
      <w:numFmt w:val="bullet"/>
      <w:lvlText w:val="*"/>
      <w:lvlJc w:val="left"/>
    </w:lvl>
  </w:abstractNum>
  <w:abstractNum w:abstractNumId="1">
    <w:nsid w:val="00723288"/>
    <w:multiLevelType w:val="hybridMultilevel"/>
    <w:tmpl w:val="F23211CA"/>
    <w:lvl w:ilvl="0" w:tplc="24FC258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2412DBC"/>
    <w:multiLevelType w:val="hybridMultilevel"/>
    <w:tmpl w:val="7E3AECEC"/>
    <w:lvl w:ilvl="0" w:tplc="D2967B12">
      <w:start w:val="1"/>
      <w:numFmt w:val="bullet"/>
      <w:lvlText w:val="•"/>
      <w:lvlJc w:val="left"/>
      <w:pPr>
        <w:tabs>
          <w:tab w:val="num" w:pos="720"/>
        </w:tabs>
        <w:ind w:left="720" w:hanging="360"/>
      </w:pPr>
      <w:rPr>
        <w:rFonts w:ascii="Arial" w:hAnsi="Arial" w:hint="default"/>
      </w:rPr>
    </w:lvl>
    <w:lvl w:ilvl="1" w:tplc="CE842B28" w:tentative="1">
      <w:start w:val="1"/>
      <w:numFmt w:val="bullet"/>
      <w:lvlText w:val="•"/>
      <w:lvlJc w:val="left"/>
      <w:pPr>
        <w:tabs>
          <w:tab w:val="num" w:pos="1440"/>
        </w:tabs>
        <w:ind w:left="1440" w:hanging="360"/>
      </w:pPr>
      <w:rPr>
        <w:rFonts w:ascii="Arial" w:hAnsi="Arial" w:hint="default"/>
      </w:rPr>
    </w:lvl>
    <w:lvl w:ilvl="2" w:tplc="04860326" w:tentative="1">
      <w:start w:val="1"/>
      <w:numFmt w:val="bullet"/>
      <w:lvlText w:val="•"/>
      <w:lvlJc w:val="left"/>
      <w:pPr>
        <w:tabs>
          <w:tab w:val="num" w:pos="2160"/>
        </w:tabs>
        <w:ind w:left="2160" w:hanging="360"/>
      </w:pPr>
      <w:rPr>
        <w:rFonts w:ascii="Arial" w:hAnsi="Arial" w:hint="default"/>
      </w:rPr>
    </w:lvl>
    <w:lvl w:ilvl="3" w:tplc="45927B9E" w:tentative="1">
      <w:start w:val="1"/>
      <w:numFmt w:val="bullet"/>
      <w:lvlText w:val="•"/>
      <w:lvlJc w:val="left"/>
      <w:pPr>
        <w:tabs>
          <w:tab w:val="num" w:pos="2880"/>
        </w:tabs>
        <w:ind w:left="2880" w:hanging="360"/>
      </w:pPr>
      <w:rPr>
        <w:rFonts w:ascii="Arial" w:hAnsi="Arial" w:hint="default"/>
      </w:rPr>
    </w:lvl>
    <w:lvl w:ilvl="4" w:tplc="E4C01522" w:tentative="1">
      <w:start w:val="1"/>
      <w:numFmt w:val="bullet"/>
      <w:lvlText w:val="•"/>
      <w:lvlJc w:val="left"/>
      <w:pPr>
        <w:tabs>
          <w:tab w:val="num" w:pos="3600"/>
        </w:tabs>
        <w:ind w:left="3600" w:hanging="360"/>
      </w:pPr>
      <w:rPr>
        <w:rFonts w:ascii="Arial" w:hAnsi="Arial" w:hint="default"/>
      </w:rPr>
    </w:lvl>
    <w:lvl w:ilvl="5" w:tplc="0E30A75E" w:tentative="1">
      <w:start w:val="1"/>
      <w:numFmt w:val="bullet"/>
      <w:lvlText w:val="•"/>
      <w:lvlJc w:val="left"/>
      <w:pPr>
        <w:tabs>
          <w:tab w:val="num" w:pos="4320"/>
        </w:tabs>
        <w:ind w:left="4320" w:hanging="360"/>
      </w:pPr>
      <w:rPr>
        <w:rFonts w:ascii="Arial" w:hAnsi="Arial" w:hint="default"/>
      </w:rPr>
    </w:lvl>
    <w:lvl w:ilvl="6" w:tplc="38F0D464" w:tentative="1">
      <w:start w:val="1"/>
      <w:numFmt w:val="bullet"/>
      <w:lvlText w:val="•"/>
      <w:lvlJc w:val="left"/>
      <w:pPr>
        <w:tabs>
          <w:tab w:val="num" w:pos="5040"/>
        </w:tabs>
        <w:ind w:left="5040" w:hanging="360"/>
      </w:pPr>
      <w:rPr>
        <w:rFonts w:ascii="Arial" w:hAnsi="Arial" w:hint="default"/>
      </w:rPr>
    </w:lvl>
    <w:lvl w:ilvl="7" w:tplc="B622EBFC" w:tentative="1">
      <w:start w:val="1"/>
      <w:numFmt w:val="bullet"/>
      <w:lvlText w:val="•"/>
      <w:lvlJc w:val="left"/>
      <w:pPr>
        <w:tabs>
          <w:tab w:val="num" w:pos="5760"/>
        </w:tabs>
        <w:ind w:left="5760" w:hanging="360"/>
      </w:pPr>
      <w:rPr>
        <w:rFonts w:ascii="Arial" w:hAnsi="Arial" w:hint="default"/>
      </w:rPr>
    </w:lvl>
    <w:lvl w:ilvl="8" w:tplc="C2166CBE" w:tentative="1">
      <w:start w:val="1"/>
      <w:numFmt w:val="bullet"/>
      <w:lvlText w:val="•"/>
      <w:lvlJc w:val="left"/>
      <w:pPr>
        <w:tabs>
          <w:tab w:val="num" w:pos="6480"/>
        </w:tabs>
        <w:ind w:left="6480" w:hanging="360"/>
      </w:pPr>
      <w:rPr>
        <w:rFonts w:ascii="Arial" w:hAnsi="Arial" w:hint="default"/>
      </w:rPr>
    </w:lvl>
  </w:abstractNum>
  <w:abstractNum w:abstractNumId="3">
    <w:nsid w:val="02B338C6"/>
    <w:multiLevelType w:val="hybridMultilevel"/>
    <w:tmpl w:val="7FEE35E4"/>
    <w:lvl w:ilvl="0" w:tplc="052EF430">
      <w:start w:val="1"/>
      <w:numFmt w:val="bullet"/>
      <w:lvlText w:val=""/>
      <w:lvlJc w:val="left"/>
      <w:pPr>
        <w:tabs>
          <w:tab w:val="num" w:pos="1240"/>
        </w:tabs>
        <w:ind w:left="1297" w:hanging="284"/>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06452D14"/>
    <w:multiLevelType w:val="hybridMultilevel"/>
    <w:tmpl w:val="6C5A5A18"/>
    <w:lvl w:ilvl="0" w:tplc="7F160D7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6AB06D1"/>
    <w:multiLevelType w:val="hybridMultilevel"/>
    <w:tmpl w:val="8EA022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4A06EF"/>
    <w:multiLevelType w:val="hybridMultilevel"/>
    <w:tmpl w:val="8466C936"/>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A5094"/>
    <w:multiLevelType w:val="hybridMultilevel"/>
    <w:tmpl w:val="E6C84344"/>
    <w:lvl w:ilvl="0" w:tplc="C44C1576">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243B13"/>
    <w:multiLevelType w:val="hybridMultilevel"/>
    <w:tmpl w:val="8EA022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FD3D76"/>
    <w:multiLevelType w:val="hybridMultilevel"/>
    <w:tmpl w:val="24FEA3F2"/>
    <w:lvl w:ilvl="0" w:tplc="0838920A">
      <w:start w:val="1"/>
      <w:numFmt w:val="decimal"/>
      <w:lvlText w:val="%1."/>
      <w:lvlJc w:val="left"/>
      <w:pPr>
        <w:tabs>
          <w:tab w:val="num" w:pos="720"/>
        </w:tabs>
        <w:ind w:left="720" w:hanging="360"/>
      </w:pPr>
    </w:lvl>
    <w:lvl w:ilvl="1" w:tplc="EC0400EE" w:tentative="1">
      <w:start w:val="1"/>
      <w:numFmt w:val="decimal"/>
      <w:lvlText w:val="%2."/>
      <w:lvlJc w:val="left"/>
      <w:pPr>
        <w:tabs>
          <w:tab w:val="num" w:pos="1440"/>
        </w:tabs>
        <w:ind w:left="1440" w:hanging="360"/>
      </w:pPr>
    </w:lvl>
    <w:lvl w:ilvl="2" w:tplc="12E2E184" w:tentative="1">
      <w:start w:val="1"/>
      <w:numFmt w:val="decimal"/>
      <w:lvlText w:val="%3."/>
      <w:lvlJc w:val="left"/>
      <w:pPr>
        <w:tabs>
          <w:tab w:val="num" w:pos="2160"/>
        </w:tabs>
        <w:ind w:left="2160" w:hanging="360"/>
      </w:pPr>
    </w:lvl>
    <w:lvl w:ilvl="3" w:tplc="18189B14" w:tentative="1">
      <w:start w:val="1"/>
      <w:numFmt w:val="decimal"/>
      <w:lvlText w:val="%4."/>
      <w:lvlJc w:val="left"/>
      <w:pPr>
        <w:tabs>
          <w:tab w:val="num" w:pos="2880"/>
        </w:tabs>
        <w:ind w:left="2880" w:hanging="360"/>
      </w:pPr>
    </w:lvl>
    <w:lvl w:ilvl="4" w:tplc="FE7A2CC2" w:tentative="1">
      <w:start w:val="1"/>
      <w:numFmt w:val="decimal"/>
      <w:lvlText w:val="%5."/>
      <w:lvlJc w:val="left"/>
      <w:pPr>
        <w:tabs>
          <w:tab w:val="num" w:pos="3600"/>
        </w:tabs>
        <w:ind w:left="3600" w:hanging="360"/>
      </w:pPr>
    </w:lvl>
    <w:lvl w:ilvl="5" w:tplc="7160DABE" w:tentative="1">
      <w:start w:val="1"/>
      <w:numFmt w:val="decimal"/>
      <w:lvlText w:val="%6."/>
      <w:lvlJc w:val="left"/>
      <w:pPr>
        <w:tabs>
          <w:tab w:val="num" w:pos="4320"/>
        </w:tabs>
        <w:ind w:left="4320" w:hanging="360"/>
      </w:pPr>
    </w:lvl>
    <w:lvl w:ilvl="6" w:tplc="6CA450A0" w:tentative="1">
      <w:start w:val="1"/>
      <w:numFmt w:val="decimal"/>
      <w:lvlText w:val="%7."/>
      <w:lvlJc w:val="left"/>
      <w:pPr>
        <w:tabs>
          <w:tab w:val="num" w:pos="5040"/>
        </w:tabs>
        <w:ind w:left="5040" w:hanging="360"/>
      </w:pPr>
    </w:lvl>
    <w:lvl w:ilvl="7" w:tplc="94D4F79E" w:tentative="1">
      <w:start w:val="1"/>
      <w:numFmt w:val="decimal"/>
      <w:lvlText w:val="%8."/>
      <w:lvlJc w:val="left"/>
      <w:pPr>
        <w:tabs>
          <w:tab w:val="num" w:pos="5760"/>
        </w:tabs>
        <w:ind w:left="5760" w:hanging="360"/>
      </w:pPr>
    </w:lvl>
    <w:lvl w:ilvl="8" w:tplc="1E1EC88E" w:tentative="1">
      <w:start w:val="1"/>
      <w:numFmt w:val="decimal"/>
      <w:lvlText w:val="%9."/>
      <w:lvlJc w:val="left"/>
      <w:pPr>
        <w:tabs>
          <w:tab w:val="num" w:pos="6480"/>
        </w:tabs>
        <w:ind w:left="6480" w:hanging="360"/>
      </w:pPr>
    </w:lvl>
  </w:abstractNum>
  <w:abstractNum w:abstractNumId="10">
    <w:nsid w:val="0B027D5A"/>
    <w:multiLevelType w:val="hybridMultilevel"/>
    <w:tmpl w:val="2C6EC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B37B17"/>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2">
    <w:nsid w:val="0CB537AB"/>
    <w:multiLevelType w:val="hybridMultilevel"/>
    <w:tmpl w:val="163A28FC"/>
    <w:lvl w:ilvl="0" w:tplc="0BD6710A">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3">
    <w:nsid w:val="0DC91859"/>
    <w:multiLevelType w:val="hybridMultilevel"/>
    <w:tmpl w:val="8DCAF3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DE06DED"/>
    <w:multiLevelType w:val="hybridMultilevel"/>
    <w:tmpl w:val="6C5A5A18"/>
    <w:lvl w:ilvl="0" w:tplc="7F160D7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0EFC7E7E"/>
    <w:multiLevelType w:val="hybridMultilevel"/>
    <w:tmpl w:val="1BCA8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F33528B"/>
    <w:multiLevelType w:val="hybridMultilevel"/>
    <w:tmpl w:val="BB706D92"/>
    <w:lvl w:ilvl="0" w:tplc="081C76FA">
      <w:start w:val="1"/>
      <w:numFmt w:val="bullet"/>
      <w:lvlText w:val="-"/>
      <w:lvlJc w:val="left"/>
      <w:pPr>
        <w:tabs>
          <w:tab w:val="num" w:pos="720"/>
        </w:tabs>
        <w:ind w:left="720" w:hanging="360"/>
      </w:pPr>
      <w:rPr>
        <w:rFonts w:ascii="Times New Roman" w:hAnsi="Times New Roman" w:hint="default"/>
      </w:rPr>
    </w:lvl>
    <w:lvl w:ilvl="1" w:tplc="D0B8C916" w:tentative="1">
      <w:start w:val="1"/>
      <w:numFmt w:val="bullet"/>
      <w:lvlText w:val="-"/>
      <w:lvlJc w:val="left"/>
      <w:pPr>
        <w:tabs>
          <w:tab w:val="num" w:pos="1440"/>
        </w:tabs>
        <w:ind w:left="1440" w:hanging="360"/>
      </w:pPr>
      <w:rPr>
        <w:rFonts w:ascii="Times New Roman" w:hAnsi="Times New Roman" w:hint="default"/>
      </w:rPr>
    </w:lvl>
    <w:lvl w:ilvl="2" w:tplc="0770B320" w:tentative="1">
      <w:start w:val="1"/>
      <w:numFmt w:val="bullet"/>
      <w:lvlText w:val="-"/>
      <w:lvlJc w:val="left"/>
      <w:pPr>
        <w:tabs>
          <w:tab w:val="num" w:pos="2160"/>
        </w:tabs>
        <w:ind w:left="2160" w:hanging="360"/>
      </w:pPr>
      <w:rPr>
        <w:rFonts w:ascii="Times New Roman" w:hAnsi="Times New Roman" w:hint="default"/>
      </w:rPr>
    </w:lvl>
    <w:lvl w:ilvl="3" w:tplc="74A6A92A" w:tentative="1">
      <w:start w:val="1"/>
      <w:numFmt w:val="bullet"/>
      <w:lvlText w:val="-"/>
      <w:lvlJc w:val="left"/>
      <w:pPr>
        <w:tabs>
          <w:tab w:val="num" w:pos="2880"/>
        </w:tabs>
        <w:ind w:left="2880" w:hanging="360"/>
      </w:pPr>
      <w:rPr>
        <w:rFonts w:ascii="Times New Roman" w:hAnsi="Times New Roman" w:hint="default"/>
      </w:rPr>
    </w:lvl>
    <w:lvl w:ilvl="4" w:tplc="4DB0E3A2" w:tentative="1">
      <w:start w:val="1"/>
      <w:numFmt w:val="bullet"/>
      <w:lvlText w:val="-"/>
      <w:lvlJc w:val="left"/>
      <w:pPr>
        <w:tabs>
          <w:tab w:val="num" w:pos="3600"/>
        </w:tabs>
        <w:ind w:left="3600" w:hanging="360"/>
      </w:pPr>
      <w:rPr>
        <w:rFonts w:ascii="Times New Roman" w:hAnsi="Times New Roman" w:hint="default"/>
      </w:rPr>
    </w:lvl>
    <w:lvl w:ilvl="5" w:tplc="6C741384" w:tentative="1">
      <w:start w:val="1"/>
      <w:numFmt w:val="bullet"/>
      <w:lvlText w:val="-"/>
      <w:lvlJc w:val="left"/>
      <w:pPr>
        <w:tabs>
          <w:tab w:val="num" w:pos="4320"/>
        </w:tabs>
        <w:ind w:left="4320" w:hanging="360"/>
      </w:pPr>
      <w:rPr>
        <w:rFonts w:ascii="Times New Roman" w:hAnsi="Times New Roman" w:hint="default"/>
      </w:rPr>
    </w:lvl>
    <w:lvl w:ilvl="6" w:tplc="36A0F01C" w:tentative="1">
      <w:start w:val="1"/>
      <w:numFmt w:val="bullet"/>
      <w:lvlText w:val="-"/>
      <w:lvlJc w:val="left"/>
      <w:pPr>
        <w:tabs>
          <w:tab w:val="num" w:pos="5040"/>
        </w:tabs>
        <w:ind w:left="5040" w:hanging="360"/>
      </w:pPr>
      <w:rPr>
        <w:rFonts w:ascii="Times New Roman" w:hAnsi="Times New Roman" w:hint="default"/>
      </w:rPr>
    </w:lvl>
    <w:lvl w:ilvl="7" w:tplc="26D8B05A" w:tentative="1">
      <w:start w:val="1"/>
      <w:numFmt w:val="bullet"/>
      <w:lvlText w:val="-"/>
      <w:lvlJc w:val="left"/>
      <w:pPr>
        <w:tabs>
          <w:tab w:val="num" w:pos="5760"/>
        </w:tabs>
        <w:ind w:left="5760" w:hanging="360"/>
      </w:pPr>
      <w:rPr>
        <w:rFonts w:ascii="Times New Roman" w:hAnsi="Times New Roman" w:hint="default"/>
      </w:rPr>
    </w:lvl>
    <w:lvl w:ilvl="8" w:tplc="F34EB6F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F920109"/>
    <w:multiLevelType w:val="hybridMultilevel"/>
    <w:tmpl w:val="B76C1D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1075CB"/>
    <w:multiLevelType w:val="hybridMultilevel"/>
    <w:tmpl w:val="8F5E7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900F8D"/>
    <w:multiLevelType w:val="hybridMultilevel"/>
    <w:tmpl w:val="A80AF246"/>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7D1CA1"/>
    <w:multiLevelType w:val="hybridMultilevel"/>
    <w:tmpl w:val="F1701232"/>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5916D1"/>
    <w:multiLevelType w:val="hybridMultilevel"/>
    <w:tmpl w:val="FE20C7C2"/>
    <w:lvl w:ilvl="0" w:tplc="001CB002">
      <w:start w:val="1"/>
      <w:numFmt w:val="bullet"/>
      <w:lvlText w:val="•"/>
      <w:lvlJc w:val="left"/>
      <w:pPr>
        <w:tabs>
          <w:tab w:val="num" w:pos="720"/>
        </w:tabs>
        <w:ind w:left="720" w:hanging="360"/>
      </w:pPr>
      <w:rPr>
        <w:rFonts w:ascii="Arial" w:hAnsi="Arial" w:hint="default"/>
      </w:rPr>
    </w:lvl>
    <w:lvl w:ilvl="1" w:tplc="BD68BF62" w:tentative="1">
      <w:start w:val="1"/>
      <w:numFmt w:val="bullet"/>
      <w:lvlText w:val="•"/>
      <w:lvlJc w:val="left"/>
      <w:pPr>
        <w:tabs>
          <w:tab w:val="num" w:pos="1440"/>
        </w:tabs>
        <w:ind w:left="1440" w:hanging="360"/>
      </w:pPr>
      <w:rPr>
        <w:rFonts w:ascii="Arial" w:hAnsi="Arial" w:hint="default"/>
      </w:rPr>
    </w:lvl>
    <w:lvl w:ilvl="2" w:tplc="8CE49246" w:tentative="1">
      <w:start w:val="1"/>
      <w:numFmt w:val="bullet"/>
      <w:lvlText w:val="•"/>
      <w:lvlJc w:val="left"/>
      <w:pPr>
        <w:tabs>
          <w:tab w:val="num" w:pos="2160"/>
        </w:tabs>
        <w:ind w:left="2160" w:hanging="360"/>
      </w:pPr>
      <w:rPr>
        <w:rFonts w:ascii="Arial" w:hAnsi="Arial" w:hint="default"/>
      </w:rPr>
    </w:lvl>
    <w:lvl w:ilvl="3" w:tplc="2D3802FC" w:tentative="1">
      <w:start w:val="1"/>
      <w:numFmt w:val="bullet"/>
      <w:lvlText w:val="•"/>
      <w:lvlJc w:val="left"/>
      <w:pPr>
        <w:tabs>
          <w:tab w:val="num" w:pos="2880"/>
        </w:tabs>
        <w:ind w:left="2880" w:hanging="360"/>
      </w:pPr>
      <w:rPr>
        <w:rFonts w:ascii="Arial" w:hAnsi="Arial" w:hint="default"/>
      </w:rPr>
    </w:lvl>
    <w:lvl w:ilvl="4" w:tplc="D4F43C94" w:tentative="1">
      <w:start w:val="1"/>
      <w:numFmt w:val="bullet"/>
      <w:lvlText w:val="•"/>
      <w:lvlJc w:val="left"/>
      <w:pPr>
        <w:tabs>
          <w:tab w:val="num" w:pos="3600"/>
        </w:tabs>
        <w:ind w:left="3600" w:hanging="360"/>
      </w:pPr>
      <w:rPr>
        <w:rFonts w:ascii="Arial" w:hAnsi="Arial" w:hint="default"/>
      </w:rPr>
    </w:lvl>
    <w:lvl w:ilvl="5" w:tplc="73AE5F48" w:tentative="1">
      <w:start w:val="1"/>
      <w:numFmt w:val="bullet"/>
      <w:lvlText w:val="•"/>
      <w:lvlJc w:val="left"/>
      <w:pPr>
        <w:tabs>
          <w:tab w:val="num" w:pos="4320"/>
        </w:tabs>
        <w:ind w:left="4320" w:hanging="360"/>
      </w:pPr>
      <w:rPr>
        <w:rFonts w:ascii="Arial" w:hAnsi="Arial" w:hint="default"/>
      </w:rPr>
    </w:lvl>
    <w:lvl w:ilvl="6" w:tplc="AF2468DE" w:tentative="1">
      <w:start w:val="1"/>
      <w:numFmt w:val="bullet"/>
      <w:lvlText w:val="•"/>
      <w:lvlJc w:val="left"/>
      <w:pPr>
        <w:tabs>
          <w:tab w:val="num" w:pos="5040"/>
        </w:tabs>
        <w:ind w:left="5040" w:hanging="360"/>
      </w:pPr>
      <w:rPr>
        <w:rFonts w:ascii="Arial" w:hAnsi="Arial" w:hint="default"/>
      </w:rPr>
    </w:lvl>
    <w:lvl w:ilvl="7" w:tplc="6940579C" w:tentative="1">
      <w:start w:val="1"/>
      <w:numFmt w:val="bullet"/>
      <w:lvlText w:val="•"/>
      <w:lvlJc w:val="left"/>
      <w:pPr>
        <w:tabs>
          <w:tab w:val="num" w:pos="5760"/>
        </w:tabs>
        <w:ind w:left="5760" w:hanging="360"/>
      </w:pPr>
      <w:rPr>
        <w:rFonts w:ascii="Arial" w:hAnsi="Arial" w:hint="default"/>
      </w:rPr>
    </w:lvl>
    <w:lvl w:ilvl="8" w:tplc="58844BAA" w:tentative="1">
      <w:start w:val="1"/>
      <w:numFmt w:val="bullet"/>
      <w:lvlText w:val="•"/>
      <w:lvlJc w:val="left"/>
      <w:pPr>
        <w:tabs>
          <w:tab w:val="num" w:pos="6480"/>
        </w:tabs>
        <w:ind w:left="6480" w:hanging="360"/>
      </w:pPr>
      <w:rPr>
        <w:rFonts w:ascii="Arial" w:hAnsi="Arial" w:hint="default"/>
      </w:rPr>
    </w:lvl>
  </w:abstractNum>
  <w:abstractNum w:abstractNumId="22">
    <w:nsid w:val="13B82798"/>
    <w:multiLevelType w:val="hybridMultilevel"/>
    <w:tmpl w:val="1622936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7942E9"/>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4">
    <w:nsid w:val="18C8716B"/>
    <w:multiLevelType w:val="hybridMultilevel"/>
    <w:tmpl w:val="AEF81266"/>
    <w:lvl w:ilvl="0" w:tplc="4FA03BC2">
      <w:start w:val="1"/>
      <w:numFmt w:val="bullet"/>
      <w:lvlText w:val="•"/>
      <w:lvlJc w:val="left"/>
      <w:pPr>
        <w:tabs>
          <w:tab w:val="num" w:pos="720"/>
        </w:tabs>
        <w:ind w:left="720" w:hanging="360"/>
      </w:pPr>
      <w:rPr>
        <w:rFonts w:ascii="Times New Roman" w:hAnsi="Times New Roman" w:hint="default"/>
      </w:rPr>
    </w:lvl>
    <w:lvl w:ilvl="1" w:tplc="F288D2A4" w:tentative="1">
      <w:start w:val="1"/>
      <w:numFmt w:val="bullet"/>
      <w:lvlText w:val="•"/>
      <w:lvlJc w:val="left"/>
      <w:pPr>
        <w:tabs>
          <w:tab w:val="num" w:pos="1440"/>
        </w:tabs>
        <w:ind w:left="1440" w:hanging="360"/>
      </w:pPr>
      <w:rPr>
        <w:rFonts w:ascii="Times New Roman" w:hAnsi="Times New Roman" w:hint="default"/>
      </w:rPr>
    </w:lvl>
    <w:lvl w:ilvl="2" w:tplc="9DEAC668" w:tentative="1">
      <w:start w:val="1"/>
      <w:numFmt w:val="bullet"/>
      <w:lvlText w:val="•"/>
      <w:lvlJc w:val="left"/>
      <w:pPr>
        <w:tabs>
          <w:tab w:val="num" w:pos="2160"/>
        </w:tabs>
        <w:ind w:left="2160" w:hanging="360"/>
      </w:pPr>
      <w:rPr>
        <w:rFonts w:ascii="Times New Roman" w:hAnsi="Times New Roman" w:hint="default"/>
      </w:rPr>
    </w:lvl>
    <w:lvl w:ilvl="3" w:tplc="153847E2" w:tentative="1">
      <w:start w:val="1"/>
      <w:numFmt w:val="bullet"/>
      <w:lvlText w:val="•"/>
      <w:lvlJc w:val="left"/>
      <w:pPr>
        <w:tabs>
          <w:tab w:val="num" w:pos="2880"/>
        </w:tabs>
        <w:ind w:left="2880" w:hanging="360"/>
      </w:pPr>
      <w:rPr>
        <w:rFonts w:ascii="Times New Roman" w:hAnsi="Times New Roman" w:hint="default"/>
      </w:rPr>
    </w:lvl>
    <w:lvl w:ilvl="4" w:tplc="0366B400" w:tentative="1">
      <w:start w:val="1"/>
      <w:numFmt w:val="bullet"/>
      <w:lvlText w:val="•"/>
      <w:lvlJc w:val="left"/>
      <w:pPr>
        <w:tabs>
          <w:tab w:val="num" w:pos="3600"/>
        </w:tabs>
        <w:ind w:left="3600" w:hanging="360"/>
      </w:pPr>
      <w:rPr>
        <w:rFonts w:ascii="Times New Roman" w:hAnsi="Times New Roman" w:hint="default"/>
      </w:rPr>
    </w:lvl>
    <w:lvl w:ilvl="5" w:tplc="DF8A2A42" w:tentative="1">
      <w:start w:val="1"/>
      <w:numFmt w:val="bullet"/>
      <w:lvlText w:val="•"/>
      <w:lvlJc w:val="left"/>
      <w:pPr>
        <w:tabs>
          <w:tab w:val="num" w:pos="4320"/>
        </w:tabs>
        <w:ind w:left="4320" w:hanging="360"/>
      </w:pPr>
      <w:rPr>
        <w:rFonts w:ascii="Times New Roman" w:hAnsi="Times New Roman" w:hint="default"/>
      </w:rPr>
    </w:lvl>
    <w:lvl w:ilvl="6" w:tplc="99561B60" w:tentative="1">
      <w:start w:val="1"/>
      <w:numFmt w:val="bullet"/>
      <w:lvlText w:val="•"/>
      <w:lvlJc w:val="left"/>
      <w:pPr>
        <w:tabs>
          <w:tab w:val="num" w:pos="5040"/>
        </w:tabs>
        <w:ind w:left="5040" w:hanging="360"/>
      </w:pPr>
      <w:rPr>
        <w:rFonts w:ascii="Times New Roman" w:hAnsi="Times New Roman" w:hint="default"/>
      </w:rPr>
    </w:lvl>
    <w:lvl w:ilvl="7" w:tplc="985EDD20" w:tentative="1">
      <w:start w:val="1"/>
      <w:numFmt w:val="bullet"/>
      <w:lvlText w:val="•"/>
      <w:lvlJc w:val="left"/>
      <w:pPr>
        <w:tabs>
          <w:tab w:val="num" w:pos="5760"/>
        </w:tabs>
        <w:ind w:left="5760" w:hanging="360"/>
      </w:pPr>
      <w:rPr>
        <w:rFonts w:ascii="Times New Roman" w:hAnsi="Times New Roman" w:hint="default"/>
      </w:rPr>
    </w:lvl>
    <w:lvl w:ilvl="8" w:tplc="C18485E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AE85974"/>
    <w:multiLevelType w:val="hybridMultilevel"/>
    <w:tmpl w:val="1622936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7875E1"/>
    <w:multiLevelType w:val="hybridMultilevel"/>
    <w:tmpl w:val="EF4491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BB8246A"/>
    <w:multiLevelType w:val="hybridMultilevel"/>
    <w:tmpl w:val="876A67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C16254A"/>
    <w:multiLevelType w:val="hybridMultilevel"/>
    <w:tmpl w:val="8EA022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6D2FE5"/>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0">
    <w:nsid w:val="1D7535DC"/>
    <w:multiLevelType w:val="hybridMultilevel"/>
    <w:tmpl w:val="0BB0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E815D4"/>
    <w:multiLevelType w:val="hybridMultilevel"/>
    <w:tmpl w:val="47EE01E2"/>
    <w:lvl w:ilvl="0" w:tplc="F5E6097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E670A26"/>
    <w:multiLevelType w:val="hybridMultilevel"/>
    <w:tmpl w:val="194E3B0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1F054052"/>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4">
    <w:nsid w:val="1F6050DB"/>
    <w:multiLevelType w:val="hybridMultilevel"/>
    <w:tmpl w:val="31CE0458"/>
    <w:lvl w:ilvl="0" w:tplc="35904A3C">
      <w:start w:val="1"/>
      <w:numFmt w:val="bullet"/>
      <w:lvlText w:val=""/>
      <w:lvlJc w:val="left"/>
      <w:pPr>
        <w:tabs>
          <w:tab w:val="num" w:pos="1467"/>
        </w:tabs>
        <w:ind w:left="1467" w:hanging="567"/>
      </w:pPr>
      <w:rPr>
        <w:rFonts w:ascii="Wingdings" w:hAnsi="Wingdings" w:hint="default"/>
        <w:sz w:val="24"/>
        <w:szCs w:val="24"/>
      </w:rPr>
    </w:lvl>
    <w:lvl w:ilvl="1" w:tplc="04190001">
      <w:start w:val="1"/>
      <w:numFmt w:val="bullet"/>
      <w:lvlText w:val=""/>
      <w:lvlJc w:val="left"/>
      <w:pPr>
        <w:tabs>
          <w:tab w:val="num" w:pos="2340"/>
        </w:tabs>
        <w:ind w:left="2340" w:hanging="360"/>
      </w:pPr>
      <w:rPr>
        <w:rFonts w:ascii="Symbol" w:hAnsi="Symbol" w:hint="default"/>
        <w:sz w:val="24"/>
        <w:szCs w:val="24"/>
      </w:rPr>
    </w:lvl>
    <w:lvl w:ilvl="2" w:tplc="04220005" w:tentative="1">
      <w:start w:val="1"/>
      <w:numFmt w:val="bullet"/>
      <w:lvlText w:val=""/>
      <w:lvlJc w:val="left"/>
      <w:pPr>
        <w:tabs>
          <w:tab w:val="num" w:pos="3060"/>
        </w:tabs>
        <w:ind w:left="3060" w:hanging="360"/>
      </w:pPr>
      <w:rPr>
        <w:rFonts w:ascii="Wingdings" w:hAnsi="Wingdings" w:hint="default"/>
      </w:rPr>
    </w:lvl>
    <w:lvl w:ilvl="3" w:tplc="04220001" w:tentative="1">
      <w:start w:val="1"/>
      <w:numFmt w:val="bullet"/>
      <w:lvlText w:val=""/>
      <w:lvlJc w:val="left"/>
      <w:pPr>
        <w:tabs>
          <w:tab w:val="num" w:pos="3780"/>
        </w:tabs>
        <w:ind w:left="3780" w:hanging="360"/>
      </w:pPr>
      <w:rPr>
        <w:rFonts w:ascii="Symbol" w:hAnsi="Symbol" w:hint="default"/>
      </w:rPr>
    </w:lvl>
    <w:lvl w:ilvl="4" w:tplc="04220003" w:tentative="1">
      <w:start w:val="1"/>
      <w:numFmt w:val="bullet"/>
      <w:lvlText w:val="o"/>
      <w:lvlJc w:val="left"/>
      <w:pPr>
        <w:tabs>
          <w:tab w:val="num" w:pos="4500"/>
        </w:tabs>
        <w:ind w:left="4500" w:hanging="360"/>
      </w:pPr>
      <w:rPr>
        <w:rFonts w:ascii="Courier New" w:hAnsi="Courier New" w:cs="Courier New" w:hint="default"/>
      </w:rPr>
    </w:lvl>
    <w:lvl w:ilvl="5" w:tplc="04220005" w:tentative="1">
      <w:start w:val="1"/>
      <w:numFmt w:val="bullet"/>
      <w:lvlText w:val=""/>
      <w:lvlJc w:val="left"/>
      <w:pPr>
        <w:tabs>
          <w:tab w:val="num" w:pos="5220"/>
        </w:tabs>
        <w:ind w:left="5220" w:hanging="360"/>
      </w:pPr>
      <w:rPr>
        <w:rFonts w:ascii="Wingdings" w:hAnsi="Wingdings" w:hint="default"/>
      </w:rPr>
    </w:lvl>
    <w:lvl w:ilvl="6" w:tplc="04220001" w:tentative="1">
      <w:start w:val="1"/>
      <w:numFmt w:val="bullet"/>
      <w:lvlText w:val=""/>
      <w:lvlJc w:val="left"/>
      <w:pPr>
        <w:tabs>
          <w:tab w:val="num" w:pos="5940"/>
        </w:tabs>
        <w:ind w:left="5940" w:hanging="360"/>
      </w:pPr>
      <w:rPr>
        <w:rFonts w:ascii="Symbol" w:hAnsi="Symbol" w:hint="default"/>
      </w:rPr>
    </w:lvl>
    <w:lvl w:ilvl="7" w:tplc="04220003" w:tentative="1">
      <w:start w:val="1"/>
      <w:numFmt w:val="bullet"/>
      <w:lvlText w:val="o"/>
      <w:lvlJc w:val="left"/>
      <w:pPr>
        <w:tabs>
          <w:tab w:val="num" w:pos="6660"/>
        </w:tabs>
        <w:ind w:left="6660" w:hanging="360"/>
      </w:pPr>
      <w:rPr>
        <w:rFonts w:ascii="Courier New" w:hAnsi="Courier New" w:cs="Courier New" w:hint="default"/>
      </w:rPr>
    </w:lvl>
    <w:lvl w:ilvl="8" w:tplc="04220005" w:tentative="1">
      <w:start w:val="1"/>
      <w:numFmt w:val="bullet"/>
      <w:lvlText w:val=""/>
      <w:lvlJc w:val="left"/>
      <w:pPr>
        <w:tabs>
          <w:tab w:val="num" w:pos="7380"/>
        </w:tabs>
        <w:ind w:left="7380" w:hanging="360"/>
      </w:pPr>
      <w:rPr>
        <w:rFonts w:ascii="Wingdings" w:hAnsi="Wingdings" w:hint="default"/>
      </w:rPr>
    </w:lvl>
  </w:abstractNum>
  <w:abstractNum w:abstractNumId="35">
    <w:nsid w:val="200878B0"/>
    <w:multiLevelType w:val="hybridMultilevel"/>
    <w:tmpl w:val="91086DE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EB7D0E"/>
    <w:multiLevelType w:val="hybridMultilevel"/>
    <w:tmpl w:val="9D8A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001C25"/>
    <w:multiLevelType w:val="hybridMultilevel"/>
    <w:tmpl w:val="65E80A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41B5BF2"/>
    <w:multiLevelType w:val="hybridMultilevel"/>
    <w:tmpl w:val="3DC8B636"/>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9">
    <w:nsid w:val="268F7776"/>
    <w:multiLevelType w:val="hybridMultilevel"/>
    <w:tmpl w:val="767867C2"/>
    <w:lvl w:ilvl="0" w:tplc="16B0CAD0">
      <w:start w:val="1"/>
      <w:numFmt w:val="bullet"/>
      <w:lvlText w:val="•"/>
      <w:lvlJc w:val="left"/>
      <w:pPr>
        <w:tabs>
          <w:tab w:val="num" w:pos="720"/>
        </w:tabs>
        <w:ind w:left="720" w:hanging="360"/>
      </w:pPr>
      <w:rPr>
        <w:rFonts w:ascii="Arial" w:hAnsi="Arial" w:hint="default"/>
      </w:rPr>
    </w:lvl>
    <w:lvl w:ilvl="1" w:tplc="4C248AC2" w:tentative="1">
      <w:start w:val="1"/>
      <w:numFmt w:val="bullet"/>
      <w:lvlText w:val="•"/>
      <w:lvlJc w:val="left"/>
      <w:pPr>
        <w:tabs>
          <w:tab w:val="num" w:pos="1440"/>
        </w:tabs>
        <w:ind w:left="1440" w:hanging="360"/>
      </w:pPr>
      <w:rPr>
        <w:rFonts w:ascii="Arial" w:hAnsi="Arial" w:hint="default"/>
      </w:rPr>
    </w:lvl>
    <w:lvl w:ilvl="2" w:tplc="D9763A20" w:tentative="1">
      <w:start w:val="1"/>
      <w:numFmt w:val="bullet"/>
      <w:lvlText w:val="•"/>
      <w:lvlJc w:val="left"/>
      <w:pPr>
        <w:tabs>
          <w:tab w:val="num" w:pos="2160"/>
        </w:tabs>
        <w:ind w:left="2160" w:hanging="360"/>
      </w:pPr>
      <w:rPr>
        <w:rFonts w:ascii="Arial" w:hAnsi="Arial" w:hint="default"/>
      </w:rPr>
    </w:lvl>
    <w:lvl w:ilvl="3" w:tplc="3E2EC1DE" w:tentative="1">
      <w:start w:val="1"/>
      <w:numFmt w:val="bullet"/>
      <w:lvlText w:val="•"/>
      <w:lvlJc w:val="left"/>
      <w:pPr>
        <w:tabs>
          <w:tab w:val="num" w:pos="2880"/>
        </w:tabs>
        <w:ind w:left="2880" w:hanging="360"/>
      </w:pPr>
      <w:rPr>
        <w:rFonts w:ascii="Arial" w:hAnsi="Arial" w:hint="default"/>
      </w:rPr>
    </w:lvl>
    <w:lvl w:ilvl="4" w:tplc="FC4A624C" w:tentative="1">
      <w:start w:val="1"/>
      <w:numFmt w:val="bullet"/>
      <w:lvlText w:val="•"/>
      <w:lvlJc w:val="left"/>
      <w:pPr>
        <w:tabs>
          <w:tab w:val="num" w:pos="3600"/>
        </w:tabs>
        <w:ind w:left="3600" w:hanging="360"/>
      </w:pPr>
      <w:rPr>
        <w:rFonts w:ascii="Arial" w:hAnsi="Arial" w:hint="default"/>
      </w:rPr>
    </w:lvl>
    <w:lvl w:ilvl="5" w:tplc="7BD6320A" w:tentative="1">
      <w:start w:val="1"/>
      <w:numFmt w:val="bullet"/>
      <w:lvlText w:val="•"/>
      <w:lvlJc w:val="left"/>
      <w:pPr>
        <w:tabs>
          <w:tab w:val="num" w:pos="4320"/>
        </w:tabs>
        <w:ind w:left="4320" w:hanging="360"/>
      </w:pPr>
      <w:rPr>
        <w:rFonts w:ascii="Arial" w:hAnsi="Arial" w:hint="default"/>
      </w:rPr>
    </w:lvl>
    <w:lvl w:ilvl="6" w:tplc="24320808" w:tentative="1">
      <w:start w:val="1"/>
      <w:numFmt w:val="bullet"/>
      <w:lvlText w:val="•"/>
      <w:lvlJc w:val="left"/>
      <w:pPr>
        <w:tabs>
          <w:tab w:val="num" w:pos="5040"/>
        </w:tabs>
        <w:ind w:left="5040" w:hanging="360"/>
      </w:pPr>
      <w:rPr>
        <w:rFonts w:ascii="Arial" w:hAnsi="Arial" w:hint="default"/>
      </w:rPr>
    </w:lvl>
    <w:lvl w:ilvl="7" w:tplc="A0229F18" w:tentative="1">
      <w:start w:val="1"/>
      <w:numFmt w:val="bullet"/>
      <w:lvlText w:val="•"/>
      <w:lvlJc w:val="left"/>
      <w:pPr>
        <w:tabs>
          <w:tab w:val="num" w:pos="5760"/>
        </w:tabs>
        <w:ind w:left="5760" w:hanging="360"/>
      </w:pPr>
      <w:rPr>
        <w:rFonts w:ascii="Arial" w:hAnsi="Arial" w:hint="default"/>
      </w:rPr>
    </w:lvl>
    <w:lvl w:ilvl="8" w:tplc="E91EDE7E" w:tentative="1">
      <w:start w:val="1"/>
      <w:numFmt w:val="bullet"/>
      <w:lvlText w:val="•"/>
      <w:lvlJc w:val="left"/>
      <w:pPr>
        <w:tabs>
          <w:tab w:val="num" w:pos="6480"/>
        </w:tabs>
        <w:ind w:left="6480" w:hanging="360"/>
      </w:pPr>
      <w:rPr>
        <w:rFonts w:ascii="Arial" w:hAnsi="Arial" w:hint="default"/>
      </w:rPr>
    </w:lvl>
  </w:abstractNum>
  <w:abstractNum w:abstractNumId="40">
    <w:nsid w:val="28CE0E3D"/>
    <w:multiLevelType w:val="hybridMultilevel"/>
    <w:tmpl w:val="D7D47590"/>
    <w:lvl w:ilvl="0" w:tplc="8D14A052">
      <w:start w:val="1"/>
      <w:numFmt w:val="bullet"/>
      <w:lvlText w:val="•"/>
      <w:lvlJc w:val="left"/>
      <w:pPr>
        <w:tabs>
          <w:tab w:val="num" w:pos="720"/>
        </w:tabs>
        <w:ind w:left="720" w:hanging="360"/>
      </w:pPr>
      <w:rPr>
        <w:rFonts w:ascii="Arial" w:hAnsi="Arial" w:hint="default"/>
      </w:rPr>
    </w:lvl>
    <w:lvl w:ilvl="1" w:tplc="EC7CD3EA">
      <w:start w:val="1"/>
      <w:numFmt w:val="bullet"/>
      <w:lvlText w:val="•"/>
      <w:lvlJc w:val="left"/>
      <w:pPr>
        <w:tabs>
          <w:tab w:val="num" w:pos="1440"/>
        </w:tabs>
        <w:ind w:left="1440" w:hanging="360"/>
      </w:pPr>
      <w:rPr>
        <w:rFonts w:ascii="Arial" w:hAnsi="Arial" w:hint="default"/>
      </w:rPr>
    </w:lvl>
    <w:lvl w:ilvl="2" w:tplc="5F7A65BC" w:tentative="1">
      <w:start w:val="1"/>
      <w:numFmt w:val="bullet"/>
      <w:lvlText w:val="•"/>
      <w:lvlJc w:val="left"/>
      <w:pPr>
        <w:tabs>
          <w:tab w:val="num" w:pos="2160"/>
        </w:tabs>
        <w:ind w:left="2160" w:hanging="360"/>
      </w:pPr>
      <w:rPr>
        <w:rFonts w:ascii="Arial" w:hAnsi="Arial" w:hint="default"/>
      </w:rPr>
    </w:lvl>
    <w:lvl w:ilvl="3" w:tplc="35044662" w:tentative="1">
      <w:start w:val="1"/>
      <w:numFmt w:val="bullet"/>
      <w:lvlText w:val="•"/>
      <w:lvlJc w:val="left"/>
      <w:pPr>
        <w:tabs>
          <w:tab w:val="num" w:pos="2880"/>
        </w:tabs>
        <w:ind w:left="2880" w:hanging="360"/>
      </w:pPr>
      <w:rPr>
        <w:rFonts w:ascii="Arial" w:hAnsi="Arial" w:hint="default"/>
      </w:rPr>
    </w:lvl>
    <w:lvl w:ilvl="4" w:tplc="AF4EB84C" w:tentative="1">
      <w:start w:val="1"/>
      <w:numFmt w:val="bullet"/>
      <w:lvlText w:val="•"/>
      <w:lvlJc w:val="left"/>
      <w:pPr>
        <w:tabs>
          <w:tab w:val="num" w:pos="3600"/>
        </w:tabs>
        <w:ind w:left="3600" w:hanging="360"/>
      </w:pPr>
      <w:rPr>
        <w:rFonts w:ascii="Arial" w:hAnsi="Arial" w:hint="default"/>
      </w:rPr>
    </w:lvl>
    <w:lvl w:ilvl="5" w:tplc="DD64C4DC" w:tentative="1">
      <w:start w:val="1"/>
      <w:numFmt w:val="bullet"/>
      <w:lvlText w:val="•"/>
      <w:lvlJc w:val="left"/>
      <w:pPr>
        <w:tabs>
          <w:tab w:val="num" w:pos="4320"/>
        </w:tabs>
        <w:ind w:left="4320" w:hanging="360"/>
      </w:pPr>
      <w:rPr>
        <w:rFonts w:ascii="Arial" w:hAnsi="Arial" w:hint="default"/>
      </w:rPr>
    </w:lvl>
    <w:lvl w:ilvl="6" w:tplc="A0BCF168" w:tentative="1">
      <w:start w:val="1"/>
      <w:numFmt w:val="bullet"/>
      <w:lvlText w:val="•"/>
      <w:lvlJc w:val="left"/>
      <w:pPr>
        <w:tabs>
          <w:tab w:val="num" w:pos="5040"/>
        </w:tabs>
        <w:ind w:left="5040" w:hanging="360"/>
      </w:pPr>
      <w:rPr>
        <w:rFonts w:ascii="Arial" w:hAnsi="Arial" w:hint="default"/>
      </w:rPr>
    </w:lvl>
    <w:lvl w:ilvl="7" w:tplc="CFE28BBC" w:tentative="1">
      <w:start w:val="1"/>
      <w:numFmt w:val="bullet"/>
      <w:lvlText w:val="•"/>
      <w:lvlJc w:val="left"/>
      <w:pPr>
        <w:tabs>
          <w:tab w:val="num" w:pos="5760"/>
        </w:tabs>
        <w:ind w:left="5760" w:hanging="360"/>
      </w:pPr>
      <w:rPr>
        <w:rFonts w:ascii="Arial" w:hAnsi="Arial" w:hint="default"/>
      </w:rPr>
    </w:lvl>
    <w:lvl w:ilvl="8" w:tplc="517697DA" w:tentative="1">
      <w:start w:val="1"/>
      <w:numFmt w:val="bullet"/>
      <w:lvlText w:val="•"/>
      <w:lvlJc w:val="left"/>
      <w:pPr>
        <w:tabs>
          <w:tab w:val="num" w:pos="6480"/>
        </w:tabs>
        <w:ind w:left="6480" w:hanging="360"/>
      </w:pPr>
      <w:rPr>
        <w:rFonts w:ascii="Arial" w:hAnsi="Arial" w:hint="default"/>
      </w:rPr>
    </w:lvl>
  </w:abstractNum>
  <w:abstractNum w:abstractNumId="41">
    <w:nsid w:val="296E245A"/>
    <w:multiLevelType w:val="hybridMultilevel"/>
    <w:tmpl w:val="91086DE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9D299F"/>
    <w:multiLevelType w:val="hybridMultilevel"/>
    <w:tmpl w:val="FC18E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C113D4F"/>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4">
    <w:nsid w:val="2C3E6F87"/>
    <w:multiLevelType w:val="hybridMultilevel"/>
    <w:tmpl w:val="8EA022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C6D1304"/>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6">
    <w:nsid w:val="2C8D4E34"/>
    <w:multiLevelType w:val="hybridMultilevel"/>
    <w:tmpl w:val="E27C39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DEF6231"/>
    <w:multiLevelType w:val="hybridMultilevel"/>
    <w:tmpl w:val="5724708C"/>
    <w:lvl w:ilvl="0" w:tplc="466E36A2">
      <w:start w:val="1"/>
      <w:numFmt w:val="bullet"/>
      <w:lvlText w:val="•"/>
      <w:lvlJc w:val="left"/>
      <w:pPr>
        <w:tabs>
          <w:tab w:val="num" w:pos="720"/>
        </w:tabs>
        <w:ind w:left="720" w:hanging="360"/>
      </w:pPr>
      <w:rPr>
        <w:rFonts w:ascii="Arial" w:hAnsi="Arial" w:hint="default"/>
      </w:rPr>
    </w:lvl>
    <w:lvl w:ilvl="1" w:tplc="5E4C2528" w:tentative="1">
      <w:start w:val="1"/>
      <w:numFmt w:val="bullet"/>
      <w:lvlText w:val="•"/>
      <w:lvlJc w:val="left"/>
      <w:pPr>
        <w:tabs>
          <w:tab w:val="num" w:pos="1440"/>
        </w:tabs>
        <w:ind w:left="1440" w:hanging="360"/>
      </w:pPr>
      <w:rPr>
        <w:rFonts w:ascii="Arial" w:hAnsi="Arial" w:hint="default"/>
      </w:rPr>
    </w:lvl>
    <w:lvl w:ilvl="2" w:tplc="F26EF8F6" w:tentative="1">
      <w:start w:val="1"/>
      <w:numFmt w:val="bullet"/>
      <w:lvlText w:val="•"/>
      <w:lvlJc w:val="left"/>
      <w:pPr>
        <w:tabs>
          <w:tab w:val="num" w:pos="2160"/>
        </w:tabs>
        <w:ind w:left="2160" w:hanging="360"/>
      </w:pPr>
      <w:rPr>
        <w:rFonts w:ascii="Arial" w:hAnsi="Arial" w:hint="default"/>
      </w:rPr>
    </w:lvl>
    <w:lvl w:ilvl="3" w:tplc="9DB253F0" w:tentative="1">
      <w:start w:val="1"/>
      <w:numFmt w:val="bullet"/>
      <w:lvlText w:val="•"/>
      <w:lvlJc w:val="left"/>
      <w:pPr>
        <w:tabs>
          <w:tab w:val="num" w:pos="2880"/>
        </w:tabs>
        <w:ind w:left="2880" w:hanging="360"/>
      </w:pPr>
      <w:rPr>
        <w:rFonts w:ascii="Arial" w:hAnsi="Arial" w:hint="default"/>
      </w:rPr>
    </w:lvl>
    <w:lvl w:ilvl="4" w:tplc="8D3A52D6" w:tentative="1">
      <w:start w:val="1"/>
      <w:numFmt w:val="bullet"/>
      <w:lvlText w:val="•"/>
      <w:lvlJc w:val="left"/>
      <w:pPr>
        <w:tabs>
          <w:tab w:val="num" w:pos="3600"/>
        </w:tabs>
        <w:ind w:left="3600" w:hanging="360"/>
      </w:pPr>
      <w:rPr>
        <w:rFonts w:ascii="Arial" w:hAnsi="Arial" w:hint="default"/>
      </w:rPr>
    </w:lvl>
    <w:lvl w:ilvl="5" w:tplc="4EC66ADC" w:tentative="1">
      <w:start w:val="1"/>
      <w:numFmt w:val="bullet"/>
      <w:lvlText w:val="•"/>
      <w:lvlJc w:val="left"/>
      <w:pPr>
        <w:tabs>
          <w:tab w:val="num" w:pos="4320"/>
        </w:tabs>
        <w:ind w:left="4320" w:hanging="360"/>
      </w:pPr>
      <w:rPr>
        <w:rFonts w:ascii="Arial" w:hAnsi="Arial" w:hint="default"/>
      </w:rPr>
    </w:lvl>
    <w:lvl w:ilvl="6" w:tplc="DABE5A0C" w:tentative="1">
      <w:start w:val="1"/>
      <w:numFmt w:val="bullet"/>
      <w:lvlText w:val="•"/>
      <w:lvlJc w:val="left"/>
      <w:pPr>
        <w:tabs>
          <w:tab w:val="num" w:pos="5040"/>
        </w:tabs>
        <w:ind w:left="5040" w:hanging="360"/>
      </w:pPr>
      <w:rPr>
        <w:rFonts w:ascii="Arial" w:hAnsi="Arial" w:hint="default"/>
      </w:rPr>
    </w:lvl>
    <w:lvl w:ilvl="7" w:tplc="031CC36C" w:tentative="1">
      <w:start w:val="1"/>
      <w:numFmt w:val="bullet"/>
      <w:lvlText w:val="•"/>
      <w:lvlJc w:val="left"/>
      <w:pPr>
        <w:tabs>
          <w:tab w:val="num" w:pos="5760"/>
        </w:tabs>
        <w:ind w:left="5760" w:hanging="360"/>
      </w:pPr>
      <w:rPr>
        <w:rFonts w:ascii="Arial" w:hAnsi="Arial" w:hint="default"/>
      </w:rPr>
    </w:lvl>
    <w:lvl w:ilvl="8" w:tplc="87E4C686" w:tentative="1">
      <w:start w:val="1"/>
      <w:numFmt w:val="bullet"/>
      <w:lvlText w:val="•"/>
      <w:lvlJc w:val="left"/>
      <w:pPr>
        <w:tabs>
          <w:tab w:val="num" w:pos="6480"/>
        </w:tabs>
        <w:ind w:left="6480" w:hanging="360"/>
      </w:pPr>
      <w:rPr>
        <w:rFonts w:ascii="Arial" w:hAnsi="Arial" w:hint="default"/>
      </w:rPr>
    </w:lvl>
  </w:abstractNum>
  <w:abstractNum w:abstractNumId="48">
    <w:nsid w:val="2DF309D1"/>
    <w:multiLevelType w:val="hybridMultilevel"/>
    <w:tmpl w:val="75141418"/>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F6759B"/>
    <w:multiLevelType w:val="hybridMultilevel"/>
    <w:tmpl w:val="36F85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401360"/>
    <w:multiLevelType w:val="hybridMultilevel"/>
    <w:tmpl w:val="E88E2556"/>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F1610CC"/>
    <w:multiLevelType w:val="hybridMultilevel"/>
    <w:tmpl w:val="FDF64D6C"/>
    <w:lvl w:ilvl="0" w:tplc="C44C1576">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2F8419C3"/>
    <w:multiLevelType w:val="hybridMultilevel"/>
    <w:tmpl w:val="D0F27872"/>
    <w:lvl w:ilvl="0" w:tplc="2012C68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00616B5"/>
    <w:multiLevelType w:val="hybridMultilevel"/>
    <w:tmpl w:val="B21EBC06"/>
    <w:lvl w:ilvl="0" w:tplc="A9A218EA">
      <w:start w:val="1"/>
      <w:numFmt w:val="bullet"/>
      <w:lvlText w:val="-"/>
      <w:lvlJc w:val="left"/>
      <w:pPr>
        <w:tabs>
          <w:tab w:val="num" w:pos="720"/>
        </w:tabs>
        <w:ind w:left="720" w:hanging="360"/>
      </w:pPr>
      <w:rPr>
        <w:rFonts w:ascii="Times New Roman" w:hAnsi="Times New Roman" w:hint="default"/>
      </w:rPr>
    </w:lvl>
    <w:lvl w:ilvl="1" w:tplc="4FB43C76" w:tentative="1">
      <w:start w:val="1"/>
      <w:numFmt w:val="bullet"/>
      <w:lvlText w:val="-"/>
      <w:lvlJc w:val="left"/>
      <w:pPr>
        <w:tabs>
          <w:tab w:val="num" w:pos="1440"/>
        </w:tabs>
        <w:ind w:left="1440" w:hanging="360"/>
      </w:pPr>
      <w:rPr>
        <w:rFonts w:ascii="Times New Roman" w:hAnsi="Times New Roman" w:hint="default"/>
      </w:rPr>
    </w:lvl>
    <w:lvl w:ilvl="2" w:tplc="DEB44A3E" w:tentative="1">
      <w:start w:val="1"/>
      <w:numFmt w:val="bullet"/>
      <w:lvlText w:val="-"/>
      <w:lvlJc w:val="left"/>
      <w:pPr>
        <w:tabs>
          <w:tab w:val="num" w:pos="2160"/>
        </w:tabs>
        <w:ind w:left="2160" w:hanging="360"/>
      </w:pPr>
      <w:rPr>
        <w:rFonts w:ascii="Times New Roman" w:hAnsi="Times New Roman" w:hint="default"/>
      </w:rPr>
    </w:lvl>
    <w:lvl w:ilvl="3" w:tplc="B9AEFB68" w:tentative="1">
      <w:start w:val="1"/>
      <w:numFmt w:val="bullet"/>
      <w:lvlText w:val="-"/>
      <w:lvlJc w:val="left"/>
      <w:pPr>
        <w:tabs>
          <w:tab w:val="num" w:pos="2880"/>
        </w:tabs>
        <w:ind w:left="2880" w:hanging="360"/>
      </w:pPr>
      <w:rPr>
        <w:rFonts w:ascii="Times New Roman" w:hAnsi="Times New Roman" w:hint="default"/>
      </w:rPr>
    </w:lvl>
    <w:lvl w:ilvl="4" w:tplc="83A85BDE" w:tentative="1">
      <w:start w:val="1"/>
      <w:numFmt w:val="bullet"/>
      <w:lvlText w:val="-"/>
      <w:lvlJc w:val="left"/>
      <w:pPr>
        <w:tabs>
          <w:tab w:val="num" w:pos="3600"/>
        </w:tabs>
        <w:ind w:left="3600" w:hanging="360"/>
      </w:pPr>
      <w:rPr>
        <w:rFonts w:ascii="Times New Roman" w:hAnsi="Times New Roman" w:hint="default"/>
      </w:rPr>
    </w:lvl>
    <w:lvl w:ilvl="5" w:tplc="CFE86D4C" w:tentative="1">
      <w:start w:val="1"/>
      <w:numFmt w:val="bullet"/>
      <w:lvlText w:val="-"/>
      <w:lvlJc w:val="left"/>
      <w:pPr>
        <w:tabs>
          <w:tab w:val="num" w:pos="4320"/>
        </w:tabs>
        <w:ind w:left="4320" w:hanging="360"/>
      </w:pPr>
      <w:rPr>
        <w:rFonts w:ascii="Times New Roman" w:hAnsi="Times New Roman" w:hint="default"/>
      </w:rPr>
    </w:lvl>
    <w:lvl w:ilvl="6" w:tplc="9B348170" w:tentative="1">
      <w:start w:val="1"/>
      <w:numFmt w:val="bullet"/>
      <w:lvlText w:val="-"/>
      <w:lvlJc w:val="left"/>
      <w:pPr>
        <w:tabs>
          <w:tab w:val="num" w:pos="5040"/>
        </w:tabs>
        <w:ind w:left="5040" w:hanging="360"/>
      </w:pPr>
      <w:rPr>
        <w:rFonts w:ascii="Times New Roman" w:hAnsi="Times New Roman" w:hint="default"/>
      </w:rPr>
    </w:lvl>
    <w:lvl w:ilvl="7" w:tplc="10968852" w:tentative="1">
      <w:start w:val="1"/>
      <w:numFmt w:val="bullet"/>
      <w:lvlText w:val="-"/>
      <w:lvlJc w:val="left"/>
      <w:pPr>
        <w:tabs>
          <w:tab w:val="num" w:pos="5760"/>
        </w:tabs>
        <w:ind w:left="5760" w:hanging="360"/>
      </w:pPr>
      <w:rPr>
        <w:rFonts w:ascii="Times New Roman" w:hAnsi="Times New Roman" w:hint="default"/>
      </w:rPr>
    </w:lvl>
    <w:lvl w:ilvl="8" w:tplc="4AAC0F0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16351C7"/>
    <w:multiLevelType w:val="hybridMultilevel"/>
    <w:tmpl w:val="A4E09FBA"/>
    <w:lvl w:ilvl="0" w:tplc="AEBAB036">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5">
    <w:nsid w:val="335455B6"/>
    <w:multiLevelType w:val="hybridMultilevel"/>
    <w:tmpl w:val="B826F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36A258E"/>
    <w:multiLevelType w:val="hybridMultilevel"/>
    <w:tmpl w:val="FDF64D6C"/>
    <w:lvl w:ilvl="0" w:tplc="C44C1576">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34125662"/>
    <w:multiLevelType w:val="hybridMultilevel"/>
    <w:tmpl w:val="50064D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nsid w:val="34347432"/>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9">
    <w:nsid w:val="35C45082"/>
    <w:multiLevelType w:val="hybridMultilevel"/>
    <w:tmpl w:val="B36CE1F4"/>
    <w:lvl w:ilvl="0" w:tplc="F5E6097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nsid w:val="35F70BFD"/>
    <w:multiLevelType w:val="hybridMultilevel"/>
    <w:tmpl w:val="42900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62B3FAA"/>
    <w:multiLevelType w:val="hybridMultilevel"/>
    <w:tmpl w:val="3D184DD4"/>
    <w:lvl w:ilvl="0" w:tplc="DFD6BB0C">
      <w:start w:val="1"/>
      <w:numFmt w:val="bullet"/>
      <w:lvlText w:val=""/>
      <w:lvlJc w:val="left"/>
      <w:pPr>
        <w:tabs>
          <w:tab w:val="num" w:pos="397"/>
        </w:tabs>
        <w:ind w:left="624" w:hanging="284"/>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2">
    <w:nsid w:val="37102ABA"/>
    <w:multiLevelType w:val="hybridMultilevel"/>
    <w:tmpl w:val="290CF5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7377E18"/>
    <w:multiLevelType w:val="hybridMultilevel"/>
    <w:tmpl w:val="6A4A02B0"/>
    <w:lvl w:ilvl="0" w:tplc="04190003">
      <w:start w:val="1"/>
      <w:numFmt w:val="bullet"/>
      <w:lvlText w:val="o"/>
      <w:lvlJc w:val="left"/>
      <w:pPr>
        <w:tabs>
          <w:tab w:val="num" w:pos="1287"/>
        </w:tabs>
        <w:ind w:left="1287" w:hanging="360"/>
      </w:pPr>
      <w:rPr>
        <w:rFonts w:ascii="Courier New" w:hAnsi="Courier New" w:cs="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379C12FA"/>
    <w:multiLevelType w:val="hybridMultilevel"/>
    <w:tmpl w:val="81727B6C"/>
    <w:lvl w:ilvl="0" w:tplc="41105354">
      <w:start w:val="1"/>
      <w:numFmt w:val="bullet"/>
      <w:lvlText w:val="•"/>
      <w:lvlJc w:val="left"/>
      <w:pPr>
        <w:tabs>
          <w:tab w:val="num" w:pos="720"/>
        </w:tabs>
        <w:ind w:left="720" w:hanging="360"/>
      </w:pPr>
      <w:rPr>
        <w:rFonts w:ascii="Arial" w:hAnsi="Arial" w:hint="default"/>
      </w:rPr>
    </w:lvl>
    <w:lvl w:ilvl="1" w:tplc="58EA6500" w:tentative="1">
      <w:start w:val="1"/>
      <w:numFmt w:val="bullet"/>
      <w:lvlText w:val="•"/>
      <w:lvlJc w:val="left"/>
      <w:pPr>
        <w:tabs>
          <w:tab w:val="num" w:pos="1440"/>
        </w:tabs>
        <w:ind w:left="1440" w:hanging="360"/>
      </w:pPr>
      <w:rPr>
        <w:rFonts w:ascii="Arial" w:hAnsi="Arial" w:hint="default"/>
      </w:rPr>
    </w:lvl>
    <w:lvl w:ilvl="2" w:tplc="2AA099DA" w:tentative="1">
      <w:start w:val="1"/>
      <w:numFmt w:val="bullet"/>
      <w:lvlText w:val="•"/>
      <w:lvlJc w:val="left"/>
      <w:pPr>
        <w:tabs>
          <w:tab w:val="num" w:pos="2160"/>
        </w:tabs>
        <w:ind w:left="2160" w:hanging="360"/>
      </w:pPr>
      <w:rPr>
        <w:rFonts w:ascii="Arial" w:hAnsi="Arial" w:hint="default"/>
      </w:rPr>
    </w:lvl>
    <w:lvl w:ilvl="3" w:tplc="C84A7CC6" w:tentative="1">
      <w:start w:val="1"/>
      <w:numFmt w:val="bullet"/>
      <w:lvlText w:val="•"/>
      <w:lvlJc w:val="left"/>
      <w:pPr>
        <w:tabs>
          <w:tab w:val="num" w:pos="2880"/>
        </w:tabs>
        <w:ind w:left="2880" w:hanging="360"/>
      </w:pPr>
      <w:rPr>
        <w:rFonts w:ascii="Arial" w:hAnsi="Arial" w:hint="default"/>
      </w:rPr>
    </w:lvl>
    <w:lvl w:ilvl="4" w:tplc="435CB02E" w:tentative="1">
      <w:start w:val="1"/>
      <w:numFmt w:val="bullet"/>
      <w:lvlText w:val="•"/>
      <w:lvlJc w:val="left"/>
      <w:pPr>
        <w:tabs>
          <w:tab w:val="num" w:pos="3600"/>
        </w:tabs>
        <w:ind w:left="3600" w:hanging="360"/>
      </w:pPr>
      <w:rPr>
        <w:rFonts w:ascii="Arial" w:hAnsi="Arial" w:hint="default"/>
      </w:rPr>
    </w:lvl>
    <w:lvl w:ilvl="5" w:tplc="4FDC43C8" w:tentative="1">
      <w:start w:val="1"/>
      <w:numFmt w:val="bullet"/>
      <w:lvlText w:val="•"/>
      <w:lvlJc w:val="left"/>
      <w:pPr>
        <w:tabs>
          <w:tab w:val="num" w:pos="4320"/>
        </w:tabs>
        <w:ind w:left="4320" w:hanging="360"/>
      </w:pPr>
      <w:rPr>
        <w:rFonts w:ascii="Arial" w:hAnsi="Arial" w:hint="default"/>
      </w:rPr>
    </w:lvl>
    <w:lvl w:ilvl="6" w:tplc="A5F2BE04" w:tentative="1">
      <w:start w:val="1"/>
      <w:numFmt w:val="bullet"/>
      <w:lvlText w:val="•"/>
      <w:lvlJc w:val="left"/>
      <w:pPr>
        <w:tabs>
          <w:tab w:val="num" w:pos="5040"/>
        </w:tabs>
        <w:ind w:left="5040" w:hanging="360"/>
      </w:pPr>
      <w:rPr>
        <w:rFonts w:ascii="Arial" w:hAnsi="Arial" w:hint="default"/>
      </w:rPr>
    </w:lvl>
    <w:lvl w:ilvl="7" w:tplc="10A02B2C" w:tentative="1">
      <w:start w:val="1"/>
      <w:numFmt w:val="bullet"/>
      <w:lvlText w:val="•"/>
      <w:lvlJc w:val="left"/>
      <w:pPr>
        <w:tabs>
          <w:tab w:val="num" w:pos="5760"/>
        </w:tabs>
        <w:ind w:left="5760" w:hanging="360"/>
      </w:pPr>
      <w:rPr>
        <w:rFonts w:ascii="Arial" w:hAnsi="Arial" w:hint="default"/>
      </w:rPr>
    </w:lvl>
    <w:lvl w:ilvl="8" w:tplc="81E258AA" w:tentative="1">
      <w:start w:val="1"/>
      <w:numFmt w:val="bullet"/>
      <w:lvlText w:val="•"/>
      <w:lvlJc w:val="left"/>
      <w:pPr>
        <w:tabs>
          <w:tab w:val="num" w:pos="6480"/>
        </w:tabs>
        <w:ind w:left="6480" w:hanging="360"/>
      </w:pPr>
      <w:rPr>
        <w:rFonts w:ascii="Arial" w:hAnsi="Arial" w:hint="default"/>
      </w:rPr>
    </w:lvl>
  </w:abstractNum>
  <w:abstractNum w:abstractNumId="65">
    <w:nsid w:val="37CE2A79"/>
    <w:multiLevelType w:val="hybridMultilevel"/>
    <w:tmpl w:val="2E582B2E"/>
    <w:lvl w:ilvl="0" w:tplc="94FE3B2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D494C2D"/>
    <w:multiLevelType w:val="hybridMultilevel"/>
    <w:tmpl w:val="6214FE88"/>
    <w:lvl w:ilvl="0" w:tplc="4C581F7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67">
    <w:nsid w:val="3DFE03C7"/>
    <w:multiLevelType w:val="hybridMultilevel"/>
    <w:tmpl w:val="A9188B6C"/>
    <w:lvl w:ilvl="0" w:tplc="00423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3E10220A"/>
    <w:multiLevelType w:val="hybridMultilevel"/>
    <w:tmpl w:val="F1701232"/>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5C5A4E"/>
    <w:multiLevelType w:val="hybridMultilevel"/>
    <w:tmpl w:val="ECE6E736"/>
    <w:lvl w:ilvl="0" w:tplc="96D04636">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0">
    <w:nsid w:val="407A549D"/>
    <w:multiLevelType w:val="multilevel"/>
    <w:tmpl w:val="C618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09F584D"/>
    <w:multiLevelType w:val="hybridMultilevel"/>
    <w:tmpl w:val="C5423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B14FB5"/>
    <w:multiLevelType w:val="hybridMultilevel"/>
    <w:tmpl w:val="8EA022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3EB3E77"/>
    <w:multiLevelType w:val="hybridMultilevel"/>
    <w:tmpl w:val="4D72A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442205B8"/>
    <w:multiLevelType w:val="hybridMultilevel"/>
    <w:tmpl w:val="DD828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7287D83"/>
    <w:multiLevelType w:val="hybridMultilevel"/>
    <w:tmpl w:val="0A2C8C26"/>
    <w:lvl w:ilvl="0" w:tplc="80C6C9A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6">
    <w:nsid w:val="47F42C5B"/>
    <w:multiLevelType w:val="hybridMultilevel"/>
    <w:tmpl w:val="DA745758"/>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7">
    <w:nsid w:val="4D2E1FDA"/>
    <w:multiLevelType w:val="hybridMultilevel"/>
    <w:tmpl w:val="56321CD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4D614AF7"/>
    <w:multiLevelType w:val="hybridMultilevel"/>
    <w:tmpl w:val="36B63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4DE1638D"/>
    <w:multiLevelType w:val="hybridMultilevel"/>
    <w:tmpl w:val="D78459A6"/>
    <w:lvl w:ilvl="0" w:tplc="AFDE7100">
      <w:start w:val="1"/>
      <w:numFmt w:val="bullet"/>
      <w:lvlText w:val="•"/>
      <w:lvlJc w:val="left"/>
      <w:pPr>
        <w:tabs>
          <w:tab w:val="num" w:pos="720"/>
        </w:tabs>
        <w:ind w:left="720" w:hanging="360"/>
      </w:pPr>
      <w:rPr>
        <w:rFonts w:ascii="Arial" w:hAnsi="Arial" w:hint="default"/>
      </w:rPr>
    </w:lvl>
    <w:lvl w:ilvl="1" w:tplc="7B586F72" w:tentative="1">
      <w:start w:val="1"/>
      <w:numFmt w:val="bullet"/>
      <w:lvlText w:val="•"/>
      <w:lvlJc w:val="left"/>
      <w:pPr>
        <w:tabs>
          <w:tab w:val="num" w:pos="1440"/>
        </w:tabs>
        <w:ind w:left="1440" w:hanging="360"/>
      </w:pPr>
      <w:rPr>
        <w:rFonts w:ascii="Arial" w:hAnsi="Arial" w:hint="default"/>
      </w:rPr>
    </w:lvl>
    <w:lvl w:ilvl="2" w:tplc="F5EC2B06" w:tentative="1">
      <w:start w:val="1"/>
      <w:numFmt w:val="bullet"/>
      <w:lvlText w:val="•"/>
      <w:lvlJc w:val="left"/>
      <w:pPr>
        <w:tabs>
          <w:tab w:val="num" w:pos="2160"/>
        </w:tabs>
        <w:ind w:left="2160" w:hanging="360"/>
      </w:pPr>
      <w:rPr>
        <w:rFonts w:ascii="Arial" w:hAnsi="Arial" w:hint="default"/>
      </w:rPr>
    </w:lvl>
    <w:lvl w:ilvl="3" w:tplc="E55EF0DC" w:tentative="1">
      <w:start w:val="1"/>
      <w:numFmt w:val="bullet"/>
      <w:lvlText w:val="•"/>
      <w:lvlJc w:val="left"/>
      <w:pPr>
        <w:tabs>
          <w:tab w:val="num" w:pos="2880"/>
        </w:tabs>
        <w:ind w:left="2880" w:hanging="360"/>
      </w:pPr>
      <w:rPr>
        <w:rFonts w:ascii="Arial" w:hAnsi="Arial" w:hint="default"/>
      </w:rPr>
    </w:lvl>
    <w:lvl w:ilvl="4" w:tplc="D6DEBE48" w:tentative="1">
      <w:start w:val="1"/>
      <w:numFmt w:val="bullet"/>
      <w:lvlText w:val="•"/>
      <w:lvlJc w:val="left"/>
      <w:pPr>
        <w:tabs>
          <w:tab w:val="num" w:pos="3600"/>
        </w:tabs>
        <w:ind w:left="3600" w:hanging="360"/>
      </w:pPr>
      <w:rPr>
        <w:rFonts w:ascii="Arial" w:hAnsi="Arial" w:hint="default"/>
      </w:rPr>
    </w:lvl>
    <w:lvl w:ilvl="5" w:tplc="5F884BD4" w:tentative="1">
      <w:start w:val="1"/>
      <w:numFmt w:val="bullet"/>
      <w:lvlText w:val="•"/>
      <w:lvlJc w:val="left"/>
      <w:pPr>
        <w:tabs>
          <w:tab w:val="num" w:pos="4320"/>
        </w:tabs>
        <w:ind w:left="4320" w:hanging="360"/>
      </w:pPr>
      <w:rPr>
        <w:rFonts w:ascii="Arial" w:hAnsi="Arial" w:hint="default"/>
      </w:rPr>
    </w:lvl>
    <w:lvl w:ilvl="6" w:tplc="77DCAD54" w:tentative="1">
      <w:start w:val="1"/>
      <w:numFmt w:val="bullet"/>
      <w:lvlText w:val="•"/>
      <w:lvlJc w:val="left"/>
      <w:pPr>
        <w:tabs>
          <w:tab w:val="num" w:pos="5040"/>
        </w:tabs>
        <w:ind w:left="5040" w:hanging="360"/>
      </w:pPr>
      <w:rPr>
        <w:rFonts w:ascii="Arial" w:hAnsi="Arial" w:hint="default"/>
      </w:rPr>
    </w:lvl>
    <w:lvl w:ilvl="7" w:tplc="1B665E5C" w:tentative="1">
      <w:start w:val="1"/>
      <w:numFmt w:val="bullet"/>
      <w:lvlText w:val="•"/>
      <w:lvlJc w:val="left"/>
      <w:pPr>
        <w:tabs>
          <w:tab w:val="num" w:pos="5760"/>
        </w:tabs>
        <w:ind w:left="5760" w:hanging="360"/>
      </w:pPr>
      <w:rPr>
        <w:rFonts w:ascii="Arial" w:hAnsi="Arial" w:hint="default"/>
      </w:rPr>
    </w:lvl>
    <w:lvl w:ilvl="8" w:tplc="6A06D67A" w:tentative="1">
      <w:start w:val="1"/>
      <w:numFmt w:val="bullet"/>
      <w:lvlText w:val="•"/>
      <w:lvlJc w:val="left"/>
      <w:pPr>
        <w:tabs>
          <w:tab w:val="num" w:pos="6480"/>
        </w:tabs>
        <w:ind w:left="6480" w:hanging="360"/>
      </w:pPr>
      <w:rPr>
        <w:rFonts w:ascii="Arial" w:hAnsi="Arial" w:hint="default"/>
      </w:rPr>
    </w:lvl>
  </w:abstractNum>
  <w:abstractNum w:abstractNumId="80">
    <w:nsid w:val="4F1E7D02"/>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81">
    <w:nsid w:val="509830C1"/>
    <w:multiLevelType w:val="hybridMultilevel"/>
    <w:tmpl w:val="2588534C"/>
    <w:lvl w:ilvl="0" w:tplc="F5E6097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nsid w:val="56DC6C87"/>
    <w:multiLevelType w:val="hybridMultilevel"/>
    <w:tmpl w:val="7282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AE022B"/>
    <w:multiLevelType w:val="hybridMultilevel"/>
    <w:tmpl w:val="A254FA4E"/>
    <w:lvl w:ilvl="0" w:tplc="31C85100">
      <w:start w:val="1"/>
      <w:numFmt w:val="bullet"/>
      <w:lvlText w:val="•"/>
      <w:lvlJc w:val="left"/>
      <w:pPr>
        <w:tabs>
          <w:tab w:val="num" w:pos="720"/>
        </w:tabs>
        <w:ind w:left="720" w:hanging="360"/>
      </w:pPr>
      <w:rPr>
        <w:rFonts w:ascii="Arial" w:hAnsi="Arial" w:hint="default"/>
      </w:rPr>
    </w:lvl>
    <w:lvl w:ilvl="1" w:tplc="DF6A9BCE">
      <w:start w:val="3652"/>
      <w:numFmt w:val="bullet"/>
      <w:lvlText w:val=""/>
      <w:lvlJc w:val="left"/>
      <w:pPr>
        <w:tabs>
          <w:tab w:val="num" w:pos="1440"/>
        </w:tabs>
        <w:ind w:left="1440" w:hanging="360"/>
      </w:pPr>
      <w:rPr>
        <w:rFonts w:ascii="Symbol" w:hAnsi="Symbol" w:hint="default"/>
      </w:rPr>
    </w:lvl>
    <w:lvl w:ilvl="2" w:tplc="D0E0E1F8" w:tentative="1">
      <w:start w:val="1"/>
      <w:numFmt w:val="bullet"/>
      <w:lvlText w:val="•"/>
      <w:lvlJc w:val="left"/>
      <w:pPr>
        <w:tabs>
          <w:tab w:val="num" w:pos="2160"/>
        </w:tabs>
        <w:ind w:left="2160" w:hanging="360"/>
      </w:pPr>
      <w:rPr>
        <w:rFonts w:ascii="Arial" w:hAnsi="Arial" w:hint="default"/>
      </w:rPr>
    </w:lvl>
    <w:lvl w:ilvl="3" w:tplc="7AAE07EE" w:tentative="1">
      <w:start w:val="1"/>
      <w:numFmt w:val="bullet"/>
      <w:lvlText w:val="•"/>
      <w:lvlJc w:val="left"/>
      <w:pPr>
        <w:tabs>
          <w:tab w:val="num" w:pos="2880"/>
        </w:tabs>
        <w:ind w:left="2880" w:hanging="360"/>
      </w:pPr>
      <w:rPr>
        <w:rFonts w:ascii="Arial" w:hAnsi="Arial" w:hint="default"/>
      </w:rPr>
    </w:lvl>
    <w:lvl w:ilvl="4" w:tplc="9E2C9104" w:tentative="1">
      <w:start w:val="1"/>
      <w:numFmt w:val="bullet"/>
      <w:lvlText w:val="•"/>
      <w:lvlJc w:val="left"/>
      <w:pPr>
        <w:tabs>
          <w:tab w:val="num" w:pos="3600"/>
        </w:tabs>
        <w:ind w:left="3600" w:hanging="360"/>
      </w:pPr>
      <w:rPr>
        <w:rFonts w:ascii="Arial" w:hAnsi="Arial" w:hint="default"/>
      </w:rPr>
    </w:lvl>
    <w:lvl w:ilvl="5" w:tplc="E7ECF09E" w:tentative="1">
      <w:start w:val="1"/>
      <w:numFmt w:val="bullet"/>
      <w:lvlText w:val="•"/>
      <w:lvlJc w:val="left"/>
      <w:pPr>
        <w:tabs>
          <w:tab w:val="num" w:pos="4320"/>
        </w:tabs>
        <w:ind w:left="4320" w:hanging="360"/>
      </w:pPr>
      <w:rPr>
        <w:rFonts w:ascii="Arial" w:hAnsi="Arial" w:hint="default"/>
      </w:rPr>
    </w:lvl>
    <w:lvl w:ilvl="6" w:tplc="791EDE44" w:tentative="1">
      <w:start w:val="1"/>
      <w:numFmt w:val="bullet"/>
      <w:lvlText w:val="•"/>
      <w:lvlJc w:val="left"/>
      <w:pPr>
        <w:tabs>
          <w:tab w:val="num" w:pos="5040"/>
        </w:tabs>
        <w:ind w:left="5040" w:hanging="360"/>
      </w:pPr>
      <w:rPr>
        <w:rFonts w:ascii="Arial" w:hAnsi="Arial" w:hint="default"/>
      </w:rPr>
    </w:lvl>
    <w:lvl w:ilvl="7" w:tplc="8CA28556" w:tentative="1">
      <w:start w:val="1"/>
      <w:numFmt w:val="bullet"/>
      <w:lvlText w:val="•"/>
      <w:lvlJc w:val="left"/>
      <w:pPr>
        <w:tabs>
          <w:tab w:val="num" w:pos="5760"/>
        </w:tabs>
        <w:ind w:left="5760" w:hanging="360"/>
      </w:pPr>
      <w:rPr>
        <w:rFonts w:ascii="Arial" w:hAnsi="Arial" w:hint="default"/>
      </w:rPr>
    </w:lvl>
    <w:lvl w:ilvl="8" w:tplc="CA8ABEA2" w:tentative="1">
      <w:start w:val="1"/>
      <w:numFmt w:val="bullet"/>
      <w:lvlText w:val="•"/>
      <w:lvlJc w:val="left"/>
      <w:pPr>
        <w:tabs>
          <w:tab w:val="num" w:pos="6480"/>
        </w:tabs>
        <w:ind w:left="6480" w:hanging="360"/>
      </w:pPr>
      <w:rPr>
        <w:rFonts w:ascii="Arial" w:hAnsi="Arial" w:hint="default"/>
      </w:rPr>
    </w:lvl>
  </w:abstractNum>
  <w:abstractNum w:abstractNumId="84">
    <w:nsid w:val="57BD3DAF"/>
    <w:multiLevelType w:val="hybridMultilevel"/>
    <w:tmpl w:val="EB720A7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8B134F5"/>
    <w:multiLevelType w:val="hybridMultilevel"/>
    <w:tmpl w:val="BC3A8F5A"/>
    <w:lvl w:ilvl="0" w:tplc="AD68EA4A">
      <w:start w:val="1"/>
      <w:numFmt w:val="decimal"/>
      <w:lvlText w:val="%1."/>
      <w:lvlJc w:val="left"/>
      <w:pPr>
        <w:ind w:left="495" w:hanging="360"/>
      </w:pPr>
      <w:rPr>
        <w:rFonts w:hint="default"/>
        <w:sz w:val="20"/>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86">
    <w:nsid w:val="590900EE"/>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87">
    <w:nsid w:val="5A8D2AC9"/>
    <w:multiLevelType w:val="hybridMultilevel"/>
    <w:tmpl w:val="374CE526"/>
    <w:lvl w:ilvl="0" w:tplc="9DCABFFE">
      <w:start w:val="1"/>
      <w:numFmt w:val="bullet"/>
      <w:lvlText w:val="•"/>
      <w:lvlJc w:val="left"/>
      <w:pPr>
        <w:tabs>
          <w:tab w:val="num" w:pos="720"/>
        </w:tabs>
        <w:ind w:left="720" w:hanging="360"/>
      </w:pPr>
      <w:rPr>
        <w:rFonts w:ascii="Arial" w:hAnsi="Arial" w:hint="default"/>
      </w:rPr>
    </w:lvl>
    <w:lvl w:ilvl="1" w:tplc="18364F9C">
      <w:start w:val="1"/>
      <w:numFmt w:val="bullet"/>
      <w:lvlText w:val="•"/>
      <w:lvlJc w:val="left"/>
      <w:pPr>
        <w:tabs>
          <w:tab w:val="num" w:pos="1440"/>
        </w:tabs>
        <w:ind w:left="1440" w:hanging="360"/>
      </w:pPr>
      <w:rPr>
        <w:rFonts w:ascii="Arial" w:hAnsi="Arial" w:hint="default"/>
      </w:rPr>
    </w:lvl>
    <w:lvl w:ilvl="2" w:tplc="7A1CE55E" w:tentative="1">
      <w:start w:val="1"/>
      <w:numFmt w:val="bullet"/>
      <w:lvlText w:val="•"/>
      <w:lvlJc w:val="left"/>
      <w:pPr>
        <w:tabs>
          <w:tab w:val="num" w:pos="2160"/>
        </w:tabs>
        <w:ind w:left="2160" w:hanging="360"/>
      </w:pPr>
      <w:rPr>
        <w:rFonts w:ascii="Arial" w:hAnsi="Arial" w:hint="default"/>
      </w:rPr>
    </w:lvl>
    <w:lvl w:ilvl="3" w:tplc="CCAC8A94" w:tentative="1">
      <w:start w:val="1"/>
      <w:numFmt w:val="bullet"/>
      <w:lvlText w:val="•"/>
      <w:lvlJc w:val="left"/>
      <w:pPr>
        <w:tabs>
          <w:tab w:val="num" w:pos="2880"/>
        </w:tabs>
        <w:ind w:left="2880" w:hanging="360"/>
      </w:pPr>
      <w:rPr>
        <w:rFonts w:ascii="Arial" w:hAnsi="Arial" w:hint="default"/>
      </w:rPr>
    </w:lvl>
    <w:lvl w:ilvl="4" w:tplc="F57E6D92" w:tentative="1">
      <w:start w:val="1"/>
      <w:numFmt w:val="bullet"/>
      <w:lvlText w:val="•"/>
      <w:lvlJc w:val="left"/>
      <w:pPr>
        <w:tabs>
          <w:tab w:val="num" w:pos="3600"/>
        </w:tabs>
        <w:ind w:left="3600" w:hanging="360"/>
      </w:pPr>
      <w:rPr>
        <w:rFonts w:ascii="Arial" w:hAnsi="Arial" w:hint="default"/>
      </w:rPr>
    </w:lvl>
    <w:lvl w:ilvl="5" w:tplc="14C06CB4" w:tentative="1">
      <w:start w:val="1"/>
      <w:numFmt w:val="bullet"/>
      <w:lvlText w:val="•"/>
      <w:lvlJc w:val="left"/>
      <w:pPr>
        <w:tabs>
          <w:tab w:val="num" w:pos="4320"/>
        </w:tabs>
        <w:ind w:left="4320" w:hanging="360"/>
      </w:pPr>
      <w:rPr>
        <w:rFonts w:ascii="Arial" w:hAnsi="Arial" w:hint="default"/>
      </w:rPr>
    </w:lvl>
    <w:lvl w:ilvl="6" w:tplc="90CA01EE" w:tentative="1">
      <w:start w:val="1"/>
      <w:numFmt w:val="bullet"/>
      <w:lvlText w:val="•"/>
      <w:lvlJc w:val="left"/>
      <w:pPr>
        <w:tabs>
          <w:tab w:val="num" w:pos="5040"/>
        </w:tabs>
        <w:ind w:left="5040" w:hanging="360"/>
      </w:pPr>
      <w:rPr>
        <w:rFonts w:ascii="Arial" w:hAnsi="Arial" w:hint="default"/>
      </w:rPr>
    </w:lvl>
    <w:lvl w:ilvl="7" w:tplc="62E0A95C" w:tentative="1">
      <w:start w:val="1"/>
      <w:numFmt w:val="bullet"/>
      <w:lvlText w:val="•"/>
      <w:lvlJc w:val="left"/>
      <w:pPr>
        <w:tabs>
          <w:tab w:val="num" w:pos="5760"/>
        </w:tabs>
        <w:ind w:left="5760" w:hanging="360"/>
      </w:pPr>
      <w:rPr>
        <w:rFonts w:ascii="Arial" w:hAnsi="Arial" w:hint="default"/>
      </w:rPr>
    </w:lvl>
    <w:lvl w:ilvl="8" w:tplc="CF50EC38" w:tentative="1">
      <w:start w:val="1"/>
      <w:numFmt w:val="bullet"/>
      <w:lvlText w:val="•"/>
      <w:lvlJc w:val="left"/>
      <w:pPr>
        <w:tabs>
          <w:tab w:val="num" w:pos="6480"/>
        </w:tabs>
        <w:ind w:left="6480" w:hanging="360"/>
      </w:pPr>
      <w:rPr>
        <w:rFonts w:ascii="Arial" w:hAnsi="Arial" w:hint="default"/>
      </w:rPr>
    </w:lvl>
  </w:abstractNum>
  <w:abstractNum w:abstractNumId="88">
    <w:nsid w:val="5A9C6E37"/>
    <w:multiLevelType w:val="hybridMultilevel"/>
    <w:tmpl w:val="27E01EF8"/>
    <w:lvl w:ilvl="0" w:tplc="8D800E06">
      <w:start w:val="1"/>
      <w:numFmt w:val="bullet"/>
      <w:lvlText w:val="-"/>
      <w:lvlJc w:val="left"/>
      <w:pPr>
        <w:tabs>
          <w:tab w:val="num" w:pos="720"/>
        </w:tabs>
        <w:ind w:left="720" w:hanging="360"/>
      </w:pPr>
      <w:rPr>
        <w:rFonts w:ascii="Times New Roman" w:hAnsi="Times New Roman" w:hint="default"/>
      </w:rPr>
    </w:lvl>
    <w:lvl w:ilvl="1" w:tplc="5C70D1BA" w:tentative="1">
      <w:start w:val="1"/>
      <w:numFmt w:val="bullet"/>
      <w:lvlText w:val="-"/>
      <w:lvlJc w:val="left"/>
      <w:pPr>
        <w:tabs>
          <w:tab w:val="num" w:pos="1440"/>
        </w:tabs>
        <w:ind w:left="1440" w:hanging="360"/>
      </w:pPr>
      <w:rPr>
        <w:rFonts w:ascii="Times New Roman" w:hAnsi="Times New Roman" w:hint="default"/>
      </w:rPr>
    </w:lvl>
    <w:lvl w:ilvl="2" w:tplc="5ED6D382" w:tentative="1">
      <w:start w:val="1"/>
      <w:numFmt w:val="bullet"/>
      <w:lvlText w:val="-"/>
      <w:lvlJc w:val="left"/>
      <w:pPr>
        <w:tabs>
          <w:tab w:val="num" w:pos="2160"/>
        </w:tabs>
        <w:ind w:left="2160" w:hanging="360"/>
      </w:pPr>
      <w:rPr>
        <w:rFonts w:ascii="Times New Roman" w:hAnsi="Times New Roman" w:hint="default"/>
      </w:rPr>
    </w:lvl>
    <w:lvl w:ilvl="3" w:tplc="9C26DD8E" w:tentative="1">
      <w:start w:val="1"/>
      <w:numFmt w:val="bullet"/>
      <w:lvlText w:val="-"/>
      <w:lvlJc w:val="left"/>
      <w:pPr>
        <w:tabs>
          <w:tab w:val="num" w:pos="2880"/>
        </w:tabs>
        <w:ind w:left="2880" w:hanging="360"/>
      </w:pPr>
      <w:rPr>
        <w:rFonts w:ascii="Times New Roman" w:hAnsi="Times New Roman" w:hint="default"/>
      </w:rPr>
    </w:lvl>
    <w:lvl w:ilvl="4" w:tplc="37205314" w:tentative="1">
      <w:start w:val="1"/>
      <w:numFmt w:val="bullet"/>
      <w:lvlText w:val="-"/>
      <w:lvlJc w:val="left"/>
      <w:pPr>
        <w:tabs>
          <w:tab w:val="num" w:pos="3600"/>
        </w:tabs>
        <w:ind w:left="3600" w:hanging="360"/>
      </w:pPr>
      <w:rPr>
        <w:rFonts w:ascii="Times New Roman" w:hAnsi="Times New Roman" w:hint="default"/>
      </w:rPr>
    </w:lvl>
    <w:lvl w:ilvl="5" w:tplc="9788DA80" w:tentative="1">
      <w:start w:val="1"/>
      <w:numFmt w:val="bullet"/>
      <w:lvlText w:val="-"/>
      <w:lvlJc w:val="left"/>
      <w:pPr>
        <w:tabs>
          <w:tab w:val="num" w:pos="4320"/>
        </w:tabs>
        <w:ind w:left="4320" w:hanging="360"/>
      </w:pPr>
      <w:rPr>
        <w:rFonts w:ascii="Times New Roman" w:hAnsi="Times New Roman" w:hint="default"/>
      </w:rPr>
    </w:lvl>
    <w:lvl w:ilvl="6" w:tplc="04C2EF4A" w:tentative="1">
      <w:start w:val="1"/>
      <w:numFmt w:val="bullet"/>
      <w:lvlText w:val="-"/>
      <w:lvlJc w:val="left"/>
      <w:pPr>
        <w:tabs>
          <w:tab w:val="num" w:pos="5040"/>
        </w:tabs>
        <w:ind w:left="5040" w:hanging="360"/>
      </w:pPr>
      <w:rPr>
        <w:rFonts w:ascii="Times New Roman" w:hAnsi="Times New Roman" w:hint="default"/>
      </w:rPr>
    </w:lvl>
    <w:lvl w:ilvl="7" w:tplc="AB125812" w:tentative="1">
      <w:start w:val="1"/>
      <w:numFmt w:val="bullet"/>
      <w:lvlText w:val="-"/>
      <w:lvlJc w:val="left"/>
      <w:pPr>
        <w:tabs>
          <w:tab w:val="num" w:pos="5760"/>
        </w:tabs>
        <w:ind w:left="5760" w:hanging="360"/>
      </w:pPr>
      <w:rPr>
        <w:rFonts w:ascii="Times New Roman" w:hAnsi="Times New Roman" w:hint="default"/>
      </w:rPr>
    </w:lvl>
    <w:lvl w:ilvl="8" w:tplc="10840100"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AD13AEB"/>
    <w:multiLevelType w:val="hybridMultilevel"/>
    <w:tmpl w:val="2CF63AE6"/>
    <w:lvl w:ilvl="0" w:tplc="F5E6097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0">
    <w:nsid w:val="5ADB4B7C"/>
    <w:multiLevelType w:val="hybridMultilevel"/>
    <w:tmpl w:val="41444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B9B1655"/>
    <w:multiLevelType w:val="hybridMultilevel"/>
    <w:tmpl w:val="D5CA207E"/>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BCA21F3"/>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93">
    <w:nsid w:val="5D612E36"/>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94">
    <w:nsid w:val="5ED15232"/>
    <w:multiLevelType w:val="hybridMultilevel"/>
    <w:tmpl w:val="2B281D90"/>
    <w:lvl w:ilvl="0" w:tplc="9BB01FFA">
      <w:start w:val="1"/>
      <w:numFmt w:val="bullet"/>
      <w:lvlText w:val="•"/>
      <w:lvlJc w:val="left"/>
      <w:pPr>
        <w:tabs>
          <w:tab w:val="num" w:pos="720"/>
        </w:tabs>
        <w:ind w:left="720" w:hanging="360"/>
      </w:pPr>
      <w:rPr>
        <w:rFonts w:ascii="Arial" w:hAnsi="Arial" w:hint="default"/>
      </w:rPr>
    </w:lvl>
    <w:lvl w:ilvl="1" w:tplc="44A49E28" w:tentative="1">
      <w:start w:val="1"/>
      <w:numFmt w:val="bullet"/>
      <w:lvlText w:val="•"/>
      <w:lvlJc w:val="left"/>
      <w:pPr>
        <w:tabs>
          <w:tab w:val="num" w:pos="1440"/>
        </w:tabs>
        <w:ind w:left="1440" w:hanging="360"/>
      </w:pPr>
      <w:rPr>
        <w:rFonts w:ascii="Arial" w:hAnsi="Arial" w:hint="default"/>
      </w:rPr>
    </w:lvl>
    <w:lvl w:ilvl="2" w:tplc="E2AA35A2" w:tentative="1">
      <w:start w:val="1"/>
      <w:numFmt w:val="bullet"/>
      <w:lvlText w:val="•"/>
      <w:lvlJc w:val="left"/>
      <w:pPr>
        <w:tabs>
          <w:tab w:val="num" w:pos="2160"/>
        </w:tabs>
        <w:ind w:left="2160" w:hanging="360"/>
      </w:pPr>
      <w:rPr>
        <w:rFonts w:ascii="Arial" w:hAnsi="Arial" w:hint="default"/>
      </w:rPr>
    </w:lvl>
    <w:lvl w:ilvl="3" w:tplc="0B8EC0B6" w:tentative="1">
      <w:start w:val="1"/>
      <w:numFmt w:val="bullet"/>
      <w:lvlText w:val="•"/>
      <w:lvlJc w:val="left"/>
      <w:pPr>
        <w:tabs>
          <w:tab w:val="num" w:pos="2880"/>
        </w:tabs>
        <w:ind w:left="2880" w:hanging="360"/>
      </w:pPr>
      <w:rPr>
        <w:rFonts w:ascii="Arial" w:hAnsi="Arial" w:hint="default"/>
      </w:rPr>
    </w:lvl>
    <w:lvl w:ilvl="4" w:tplc="8A8CC4D8" w:tentative="1">
      <w:start w:val="1"/>
      <w:numFmt w:val="bullet"/>
      <w:lvlText w:val="•"/>
      <w:lvlJc w:val="left"/>
      <w:pPr>
        <w:tabs>
          <w:tab w:val="num" w:pos="3600"/>
        </w:tabs>
        <w:ind w:left="3600" w:hanging="360"/>
      </w:pPr>
      <w:rPr>
        <w:rFonts w:ascii="Arial" w:hAnsi="Arial" w:hint="default"/>
      </w:rPr>
    </w:lvl>
    <w:lvl w:ilvl="5" w:tplc="265017D2" w:tentative="1">
      <w:start w:val="1"/>
      <w:numFmt w:val="bullet"/>
      <w:lvlText w:val="•"/>
      <w:lvlJc w:val="left"/>
      <w:pPr>
        <w:tabs>
          <w:tab w:val="num" w:pos="4320"/>
        </w:tabs>
        <w:ind w:left="4320" w:hanging="360"/>
      </w:pPr>
      <w:rPr>
        <w:rFonts w:ascii="Arial" w:hAnsi="Arial" w:hint="default"/>
      </w:rPr>
    </w:lvl>
    <w:lvl w:ilvl="6" w:tplc="3A228730" w:tentative="1">
      <w:start w:val="1"/>
      <w:numFmt w:val="bullet"/>
      <w:lvlText w:val="•"/>
      <w:lvlJc w:val="left"/>
      <w:pPr>
        <w:tabs>
          <w:tab w:val="num" w:pos="5040"/>
        </w:tabs>
        <w:ind w:left="5040" w:hanging="360"/>
      </w:pPr>
      <w:rPr>
        <w:rFonts w:ascii="Arial" w:hAnsi="Arial" w:hint="default"/>
      </w:rPr>
    </w:lvl>
    <w:lvl w:ilvl="7" w:tplc="AC967542" w:tentative="1">
      <w:start w:val="1"/>
      <w:numFmt w:val="bullet"/>
      <w:lvlText w:val="•"/>
      <w:lvlJc w:val="left"/>
      <w:pPr>
        <w:tabs>
          <w:tab w:val="num" w:pos="5760"/>
        </w:tabs>
        <w:ind w:left="5760" w:hanging="360"/>
      </w:pPr>
      <w:rPr>
        <w:rFonts w:ascii="Arial" w:hAnsi="Arial" w:hint="default"/>
      </w:rPr>
    </w:lvl>
    <w:lvl w:ilvl="8" w:tplc="EE2801D2" w:tentative="1">
      <w:start w:val="1"/>
      <w:numFmt w:val="bullet"/>
      <w:lvlText w:val="•"/>
      <w:lvlJc w:val="left"/>
      <w:pPr>
        <w:tabs>
          <w:tab w:val="num" w:pos="6480"/>
        </w:tabs>
        <w:ind w:left="6480" w:hanging="360"/>
      </w:pPr>
      <w:rPr>
        <w:rFonts w:ascii="Arial" w:hAnsi="Arial" w:hint="default"/>
      </w:rPr>
    </w:lvl>
  </w:abstractNum>
  <w:abstractNum w:abstractNumId="95">
    <w:nsid w:val="5F517140"/>
    <w:multiLevelType w:val="hybridMultilevel"/>
    <w:tmpl w:val="F28C778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6">
    <w:nsid w:val="61750908"/>
    <w:multiLevelType w:val="hybridMultilevel"/>
    <w:tmpl w:val="91086DE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194416F"/>
    <w:multiLevelType w:val="hybridMultilevel"/>
    <w:tmpl w:val="E1AE6CD8"/>
    <w:lvl w:ilvl="0" w:tplc="043E0874">
      <w:start w:val="1"/>
      <w:numFmt w:val="bullet"/>
      <w:lvlText w:val=""/>
      <w:lvlJc w:val="left"/>
      <w:pPr>
        <w:tabs>
          <w:tab w:val="num" w:pos="1134"/>
        </w:tabs>
        <w:ind w:left="964"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2691490"/>
    <w:multiLevelType w:val="hybridMultilevel"/>
    <w:tmpl w:val="4CF22F14"/>
    <w:lvl w:ilvl="0" w:tplc="4C581F7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99">
    <w:nsid w:val="635D3F38"/>
    <w:multiLevelType w:val="hybridMultilevel"/>
    <w:tmpl w:val="18C0C1F0"/>
    <w:lvl w:ilvl="0" w:tplc="F5E6097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0">
    <w:nsid w:val="64137074"/>
    <w:multiLevelType w:val="multilevel"/>
    <w:tmpl w:val="BED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67738BD"/>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02">
    <w:nsid w:val="69D972B9"/>
    <w:multiLevelType w:val="hybridMultilevel"/>
    <w:tmpl w:val="FF0AB85C"/>
    <w:lvl w:ilvl="0" w:tplc="F5E6097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3">
    <w:nsid w:val="6BB3114F"/>
    <w:multiLevelType w:val="hybridMultilevel"/>
    <w:tmpl w:val="56740D3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CE96E58"/>
    <w:multiLevelType w:val="hybridMultilevel"/>
    <w:tmpl w:val="513E44D0"/>
    <w:lvl w:ilvl="0" w:tplc="AD68EA4A">
      <w:start w:val="1"/>
      <w:numFmt w:val="decimal"/>
      <w:lvlText w:val="%1."/>
      <w:lvlJc w:val="left"/>
      <w:pPr>
        <w:ind w:left="495" w:hanging="360"/>
      </w:pPr>
      <w:rPr>
        <w:rFonts w:hint="default"/>
        <w:sz w:val="20"/>
      </w:rPr>
    </w:lvl>
    <w:lvl w:ilvl="1" w:tplc="7700D602">
      <w:start w:val="1"/>
      <w:numFmt w:val="decimal"/>
      <w:lvlText w:val="%2."/>
      <w:lvlJc w:val="left"/>
      <w:pPr>
        <w:ind w:left="1830" w:hanging="975"/>
      </w:pPr>
      <w:rPr>
        <w:rFonts w:hint="default"/>
      </w:r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05">
    <w:nsid w:val="6E980654"/>
    <w:multiLevelType w:val="hybridMultilevel"/>
    <w:tmpl w:val="CD62BB4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EC60409"/>
    <w:multiLevelType w:val="hybridMultilevel"/>
    <w:tmpl w:val="F46432C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F0448B4"/>
    <w:multiLevelType w:val="hybridMultilevel"/>
    <w:tmpl w:val="852A0EE0"/>
    <w:lvl w:ilvl="0" w:tplc="C44C1576">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F432338"/>
    <w:multiLevelType w:val="hybridMultilevel"/>
    <w:tmpl w:val="C9A0A562"/>
    <w:lvl w:ilvl="0" w:tplc="3D4E4C1E">
      <w:start w:val="1"/>
      <w:numFmt w:val="bullet"/>
      <w:lvlText w:val="-"/>
      <w:lvlJc w:val="left"/>
      <w:pPr>
        <w:tabs>
          <w:tab w:val="num" w:pos="720"/>
        </w:tabs>
        <w:ind w:left="720" w:hanging="360"/>
      </w:pPr>
      <w:rPr>
        <w:rFonts w:ascii="Times New Roman" w:hAnsi="Times New Roman" w:hint="default"/>
      </w:rPr>
    </w:lvl>
    <w:lvl w:ilvl="1" w:tplc="8AA2F612" w:tentative="1">
      <w:start w:val="1"/>
      <w:numFmt w:val="bullet"/>
      <w:lvlText w:val="-"/>
      <w:lvlJc w:val="left"/>
      <w:pPr>
        <w:tabs>
          <w:tab w:val="num" w:pos="1440"/>
        </w:tabs>
        <w:ind w:left="1440" w:hanging="360"/>
      </w:pPr>
      <w:rPr>
        <w:rFonts w:ascii="Times New Roman" w:hAnsi="Times New Roman" w:hint="default"/>
      </w:rPr>
    </w:lvl>
    <w:lvl w:ilvl="2" w:tplc="CBC85A9C" w:tentative="1">
      <w:start w:val="1"/>
      <w:numFmt w:val="bullet"/>
      <w:lvlText w:val="-"/>
      <w:lvlJc w:val="left"/>
      <w:pPr>
        <w:tabs>
          <w:tab w:val="num" w:pos="2160"/>
        </w:tabs>
        <w:ind w:left="2160" w:hanging="360"/>
      </w:pPr>
      <w:rPr>
        <w:rFonts w:ascii="Times New Roman" w:hAnsi="Times New Roman" w:hint="default"/>
      </w:rPr>
    </w:lvl>
    <w:lvl w:ilvl="3" w:tplc="A8D6A8C2" w:tentative="1">
      <w:start w:val="1"/>
      <w:numFmt w:val="bullet"/>
      <w:lvlText w:val="-"/>
      <w:lvlJc w:val="left"/>
      <w:pPr>
        <w:tabs>
          <w:tab w:val="num" w:pos="2880"/>
        </w:tabs>
        <w:ind w:left="2880" w:hanging="360"/>
      </w:pPr>
      <w:rPr>
        <w:rFonts w:ascii="Times New Roman" w:hAnsi="Times New Roman" w:hint="default"/>
      </w:rPr>
    </w:lvl>
    <w:lvl w:ilvl="4" w:tplc="BBEAA12A" w:tentative="1">
      <w:start w:val="1"/>
      <w:numFmt w:val="bullet"/>
      <w:lvlText w:val="-"/>
      <w:lvlJc w:val="left"/>
      <w:pPr>
        <w:tabs>
          <w:tab w:val="num" w:pos="3600"/>
        </w:tabs>
        <w:ind w:left="3600" w:hanging="360"/>
      </w:pPr>
      <w:rPr>
        <w:rFonts w:ascii="Times New Roman" w:hAnsi="Times New Roman" w:hint="default"/>
      </w:rPr>
    </w:lvl>
    <w:lvl w:ilvl="5" w:tplc="550AD7DE" w:tentative="1">
      <w:start w:val="1"/>
      <w:numFmt w:val="bullet"/>
      <w:lvlText w:val="-"/>
      <w:lvlJc w:val="left"/>
      <w:pPr>
        <w:tabs>
          <w:tab w:val="num" w:pos="4320"/>
        </w:tabs>
        <w:ind w:left="4320" w:hanging="360"/>
      </w:pPr>
      <w:rPr>
        <w:rFonts w:ascii="Times New Roman" w:hAnsi="Times New Roman" w:hint="default"/>
      </w:rPr>
    </w:lvl>
    <w:lvl w:ilvl="6" w:tplc="FDA8DE12" w:tentative="1">
      <w:start w:val="1"/>
      <w:numFmt w:val="bullet"/>
      <w:lvlText w:val="-"/>
      <w:lvlJc w:val="left"/>
      <w:pPr>
        <w:tabs>
          <w:tab w:val="num" w:pos="5040"/>
        </w:tabs>
        <w:ind w:left="5040" w:hanging="360"/>
      </w:pPr>
      <w:rPr>
        <w:rFonts w:ascii="Times New Roman" w:hAnsi="Times New Roman" w:hint="default"/>
      </w:rPr>
    </w:lvl>
    <w:lvl w:ilvl="7" w:tplc="FF307CC0" w:tentative="1">
      <w:start w:val="1"/>
      <w:numFmt w:val="bullet"/>
      <w:lvlText w:val="-"/>
      <w:lvlJc w:val="left"/>
      <w:pPr>
        <w:tabs>
          <w:tab w:val="num" w:pos="5760"/>
        </w:tabs>
        <w:ind w:left="5760" w:hanging="360"/>
      </w:pPr>
      <w:rPr>
        <w:rFonts w:ascii="Times New Roman" w:hAnsi="Times New Roman" w:hint="default"/>
      </w:rPr>
    </w:lvl>
    <w:lvl w:ilvl="8" w:tplc="4978F4F2"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F5A2CF4"/>
    <w:multiLevelType w:val="hybridMultilevel"/>
    <w:tmpl w:val="8F7AB69C"/>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0C17710"/>
    <w:multiLevelType w:val="hybridMultilevel"/>
    <w:tmpl w:val="0A54752E"/>
    <w:lvl w:ilvl="0" w:tplc="D6E4AAC2">
      <w:start w:val="1"/>
      <w:numFmt w:val="decimal"/>
      <w:lvlText w:val="%1."/>
      <w:lvlJc w:val="left"/>
      <w:pPr>
        <w:tabs>
          <w:tab w:val="num" w:pos="510"/>
        </w:tabs>
        <w:ind w:left="283" w:hanging="113"/>
      </w:pPr>
      <w:rPr>
        <w:rFonts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1">
    <w:nsid w:val="70C75A9E"/>
    <w:multiLevelType w:val="hybridMultilevel"/>
    <w:tmpl w:val="E6C84344"/>
    <w:lvl w:ilvl="0" w:tplc="C44C1576">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133107C"/>
    <w:multiLevelType w:val="hybridMultilevel"/>
    <w:tmpl w:val="150A6570"/>
    <w:lvl w:ilvl="0" w:tplc="94FE3B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733805FF"/>
    <w:multiLevelType w:val="hybridMultilevel"/>
    <w:tmpl w:val="6BF2996E"/>
    <w:lvl w:ilvl="0" w:tplc="F5E6097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4">
    <w:nsid w:val="73AB380F"/>
    <w:multiLevelType w:val="hybridMultilevel"/>
    <w:tmpl w:val="D180A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5C14F34"/>
    <w:multiLevelType w:val="hybridMultilevel"/>
    <w:tmpl w:val="852A0EE0"/>
    <w:lvl w:ilvl="0" w:tplc="C44C1576">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5CD03B0"/>
    <w:multiLevelType w:val="hybridMultilevel"/>
    <w:tmpl w:val="16229360"/>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D51C79"/>
    <w:multiLevelType w:val="hybridMultilevel"/>
    <w:tmpl w:val="E27C39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77292F30"/>
    <w:multiLevelType w:val="hybridMultilevel"/>
    <w:tmpl w:val="0FA2F6A6"/>
    <w:lvl w:ilvl="0" w:tplc="8E143D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7857F54"/>
    <w:multiLevelType w:val="hybridMultilevel"/>
    <w:tmpl w:val="39F4B00E"/>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7F13964"/>
    <w:multiLevelType w:val="multilevel"/>
    <w:tmpl w:val="02AE3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8FE7573"/>
    <w:multiLevelType w:val="hybridMultilevel"/>
    <w:tmpl w:val="59C40E74"/>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22">
    <w:nsid w:val="7CF81C19"/>
    <w:multiLevelType w:val="hybridMultilevel"/>
    <w:tmpl w:val="A80AF246"/>
    <w:lvl w:ilvl="0" w:tplc="DEB69C5C">
      <w:start w:val="1"/>
      <w:numFmt w:val="decimal"/>
      <w:lvlText w:val="%1."/>
      <w:lvlJc w:val="left"/>
      <w:pPr>
        <w:ind w:left="60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D091438"/>
    <w:multiLevelType w:val="hybridMultilevel"/>
    <w:tmpl w:val="8FB6A2B8"/>
    <w:lvl w:ilvl="0" w:tplc="E35275B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D90424E"/>
    <w:multiLevelType w:val="hybridMultilevel"/>
    <w:tmpl w:val="540E208A"/>
    <w:lvl w:ilvl="0" w:tplc="04190001">
      <w:start w:val="1"/>
      <w:numFmt w:val="bullet"/>
      <w:lvlText w:val=""/>
      <w:lvlJc w:val="left"/>
      <w:pPr>
        <w:ind w:left="720" w:hanging="360"/>
      </w:pPr>
      <w:rPr>
        <w:rFonts w:ascii="Symbol" w:hAnsi="Symbol" w:hint="default"/>
      </w:rPr>
    </w:lvl>
    <w:lvl w:ilvl="1" w:tplc="1012D7F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C00BBA"/>
    <w:multiLevelType w:val="hybridMultilevel"/>
    <w:tmpl w:val="460CBD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E844FA7"/>
    <w:multiLevelType w:val="hybridMultilevel"/>
    <w:tmpl w:val="FDF64D6C"/>
    <w:lvl w:ilvl="0" w:tplc="C44C1576">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7ED1597C"/>
    <w:multiLevelType w:val="hybridMultilevel"/>
    <w:tmpl w:val="57FA9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EC6EF42C">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FB94105"/>
    <w:multiLevelType w:val="hybridMultilevel"/>
    <w:tmpl w:val="38D6BC84"/>
    <w:lvl w:ilvl="0" w:tplc="B00E8F00">
      <w:start w:val="1"/>
      <w:numFmt w:val="bullet"/>
      <w:lvlText w:val="•"/>
      <w:lvlJc w:val="left"/>
      <w:pPr>
        <w:tabs>
          <w:tab w:val="num" w:pos="720"/>
        </w:tabs>
        <w:ind w:left="720" w:hanging="360"/>
      </w:pPr>
      <w:rPr>
        <w:rFonts w:ascii="Times New Roman" w:hAnsi="Times New Roman" w:hint="default"/>
      </w:rPr>
    </w:lvl>
    <w:lvl w:ilvl="1" w:tplc="9A10E852" w:tentative="1">
      <w:start w:val="1"/>
      <w:numFmt w:val="bullet"/>
      <w:lvlText w:val="•"/>
      <w:lvlJc w:val="left"/>
      <w:pPr>
        <w:tabs>
          <w:tab w:val="num" w:pos="1440"/>
        </w:tabs>
        <w:ind w:left="1440" w:hanging="360"/>
      </w:pPr>
      <w:rPr>
        <w:rFonts w:ascii="Times New Roman" w:hAnsi="Times New Roman" w:hint="default"/>
      </w:rPr>
    </w:lvl>
    <w:lvl w:ilvl="2" w:tplc="3446C42A" w:tentative="1">
      <w:start w:val="1"/>
      <w:numFmt w:val="bullet"/>
      <w:lvlText w:val="•"/>
      <w:lvlJc w:val="left"/>
      <w:pPr>
        <w:tabs>
          <w:tab w:val="num" w:pos="2160"/>
        </w:tabs>
        <w:ind w:left="2160" w:hanging="360"/>
      </w:pPr>
      <w:rPr>
        <w:rFonts w:ascii="Times New Roman" w:hAnsi="Times New Roman" w:hint="default"/>
      </w:rPr>
    </w:lvl>
    <w:lvl w:ilvl="3" w:tplc="321A67B8" w:tentative="1">
      <w:start w:val="1"/>
      <w:numFmt w:val="bullet"/>
      <w:lvlText w:val="•"/>
      <w:lvlJc w:val="left"/>
      <w:pPr>
        <w:tabs>
          <w:tab w:val="num" w:pos="2880"/>
        </w:tabs>
        <w:ind w:left="2880" w:hanging="360"/>
      </w:pPr>
      <w:rPr>
        <w:rFonts w:ascii="Times New Roman" w:hAnsi="Times New Roman" w:hint="default"/>
      </w:rPr>
    </w:lvl>
    <w:lvl w:ilvl="4" w:tplc="6DA00780" w:tentative="1">
      <w:start w:val="1"/>
      <w:numFmt w:val="bullet"/>
      <w:lvlText w:val="•"/>
      <w:lvlJc w:val="left"/>
      <w:pPr>
        <w:tabs>
          <w:tab w:val="num" w:pos="3600"/>
        </w:tabs>
        <w:ind w:left="3600" w:hanging="360"/>
      </w:pPr>
      <w:rPr>
        <w:rFonts w:ascii="Times New Roman" w:hAnsi="Times New Roman" w:hint="default"/>
      </w:rPr>
    </w:lvl>
    <w:lvl w:ilvl="5" w:tplc="2E028966" w:tentative="1">
      <w:start w:val="1"/>
      <w:numFmt w:val="bullet"/>
      <w:lvlText w:val="•"/>
      <w:lvlJc w:val="left"/>
      <w:pPr>
        <w:tabs>
          <w:tab w:val="num" w:pos="4320"/>
        </w:tabs>
        <w:ind w:left="4320" w:hanging="360"/>
      </w:pPr>
      <w:rPr>
        <w:rFonts w:ascii="Times New Roman" w:hAnsi="Times New Roman" w:hint="default"/>
      </w:rPr>
    </w:lvl>
    <w:lvl w:ilvl="6" w:tplc="8B18B3A4" w:tentative="1">
      <w:start w:val="1"/>
      <w:numFmt w:val="bullet"/>
      <w:lvlText w:val="•"/>
      <w:lvlJc w:val="left"/>
      <w:pPr>
        <w:tabs>
          <w:tab w:val="num" w:pos="5040"/>
        </w:tabs>
        <w:ind w:left="5040" w:hanging="360"/>
      </w:pPr>
      <w:rPr>
        <w:rFonts w:ascii="Times New Roman" w:hAnsi="Times New Roman" w:hint="default"/>
      </w:rPr>
    </w:lvl>
    <w:lvl w:ilvl="7" w:tplc="3CD63CB8" w:tentative="1">
      <w:start w:val="1"/>
      <w:numFmt w:val="bullet"/>
      <w:lvlText w:val="•"/>
      <w:lvlJc w:val="left"/>
      <w:pPr>
        <w:tabs>
          <w:tab w:val="num" w:pos="5760"/>
        </w:tabs>
        <w:ind w:left="5760" w:hanging="360"/>
      </w:pPr>
      <w:rPr>
        <w:rFonts w:ascii="Times New Roman" w:hAnsi="Times New Roman" w:hint="default"/>
      </w:rPr>
    </w:lvl>
    <w:lvl w:ilvl="8" w:tplc="D9263D1A" w:tentative="1">
      <w:start w:val="1"/>
      <w:numFmt w:val="bullet"/>
      <w:lvlText w:val="•"/>
      <w:lvlJc w:val="left"/>
      <w:pPr>
        <w:tabs>
          <w:tab w:val="num" w:pos="6480"/>
        </w:tabs>
        <w:ind w:left="6480" w:hanging="360"/>
      </w:pPr>
      <w:rPr>
        <w:rFonts w:ascii="Times New Roman" w:hAnsi="Times New Roman" w:hint="default"/>
      </w:rPr>
    </w:lvl>
  </w:abstractNum>
  <w:num w:numId="1">
    <w:abstractNumId w:val="49"/>
  </w:num>
  <w:num w:numId="2">
    <w:abstractNumId w:val="71"/>
  </w:num>
  <w:num w:numId="3">
    <w:abstractNumId w:val="10"/>
  </w:num>
  <w:num w:numId="4">
    <w:abstractNumId w:val="34"/>
  </w:num>
  <w:num w:numId="5">
    <w:abstractNumId w:val="38"/>
  </w:num>
  <w:num w:numId="6">
    <w:abstractNumId w:val="125"/>
  </w:num>
  <w:num w:numId="7">
    <w:abstractNumId w:val="4"/>
  </w:num>
  <w:num w:numId="8">
    <w:abstractNumId w:val="12"/>
  </w:num>
  <w:num w:numId="9">
    <w:abstractNumId w:val="57"/>
  </w:num>
  <w:num w:numId="10">
    <w:abstractNumId w:val="67"/>
  </w:num>
  <w:num w:numId="11">
    <w:abstractNumId w:val="97"/>
  </w:num>
  <w:num w:numId="12">
    <w:abstractNumId w:val="27"/>
  </w:num>
  <w:num w:numId="13">
    <w:abstractNumId w:val="98"/>
  </w:num>
  <w:num w:numId="14">
    <w:abstractNumId w:val="66"/>
  </w:num>
  <w:num w:numId="15">
    <w:abstractNumId w:val="84"/>
  </w:num>
  <w:num w:numId="16">
    <w:abstractNumId w:val="110"/>
  </w:num>
  <w:num w:numId="17">
    <w:abstractNumId w:val="61"/>
  </w:num>
  <w:num w:numId="18">
    <w:abstractNumId w:val="3"/>
  </w:num>
  <w:num w:numId="19">
    <w:abstractNumId w:val="9"/>
  </w:num>
  <w:num w:numId="2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1">
    <w:abstractNumId w:val="104"/>
  </w:num>
  <w:num w:numId="22">
    <w:abstractNumId w:val="59"/>
  </w:num>
  <w:num w:numId="23">
    <w:abstractNumId w:val="113"/>
  </w:num>
  <w:num w:numId="24">
    <w:abstractNumId w:val="81"/>
  </w:num>
  <w:num w:numId="25">
    <w:abstractNumId w:val="31"/>
  </w:num>
  <w:num w:numId="26">
    <w:abstractNumId w:val="102"/>
  </w:num>
  <w:num w:numId="27">
    <w:abstractNumId w:val="99"/>
  </w:num>
  <w:num w:numId="28">
    <w:abstractNumId w:val="89"/>
  </w:num>
  <w:num w:numId="29">
    <w:abstractNumId w:val="69"/>
  </w:num>
  <w:num w:numId="30">
    <w:abstractNumId w:val="127"/>
  </w:num>
  <w:num w:numId="31">
    <w:abstractNumId w:val="30"/>
  </w:num>
  <w:num w:numId="32">
    <w:abstractNumId w:val="36"/>
  </w:num>
  <w:num w:numId="33">
    <w:abstractNumId w:val="52"/>
  </w:num>
  <w:num w:numId="34">
    <w:abstractNumId w:val="82"/>
  </w:num>
  <w:num w:numId="35">
    <w:abstractNumId w:val="54"/>
  </w:num>
  <w:num w:numId="36">
    <w:abstractNumId w:val="46"/>
  </w:num>
  <w:num w:numId="37">
    <w:abstractNumId w:val="117"/>
  </w:num>
  <w:num w:numId="38">
    <w:abstractNumId w:val="14"/>
  </w:num>
  <w:num w:numId="39">
    <w:abstractNumId w:val="85"/>
  </w:num>
  <w:num w:numId="40">
    <w:abstractNumId w:val="94"/>
  </w:num>
  <w:num w:numId="41">
    <w:abstractNumId w:val="2"/>
  </w:num>
  <w:num w:numId="42">
    <w:abstractNumId w:val="47"/>
  </w:num>
  <w:num w:numId="43">
    <w:abstractNumId w:val="64"/>
  </w:num>
  <w:num w:numId="44">
    <w:abstractNumId w:val="79"/>
  </w:num>
  <w:num w:numId="45">
    <w:abstractNumId w:val="21"/>
  </w:num>
  <w:num w:numId="46">
    <w:abstractNumId w:val="83"/>
  </w:num>
  <w:num w:numId="47">
    <w:abstractNumId w:val="39"/>
  </w:num>
  <w:num w:numId="48">
    <w:abstractNumId w:val="87"/>
  </w:num>
  <w:num w:numId="49">
    <w:abstractNumId w:val="40"/>
  </w:num>
  <w:num w:numId="50">
    <w:abstractNumId w:val="74"/>
  </w:num>
  <w:num w:numId="51">
    <w:abstractNumId w:val="15"/>
  </w:num>
  <w:num w:numId="52">
    <w:abstractNumId w:val="78"/>
  </w:num>
  <w:num w:numId="53">
    <w:abstractNumId w:val="73"/>
  </w:num>
  <w:num w:numId="54">
    <w:abstractNumId w:val="65"/>
  </w:num>
  <w:num w:numId="55">
    <w:abstractNumId w:val="118"/>
  </w:num>
  <w:num w:numId="56">
    <w:abstractNumId w:val="112"/>
  </w:num>
  <w:num w:numId="57">
    <w:abstractNumId w:val="100"/>
  </w:num>
  <w:num w:numId="58">
    <w:abstractNumId w:val="70"/>
  </w:num>
  <w:num w:numId="59">
    <w:abstractNumId w:val="24"/>
  </w:num>
  <w:num w:numId="60">
    <w:abstractNumId w:val="128"/>
  </w:num>
  <w:num w:numId="61">
    <w:abstractNumId w:val="95"/>
  </w:num>
  <w:num w:numId="62">
    <w:abstractNumId w:val="37"/>
  </w:num>
  <w:num w:numId="63">
    <w:abstractNumId w:val="76"/>
  </w:num>
  <w:num w:numId="64">
    <w:abstractNumId w:val="32"/>
  </w:num>
  <w:num w:numId="65">
    <w:abstractNumId w:val="26"/>
  </w:num>
  <w:num w:numId="66">
    <w:abstractNumId w:val="124"/>
  </w:num>
  <w:num w:numId="67">
    <w:abstractNumId w:val="106"/>
  </w:num>
  <w:num w:numId="68">
    <w:abstractNumId w:val="1"/>
  </w:num>
  <w:num w:numId="69">
    <w:abstractNumId w:val="123"/>
  </w:num>
  <w:num w:numId="70">
    <w:abstractNumId w:val="7"/>
  </w:num>
  <w:num w:numId="71">
    <w:abstractNumId w:val="121"/>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num>
  <w:num w:numId="74">
    <w:abstractNumId w:val="108"/>
  </w:num>
  <w:num w:numId="75">
    <w:abstractNumId w:val="53"/>
  </w:num>
  <w:num w:numId="76">
    <w:abstractNumId w:val="88"/>
  </w:num>
  <w:num w:numId="77">
    <w:abstractNumId w:val="16"/>
  </w:num>
  <w:num w:numId="78">
    <w:abstractNumId w:val="13"/>
  </w:num>
  <w:num w:numId="79">
    <w:abstractNumId w:val="77"/>
  </w:num>
  <w:num w:numId="80">
    <w:abstractNumId w:val="114"/>
  </w:num>
  <w:num w:numId="81">
    <w:abstractNumId w:val="17"/>
  </w:num>
  <w:num w:numId="82">
    <w:abstractNumId w:val="11"/>
  </w:num>
  <w:num w:numId="83">
    <w:abstractNumId w:val="29"/>
  </w:num>
  <w:num w:numId="84">
    <w:abstractNumId w:val="93"/>
  </w:num>
  <w:num w:numId="85">
    <w:abstractNumId w:val="92"/>
  </w:num>
  <w:num w:numId="86">
    <w:abstractNumId w:val="58"/>
  </w:num>
  <w:num w:numId="87">
    <w:abstractNumId w:val="103"/>
  </w:num>
  <w:num w:numId="88">
    <w:abstractNumId w:val="33"/>
  </w:num>
  <w:num w:numId="89">
    <w:abstractNumId w:val="105"/>
  </w:num>
  <w:num w:numId="90">
    <w:abstractNumId w:val="101"/>
  </w:num>
  <w:num w:numId="91">
    <w:abstractNumId w:val="80"/>
  </w:num>
  <w:num w:numId="92">
    <w:abstractNumId w:val="45"/>
  </w:num>
  <w:num w:numId="93">
    <w:abstractNumId w:val="86"/>
  </w:num>
  <w:num w:numId="94">
    <w:abstractNumId w:val="50"/>
  </w:num>
  <w:num w:numId="95">
    <w:abstractNumId w:val="23"/>
  </w:num>
  <w:num w:numId="96">
    <w:abstractNumId w:val="43"/>
  </w:num>
  <w:num w:numId="97">
    <w:abstractNumId w:val="91"/>
  </w:num>
  <w:num w:numId="98">
    <w:abstractNumId w:val="25"/>
  </w:num>
  <w:num w:numId="99">
    <w:abstractNumId w:val="22"/>
  </w:num>
  <w:num w:numId="100">
    <w:abstractNumId w:val="116"/>
  </w:num>
  <w:num w:numId="101">
    <w:abstractNumId w:val="109"/>
  </w:num>
  <w:num w:numId="102">
    <w:abstractNumId w:val="20"/>
  </w:num>
  <w:num w:numId="103">
    <w:abstractNumId w:val="68"/>
  </w:num>
  <w:num w:numId="104">
    <w:abstractNumId w:val="119"/>
  </w:num>
  <w:num w:numId="105">
    <w:abstractNumId w:val="6"/>
  </w:num>
  <w:num w:numId="106">
    <w:abstractNumId w:val="19"/>
  </w:num>
  <w:num w:numId="107">
    <w:abstractNumId w:val="122"/>
  </w:num>
  <w:num w:numId="108">
    <w:abstractNumId w:val="72"/>
  </w:num>
  <w:num w:numId="109">
    <w:abstractNumId w:val="8"/>
  </w:num>
  <w:num w:numId="110">
    <w:abstractNumId w:val="44"/>
  </w:num>
  <w:num w:numId="111">
    <w:abstractNumId w:val="5"/>
  </w:num>
  <w:num w:numId="112">
    <w:abstractNumId w:val="28"/>
  </w:num>
  <w:num w:numId="113">
    <w:abstractNumId w:val="35"/>
  </w:num>
  <w:num w:numId="114">
    <w:abstractNumId w:val="96"/>
  </w:num>
  <w:num w:numId="115">
    <w:abstractNumId w:val="41"/>
  </w:num>
  <w:num w:numId="116">
    <w:abstractNumId w:val="48"/>
  </w:num>
  <w:num w:numId="117">
    <w:abstractNumId w:val="111"/>
  </w:num>
  <w:num w:numId="118">
    <w:abstractNumId w:val="56"/>
  </w:num>
  <w:num w:numId="119">
    <w:abstractNumId w:val="51"/>
  </w:num>
  <w:num w:numId="120">
    <w:abstractNumId w:val="115"/>
  </w:num>
  <w:num w:numId="121">
    <w:abstractNumId w:val="107"/>
  </w:num>
  <w:num w:numId="122">
    <w:abstractNumId w:val="63"/>
  </w:num>
  <w:num w:numId="123">
    <w:abstractNumId w:val="126"/>
  </w:num>
  <w:num w:numId="124">
    <w:abstractNumId w:val="42"/>
  </w:num>
  <w:num w:numId="125">
    <w:abstractNumId w:val="55"/>
  </w:num>
  <w:num w:numId="126">
    <w:abstractNumId w:val="18"/>
  </w:num>
  <w:num w:numId="127">
    <w:abstractNumId w:val="90"/>
  </w:num>
  <w:num w:numId="128">
    <w:abstractNumId w:val="60"/>
  </w:num>
  <w:num w:numId="129">
    <w:abstractNumId w:val="12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oNotTrackMoves/>
  <w:defaultTabStop w:val="708"/>
  <w:autoHyphenation/>
  <w:evenAndOddHeaders/>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4B09"/>
    <w:rsid w:val="0000162F"/>
    <w:rsid w:val="00004614"/>
    <w:rsid w:val="0001142B"/>
    <w:rsid w:val="00016A20"/>
    <w:rsid w:val="00017E8D"/>
    <w:rsid w:val="00020EA6"/>
    <w:rsid w:val="000258B8"/>
    <w:rsid w:val="00025D76"/>
    <w:rsid w:val="00034A98"/>
    <w:rsid w:val="000374D9"/>
    <w:rsid w:val="000466D7"/>
    <w:rsid w:val="00050DDE"/>
    <w:rsid w:val="00050E6D"/>
    <w:rsid w:val="00051F43"/>
    <w:rsid w:val="00053966"/>
    <w:rsid w:val="00057654"/>
    <w:rsid w:val="00057EE7"/>
    <w:rsid w:val="00061D0F"/>
    <w:rsid w:val="00063AD5"/>
    <w:rsid w:val="0007353C"/>
    <w:rsid w:val="00073706"/>
    <w:rsid w:val="00081766"/>
    <w:rsid w:val="000854BC"/>
    <w:rsid w:val="000860FA"/>
    <w:rsid w:val="000A20A2"/>
    <w:rsid w:val="000A27DB"/>
    <w:rsid w:val="000B06FE"/>
    <w:rsid w:val="000B56D7"/>
    <w:rsid w:val="000C068D"/>
    <w:rsid w:val="000C5E6F"/>
    <w:rsid w:val="000C6974"/>
    <w:rsid w:val="000D3FC1"/>
    <w:rsid w:val="000E284D"/>
    <w:rsid w:val="000E57C3"/>
    <w:rsid w:val="000F02EF"/>
    <w:rsid w:val="000F2C33"/>
    <w:rsid w:val="000F5912"/>
    <w:rsid w:val="000F789A"/>
    <w:rsid w:val="001029B1"/>
    <w:rsid w:val="0010355E"/>
    <w:rsid w:val="00115A04"/>
    <w:rsid w:val="001366DB"/>
    <w:rsid w:val="001476DE"/>
    <w:rsid w:val="001504C8"/>
    <w:rsid w:val="00154483"/>
    <w:rsid w:val="001550EF"/>
    <w:rsid w:val="001557EC"/>
    <w:rsid w:val="001577DA"/>
    <w:rsid w:val="00162640"/>
    <w:rsid w:val="00166978"/>
    <w:rsid w:val="00175CFA"/>
    <w:rsid w:val="00177A7B"/>
    <w:rsid w:val="001832F7"/>
    <w:rsid w:val="00186884"/>
    <w:rsid w:val="001A092F"/>
    <w:rsid w:val="001B79E3"/>
    <w:rsid w:val="001C145E"/>
    <w:rsid w:val="001C3E5B"/>
    <w:rsid w:val="001D3C98"/>
    <w:rsid w:val="001D4453"/>
    <w:rsid w:val="001D655E"/>
    <w:rsid w:val="001D7932"/>
    <w:rsid w:val="001E1C24"/>
    <w:rsid w:val="001E3145"/>
    <w:rsid w:val="001E375A"/>
    <w:rsid w:val="001E7052"/>
    <w:rsid w:val="001E790B"/>
    <w:rsid w:val="001F0232"/>
    <w:rsid w:val="001F17B8"/>
    <w:rsid w:val="001F428F"/>
    <w:rsid w:val="001F4B66"/>
    <w:rsid w:val="001F609B"/>
    <w:rsid w:val="001F617D"/>
    <w:rsid w:val="00200AE2"/>
    <w:rsid w:val="0020462D"/>
    <w:rsid w:val="002077E3"/>
    <w:rsid w:val="0022029C"/>
    <w:rsid w:val="00224E65"/>
    <w:rsid w:val="0023150A"/>
    <w:rsid w:val="0023494D"/>
    <w:rsid w:val="0025131E"/>
    <w:rsid w:val="0025698C"/>
    <w:rsid w:val="00264769"/>
    <w:rsid w:val="00265DAA"/>
    <w:rsid w:val="002678A3"/>
    <w:rsid w:val="00267E58"/>
    <w:rsid w:val="0027487D"/>
    <w:rsid w:val="00281C00"/>
    <w:rsid w:val="00283BE8"/>
    <w:rsid w:val="00284099"/>
    <w:rsid w:val="00284C4C"/>
    <w:rsid w:val="002867CD"/>
    <w:rsid w:val="002877E7"/>
    <w:rsid w:val="00287D2E"/>
    <w:rsid w:val="00296481"/>
    <w:rsid w:val="002965B1"/>
    <w:rsid w:val="002A719F"/>
    <w:rsid w:val="002B1400"/>
    <w:rsid w:val="002B37FD"/>
    <w:rsid w:val="002C4D9A"/>
    <w:rsid w:val="002E636E"/>
    <w:rsid w:val="002F0AF6"/>
    <w:rsid w:val="002F12C9"/>
    <w:rsid w:val="002F4900"/>
    <w:rsid w:val="003057D1"/>
    <w:rsid w:val="0031539A"/>
    <w:rsid w:val="00316490"/>
    <w:rsid w:val="0032083E"/>
    <w:rsid w:val="0032649C"/>
    <w:rsid w:val="0033665A"/>
    <w:rsid w:val="003465F0"/>
    <w:rsid w:val="00363E13"/>
    <w:rsid w:val="0036476A"/>
    <w:rsid w:val="00365645"/>
    <w:rsid w:val="00365C90"/>
    <w:rsid w:val="00371572"/>
    <w:rsid w:val="00375565"/>
    <w:rsid w:val="00397B1F"/>
    <w:rsid w:val="003A1BC5"/>
    <w:rsid w:val="003A2407"/>
    <w:rsid w:val="003A61AD"/>
    <w:rsid w:val="003A7C9D"/>
    <w:rsid w:val="003B02B5"/>
    <w:rsid w:val="003B447A"/>
    <w:rsid w:val="003B4734"/>
    <w:rsid w:val="003C0BE9"/>
    <w:rsid w:val="003D5106"/>
    <w:rsid w:val="003D7AAA"/>
    <w:rsid w:val="003E1800"/>
    <w:rsid w:val="003E45D9"/>
    <w:rsid w:val="003E493A"/>
    <w:rsid w:val="00400DCA"/>
    <w:rsid w:val="004108F4"/>
    <w:rsid w:val="004156AD"/>
    <w:rsid w:val="00421245"/>
    <w:rsid w:val="0042763B"/>
    <w:rsid w:val="004323E3"/>
    <w:rsid w:val="00434B5B"/>
    <w:rsid w:val="004371C9"/>
    <w:rsid w:val="0045074E"/>
    <w:rsid w:val="00462E80"/>
    <w:rsid w:val="00463640"/>
    <w:rsid w:val="00467D0F"/>
    <w:rsid w:val="00472CAA"/>
    <w:rsid w:val="00472E61"/>
    <w:rsid w:val="00484A58"/>
    <w:rsid w:val="00487486"/>
    <w:rsid w:val="004939C8"/>
    <w:rsid w:val="00493F56"/>
    <w:rsid w:val="004A0283"/>
    <w:rsid w:val="004A52F6"/>
    <w:rsid w:val="004B5A73"/>
    <w:rsid w:val="004B7AF0"/>
    <w:rsid w:val="004C54D4"/>
    <w:rsid w:val="004C68DA"/>
    <w:rsid w:val="004D15B6"/>
    <w:rsid w:val="004D361B"/>
    <w:rsid w:val="004E10CE"/>
    <w:rsid w:val="00500BE5"/>
    <w:rsid w:val="00502B99"/>
    <w:rsid w:val="00504E61"/>
    <w:rsid w:val="00517AD8"/>
    <w:rsid w:val="005325A4"/>
    <w:rsid w:val="00532B45"/>
    <w:rsid w:val="005416CF"/>
    <w:rsid w:val="00542312"/>
    <w:rsid w:val="00544FF3"/>
    <w:rsid w:val="005451CB"/>
    <w:rsid w:val="0054551E"/>
    <w:rsid w:val="00545647"/>
    <w:rsid w:val="005502AF"/>
    <w:rsid w:val="00557C1C"/>
    <w:rsid w:val="0056027F"/>
    <w:rsid w:val="00560B54"/>
    <w:rsid w:val="005708A8"/>
    <w:rsid w:val="00571071"/>
    <w:rsid w:val="005A0023"/>
    <w:rsid w:val="005B4792"/>
    <w:rsid w:val="005B47D4"/>
    <w:rsid w:val="005B734C"/>
    <w:rsid w:val="005D0488"/>
    <w:rsid w:val="005D06A1"/>
    <w:rsid w:val="005D2B2C"/>
    <w:rsid w:val="005D5995"/>
    <w:rsid w:val="005E7F49"/>
    <w:rsid w:val="005F481F"/>
    <w:rsid w:val="006000F5"/>
    <w:rsid w:val="00600D66"/>
    <w:rsid w:val="00604B8C"/>
    <w:rsid w:val="00607939"/>
    <w:rsid w:val="00614C58"/>
    <w:rsid w:val="00617344"/>
    <w:rsid w:val="00624F46"/>
    <w:rsid w:val="00634FCA"/>
    <w:rsid w:val="00641F43"/>
    <w:rsid w:val="006449FE"/>
    <w:rsid w:val="00655620"/>
    <w:rsid w:val="00660502"/>
    <w:rsid w:val="00661388"/>
    <w:rsid w:val="00671738"/>
    <w:rsid w:val="00672AD5"/>
    <w:rsid w:val="006745F1"/>
    <w:rsid w:val="006750BA"/>
    <w:rsid w:val="006753A5"/>
    <w:rsid w:val="00675CBB"/>
    <w:rsid w:val="006844A4"/>
    <w:rsid w:val="00690EBB"/>
    <w:rsid w:val="00692261"/>
    <w:rsid w:val="00692763"/>
    <w:rsid w:val="00692B41"/>
    <w:rsid w:val="006944C7"/>
    <w:rsid w:val="006947DA"/>
    <w:rsid w:val="006B0398"/>
    <w:rsid w:val="006B0B95"/>
    <w:rsid w:val="006B2A0F"/>
    <w:rsid w:val="006B4689"/>
    <w:rsid w:val="006D2976"/>
    <w:rsid w:val="006D7F19"/>
    <w:rsid w:val="006E6ADB"/>
    <w:rsid w:val="006F2F1B"/>
    <w:rsid w:val="00710190"/>
    <w:rsid w:val="00710BE4"/>
    <w:rsid w:val="00713AE9"/>
    <w:rsid w:val="00713F48"/>
    <w:rsid w:val="007153C5"/>
    <w:rsid w:val="007234CC"/>
    <w:rsid w:val="00725608"/>
    <w:rsid w:val="007265B3"/>
    <w:rsid w:val="00732067"/>
    <w:rsid w:val="007327BD"/>
    <w:rsid w:val="00745186"/>
    <w:rsid w:val="00755112"/>
    <w:rsid w:val="007557E2"/>
    <w:rsid w:val="00773F5F"/>
    <w:rsid w:val="00775147"/>
    <w:rsid w:val="00786030"/>
    <w:rsid w:val="00787C99"/>
    <w:rsid w:val="007907C3"/>
    <w:rsid w:val="00790D2F"/>
    <w:rsid w:val="00792CD7"/>
    <w:rsid w:val="007A0502"/>
    <w:rsid w:val="007A3991"/>
    <w:rsid w:val="007A4034"/>
    <w:rsid w:val="007A451D"/>
    <w:rsid w:val="007A5D9C"/>
    <w:rsid w:val="007B4A9A"/>
    <w:rsid w:val="007B7F65"/>
    <w:rsid w:val="007C094D"/>
    <w:rsid w:val="007C4F0C"/>
    <w:rsid w:val="007C6B44"/>
    <w:rsid w:val="007E07DD"/>
    <w:rsid w:val="007F1C3E"/>
    <w:rsid w:val="007F20B4"/>
    <w:rsid w:val="00802D8F"/>
    <w:rsid w:val="0080731B"/>
    <w:rsid w:val="00811B37"/>
    <w:rsid w:val="0083135E"/>
    <w:rsid w:val="008323D8"/>
    <w:rsid w:val="008327B6"/>
    <w:rsid w:val="0084130E"/>
    <w:rsid w:val="008416B7"/>
    <w:rsid w:val="00843EB1"/>
    <w:rsid w:val="0086100F"/>
    <w:rsid w:val="00867C45"/>
    <w:rsid w:val="00871FBE"/>
    <w:rsid w:val="0087356D"/>
    <w:rsid w:val="00873C2E"/>
    <w:rsid w:val="00890DB6"/>
    <w:rsid w:val="008915A2"/>
    <w:rsid w:val="008945EC"/>
    <w:rsid w:val="008960CC"/>
    <w:rsid w:val="008972BD"/>
    <w:rsid w:val="008A06D8"/>
    <w:rsid w:val="008A0C6E"/>
    <w:rsid w:val="008B62EE"/>
    <w:rsid w:val="008C1E61"/>
    <w:rsid w:val="008C5B14"/>
    <w:rsid w:val="008C64E8"/>
    <w:rsid w:val="008D109C"/>
    <w:rsid w:val="008D2162"/>
    <w:rsid w:val="008D505A"/>
    <w:rsid w:val="008E41A1"/>
    <w:rsid w:val="008F1E8A"/>
    <w:rsid w:val="008F3A29"/>
    <w:rsid w:val="008F3CCE"/>
    <w:rsid w:val="008F5AD3"/>
    <w:rsid w:val="0090273C"/>
    <w:rsid w:val="00904DA5"/>
    <w:rsid w:val="00907778"/>
    <w:rsid w:val="0091613A"/>
    <w:rsid w:val="00921E0E"/>
    <w:rsid w:val="00925EC8"/>
    <w:rsid w:val="0092799B"/>
    <w:rsid w:val="009353F9"/>
    <w:rsid w:val="00946F21"/>
    <w:rsid w:val="00947982"/>
    <w:rsid w:val="00950A4C"/>
    <w:rsid w:val="009571BE"/>
    <w:rsid w:val="00960077"/>
    <w:rsid w:val="00961BA3"/>
    <w:rsid w:val="00964DD3"/>
    <w:rsid w:val="00967B4A"/>
    <w:rsid w:val="00974B5A"/>
    <w:rsid w:val="00980D69"/>
    <w:rsid w:val="009862A7"/>
    <w:rsid w:val="0099659E"/>
    <w:rsid w:val="009A6DF2"/>
    <w:rsid w:val="009B548A"/>
    <w:rsid w:val="009B5616"/>
    <w:rsid w:val="009B779A"/>
    <w:rsid w:val="009C76BE"/>
    <w:rsid w:val="009C7CDA"/>
    <w:rsid w:val="009F3815"/>
    <w:rsid w:val="009F68B4"/>
    <w:rsid w:val="009F6EB0"/>
    <w:rsid w:val="00A02494"/>
    <w:rsid w:val="00A05E2F"/>
    <w:rsid w:val="00A0671D"/>
    <w:rsid w:val="00A15AE4"/>
    <w:rsid w:val="00A17A9E"/>
    <w:rsid w:val="00A22232"/>
    <w:rsid w:val="00A25F91"/>
    <w:rsid w:val="00A303B9"/>
    <w:rsid w:val="00A30417"/>
    <w:rsid w:val="00A35C66"/>
    <w:rsid w:val="00A40923"/>
    <w:rsid w:val="00A44B09"/>
    <w:rsid w:val="00A531D1"/>
    <w:rsid w:val="00A60A83"/>
    <w:rsid w:val="00A63155"/>
    <w:rsid w:val="00A65D24"/>
    <w:rsid w:val="00A77CF3"/>
    <w:rsid w:val="00A803D2"/>
    <w:rsid w:val="00A87E95"/>
    <w:rsid w:val="00A9710C"/>
    <w:rsid w:val="00AA09B5"/>
    <w:rsid w:val="00AA1889"/>
    <w:rsid w:val="00AA4D78"/>
    <w:rsid w:val="00AA7B69"/>
    <w:rsid w:val="00AB0A28"/>
    <w:rsid w:val="00AC667F"/>
    <w:rsid w:val="00AD49B6"/>
    <w:rsid w:val="00AE390E"/>
    <w:rsid w:val="00AE3E24"/>
    <w:rsid w:val="00AE5A1E"/>
    <w:rsid w:val="00B06615"/>
    <w:rsid w:val="00B0761F"/>
    <w:rsid w:val="00B12586"/>
    <w:rsid w:val="00B14906"/>
    <w:rsid w:val="00B1641C"/>
    <w:rsid w:val="00B20132"/>
    <w:rsid w:val="00B2068E"/>
    <w:rsid w:val="00B24ADA"/>
    <w:rsid w:val="00B36D01"/>
    <w:rsid w:val="00B374C1"/>
    <w:rsid w:val="00B43FBF"/>
    <w:rsid w:val="00B52044"/>
    <w:rsid w:val="00B526B2"/>
    <w:rsid w:val="00B564E8"/>
    <w:rsid w:val="00B56F1D"/>
    <w:rsid w:val="00B60E0B"/>
    <w:rsid w:val="00B73155"/>
    <w:rsid w:val="00B75678"/>
    <w:rsid w:val="00B805C7"/>
    <w:rsid w:val="00B84D45"/>
    <w:rsid w:val="00BA0BCD"/>
    <w:rsid w:val="00BB0FDD"/>
    <w:rsid w:val="00BB4739"/>
    <w:rsid w:val="00BB5C8F"/>
    <w:rsid w:val="00BB6965"/>
    <w:rsid w:val="00BC32F2"/>
    <w:rsid w:val="00BC6D72"/>
    <w:rsid w:val="00BC7242"/>
    <w:rsid w:val="00BE34AC"/>
    <w:rsid w:val="00BE4F62"/>
    <w:rsid w:val="00BE6C0B"/>
    <w:rsid w:val="00BE6E75"/>
    <w:rsid w:val="00BE71CD"/>
    <w:rsid w:val="00BE7AA6"/>
    <w:rsid w:val="00BF3E69"/>
    <w:rsid w:val="00BF517D"/>
    <w:rsid w:val="00BF6E93"/>
    <w:rsid w:val="00C00A9C"/>
    <w:rsid w:val="00C07E55"/>
    <w:rsid w:val="00C13DC5"/>
    <w:rsid w:val="00C17DEA"/>
    <w:rsid w:val="00C51A2E"/>
    <w:rsid w:val="00C555BE"/>
    <w:rsid w:val="00C80D13"/>
    <w:rsid w:val="00C83A81"/>
    <w:rsid w:val="00C84861"/>
    <w:rsid w:val="00C87C0D"/>
    <w:rsid w:val="00C91DBB"/>
    <w:rsid w:val="00CA2D50"/>
    <w:rsid w:val="00CB6C13"/>
    <w:rsid w:val="00CD3A8D"/>
    <w:rsid w:val="00CD5490"/>
    <w:rsid w:val="00CD75AD"/>
    <w:rsid w:val="00CE014B"/>
    <w:rsid w:val="00CE051E"/>
    <w:rsid w:val="00CE169F"/>
    <w:rsid w:val="00CF151D"/>
    <w:rsid w:val="00CF7E9C"/>
    <w:rsid w:val="00D034BA"/>
    <w:rsid w:val="00D160F0"/>
    <w:rsid w:val="00D245BE"/>
    <w:rsid w:val="00D27FD8"/>
    <w:rsid w:val="00D43947"/>
    <w:rsid w:val="00D44D3D"/>
    <w:rsid w:val="00D479CF"/>
    <w:rsid w:val="00D51401"/>
    <w:rsid w:val="00D52471"/>
    <w:rsid w:val="00D529FE"/>
    <w:rsid w:val="00D60F93"/>
    <w:rsid w:val="00D62933"/>
    <w:rsid w:val="00D63BAC"/>
    <w:rsid w:val="00D67C70"/>
    <w:rsid w:val="00D70B01"/>
    <w:rsid w:val="00D7273E"/>
    <w:rsid w:val="00D813ED"/>
    <w:rsid w:val="00D8351F"/>
    <w:rsid w:val="00D92B63"/>
    <w:rsid w:val="00DA1857"/>
    <w:rsid w:val="00DA2A17"/>
    <w:rsid w:val="00DB02EA"/>
    <w:rsid w:val="00DB0B9D"/>
    <w:rsid w:val="00DB0E88"/>
    <w:rsid w:val="00DB7D33"/>
    <w:rsid w:val="00DD206D"/>
    <w:rsid w:val="00DD6947"/>
    <w:rsid w:val="00DE0052"/>
    <w:rsid w:val="00DE2C69"/>
    <w:rsid w:val="00DE3094"/>
    <w:rsid w:val="00DE4540"/>
    <w:rsid w:val="00DE6DAA"/>
    <w:rsid w:val="00DE703E"/>
    <w:rsid w:val="00DF13A3"/>
    <w:rsid w:val="00E0411F"/>
    <w:rsid w:val="00E04715"/>
    <w:rsid w:val="00E15832"/>
    <w:rsid w:val="00E20EA4"/>
    <w:rsid w:val="00E21240"/>
    <w:rsid w:val="00E23D91"/>
    <w:rsid w:val="00E4119B"/>
    <w:rsid w:val="00E43253"/>
    <w:rsid w:val="00E436DB"/>
    <w:rsid w:val="00E51643"/>
    <w:rsid w:val="00E5218B"/>
    <w:rsid w:val="00E60B35"/>
    <w:rsid w:val="00E66A49"/>
    <w:rsid w:val="00E70D84"/>
    <w:rsid w:val="00E73435"/>
    <w:rsid w:val="00E80A85"/>
    <w:rsid w:val="00E8251C"/>
    <w:rsid w:val="00E90599"/>
    <w:rsid w:val="00E909CC"/>
    <w:rsid w:val="00E912AF"/>
    <w:rsid w:val="00E91947"/>
    <w:rsid w:val="00E921ED"/>
    <w:rsid w:val="00EB4548"/>
    <w:rsid w:val="00EC0DB9"/>
    <w:rsid w:val="00EC670A"/>
    <w:rsid w:val="00EC6C79"/>
    <w:rsid w:val="00EC7921"/>
    <w:rsid w:val="00ED337A"/>
    <w:rsid w:val="00ED412C"/>
    <w:rsid w:val="00EE09B6"/>
    <w:rsid w:val="00EE6D8B"/>
    <w:rsid w:val="00EF2B48"/>
    <w:rsid w:val="00EF7CA0"/>
    <w:rsid w:val="00F01C59"/>
    <w:rsid w:val="00F025FB"/>
    <w:rsid w:val="00F22F2E"/>
    <w:rsid w:val="00F23228"/>
    <w:rsid w:val="00F274B9"/>
    <w:rsid w:val="00F340B8"/>
    <w:rsid w:val="00F360B3"/>
    <w:rsid w:val="00F36B43"/>
    <w:rsid w:val="00F435C6"/>
    <w:rsid w:val="00F4503F"/>
    <w:rsid w:val="00F46859"/>
    <w:rsid w:val="00F47CBF"/>
    <w:rsid w:val="00F52A4B"/>
    <w:rsid w:val="00F52E89"/>
    <w:rsid w:val="00F55E5E"/>
    <w:rsid w:val="00F57E3E"/>
    <w:rsid w:val="00F65EBB"/>
    <w:rsid w:val="00F70C4F"/>
    <w:rsid w:val="00F83671"/>
    <w:rsid w:val="00F83C43"/>
    <w:rsid w:val="00F93F9B"/>
    <w:rsid w:val="00FC2224"/>
    <w:rsid w:val="00FC30B0"/>
    <w:rsid w:val="00FC3F5E"/>
    <w:rsid w:val="00FC7232"/>
    <w:rsid w:val="00FD2DA9"/>
    <w:rsid w:val="00FE472D"/>
    <w:rsid w:val="00FF1E3E"/>
    <w:rsid w:val="00FF4F10"/>
    <w:rsid w:val="00FF5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Gerade Verbindung mit Pfeil 12"/>
        <o:r id="V:Rule2" type="connector" idref="#Gerade Verbindung mit Pfeil 290"/>
        <o:r id="V:Rule3" type="connector" idref="#Gerade Verbindung mit Pfeil 17"/>
        <o:r id="V:Rule4" type="connector" idref="#Gerade Verbindung mit Pfeil 15"/>
        <o:r id="V:Rule5" type="connector" idref="#Gerade Verbindung mit Pfeil 5"/>
        <o:r id="V:Rule6" type="connector" idref="#Gerade Verbindung mit Pfeil 18"/>
        <o:r id="V:Rule7" type="connector" idref="#Gerade Verbindung mit Pfeil 289"/>
        <o:r id="V:Rule8" type="connector" idref="#Gerade Verbindung mit Pfeil 1"/>
        <o:r id="V:Rule9" type="connector" idref="#Gerade Verbindung mit Pfeil 16"/>
        <o:r id="V:Rule10" type="connector" idref="#Gerade Verbindung mit Pfeil 14"/>
        <o:r id="V:Rule11" type="connector" idref="#Gerade Verbindung mit Pfeil 9"/>
        <o:r id="V:Rule12" type="connector" idref="#Gerade Verbindung mit Pfeil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B09"/>
    <w:rPr>
      <w:rFonts w:ascii="Times New Roman" w:eastAsia="Times New Roman" w:hAnsi="Times New Roman"/>
    </w:rPr>
  </w:style>
  <w:style w:type="paragraph" w:styleId="1">
    <w:name w:val="heading 1"/>
    <w:basedOn w:val="a"/>
    <w:next w:val="a"/>
    <w:link w:val="10"/>
    <w:uiPriority w:val="9"/>
    <w:qFormat/>
    <w:rsid w:val="00A77CF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B7F65"/>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A44B0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7B7F65"/>
    <w:pPr>
      <w:keepNext/>
      <w:keepLines/>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0466D7"/>
    <w:pPr>
      <w:keepNext/>
      <w:keepLines/>
      <w:spacing w:before="200" w:line="276" w:lineRule="auto"/>
      <w:jc w:val="both"/>
      <w:outlineLvl w:val="4"/>
    </w:pPr>
    <w:rPr>
      <w:rFonts w:ascii="Cambria" w:hAnsi="Cambria"/>
      <w:color w:val="243F60"/>
      <w:sz w:val="24"/>
      <w:szCs w:val="22"/>
      <w:lang w:eastAsia="en-US"/>
    </w:rPr>
  </w:style>
  <w:style w:type="paragraph" w:styleId="6">
    <w:name w:val="heading 6"/>
    <w:basedOn w:val="a"/>
    <w:next w:val="a"/>
    <w:link w:val="60"/>
    <w:uiPriority w:val="9"/>
    <w:qFormat/>
    <w:rsid w:val="00081766"/>
    <w:pPr>
      <w:keepNext/>
      <w:tabs>
        <w:tab w:val="left" w:pos="1071"/>
      </w:tabs>
      <w:outlineLvl w:val="5"/>
    </w:pPr>
    <w:rPr>
      <w:sz w:val="28"/>
      <w:szCs w:val="24"/>
    </w:rPr>
  </w:style>
  <w:style w:type="paragraph" w:styleId="7">
    <w:name w:val="heading 7"/>
    <w:basedOn w:val="a"/>
    <w:next w:val="a"/>
    <w:link w:val="70"/>
    <w:uiPriority w:val="9"/>
    <w:unhideWhenUsed/>
    <w:qFormat/>
    <w:rsid w:val="00A44B09"/>
    <w:pPr>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0466D7"/>
    <w:pPr>
      <w:keepNext/>
      <w:keepLines/>
      <w:spacing w:before="200" w:line="276" w:lineRule="auto"/>
      <w:jc w:val="both"/>
      <w:outlineLvl w:val="7"/>
    </w:pPr>
    <w:rPr>
      <w:rFonts w:ascii="Cambria" w:hAnsi="Cambria"/>
      <w:color w:val="404040"/>
      <w:lang w:eastAsia="en-US"/>
    </w:rPr>
  </w:style>
  <w:style w:type="paragraph" w:styleId="9">
    <w:name w:val="heading 9"/>
    <w:basedOn w:val="a"/>
    <w:next w:val="a"/>
    <w:link w:val="90"/>
    <w:uiPriority w:val="9"/>
    <w:semiHidden/>
    <w:unhideWhenUsed/>
    <w:qFormat/>
    <w:rsid w:val="000466D7"/>
    <w:pPr>
      <w:keepNext/>
      <w:keepLines/>
      <w:spacing w:before="200" w:line="276" w:lineRule="auto"/>
      <w:jc w:val="both"/>
      <w:outlineLvl w:val="8"/>
    </w:pPr>
    <w:rPr>
      <w:rFonts w:ascii="Cambria" w:hAnsi="Cambria"/>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A44B09"/>
    <w:rPr>
      <w:rFonts w:ascii="Cambria" w:eastAsia="Times New Roman" w:hAnsi="Cambria" w:cs="Times New Roman"/>
      <w:b/>
      <w:bCs/>
      <w:sz w:val="26"/>
      <w:szCs w:val="26"/>
      <w:lang w:eastAsia="ru-RU"/>
    </w:rPr>
  </w:style>
  <w:style w:type="character" w:customStyle="1" w:styleId="70">
    <w:name w:val="Заголовок 7 Знак"/>
    <w:link w:val="7"/>
    <w:uiPriority w:val="9"/>
    <w:rsid w:val="00A44B09"/>
    <w:rPr>
      <w:rFonts w:ascii="Calibri" w:eastAsia="Times New Roman" w:hAnsi="Calibri" w:cs="Times New Roman"/>
      <w:sz w:val="24"/>
      <w:szCs w:val="24"/>
      <w:lang w:eastAsia="ru-RU"/>
    </w:rPr>
  </w:style>
  <w:style w:type="paragraph" w:styleId="a3">
    <w:name w:val="No Spacing"/>
    <w:uiPriority w:val="1"/>
    <w:qFormat/>
    <w:rsid w:val="00974B5A"/>
    <w:rPr>
      <w:rFonts w:eastAsia="Times New Roman"/>
      <w:sz w:val="22"/>
      <w:szCs w:val="22"/>
    </w:rPr>
  </w:style>
  <w:style w:type="paragraph" w:styleId="a4">
    <w:name w:val="header"/>
    <w:basedOn w:val="a"/>
    <w:link w:val="a5"/>
    <w:uiPriority w:val="99"/>
    <w:unhideWhenUsed/>
    <w:rsid w:val="00974B5A"/>
    <w:pPr>
      <w:tabs>
        <w:tab w:val="center" w:pos="4677"/>
        <w:tab w:val="right" w:pos="9355"/>
      </w:tabs>
    </w:pPr>
  </w:style>
  <w:style w:type="character" w:customStyle="1" w:styleId="a5">
    <w:name w:val="Верхний колонтитул Знак"/>
    <w:link w:val="a4"/>
    <w:uiPriority w:val="99"/>
    <w:rsid w:val="00974B5A"/>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974B5A"/>
    <w:pPr>
      <w:tabs>
        <w:tab w:val="center" w:pos="4677"/>
        <w:tab w:val="right" w:pos="9355"/>
      </w:tabs>
    </w:pPr>
  </w:style>
  <w:style w:type="character" w:customStyle="1" w:styleId="a7">
    <w:name w:val="Нижний колонтитул Знак"/>
    <w:link w:val="a6"/>
    <w:uiPriority w:val="99"/>
    <w:rsid w:val="00974B5A"/>
    <w:rPr>
      <w:rFonts w:ascii="Times New Roman" w:eastAsia="Times New Roman" w:hAnsi="Times New Roman" w:cs="Times New Roman"/>
      <w:sz w:val="20"/>
      <w:szCs w:val="20"/>
      <w:lang w:eastAsia="ru-RU"/>
    </w:rPr>
  </w:style>
  <w:style w:type="paragraph" w:customStyle="1" w:styleId="A10">
    <w:name w:val="A1"/>
    <w:rsid w:val="004D361B"/>
    <w:pPr>
      <w:tabs>
        <w:tab w:val="left" w:pos="2268"/>
        <w:tab w:val="right" w:pos="3969"/>
      </w:tabs>
      <w:spacing w:after="240" w:line="280" w:lineRule="exact"/>
      <w:jc w:val="both"/>
    </w:pPr>
    <w:rPr>
      <w:rFonts w:ascii="Times New Roman" w:eastAsia="Times New Roman" w:hAnsi="Times New Roman"/>
      <w:sz w:val="24"/>
      <w:lang w:val="de-DE" w:eastAsia="de-DE"/>
    </w:rPr>
  </w:style>
  <w:style w:type="paragraph" w:customStyle="1" w:styleId="A20">
    <w:name w:val="A2"/>
    <w:link w:val="A2Char"/>
    <w:rsid w:val="004D361B"/>
    <w:pPr>
      <w:tabs>
        <w:tab w:val="left" w:pos="2268"/>
        <w:tab w:val="right" w:pos="3969"/>
      </w:tabs>
      <w:spacing w:line="280" w:lineRule="exact"/>
      <w:jc w:val="both"/>
    </w:pPr>
    <w:rPr>
      <w:rFonts w:ascii="Times New Roman" w:eastAsia="Times New Roman" w:hAnsi="Times New Roman"/>
      <w:sz w:val="24"/>
      <w:lang w:val="de-DE" w:eastAsia="de-DE"/>
    </w:rPr>
  </w:style>
  <w:style w:type="character" w:customStyle="1" w:styleId="A2Char">
    <w:name w:val="A2 Char"/>
    <w:link w:val="A20"/>
    <w:rsid w:val="004D361B"/>
    <w:rPr>
      <w:rFonts w:ascii="Times New Roman" w:eastAsia="Times New Roman" w:hAnsi="Times New Roman"/>
      <w:sz w:val="24"/>
      <w:lang w:val="de-DE" w:eastAsia="de-DE" w:bidi="ar-SA"/>
    </w:rPr>
  </w:style>
  <w:style w:type="character" w:styleId="a8">
    <w:name w:val="page number"/>
    <w:basedOn w:val="a0"/>
    <w:rsid w:val="004D361B"/>
  </w:style>
  <w:style w:type="paragraph" w:styleId="a9">
    <w:name w:val="footnote text"/>
    <w:aliases w:val="Текст сноски-FN,Footnote Text Char Знак Знак,Footnote Text Char Знак,fn,Footnote Text Char Char Char Char Char Char"/>
    <w:link w:val="aa"/>
    <w:uiPriority w:val="99"/>
    <w:rsid w:val="004D361B"/>
    <w:pPr>
      <w:tabs>
        <w:tab w:val="left" w:pos="284"/>
      </w:tabs>
      <w:spacing w:line="240" w:lineRule="exact"/>
      <w:ind w:left="284" w:right="567" w:hanging="284"/>
      <w:jc w:val="both"/>
    </w:pPr>
    <w:rPr>
      <w:rFonts w:ascii="Tms Rmn" w:eastAsia="Times New Roman" w:hAnsi="Tms Rmn"/>
      <w:sz w:val="22"/>
      <w:lang w:val="de-DE" w:eastAsia="de-DE"/>
    </w:rPr>
  </w:style>
  <w:style w:type="character" w:customStyle="1" w:styleId="aa">
    <w:name w:val="Текст сноски Знак"/>
    <w:aliases w:val="Текст сноски-FN Знак,Footnote Text Char Знак Знак Знак,Footnote Text Char Знак Знак1,fn Знак,Footnote Text Char Char Char Char Char Char Знак"/>
    <w:link w:val="a9"/>
    <w:uiPriority w:val="99"/>
    <w:rsid w:val="004D361B"/>
    <w:rPr>
      <w:rFonts w:ascii="Tms Rmn" w:eastAsia="Times New Roman" w:hAnsi="Tms Rmn"/>
      <w:sz w:val="22"/>
      <w:lang w:val="de-DE" w:eastAsia="de-DE" w:bidi="ar-SA"/>
    </w:rPr>
  </w:style>
  <w:style w:type="character" w:styleId="ab">
    <w:name w:val="footnote reference"/>
    <w:uiPriority w:val="99"/>
    <w:semiHidden/>
    <w:rsid w:val="004D361B"/>
    <w:rPr>
      <w:vertAlign w:val="superscript"/>
    </w:rPr>
  </w:style>
  <w:style w:type="paragraph" w:styleId="ac">
    <w:name w:val="List Paragraph"/>
    <w:basedOn w:val="a"/>
    <w:link w:val="ad"/>
    <w:uiPriority w:val="34"/>
    <w:qFormat/>
    <w:rsid w:val="00544FF3"/>
    <w:pPr>
      <w:spacing w:line="360" w:lineRule="auto"/>
      <w:ind w:left="720" w:firstLine="709"/>
      <w:contextualSpacing/>
      <w:jc w:val="both"/>
    </w:pPr>
    <w:rPr>
      <w:rFonts w:eastAsia="Calibri"/>
      <w:sz w:val="28"/>
      <w:szCs w:val="28"/>
      <w:lang w:eastAsia="en-US"/>
    </w:rPr>
  </w:style>
  <w:style w:type="character" w:styleId="ae">
    <w:name w:val="Hyperlink"/>
    <w:unhideWhenUsed/>
    <w:rsid w:val="00544FF3"/>
    <w:rPr>
      <w:color w:val="0000FF"/>
      <w:u w:val="single"/>
    </w:rPr>
  </w:style>
  <w:style w:type="character" w:customStyle="1" w:styleId="sbra">
    <w:name w:val="sbra"/>
    <w:basedOn w:val="a0"/>
    <w:rsid w:val="00544FF3"/>
  </w:style>
  <w:style w:type="character" w:customStyle="1" w:styleId="bra">
    <w:name w:val="bra"/>
    <w:basedOn w:val="a0"/>
    <w:rsid w:val="00544FF3"/>
  </w:style>
  <w:style w:type="paragraph" w:styleId="af">
    <w:name w:val="Normal (Web)"/>
    <w:basedOn w:val="a"/>
    <w:uiPriority w:val="99"/>
    <w:unhideWhenUsed/>
    <w:rsid w:val="00544FF3"/>
    <w:pPr>
      <w:spacing w:before="100" w:beforeAutospacing="1" w:after="100" w:afterAutospacing="1"/>
    </w:pPr>
    <w:rPr>
      <w:sz w:val="24"/>
      <w:szCs w:val="24"/>
    </w:rPr>
  </w:style>
  <w:style w:type="character" w:styleId="af0">
    <w:name w:val="Strong"/>
    <w:uiPriority w:val="22"/>
    <w:qFormat/>
    <w:rsid w:val="00544FF3"/>
    <w:rPr>
      <w:b/>
      <w:bCs/>
    </w:rPr>
  </w:style>
  <w:style w:type="paragraph" w:customStyle="1" w:styleId="af1">
    <w:name w:val="Содержимое таблицы"/>
    <w:basedOn w:val="a"/>
    <w:rsid w:val="00544FF3"/>
    <w:pPr>
      <w:widowControl w:val="0"/>
      <w:suppressLineNumbers/>
      <w:suppressAutoHyphens/>
    </w:pPr>
    <w:rPr>
      <w:rFonts w:eastAsia="Arial Unicode MS" w:cs="Tahoma"/>
      <w:color w:val="000000"/>
      <w:sz w:val="24"/>
      <w:szCs w:val="24"/>
      <w:lang w:val="en-US" w:eastAsia="en-US" w:bidi="en-US"/>
    </w:rPr>
  </w:style>
  <w:style w:type="paragraph" w:styleId="af2">
    <w:name w:val="Body Text"/>
    <w:basedOn w:val="a"/>
    <w:link w:val="af3"/>
    <w:rsid w:val="00544FF3"/>
    <w:pPr>
      <w:widowControl w:val="0"/>
      <w:suppressAutoHyphens/>
      <w:spacing w:after="283"/>
    </w:pPr>
    <w:rPr>
      <w:rFonts w:eastAsia="Arial Unicode MS" w:cs="Tahoma"/>
      <w:color w:val="000000"/>
      <w:sz w:val="24"/>
      <w:szCs w:val="24"/>
      <w:lang w:val="en-US" w:bidi="en-US"/>
    </w:rPr>
  </w:style>
  <w:style w:type="character" w:customStyle="1" w:styleId="af3">
    <w:name w:val="Основной текст Знак"/>
    <w:link w:val="af2"/>
    <w:rsid w:val="00544FF3"/>
    <w:rPr>
      <w:rFonts w:ascii="Times New Roman" w:eastAsia="Arial Unicode MS" w:hAnsi="Times New Roman" w:cs="Tahoma"/>
      <w:color w:val="000000"/>
      <w:sz w:val="24"/>
      <w:szCs w:val="24"/>
      <w:lang w:val="en-US" w:bidi="en-US"/>
    </w:rPr>
  </w:style>
  <w:style w:type="paragraph" w:styleId="af4">
    <w:name w:val="Body Text Indent"/>
    <w:aliases w:val="Основной текст 1"/>
    <w:basedOn w:val="a"/>
    <w:link w:val="af5"/>
    <w:unhideWhenUsed/>
    <w:rsid w:val="00544FF3"/>
    <w:pPr>
      <w:spacing w:after="120"/>
      <w:ind w:left="283"/>
    </w:pPr>
  </w:style>
  <w:style w:type="character" w:customStyle="1" w:styleId="af5">
    <w:name w:val="Основной текст с отступом Знак"/>
    <w:aliases w:val="Основной текст 1 Знак"/>
    <w:link w:val="af4"/>
    <w:rsid w:val="00544FF3"/>
    <w:rPr>
      <w:rFonts w:ascii="Times New Roman" w:eastAsia="Times New Roman" w:hAnsi="Times New Roman" w:cs="Times New Roman"/>
      <w:sz w:val="20"/>
      <w:szCs w:val="20"/>
      <w:lang w:eastAsia="ru-RU"/>
    </w:rPr>
  </w:style>
  <w:style w:type="paragraph" w:styleId="af6">
    <w:name w:val="caption"/>
    <w:basedOn w:val="a"/>
    <w:next w:val="a"/>
    <w:uiPriority w:val="35"/>
    <w:qFormat/>
    <w:rsid w:val="00544FF3"/>
    <w:pPr>
      <w:ind w:firstLine="709"/>
      <w:jc w:val="both"/>
    </w:pPr>
    <w:rPr>
      <w:sz w:val="26"/>
    </w:rPr>
  </w:style>
  <w:style w:type="paragraph" w:styleId="21">
    <w:name w:val="Body Text Indent 2"/>
    <w:basedOn w:val="a"/>
    <w:link w:val="22"/>
    <w:rsid w:val="00544FF3"/>
    <w:pPr>
      <w:ind w:firstLine="709"/>
      <w:jc w:val="both"/>
    </w:pPr>
  </w:style>
  <w:style w:type="character" w:customStyle="1" w:styleId="22">
    <w:name w:val="Основной текст с отступом 2 Знак"/>
    <w:link w:val="21"/>
    <w:rsid w:val="00544FF3"/>
    <w:rPr>
      <w:rFonts w:ascii="Times New Roman" w:eastAsia="Times New Roman" w:hAnsi="Times New Roman" w:cs="Times New Roman"/>
      <w:szCs w:val="20"/>
      <w:lang w:eastAsia="ru-RU"/>
    </w:rPr>
  </w:style>
  <w:style w:type="paragraph" w:styleId="31">
    <w:name w:val="Body Text Indent 3"/>
    <w:basedOn w:val="a"/>
    <w:link w:val="32"/>
    <w:rsid w:val="00544FF3"/>
    <w:pPr>
      <w:ind w:firstLine="851"/>
      <w:jc w:val="both"/>
    </w:pPr>
  </w:style>
  <w:style w:type="character" w:customStyle="1" w:styleId="32">
    <w:name w:val="Основной текст с отступом 3 Знак"/>
    <w:link w:val="31"/>
    <w:rsid w:val="00544FF3"/>
    <w:rPr>
      <w:rFonts w:ascii="Times New Roman" w:eastAsia="Times New Roman" w:hAnsi="Times New Roman" w:cs="Times New Roman"/>
      <w:szCs w:val="20"/>
      <w:lang w:eastAsia="ru-RU"/>
    </w:rPr>
  </w:style>
  <w:style w:type="paragraph" w:customStyle="1" w:styleId="310">
    <w:name w:val="Основной текст с отступом 31"/>
    <w:basedOn w:val="a"/>
    <w:rsid w:val="00544FF3"/>
    <w:pPr>
      <w:suppressLineNumbers/>
      <w:ind w:firstLine="461"/>
      <w:jc w:val="both"/>
    </w:pPr>
    <w:rPr>
      <w:rFonts w:ascii="Arial" w:hAnsi="Arial"/>
      <w:sz w:val="22"/>
    </w:rPr>
  </w:style>
  <w:style w:type="paragraph" w:customStyle="1" w:styleId="p2">
    <w:name w:val="p2"/>
    <w:basedOn w:val="a"/>
    <w:rsid w:val="009B5616"/>
    <w:pPr>
      <w:spacing w:before="100" w:beforeAutospacing="1" w:after="100" w:afterAutospacing="1"/>
      <w:jc w:val="both"/>
    </w:pPr>
    <w:rPr>
      <w:rFonts w:ascii="Arial" w:hAnsi="Arial" w:cs="Arial"/>
      <w:color w:val="000000"/>
    </w:rPr>
  </w:style>
  <w:style w:type="character" w:customStyle="1" w:styleId="20">
    <w:name w:val="Заголовок 2 Знак"/>
    <w:link w:val="2"/>
    <w:uiPriority w:val="9"/>
    <w:rsid w:val="007B7F65"/>
    <w:rPr>
      <w:rFonts w:ascii="Cambria" w:eastAsia="Times New Roman" w:hAnsi="Cambria" w:cs="Times New Roman"/>
      <w:b/>
      <w:bCs/>
      <w:color w:val="4F81BD"/>
      <w:sz w:val="26"/>
      <w:szCs w:val="26"/>
      <w:lang w:eastAsia="ru-RU"/>
    </w:rPr>
  </w:style>
  <w:style w:type="character" w:customStyle="1" w:styleId="40">
    <w:name w:val="Заголовок 4 Знак"/>
    <w:link w:val="4"/>
    <w:uiPriority w:val="9"/>
    <w:rsid w:val="007B7F65"/>
    <w:rPr>
      <w:rFonts w:ascii="Cambria" w:eastAsia="Times New Roman" w:hAnsi="Cambria" w:cs="Times New Roman"/>
      <w:b/>
      <w:bCs/>
      <w:i/>
      <w:iCs/>
      <w:color w:val="4F81BD"/>
      <w:sz w:val="20"/>
      <w:szCs w:val="20"/>
      <w:lang w:eastAsia="ru-RU"/>
    </w:rPr>
  </w:style>
  <w:style w:type="character" w:customStyle="1" w:styleId="10">
    <w:name w:val="Заголовок 1 Знак"/>
    <w:link w:val="1"/>
    <w:uiPriority w:val="9"/>
    <w:rsid w:val="00A77CF3"/>
    <w:rPr>
      <w:rFonts w:ascii="Cambria" w:eastAsia="Times New Roman" w:hAnsi="Cambria" w:cs="Times New Roman"/>
      <w:b/>
      <w:bCs/>
      <w:color w:val="365F91"/>
      <w:sz w:val="28"/>
      <w:szCs w:val="28"/>
      <w:lang w:eastAsia="ru-RU"/>
    </w:rPr>
  </w:style>
  <w:style w:type="table" w:styleId="af7">
    <w:name w:val="Table Grid"/>
    <w:basedOn w:val="a1"/>
    <w:rsid w:val="007F20B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r">
    <w:name w:val="str"/>
    <w:basedOn w:val="a"/>
    <w:rsid w:val="007F20B4"/>
    <w:pPr>
      <w:spacing w:before="80" w:after="80"/>
      <w:ind w:left="80" w:right="80" w:firstLine="480"/>
      <w:jc w:val="both"/>
    </w:pPr>
    <w:rPr>
      <w:sz w:val="24"/>
      <w:szCs w:val="24"/>
    </w:rPr>
  </w:style>
  <w:style w:type="paragraph" w:styleId="23">
    <w:name w:val="Body Text 2"/>
    <w:basedOn w:val="a"/>
    <w:link w:val="24"/>
    <w:uiPriority w:val="99"/>
    <w:semiHidden/>
    <w:unhideWhenUsed/>
    <w:rsid w:val="001C3E5B"/>
    <w:pPr>
      <w:spacing w:after="120" w:line="480" w:lineRule="auto"/>
    </w:pPr>
  </w:style>
  <w:style w:type="character" w:customStyle="1" w:styleId="24">
    <w:name w:val="Основной текст 2 Знак"/>
    <w:link w:val="23"/>
    <w:uiPriority w:val="99"/>
    <w:semiHidden/>
    <w:rsid w:val="001C3E5B"/>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1C3E5B"/>
    <w:rPr>
      <w:rFonts w:ascii="Tahoma" w:hAnsi="Tahoma"/>
      <w:sz w:val="16"/>
      <w:szCs w:val="16"/>
    </w:rPr>
  </w:style>
  <w:style w:type="character" w:customStyle="1" w:styleId="af9">
    <w:name w:val="Текст выноски Знак"/>
    <w:link w:val="af8"/>
    <w:uiPriority w:val="99"/>
    <w:semiHidden/>
    <w:rsid w:val="001C3E5B"/>
    <w:rPr>
      <w:rFonts w:ascii="Tahoma" w:eastAsia="Times New Roman" w:hAnsi="Tahoma" w:cs="Tahoma"/>
      <w:sz w:val="16"/>
      <w:szCs w:val="16"/>
      <w:lang w:eastAsia="ru-RU"/>
    </w:rPr>
  </w:style>
  <w:style w:type="paragraph" w:customStyle="1" w:styleId="z1">
    <w:name w:val="z1"/>
    <w:basedOn w:val="a"/>
    <w:rsid w:val="00CF151D"/>
    <w:pPr>
      <w:spacing w:before="100" w:beforeAutospacing="1" w:after="100" w:afterAutospacing="1"/>
      <w:jc w:val="center"/>
    </w:pPr>
    <w:rPr>
      <w:rFonts w:ascii="Arial" w:hAnsi="Arial" w:cs="Arial"/>
      <w:b/>
      <w:bCs/>
      <w:color w:val="1A1A1A"/>
    </w:rPr>
  </w:style>
  <w:style w:type="paragraph" w:styleId="HTML">
    <w:name w:val="HTML Preformatted"/>
    <w:basedOn w:val="a"/>
    <w:link w:val="HTML0"/>
    <w:rsid w:val="00085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854BC"/>
    <w:rPr>
      <w:rFonts w:ascii="Courier New" w:eastAsia="Times New Roman" w:hAnsi="Courier New" w:cs="Courier New"/>
      <w:sz w:val="20"/>
      <w:szCs w:val="20"/>
      <w:lang w:eastAsia="ru-RU"/>
    </w:rPr>
  </w:style>
  <w:style w:type="paragraph" w:styleId="11">
    <w:name w:val="toc 1"/>
    <w:basedOn w:val="a"/>
    <w:next w:val="a"/>
    <w:autoRedefine/>
    <w:uiPriority w:val="39"/>
    <w:rsid w:val="002077E3"/>
    <w:rPr>
      <w:b/>
    </w:rPr>
  </w:style>
  <w:style w:type="paragraph" w:customStyle="1" w:styleId="1-ru-2-author">
    <w:name w:val="1-ru-2-author"/>
    <w:basedOn w:val="a"/>
    <w:next w:val="a"/>
    <w:rsid w:val="002077E3"/>
    <w:pPr>
      <w:keepNext/>
      <w:spacing w:before="60"/>
    </w:pPr>
    <w:rPr>
      <w:rFonts w:ascii="Arial" w:hAnsi="Arial"/>
      <w:i/>
      <w:sz w:val="22"/>
    </w:rPr>
  </w:style>
  <w:style w:type="paragraph" w:customStyle="1" w:styleId="1-ru-1-zagl">
    <w:name w:val="1-ru-1-zagl"/>
    <w:basedOn w:val="a"/>
    <w:next w:val="1-ru-2-author"/>
    <w:rsid w:val="002077E3"/>
    <w:pPr>
      <w:keepNext/>
      <w:keepLines/>
      <w:spacing w:before="240"/>
    </w:pPr>
    <w:rPr>
      <w:rFonts w:ascii="Arial" w:hAnsi="Arial"/>
      <w:b/>
      <w:caps/>
      <w:sz w:val="24"/>
    </w:rPr>
  </w:style>
  <w:style w:type="paragraph" w:customStyle="1" w:styleId="4-text">
    <w:name w:val="4-text"/>
    <w:basedOn w:val="a"/>
    <w:rsid w:val="002077E3"/>
    <w:pPr>
      <w:widowControl w:val="0"/>
      <w:ind w:firstLine="567"/>
      <w:jc w:val="both"/>
    </w:pPr>
    <w:rPr>
      <w:rFonts w:ascii="Arial" w:hAnsi="Arial"/>
      <w:sz w:val="24"/>
    </w:rPr>
  </w:style>
  <w:style w:type="paragraph" w:customStyle="1" w:styleId="6-literatura">
    <w:name w:val="6-literatura"/>
    <w:basedOn w:val="4-text"/>
    <w:next w:val="a"/>
    <w:rsid w:val="002077E3"/>
    <w:pPr>
      <w:spacing w:before="60"/>
      <w:ind w:firstLine="0"/>
    </w:pPr>
    <w:rPr>
      <w:u w:val="single"/>
    </w:rPr>
  </w:style>
  <w:style w:type="paragraph" w:customStyle="1" w:styleId="5-numeric">
    <w:name w:val="5-numeric"/>
    <w:basedOn w:val="a"/>
    <w:rsid w:val="002077E3"/>
    <w:pPr>
      <w:ind w:left="1021" w:hanging="454"/>
      <w:jc w:val="both"/>
    </w:pPr>
    <w:rPr>
      <w:rFonts w:ascii="Arial" w:hAnsi="Arial"/>
      <w:noProof/>
      <w:color w:val="000000"/>
      <w:sz w:val="24"/>
    </w:rPr>
  </w:style>
  <w:style w:type="character" w:customStyle="1" w:styleId="60">
    <w:name w:val="Заголовок 6 Знак"/>
    <w:link w:val="6"/>
    <w:uiPriority w:val="9"/>
    <w:rsid w:val="00081766"/>
    <w:rPr>
      <w:rFonts w:ascii="Times New Roman" w:eastAsia="Times New Roman" w:hAnsi="Times New Roman" w:cs="Times New Roman"/>
      <w:sz w:val="28"/>
      <w:szCs w:val="24"/>
      <w:lang w:eastAsia="ru-RU"/>
    </w:rPr>
  </w:style>
  <w:style w:type="paragraph" w:customStyle="1" w:styleId="Default">
    <w:name w:val="Default"/>
    <w:rsid w:val="00A87E95"/>
    <w:pPr>
      <w:autoSpaceDE w:val="0"/>
      <w:autoSpaceDN w:val="0"/>
      <w:adjustRightInd w:val="0"/>
    </w:pPr>
    <w:rPr>
      <w:rFonts w:ascii="Times New Roman" w:eastAsia="Times New Roman" w:hAnsi="Times New Roman"/>
      <w:color w:val="000000"/>
      <w:sz w:val="24"/>
      <w:szCs w:val="24"/>
    </w:rPr>
  </w:style>
  <w:style w:type="paragraph" w:styleId="afa">
    <w:name w:val="endnote text"/>
    <w:basedOn w:val="a"/>
    <w:link w:val="afb"/>
    <w:uiPriority w:val="99"/>
    <w:rsid w:val="00843EB1"/>
  </w:style>
  <w:style w:type="character" w:customStyle="1" w:styleId="afb">
    <w:name w:val="Текст концевой сноски Знак"/>
    <w:link w:val="afa"/>
    <w:uiPriority w:val="99"/>
    <w:rsid w:val="00843EB1"/>
    <w:rPr>
      <w:rFonts w:ascii="Times New Roman" w:eastAsia="Times New Roman" w:hAnsi="Times New Roman" w:cs="Times New Roman"/>
      <w:sz w:val="20"/>
      <w:szCs w:val="20"/>
      <w:lang w:eastAsia="ru-RU"/>
    </w:rPr>
  </w:style>
  <w:style w:type="character" w:styleId="afc">
    <w:name w:val="endnote reference"/>
    <w:uiPriority w:val="99"/>
    <w:semiHidden/>
    <w:unhideWhenUsed/>
    <w:rsid w:val="00811B37"/>
    <w:rPr>
      <w:vertAlign w:val="superscript"/>
    </w:rPr>
  </w:style>
  <w:style w:type="paragraph" w:styleId="afd">
    <w:name w:val="Title"/>
    <w:basedOn w:val="a"/>
    <w:link w:val="afe"/>
    <w:uiPriority w:val="10"/>
    <w:qFormat/>
    <w:rsid w:val="004108F4"/>
    <w:pPr>
      <w:overflowPunct w:val="0"/>
      <w:autoSpaceDE w:val="0"/>
      <w:autoSpaceDN w:val="0"/>
      <w:adjustRightInd w:val="0"/>
      <w:jc w:val="center"/>
      <w:textAlignment w:val="baseline"/>
    </w:pPr>
    <w:rPr>
      <w:sz w:val="32"/>
    </w:rPr>
  </w:style>
  <w:style w:type="character" w:customStyle="1" w:styleId="afe">
    <w:name w:val="Название Знак"/>
    <w:link w:val="afd"/>
    <w:uiPriority w:val="10"/>
    <w:rsid w:val="004108F4"/>
    <w:rPr>
      <w:rFonts w:ascii="Times New Roman" w:eastAsia="Times New Roman" w:hAnsi="Times New Roman" w:cs="Times New Roman"/>
      <w:sz w:val="32"/>
      <w:szCs w:val="20"/>
      <w:lang w:eastAsia="ru-RU"/>
    </w:rPr>
  </w:style>
  <w:style w:type="paragraph" w:customStyle="1" w:styleId="Style3">
    <w:name w:val="Style3"/>
    <w:basedOn w:val="a"/>
    <w:rsid w:val="004108F4"/>
    <w:pPr>
      <w:widowControl w:val="0"/>
      <w:autoSpaceDE w:val="0"/>
      <w:autoSpaceDN w:val="0"/>
      <w:adjustRightInd w:val="0"/>
      <w:spacing w:line="230" w:lineRule="exact"/>
      <w:ind w:firstLine="547"/>
      <w:jc w:val="both"/>
    </w:pPr>
    <w:rPr>
      <w:sz w:val="24"/>
      <w:szCs w:val="24"/>
    </w:rPr>
  </w:style>
  <w:style w:type="character" w:customStyle="1" w:styleId="FontStyle12">
    <w:name w:val="Font Style12"/>
    <w:rsid w:val="004108F4"/>
    <w:rPr>
      <w:rFonts w:ascii="Times New Roman" w:hAnsi="Times New Roman" w:cs="Times New Roman"/>
      <w:sz w:val="20"/>
      <w:szCs w:val="20"/>
    </w:rPr>
  </w:style>
  <w:style w:type="character" w:customStyle="1" w:styleId="FontStyle22">
    <w:name w:val="Font Style22"/>
    <w:rsid w:val="004108F4"/>
    <w:rPr>
      <w:rFonts w:ascii="Times New Roman" w:hAnsi="Times New Roman" w:cs="Times New Roman"/>
      <w:sz w:val="20"/>
      <w:szCs w:val="20"/>
    </w:rPr>
  </w:style>
  <w:style w:type="paragraph" w:customStyle="1" w:styleId="Style10">
    <w:name w:val="Style10"/>
    <w:basedOn w:val="a"/>
    <w:rsid w:val="004108F4"/>
    <w:pPr>
      <w:widowControl w:val="0"/>
      <w:autoSpaceDE w:val="0"/>
      <w:autoSpaceDN w:val="0"/>
      <w:adjustRightInd w:val="0"/>
      <w:spacing w:line="264" w:lineRule="exact"/>
      <w:ind w:firstLine="288"/>
      <w:jc w:val="both"/>
    </w:pPr>
    <w:rPr>
      <w:sz w:val="24"/>
      <w:szCs w:val="24"/>
    </w:rPr>
  </w:style>
  <w:style w:type="character" w:customStyle="1" w:styleId="FontStyle20">
    <w:name w:val="Font Style20"/>
    <w:rsid w:val="004108F4"/>
    <w:rPr>
      <w:rFonts w:ascii="Times New Roman" w:hAnsi="Times New Roman" w:cs="Times New Roman"/>
      <w:sz w:val="22"/>
      <w:szCs w:val="22"/>
    </w:rPr>
  </w:style>
  <w:style w:type="character" w:customStyle="1" w:styleId="FontStyle21">
    <w:name w:val="Font Style21"/>
    <w:rsid w:val="004108F4"/>
    <w:rPr>
      <w:rFonts w:ascii="Sylfaen" w:hAnsi="Sylfaen" w:cs="Sylfaen"/>
      <w:b/>
      <w:bCs/>
      <w:spacing w:val="70"/>
      <w:sz w:val="50"/>
      <w:szCs w:val="50"/>
    </w:rPr>
  </w:style>
  <w:style w:type="paragraph" w:customStyle="1" w:styleId="Style7">
    <w:name w:val="Style7"/>
    <w:basedOn w:val="a"/>
    <w:rsid w:val="004108F4"/>
    <w:pPr>
      <w:widowControl w:val="0"/>
      <w:autoSpaceDE w:val="0"/>
      <w:autoSpaceDN w:val="0"/>
      <w:adjustRightInd w:val="0"/>
      <w:spacing w:line="332" w:lineRule="exact"/>
      <w:ind w:firstLine="725"/>
      <w:jc w:val="both"/>
    </w:pPr>
    <w:rPr>
      <w:rFonts w:ascii="Arial Black" w:hAnsi="Arial Black"/>
      <w:sz w:val="24"/>
      <w:szCs w:val="24"/>
    </w:rPr>
  </w:style>
  <w:style w:type="character" w:customStyle="1" w:styleId="FontStyle26">
    <w:name w:val="Font Style26"/>
    <w:rsid w:val="004108F4"/>
    <w:rPr>
      <w:rFonts w:ascii="Times New Roman" w:hAnsi="Times New Roman" w:cs="Times New Roman"/>
      <w:sz w:val="22"/>
      <w:szCs w:val="22"/>
    </w:rPr>
  </w:style>
  <w:style w:type="character" w:customStyle="1" w:styleId="FontStyle25">
    <w:name w:val="Font Style25"/>
    <w:rsid w:val="004108F4"/>
    <w:rPr>
      <w:rFonts w:ascii="Times New Roman" w:hAnsi="Times New Roman" w:cs="Times New Roman"/>
      <w:sz w:val="22"/>
      <w:szCs w:val="22"/>
    </w:rPr>
  </w:style>
  <w:style w:type="character" w:customStyle="1" w:styleId="FontStyle30">
    <w:name w:val="Font Style30"/>
    <w:rsid w:val="004108F4"/>
    <w:rPr>
      <w:rFonts w:ascii="Times New Roman" w:hAnsi="Times New Roman" w:cs="Times New Roman"/>
      <w:sz w:val="20"/>
      <w:szCs w:val="20"/>
    </w:rPr>
  </w:style>
  <w:style w:type="character" w:customStyle="1" w:styleId="apple-style-span">
    <w:name w:val="apple-style-span"/>
    <w:basedOn w:val="a0"/>
    <w:rsid w:val="004108F4"/>
  </w:style>
  <w:style w:type="character" w:customStyle="1" w:styleId="apple-converted-space">
    <w:name w:val="apple-converted-space"/>
    <w:basedOn w:val="a0"/>
    <w:rsid w:val="004108F4"/>
  </w:style>
  <w:style w:type="paragraph" w:customStyle="1" w:styleId="line150">
    <w:name w:val="line150"/>
    <w:basedOn w:val="a"/>
    <w:rsid w:val="00F55E5E"/>
    <w:pPr>
      <w:spacing w:before="75" w:after="75"/>
      <w:ind w:firstLine="450"/>
      <w:jc w:val="both"/>
    </w:pPr>
    <w:rPr>
      <w:color w:val="666666"/>
      <w:sz w:val="18"/>
      <w:szCs w:val="18"/>
    </w:rPr>
  </w:style>
  <w:style w:type="paragraph" w:customStyle="1" w:styleId="o">
    <w:name w:val="o"/>
    <w:basedOn w:val="a"/>
    <w:rsid w:val="00F55E5E"/>
    <w:pPr>
      <w:spacing w:before="100" w:beforeAutospacing="1" w:after="100" w:afterAutospacing="1"/>
    </w:pPr>
    <w:rPr>
      <w:sz w:val="24"/>
      <w:szCs w:val="24"/>
    </w:rPr>
  </w:style>
  <w:style w:type="paragraph" w:customStyle="1" w:styleId="SourceCharCharChar">
    <w:name w:val="Source Char Char Char"/>
    <w:basedOn w:val="a"/>
    <w:rsid w:val="00400DCA"/>
    <w:pPr>
      <w:spacing w:beforeLines="50" w:after="120"/>
      <w:jc w:val="both"/>
    </w:pPr>
    <w:rPr>
      <w:rFonts w:ascii="Verdana" w:hAnsi="Verdana"/>
      <w:i/>
      <w:sz w:val="18"/>
      <w:szCs w:val="18"/>
      <w:lang w:val="en-GB" w:eastAsia="en-US"/>
    </w:rPr>
  </w:style>
  <w:style w:type="paragraph" w:customStyle="1" w:styleId="Style5">
    <w:name w:val="Style5"/>
    <w:basedOn w:val="a"/>
    <w:uiPriority w:val="99"/>
    <w:rsid w:val="00946F21"/>
    <w:pPr>
      <w:widowControl w:val="0"/>
      <w:autoSpaceDE w:val="0"/>
      <w:autoSpaceDN w:val="0"/>
      <w:adjustRightInd w:val="0"/>
      <w:jc w:val="both"/>
    </w:pPr>
    <w:rPr>
      <w:sz w:val="24"/>
      <w:szCs w:val="24"/>
    </w:rPr>
  </w:style>
  <w:style w:type="character" w:customStyle="1" w:styleId="FontStyle109">
    <w:name w:val="Font Style109"/>
    <w:uiPriority w:val="99"/>
    <w:rsid w:val="00946F21"/>
    <w:rPr>
      <w:rFonts w:ascii="Times New Roman" w:hAnsi="Times New Roman" w:cs="Times New Roman"/>
      <w:b/>
      <w:bCs/>
      <w:sz w:val="26"/>
      <w:szCs w:val="26"/>
    </w:rPr>
  </w:style>
  <w:style w:type="character" w:customStyle="1" w:styleId="st1">
    <w:name w:val="st1"/>
    <w:basedOn w:val="a0"/>
    <w:rsid w:val="008D505A"/>
  </w:style>
  <w:style w:type="paragraph" w:customStyle="1" w:styleId="Style17">
    <w:name w:val="Style17"/>
    <w:basedOn w:val="a"/>
    <w:uiPriority w:val="99"/>
    <w:rsid w:val="0032083E"/>
    <w:pPr>
      <w:widowControl w:val="0"/>
      <w:autoSpaceDE w:val="0"/>
      <w:autoSpaceDN w:val="0"/>
      <w:adjustRightInd w:val="0"/>
    </w:pPr>
    <w:rPr>
      <w:sz w:val="24"/>
      <w:szCs w:val="24"/>
    </w:rPr>
  </w:style>
  <w:style w:type="paragraph" w:customStyle="1" w:styleId="Style41">
    <w:name w:val="Style41"/>
    <w:basedOn w:val="a"/>
    <w:uiPriority w:val="99"/>
    <w:rsid w:val="0032083E"/>
    <w:pPr>
      <w:widowControl w:val="0"/>
      <w:autoSpaceDE w:val="0"/>
      <w:autoSpaceDN w:val="0"/>
      <w:adjustRightInd w:val="0"/>
    </w:pPr>
    <w:rPr>
      <w:sz w:val="24"/>
      <w:szCs w:val="24"/>
    </w:rPr>
  </w:style>
  <w:style w:type="paragraph" w:customStyle="1" w:styleId="Style44">
    <w:name w:val="Style44"/>
    <w:basedOn w:val="a"/>
    <w:uiPriority w:val="99"/>
    <w:rsid w:val="0032083E"/>
    <w:pPr>
      <w:widowControl w:val="0"/>
      <w:autoSpaceDE w:val="0"/>
      <w:autoSpaceDN w:val="0"/>
      <w:adjustRightInd w:val="0"/>
      <w:spacing w:line="253" w:lineRule="exact"/>
      <w:ind w:firstLine="576"/>
      <w:jc w:val="both"/>
    </w:pPr>
    <w:rPr>
      <w:sz w:val="24"/>
      <w:szCs w:val="24"/>
    </w:rPr>
  </w:style>
  <w:style w:type="paragraph" w:customStyle="1" w:styleId="Style45">
    <w:name w:val="Style45"/>
    <w:basedOn w:val="a"/>
    <w:uiPriority w:val="99"/>
    <w:rsid w:val="0032083E"/>
    <w:pPr>
      <w:widowControl w:val="0"/>
      <w:autoSpaceDE w:val="0"/>
      <w:autoSpaceDN w:val="0"/>
      <w:adjustRightInd w:val="0"/>
    </w:pPr>
    <w:rPr>
      <w:sz w:val="24"/>
      <w:szCs w:val="24"/>
    </w:rPr>
  </w:style>
  <w:style w:type="paragraph" w:customStyle="1" w:styleId="Style47">
    <w:name w:val="Style47"/>
    <w:basedOn w:val="a"/>
    <w:uiPriority w:val="99"/>
    <w:rsid w:val="0032083E"/>
    <w:pPr>
      <w:widowControl w:val="0"/>
      <w:autoSpaceDE w:val="0"/>
      <w:autoSpaceDN w:val="0"/>
      <w:adjustRightInd w:val="0"/>
      <w:spacing w:line="253" w:lineRule="exact"/>
      <w:ind w:firstLine="566"/>
      <w:jc w:val="both"/>
    </w:pPr>
    <w:rPr>
      <w:sz w:val="24"/>
      <w:szCs w:val="24"/>
    </w:rPr>
  </w:style>
  <w:style w:type="paragraph" w:customStyle="1" w:styleId="Style59">
    <w:name w:val="Style59"/>
    <w:basedOn w:val="a"/>
    <w:uiPriority w:val="99"/>
    <w:rsid w:val="0032083E"/>
    <w:pPr>
      <w:widowControl w:val="0"/>
      <w:autoSpaceDE w:val="0"/>
      <w:autoSpaceDN w:val="0"/>
      <w:adjustRightInd w:val="0"/>
      <w:spacing w:line="254" w:lineRule="exact"/>
      <w:ind w:firstLine="566"/>
      <w:jc w:val="both"/>
    </w:pPr>
    <w:rPr>
      <w:sz w:val="24"/>
      <w:szCs w:val="24"/>
    </w:rPr>
  </w:style>
  <w:style w:type="paragraph" w:customStyle="1" w:styleId="Style71">
    <w:name w:val="Style71"/>
    <w:basedOn w:val="a"/>
    <w:uiPriority w:val="99"/>
    <w:rsid w:val="0032083E"/>
    <w:pPr>
      <w:widowControl w:val="0"/>
      <w:autoSpaceDE w:val="0"/>
      <w:autoSpaceDN w:val="0"/>
      <w:adjustRightInd w:val="0"/>
      <w:spacing w:line="253" w:lineRule="exact"/>
    </w:pPr>
    <w:rPr>
      <w:sz w:val="24"/>
      <w:szCs w:val="24"/>
    </w:rPr>
  </w:style>
  <w:style w:type="character" w:customStyle="1" w:styleId="FontStyle92">
    <w:name w:val="Font Style92"/>
    <w:uiPriority w:val="99"/>
    <w:rsid w:val="0032083E"/>
    <w:rPr>
      <w:rFonts w:ascii="Times New Roman" w:hAnsi="Times New Roman" w:cs="Times New Roman"/>
      <w:b/>
      <w:bCs/>
      <w:sz w:val="22"/>
      <w:szCs w:val="22"/>
    </w:rPr>
  </w:style>
  <w:style w:type="character" w:customStyle="1" w:styleId="FontStyle93">
    <w:name w:val="Font Style93"/>
    <w:uiPriority w:val="99"/>
    <w:rsid w:val="0032083E"/>
    <w:rPr>
      <w:rFonts w:ascii="Times New Roman" w:hAnsi="Times New Roman" w:cs="Times New Roman"/>
      <w:b/>
      <w:bCs/>
      <w:i/>
      <w:iCs/>
      <w:sz w:val="20"/>
      <w:szCs w:val="20"/>
    </w:rPr>
  </w:style>
  <w:style w:type="character" w:customStyle="1" w:styleId="FontStyle105">
    <w:name w:val="Font Style105"/>
    <w:uiPriority w:val="99"/>
    <w:rsid w:val="0032083E"/>
    <w:rPr>
      <w:rFonts w:ascii="Times New Roman" w:hAnsi="Times New Roman" w:cs="Times New Roman"/>
      <w:i/>
      <w:iCs/>
      <w:sz w:val="20"/>
      <w:szCs w:val="20"/>
    </w:rPr>
  </w:style>
  <w:style w:type="character" w:customStyle="1" w:styleId="FontStyle110">
    <w:name w:val="Font Style110"/>
    <w:uiPriority w:val="99"/>
    <w:rsid w:val="0032083E"/>
    <w:rPr>
      <w:rFonts w:ascii="Times New Roman" w:hAnsi="Times New Roman" w:cs="Times New Roman"/>
      <w:sz w:val="20"/>
      <w:szCs w:val="20"/>
    </w:rPr>
  </w:style>
  <w:style w:type="paragraph" w:styleId="aff">
    <w:name w:val="Subtitle"/>
    <w:basedOn w:val="a"/>
    <w:link w:val="aff0"/>
    <w:qFormat/>
    <w:rsid w:val="00557C1C"/>
    <w:pPr>
      <w:jc w:val="center"/>
    </w:pPr>
    <w:rPr>
      <w:b/>
      <w:sz w:val="28"/>
    </w:rPr>
  </w:style>
  <w:style w:type="character" w:customStyle="1" w:styleId="aff0">
    <w:name w:val="Подзаголовок Знак"/>
    <w:link w:val="aff"/>
    <w:rsid w:val="00557C1C"/>
    <w:rPr>
      <w:rFonts w:ascii="Times New Roman" w:eastAsia="Times New Roman" w:hAnsi="Times New Roman"/>
      <w:b/>
      <w:sz w:val="28"/>
    </w:rPr>
  </w:style>
  <w:style w:type="paragraph" w:customStyle="1" w:styleId="ConsPlusNormal">
    <w:name w:val="ConsPlusNormal"/>
    <w:rsid w:val="00557C1C"/>
    <w:pPr>
      <w:widowControl w:val="0"/>
      <w:autoSpaceDE w:val="0"/>
      <w:autoSpaceDN w:val="0"/>
      <w:adjustRightInd w:val="0"/>
      <w:ind w:firstLine="720"/>
    </w:pPr>
    <w:rPr>
      <w:rFonts w:ascii="Arial" w:eastAsia="Times New Roman" w:hAnsi="Arial" w:cs="Arial"/>
    </w:rPr>
  </w:style>
  <w:style w:type="character" w:customStyle="1" w:styleId="aff1">
    <w:name w:val="Основной текст_"/>
    <w:link w:val="12"/>
    <w:rsid w:val="00557C1C"/>
    <w:rPr>
      <w:rFonts w:ascii="Times New Roman" w:eastAsia="Times New Roman" w:hAnsi="Times New Roman"/>
      <w:sz w:val="28"/>
      <w:szCs w:val="28"/>
      <w:shd w:val="clear" w:color="auto" w:fill="FFFFFF"/>
    </w:rPr>
  </w:style>
  <w:style w:type="paragraph" w:customStyle="1" w:styleId="12">
    <w:name w:val="Основной текст1"/>
    <w:basedOn w:val="a"/>
    <w:link w:val="aff1"/>
    <w:rsid w:val="00557C1C"/>
    <w:pPr>
      <w:shd w:val="clear" w:color="auto" w:fill="FFFFFF"/>
      <w:spacing w:line="485" w:lineRule="exact"/>
      <w:ind w:hanging="360"/>
      <w:jc w:val="both"/>
    </w:pPr>
    <w:rPr>
      <w:sz w:val="28"/>
      <w:szCs w:val="28"/>
    </w:rPr>
  </w:style>
  <w:style w:type="paragraph" w:customStyle="1" w:styleId="aff2">
    <w:name w:val="Конференция текст"/>
    <w:basedOn w:val="a"/>
    <w:rsid w:val="00557C1C"/>
    <w:pPr>
      <w:spacing w:after="120" w:line="264" w:lineRule="auto"/>
      <w:ind w:firstLine="567"/>
      <w:jc w:val="both"/>
    </w:pPr>
    <w:rPr>
      <w:sz w:val="28"/>
      <w:szCs w:val="26"/>
    </w:rPr>
  </w:style>
  <w:style w:type="character" w:customStyle="1" w:styleId="50">
    <w:name w:val="Заголовок 5 Знак"/>
    <w:link w:val="5"/>
    <w:uiPriority w:val="9"/>
    <w:semiHidden/>
    <w:rsid w:val="000466D7"/>
    <w:rPr>
      <w:rFonts w:ascii="Cambria" w:eastAsia="Times New Roman" w:hAnsi="Cambria" w:cs="Times New Roman"/>
      <w:color w:val="243F60"/>
      <w:sz w:val="24"/>
      <w:szCs w:val="22"/>
      <w:lang w:eastAsia="en-US"/>
    </w:rPr>
  </w:style>
  <w:style w:type="character" w:customStyle="1" w:styleId="80">
    <w:name w:val="Заголовок 8 Знак"/>
    <w:link w:val="8"/>
    <w:uiPriority w:val="9"/>
    <w:semiHidden/>
    <w:rsid w:val="000466D7"/>
    <w:rPr>
      <w:rFonts w:ascii="Cambria" w:eastAsia="Times New Roman" w:hAnsi="Cambria" w:cs="Times New Roman"/>
      <w:color w:val="404040"/>
      <w:lang w:eastAsia="en-US"/>
    </w:rPr>
  </w:style>
  <w:style w:type="character" w:customStyle="1" w:styleId="90">
    <w:name w:val="Заголовок 9 Знак"/>
    <w:link w:val="9"/>
    <w:uiPriority w:val="9"/>
    <w:semiHidden/>
    <w:rsid w:val="000466D7"/>
    <w:rPr>
      <w:rFonts w:ascii="Cambria" w:eastAsia="Times New Roman" w:hAnsi="Cambria" w:cs="Times New Roman"/>
      <w:i/>
      <w:iCs/>
      <w:color w:val="404040"/>
      <w:lang w:eastAsia="en-US"/>
    </w:rPr>
  </w:style>
  <w:style w:type="paragraph" w:styleId="aff3">
    <w:name w:val="TOC Heading"/>
    <w:basedOn w:val="1"/>
    <w:next w:val="a"/>
    <w:uiPriority w:val="39"/>
    <w:semiHidden/>
    <w:unhideWhenUsed/>
    <w:qFormat/>
    <w:rsid w:val="000466D7"/>
    <w:pPr>
      <w:spacing w:line="276" w:lineRule="auto"/>
      <w:jc w:val="both"/>
      <w:outlineLvl w:val="9"/>
    </w:pPr>
    <w:rPr>
      <w:lang w:eastAsia="en-US"/>
    </w:rPr>
  </w:style>
  <w:style w:type="paragraph" w:styleId="25">
    <w:name w:val="toc 2"/>
    <w:basedOn w:val="a"/>
    <w:next w:val="a"/>
    <w:autoRedefine/>
    <w:uiPriority w:val="39"/>
    <w:unhideWhenUsed/>
    <w:rsid w:val="000466D7"/>
    <w:pPr>
      <w:spacing w:after="200" w:line="276" w:lineRule="auto"/>
      <w:ind w:left="220"/>
      <w:jc w:val="both"/>
    </w:pPr>
    <w:rPr>
      <w:rFonts w:eastAsia="Calibri"/>
      <w:sz w:val="24"/>
      <w:szCs w:val="22"/>
      <w:lang w:eastAsia="en-US"/>
    </w:rPr>
  </w:style>
  <w:style w:type="paragraph" w:customStyle="1" w:styleId="Item">
    <w:name w:val="Item"/>
    <w:uiPriority w:val="99"/>
    <w:rsid w:val="000466D7"/>
    <w:pPr>
      <w:keepNext/>
      <w:tabs>
        <w:tab w:val="left" w:pos="8647"/>
      </w:tabs>
      <w:spacing w:before="200" w:after="200"/>
      <w:jc w:val="both"/>
    </w:pPr>
    <w:rPr>
      <w:rFonts w:ascii="Times New Roman" w:eastAsia="Times New Roman" w:hAnsi="Times New Roman"/>
      <w:sz w:val="24"/>
      <w:lang w:val="en-AU" w:eastAsia="en-US"/>
    </w:rPr>
  </w:style>
  <w:style w:type="character" w:styleId="aff4">
    <w:name w:val="Book Title"/>
    <w:uiPriority w:val="33"/>
    <w:qFormat/>
    <w:rsid w:val="000466D7"/>
    <w:rPr>
      <w:b/>
      <w:bCs/>
      <w:smallCaps/>
      <w:spacing w:val="5"/>
    </w:rPr>
  </w:style>
  <w:style w:type="paragraph" w:customStyle="1" w:styleId="ItemIndex">
    <w:name w:val="Item Index"/>
    <w:rsid w:val="000466D7"/>
    <w:pPr>
      <w:spacing w:before="200" w:after="200"/>
      <w:ind w:right="-102"/>
      <w:jc w:val="right"/>
    </w:pPr>
    <w:rPr>
      <w:rFonts w:ascii="Times" w:eastAsia="Times New Roman" w:hAnsi="Times"/>
      <w:sz w:val="24"/>
      <w:lang w:val="en-AU" w:eastAsia="en-US"/>
    </w:rPr>
  </w:style>
  <w:style w:type="character" w:styleId="aff5">
    <w:name w:val="Emphasis"/>
    <w:qFormat/>
    <w:rsid w:val="000466D7"/>
    <w:rPr>
      <w:i/>
      <w:iCs/>
    </w:rPr>
  </w:style>
  <w:style w:type="paragraph" w:customStyle="1" w:styleId="CategoryHeader">
    <w:name w:val="Category Header"/>
    <w:uiPriority w:val="99"/>
    <w:rsid w:val="000466D7"/>
    <w:pPr>
      <w:spacing w:before="200" w:after="60"/>
      <w:jc w:val="center"/>
    </w:pPr>
    <w:rPr>
      <w:rFonts w:ascii="Times" w:eastAsia="Times New Roman" w:hAnsi="Times"/>
      <w:i/>
      <w:sz w:val="22"/>
      <w:lang w:val="en-AU" w:eastAsia="en-US"/>
    </w:rPr>
  </w:style>
  <w:style w:type="paragraph" w:styleId="33">
    <w:name w:val="toc 3"/>
    <w:basedOn w:val="a"/>
    <w:next w:val="a"/>
    <w:autoRedefine/>
    <w:uiPriority w:val="39"/>
    <w:unhideWhenUsed/>
    <w:rsid w:val="000466D7"/>
    <w:pPr>
      <w:spacing w:after="200" w:line="276" w:lineRule="auto"/>
      <w:ind w:left="480"/>
      <w:jc w:val="both"/>
    </w:pPr>
    <w:rPr>
      <w:rFonts w:eastAsia="Calibri"/>
      <w:sz w:val="24"/>
      <w:szCs w:val="22"/>
      <w:lang w:eastAsia="en-US"/>
    </w:rPr>
  </w:style>
  <w:style w:type="paragraph" w:customStyle="1" w:styleId="Style4">
    <w:name w:val="Style4"/>
    <w:basedOn w:val="ac"/>
    <w:link w:val="Style4Char"/>
    <w:qFormat/>
    <w:rsid w:val="000466D7"/>
    <w:pPr>
      <w:tabs>
        <w:tab w:val="left" w:pos="709"/>
      </w:tabs>
      <w:spacing w:after="200" w:line="276" w:lineRule="auto"/>
      <w:ind w:firstLine="0"/>
      <w:jc w:val="left"/>
    </w:pPr>
    <w:rPr>
      <w:b/>
      <w:sz w:val="24"/>
      <w:szCs w:val="24"/>
    </w:rPr>
  </w:style>
  <w:style w:type="character" w:customStyle="1" w:styleId="ad">
    <w:name w:val="Абзац списка Знак"/>
    <w:link w:val="ac"/>
    <w:uiPriority w:val="34"/>
    <w:rsid w:val="000466D7"/>
    <w:rPr>
      <w:rFonts w:ascii="Times New Roman" w:hAnsi="Times New Roman"/>
      <w:sz w:val="28"/>
      <w:szCs w:val="28"/>
      <w:lang w:eastAsia="en-US"/>
    </w:rPr>
  </w:style>
  <w:style w:type="character" w:customStyle="1" w:styleId="Style4Char">
    <w:name w:val="Style4 Char"/>
    <w:link w:val="Style4"/>
    <w:rsid w:val="000466D7"/>
    <w:rPr>
      <w:rFonts w:ascii="Times New Roman" w:hAnsi="Times New Roman"/>
      <w:b/>
      <w:sz w:val="24"/>
      <w:szCs w:val="24"/>
      <w:lang w:eastAsia="en-US"/>
    </w:rPr>
  </w:style>
  <w:style w:type="character" w:styleId="aff6">
    <w:name w:val="annotation reference"/>
    <w:uiPriority w:val="99"/>
    <w:semiHidden/>
    <w:unhideWhenUsed/>
    <w:rsid w:val="000466D7"/>
    <w:rPr>
      <w:sz w:val="16"/>
      <w:szCs w:val="16"/>
    </w:rPr>
  </w:style>
  <w:style w:type="paragraph" w:styleId="aff7">
    <w:name w:val="annotation text"/>
    <w:basedOn w:val="a"/>
    <w:link w:val="aff8"/>
    <w:uiPriority w:val="99"/>
    <w:semiHidden/>
    <w:unhideWhenUsed/>
    <w:rsid w:val="000466D7"/>
    <w:pPr>
      <w:spacing w:after="200"/>
      <w:jc w:val="both"/>
    </w:pPr>
    <w:rPr>
      <w:rFonts w:eastAsia="Calibri"/>
      <w:lang w:eastAsia="en-US"/>
    </w:rPr>
  </w:style>
  <w:style w:type="character" w:customStyle="1" w:styleId="aff8">
    <w:name w:val="Текст примечания Знак"/>
    <w:link w:val="aff7"/>
    <w:uiPriority w:val="99"/>
    <w:semiHidden/>
    <w:rsid w:val="000466D7"/>
    <w:rPr>
      <w:rFonts w:ascii="Times New Roman" w:hAnsi="Times New Roman"/>
      <w:lang w:eastAsia="en-US"/>
    </w:rPr>
  </w:style>
  <w:style w:type="paragraph" w:styleId="aff9">
    <w:name w:val="annotation subject"/>
    <w:basedOn w:val="aff7"/>
    <w:next w:val="aff7"/>
    <w:link w:val="affa"/>
    <w:uiPriority w:val="99"/>
    <w:semiHidden/>
    <w:unhideWhenUsed/>
    <w:rsid w:val="000466D7"/>
    <w:rPr>
      <w:b/>
      <w:bCs/>
    </w:rPr>
  </w:style>
  <w:style w:type="character" w:customStyle="1" w:styleId="affa">
    <w:name w:val="Тема примечания Знак"/>
    <w:link w:val="aff9"/>
    <w:uiPriority w:val="99"/>
    <w:semiHidden/>
    <w:rsid w:val="000466D7"/>
    <w:rPr>
      <w:rFonts w:ascii="Times New Roman" w:hAnsi="Times New Roman"/>
      <w:b/>
      <w:bCs/>
      <w:lang w:eastAsia="en-US"/>
    </w:rPr>
  </w:style>
  <w:style w:type="character" w:customStyle="1" w:styleId="headertext">
    <w:name w:val="headertext"/>
    <w:basedOn w:val="a0"/>
    <w:rsid w:val="000466D7"/>
  </w:style>
  <w:style w:type="character" w:customStyle="1" w:styleId="b-serp-urlitem1">
    <w:name w:val="b-serp-url__item1"/>
    <w:basedOn w:val="a0"/>
    <w:rsid w:val="001832F7"/>
  </w:style>
  <w:style w:type="paragraph" w:customStyle="1" w:styleId="style40">
    <w:name w:val="style4"/>
    <w:basedOn w:val="a"/>
    <w:rsid w:val="0007353C"/>
    <w:pPr>
      <w:spacing w:before="100" w:beforeAutospacing="1" w:after="100" w:afterAutospacing="1"/>
      <w:jc w:val="both"/>
    </w:pPr>
    <w:rPr>
      <w:sz w:val="24"/>
      <w:szCs w:val="24"/>
    </w:rPr>
  </w:style>
  <w:style w:type="character" w:customStyle="1" w:styleId="mw-headline">
    <w:name w:val="mw-headline"/>
    <w:basedOn w:val="a0"/>
    <w:rsid w:val="0007353C"/>
  </w:style>
  <w:style w:type="paragraph" w:customStyle="1" w:styleId="western">
    <w:name w:val="western"/>
    <w:basedOn w:val="a"/>
    <w:rsid w:val="00200AE2"/>
    <w:pPr>
      <w:spacing w:before="100" w:beforeAutospacing="1" w:line="360" w:lineRule="auto"/>
      <w:ind w:right="562"/>
    </w:pPr>
    <w:rPr>
      <w:color w:val="000000"/>
      <w:sz w:val="24"/>
      <w:szCs w:val="24"/>
    </w:rPr>
  </w:style>
  <w:style w:type="character" w:customStyle="1" w:styleId="jast">
    <w:name w:val="jast"/>
    <w:basedOn w:val="a0"/>
    <w:rsid w:val="00200AE2"/>
  </w:style>
  <w:style w:type="character" w:customStyle="1" w:styleId="keyword">
    <w:name w:val="keyword"/>
    <w:basedOn w:val="a0"/>
    <w:rsid w:val="00DE6DAA"/>
  </w:style>
  <w:style w:type="character" w:customStyle="1" w:styleId="orange">
    <w:name w:val="orange"/>
    <w:basedOn w:val="a0"/>
    <w:rsid w:val="00EF7CA0"/>
  </w:style>
  <w:style w:type="character" w:customStyle="1" w:styleId="style6">
    <w:name w:val="style6"/>
    <w:basedOn w:val="a0"/>
    <w:rsid w:val="00A0671D"/>
  </w:style>
  <w:style w:type="character" w:customStyle="1" w:styleId="author-list">
    <w:name w:val="author-list"/>
    <w:basedOn w:val="a0"/>
    <w:rsid w:val="00925EC8"/>
  </w:style>
  <w:style w:type="character" w:customStyle="1" w:styleId="rgctlv">
    <w:name w:val="rg_ctlv"/>
    <w:basedOn w:val="a0"/>
    <w:rsid w:val="00FC30B0"/>
  </w:style>
  <w:style w:type="paragraph" w:customStyle="1" w:styleId="affb">
    <w:name w:val="Знак"/>
    <w:basedOn w:val="a"/>
    <w:rsid w:val="00DA2A17"/>
    <w:rPr>
      <w:rFonts w:ascii="Verdana" w:hAnsi="Verdana" w:cs="Verdana"/>
      <w:lang w:val="en-US" w:eastAsia="en-US"/>
    </w:rPr>
  </w:style>
  <w:style w:type="character" w:customStyle="1" w:styleId="citation">
    <w:name w:val="citation"/>
    <w:basedOn w:val="a0"/>
    <w:rsid w:val="007101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12399">
      <w:bodyDiv w:val="1"/>
      <w:marLeft w:val="0"/>
      <w:marRight w:val="0"/>
      <w:marTop w:val="0"/>
      <w:marBottom w:val="0"/>
      <w:divBdr>
        <w:top w:val="none" w:sz="0" w:space="0" w:color="auto"/>
        <w:left w:val="none" w:sz="0" w:space="0" w:color="auto"/>
        <w:bottom w:val="none" w:sz="0" w:space="0" w:color="auto"/>
        <w:right w:val="none" w:sz="0" w:space="0" w:color="auto"/>
      </w:divBdr>
    </w:div>
    <w:div w:id="1236817283">
      <w:bodyDiv w:val="1"/>
      <w:marLeft w:val="0"/>
      <w:marRight w:val="0"/>
      <w:marTop w:val="0"/>
      <w:marBottom w:val="0"/>
      <w:divBdr>
        <w:top w:val="none" w:sz="0" w:space="0" w:color="auto"/>
        <w:left w:val="none" w:sz="0" w:space="0" w:color="auto"/>
        <w:bottom w:val="none" w:sz="0" w:space="0" w:color="auto"/>
        <w:right w:val="none" w:sz="0" w:space="0" w:color="auto"/>
      </w:divBdr>
    </w:div>
    <w:div w:id="1277366629">
      <w:bodyDiv w:val="1"/>
      <w:marLeft w:val="0"/>
      <w:marRight w:val="0"/>
      <w:marTop w:val="0"/>
      <w:marBottom w:val="0"/>
      <w:divBdr>
        <w:top w:val="none" w:sz="0" w:space="0" w:color="auto"/>
        <w:left w:val="none" w:sz="0" w:space="0" w:color="auto"/>
        <w:bottom w:val="none" w:sz="0" w:space="0" w:color="auto"/>
        <w:right w:val="none" w:sz="0" w:space="0" w:color="auto"/>
      </w:divBdr>
      <w:divsChild>
        <w:div w:id="483199527">
          <w:marLeft w:val="0"/>
          <w:marRight w:val="0"/>
          <w:marTop w:val="0"/>
          <w:marBottom w:val="0"/>
          <w:divBdr>
            <w:top w:val="none" w:sz="0" w:space="0" w:color="auto"/>
            <w:left w:val="none" w:sz="0" w:space="0" w:color="auto"/>
            <w:bottom w:val="none" w:sz="0" w:space="0" w:color="auto"/>
            <w:right w:val="none" w:sz="0" w:space="0" w:color="auto"/>
          </w:divBdr>
        </w:div>
        <w:div w:id="1486043405">
          <w:marLeft w:val="0"/>
          <w:marRight w:val="0"/>
          <w:marTop w:val="0"/>
          <w:marBottom w:val="0"/>
          <w:divBdr>
            <w:top w:val="none" w:sz="0" w:space="0" w:color="auto"/>
            <w:left w:val="none" w:sz="0" w:space="0" w:color="auto"/>
            <w:bottom w:val="none" w:sz="0" w:space="0" w:color="auto"/>
            <w:right w:val="none" w:sz="0" w:space="0" w:color="auto"/>
          </w:divBdr>
          <w:divsChild>
            <w:div w:id="958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1412">
      <w:bodyDiv w:val="1"/>
      <w:marLeft w:val="0"/>
      <w:marRight w:val="0"/>
      <w:marTop w:val="0"/>
      <w:marBottom w:val="0"/>
      <w:divBdr>
        <w:top w:val="none" w:sz="0" w:space="0" w:color="auto"/>
        <w:left w:val="none" w:sz="0" w:space="0" w:color="auto"/>
        <w:bottom w:val="none" w:sz="0" w:space="0" w:color="auto"/>
        <w:right w:val="none" w:sz="0" w:space="0" w:color="auto"/>
      </w:divBdr>
    </w:div>
    <w:div w:id="1613390927">
      <w:bodyDiv w:val="1"/>
      <w:marLeft w:val="0"/>
      <w:marRight w:val="0"/>
      <w:marTop w:val="0"/>
      <w:marBottom w:val="0"/>
      <w:divBdr>
        <w:top w:val="none" w:sz="0" w:space="0" w:color="auto"/>
        <w:left w:val="none" w:sz="0" w:space="0" w:color="auto"/>
        <w:bottom w:val="none" w:sz="0" w:space="0" w:color="auto"/>
        <w:right w:val="none" w:sz="0" w:space="0" w:color="auto"/>
      </w:divBdr>
      <w:divsChild>
        <w:div w:id="1014527244">
          <w:marLeft w:val="0"/>
          <w:marRight w:val="0"/>
          <w:marTop w:val="0"/>
          <w:marBottom w:val="0"/>
          <w:divBdr>
            <w:top w:val="none" w:sz="0" w:space="0" w:color="auto"/>
            <w:left w:val="none" w:sz="0" w:space="0" w:color="auto"/>
            <w:bottom w:val="none" w:sz="0" w:space="0" w:color="auto"/>
            <w:right w:val="none" w:sz="0" w:space="0" w:color="auto"/>
          </w:divBdr>
        </w:div>
        <w:div w:id="1073086807">
          <w:marLeft w:val="0"/>
          <w:marRight w:val="0"/>
          <w:marTop w:val="0"/>
          <w:marBottom w:val="0"/>
          <w:divBdr>
            <w:top w:val="none" w:sz="0" w:space="0" w:color="auto"/>
            <w:left w:val="none" w:sz="0" w:space="0" w:color="auto"/>
            <w:bottom w:val="none" w:sz="0" w:space="0" w:color="auto"/>
            <w:right w:val="none" w:sz="0" w:space="0" w:color="auto"/>
          </w:divBdr>
          <w:divsChild>
            <w:div w:id="18268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F:\&#1062;&#1072;&#1088;&#1100;\Downloads\&#1055;&#1077;&#1088;&#1074;&#1099;&#1077;%20&#1088;&#1091;&#1082;&#1086;&#1087;&#1080;&#1089;&#1085;&#1099;&#1077;%20&#1087;&#1077;&#1074;&#1095;&#1077;&#1089;&#1082;&#1080;&#1077;%20&#1082;&#1085;&#1080;&#1075;&#1080;%20&#1057;&#1086;&#1083;&#1086;&#1074;&#1077;&#1094;&#1082;&#1086;&#1075;&#1086;%20&#1084;&#1086;&#1085;&#1072;&#1089;&#1090;&#1099;&#1088;&#1103;%20&#1087;&#1086;&#1103;&#1074;&#1080;&#1083;&#1080;&#1089;&#1100;%20&#1074;%20XV.doc" TargetMode="External"/><Relationship Id="rId21" Type="http://schemas.openxmlformats.org/officeDocument/2006/relationships/image" Target="media/image6.emf"/><Relationship Id="rId42" Type="http://schemas.openxmlformats.org/officeDocument/2006/relationships/hyperlink" Target="http://www.fin-izdat.ru/search/?q=%D1%EA%F0%FB%ED%ED%E8%EA%20%C5." TargetMode="External"/><Relationship Id="rId63" Type="http://schemas.openxmlformats.org/officeDocument/2006/relationships/image" Target="media/image13.png"/><Relationship Id="rId84" Type="http://schemas.openxmlformats.org/officeDocument/2006/relationships/hyperlink" Target="http://womanwiki.ru/s/index.php?title=%D0%9C%D0%B5%D1%82%D0%BE%D0%B4%D0%B8%D0%BA%D0%B8_%D0%BE%D0%B1%D1%83%D1%87%D0%B5%D0%BD%D0%B8%D1%8F_%D0%B8%D0%BD%D0%BE%D1%81%D1%82%D1%80%D0%B0%D0%BD%D0%BD%D0%BE%D0%BC%D1%83_%D1%8F%D0%B7%D1%8B%D0%BA%D1%83&amp;action=edit&amp;redlink=1" TargetMode="External"/><Relationship Id="rId138" Type="http://schemas.openxmlformats.org/officeDocument/2006/relationships/hyperlink" Target="file:///F:\&#1062;&#1072;&#1088;&#1100;\Downloads\&#1050;&#1086;&#1084;&#1087;&#1086;&#1079;&#1080;&#1090;&#1086;&#1088;&#1099;%20&#1080;%20&#1087;&#1077;&#1074;&#1094;&#1099;\&#1041;&#1086;&#1088;&#1090;&#1085;&#1103;&#1085;&#1089;&#1082;&#1080;&#1081;.doc" TargetMode="External"/><Relationship Id="rId159" Type="http://schemas.openxmlformats.org/officeDocument/2006/relationships/hyperlink" Target="file:///F:\&#1062;&#1072;&#1088;&#1100;\Downloads\&#1050;&#1086;&#1084;&#1087;&#1086;&#1079;&#1080;&#1090;&#1086;&#1088;&#1099;%20&#1080;%20&#1087;&#1077;&#1074;&#1094;&#1099;\&#1063;&#1077;&#1089;&#1085;&#1086;&#1082;&#1086;&#1074;%20&#1055;.doc" TargetMode="External"/><Relationship Id="rId170" Type="http://schemas.openxmlformats.org/officeDocument/2006/relationships/hyperlink" Target="file:///F:\&#1062;&#1072;&#1088;&#1100;\Downloads\&#1072;&#1082;&#1072;&#1076;&#1077;&#1084;&#1080;&#1095;&#1077;&#1089;&#1082;&#1080;&#1081;%20&#1050;&#1091;&#1073;&#1072;&#1085;&#1089;&#1082;&#1080;&#1081;%20&#1082;&#1072;&#1079;&#1072;&#1095;&#1080;&#1081;%20&#1093;&#1086;&#1088;.doc" TargetMode="External"/><Relationship Id="rId191" Type="http://schemas.openxmlformats.org/officeDocument/2006/relationships/hyperlink" Target="file:///F:\&#1062;&#1072;&#1088;&#1100;\Downloads\&#1054;&#1088;&#1077;&#1085;&#1073;&#1091;&#1088;&#1075;&#1089;&#1082;&#1080;&#1081;%20&#1088;&#1091;&#1089;&#1089;&#1082;&#1080;&#1081;%20&#1085;&#1072;&#1088;&#1086;&#1076;&#1085;&#1099;&#1081;%20&#1093;&#1086;&#1088;.doc" TargetMode="External"/><Relationship Id="rId205" Type="http://schemas.openxmlformats.org/officeDocument/2006/relationships/hyperlink" Target="http://nsportal.ru" TargetMode="External"/><Relationship Id="rId107" Type="http://schemas.openxmlformats.org/officeDocument/2006/relationships/hyperlink" Target="file:///F:\&#1062;&#1072;&#1088;&#1100;\Downloads\&#1050;&#1086;&#1085;&#1092;&#1091;&#1094;&#1080;&#1072;&#1085;&#1089;&#1090;&#1074;&#1086;.doc" TargetMode="External"/><Relationship Id="rId11" Type="http://schemas.openxmlformats.org/officeDocument/2006/relationships/header" Target="header2.xml"/><Relationship Id="rId32" Type="http://schemas.openxmlformats.org/officeDocument/2006/relationships/hyperlink" Target="http://&#1040;&#1074;&#1089;&#1090;&#1088;&#1080;&#1080;" TargetMode="External"/><Relationship Id="rId53" Type="http://schemas.openxmlformats.org/officeDocument/2006/relationships/hyperlink" Target="http://www.znanie.org/docs/memorandum.html" TargetMode="External"/><Relationship Id="rId74" Type="http://schemas.openxmlformats.org/officeDocument/2006/relationships/hyperlink" Target="http://ru.wikipedia.org/wiki/%D0%98%D0%BD%D0%BD%D0%BE%D0%B2%D0%B0%D1%86%D0%B8%D0%BE%D0%BD%D0%BD%D0%B0%D1%8F_%D1%8D%D0%BA%D0%BE%D0%BD%D0%BE%D0%BC%D0%B8%D0%BA%D0%B0" TargetMode="External"/><Relationship Id="rId128" Type="http://schemas.openxmlformats.org/officeDocument/2006/relationships/hyperlink" Target="file:///F:\&#1062;&#1072;&#1088;&#1100;\Downloads\&#1058;&#1077;&#1093;&#1085;&#1080;&#1082;&#1072;%20&#1080;&#1082;&#1086;&#1085;&#1086;&#1087;&#1080;&#1089;&#1080;.doc" TargetMode="External"/><Relationship Id="rId149" Type="http://schemas.openxmlformats.org/officeDocument/2006/relationships/hyperlink" Target="file:///F:\&#1062;&#1072;&#1088;&#1100;\Downloads\&#1050;&#1086;&#1084;&#1087;&#1086;&#1079;&#1080;&#1090;&#1086;&#1088;&#1099;%20&#1080;%20&#1087;&#1077;&#1074;&#1094;&#1099;\&#1050;&#1072;&#1089;&#1090;&#1072;&#769;&#1083;&#1100;&#1089;&#1082;&#1080;&#1081;%20&#1040;&#1083;&#1077;&#1082;&#1089;&#1072;&#769;&#1085;&#1076;&#1088;%20&#1044;&#1084;&#1080;&#769;&#1090;&#1088;&#1080;&#1077;&#1074;&#1080;&#1095;.doc" TargetMode="External"/><Relationship Id="rId5" Type="http://schemas.openxmlformats.org/officeDocument/2006/relationships/settings" Target="settings.xml"/><Relationship Id="rId90" Type="http://schemas.openxmlformats.org/officeDocument/2006/relationships/image" Target="media/image16.png"/><Relationship Id="rId95"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48;&#1077;&#1088;&#1086;&#1084;&#1086;&#1085;&#1072;&#1093;%20&#1040;&#1085;&#1072;&#1090;&#1086;&#1083;&#1080;&#1081;.doc" TargetMode="External"/><Relationship Id="rId160" Type="http://schemas.openxmlformats.org/officeDocument/2006/relationships/hyperlink" Target="file:///F:\&#1062;&#1072;&#1088;&#1100;\Downloads\&#1050;&#1086;&#1084;&#1087;&#1086;&#1079;&#1080;&#1090;&#1086;&#1088;&#1099;%20&#1080;%20&#1087;&#1077;&#1074;&#1094;&#1099;\&#1040;&#1087;&#1086;&#1089;&#1090;&#1086;&#1083;%20&#1053;&#1080;&#1082;&#1086;&#1083;&#1072;&#1077;&#1074;-&#1057;&#1090;&#1088;&#1091;&#1084;&#1089;&#1082;&#1080;&#1081;.doc" TargetMode="External"/><Relationship Id="rId165" Type="http://schemas.openxmlformats.org/officeDocument/2006/relationships/hyperlink" Target="file:///F:\&#1062;&#1072;&#1088;&#1100;\Downloads\&#1050;&#1086;&#1084;&#1087;&#1086;&#1079;&#1080;&#1090;&#1086;&#1088;&#1099;%20&#1080;%20&#1087;&#1077;&#1074;&#1094;&#1099;\&#1048;&#1086;&#1085;&#1072;&#1092;&#1072;&#1085;.doc" TargetMode="External"/><Relationship Id="rId181" Type="http://schemas.openxmlformats.org/officeDocument/2006/relationships/hyperlink" Target="file:///F:\&#1062;&#1072;&#1088;&#1100;\Downloads\avi\Don%20Kosaken%20Chor-%20Die%20zw&#246;lf%20R&#228;uber%20(mit%20dt.%20&#220;bersetzung).mp4" TargetMode="External"/><Relationship Id="rId186" Type="http://schemas.openxmlformats.org/officeDocument/2006/relationships/hyperlink" Target="file:///F:\&#1062;&#1072;&#1088;&#1100;\Downloads\&#1040;&#1082;&#1072;&#1076;&#1077;&#1084;&#1080;&#1095;&#1077;&#1089;&#1082;&#1080;&#1081;%20&#1093;&#1086;&#1088;%20&#1088;&#1091;&#1089;&#1089;&#1082;&#1086;&#1081;%20&#1087;&#1077;&#1089;&#1085;&#1080;%20&#1087;&#1086;&#1076;%20&#1091;&#1087;&#1088;&#1072;&#1074;&#1083;&#1077;&#1085;&#1080;&#1077;&#1084;%20&#1053;.doc" TargetMode="External"/><Relationship Id="rId216" Type="http://schemas.openxmlformats.org/officeDocument/2006/relationships/header" Target="header11.xml"/><Relationship Id="rId211" Type="http://schemas.openxmlformats.org/officeDocument/2006/relationships/header" Target="header9.xml"/><Relationship Id="rId22" Type="http://schemas.openxmlformats.org/officeDocument/2006/relationships/image" Target="media/image7.emf"/><Relationship Id="rId27" Type="http://schemas.openxmlformats.org/officeDocument/2006/relationships/hyperlink" Target="http://klikunov-nd.livejournal.com/" TargetMode="External"/><Relationship Id="rId43" Type="http://schemas.openxmlformats.org/officeDocument/2006/relationships/hyperlink" Target="http://www.apkpro.ru/" TargetMode="External"/><Relationship Id="rId48" Type="http://schemas.openxmlformats.org/officeDocument/2006/relationships/hyperlink" Target="http://journal.vlsu.ru/index.php?id=288" TargetMode="External"/><Relationship Id="rId64" Type="http://schemas.openxmlformats.org/officeDocument/2006/relationships/hyperlink" Target="http://www.slf.rub.de/" TargetMode="External"/><Relationship Id="rId69" Type="http://schemas.openxmlformats.org/officeDocument/2006/relationships/hyperlink" Target="mailto:alex07@vmail.ru" TargetMode="External"/><Relationship Id="rId113" Type="http://schemas.openxmlformats.org/officeDocument/2006/relationships/hyperlink" Target="file:///F:\&#1062;&#1072;&#1088;&#1100;\Downloads\avi\Sviridov-%20Holy%20Love%20&#1057;&#1074;&#1080;&#1088;&#1080;&#1076;&#1086;&#1074;-%20&#1051;&#1102;&#1073;&#1086;&#1074;&#1100;%20&#1089;&#1074;&#1103;&#1090;&#1072;&#1103;%20-%201.avi" TargetMode="External"/><Relationship Id="rId118" Type="http://schemas.openxmlformats.org/officeDocument/2006/relationships/hyperlink" Target="file:///F:\&#1062;&#1072;&#1088;&#1100;\Downloads\&#1082;%20&#1080;&#1089;&#1090;&#1086;&#1088;&#1080;&#1080;%20&#1094;&#1077;&#1088;&#1082;&#1086;&#1074;&#1085;&#1086;&#1081;%20&#1084;&#1091;&#1079;&#1099;&#1082;&#1080;.doc" TargetMode="External"/><Relationship Id="rId134" Type="http://schemas.openxmlformats.org/officeDocument/2006/relationships/hyperlink" Target="file:///U:\&#1051;&#1077;&#1085;&#1072;&#1088;_&#1050;&#1086;&#1085;&#1094;&#1077;&#1088;&#1090;\&#1050;%20&#1080;&#1089;&#1090;&#1086;&#1082;&#1072;&#1084;%20&#1088;&#1091;&#1089;&#1089;&#1082;&#1086;&#1081;%20&#1087;&#1088;&#1072;&#1074;&#1086;&#1089;&#1083;&#1072;&#1074;&#1085;&#1086;&#1081;%20&#1082;&#1091;&#1083;&#1100;&#1090;&#1091;&#1088;&#1099;\&#1061;&#1088;&#1072;&#1084;&#1099;%20&#1075;.%20&#1050;&#1091;&#1088;&#1089;&#1082;&#1072;\&#1050;&#1091;&#1088;&#1089;&#1082;&#1080;&#1077;%20&#1093;&#1088;&#1072;&#1084;&#1099;.mpg" TargetMode="External"/><Relationship Id="rId139" Type="http://schemas.openxmlformats.org/officeDocument/2006/relationships/hyperlink" Target="file:///F:\&#1062;&#1072;&#1088;&#1100;\Downloads\&#1050;&#1086;&#1084;&#1087;&#1086;&#1079;&#1080;&#1090;&#1086;&#1088;&#1099;%20&#1080;%20&#1087;&#1077;&#1074;&#1094;&#1099;\&#1044;&#1077;&#1075;&#1090;&#1103;&#1088;&#1077;&#1074;.doc" TargetMode="External"/><Relationship Id="rId80" Type="http://schemas.openxmlformats.org/officeDocument/2006/relationships/hyperlink" Target="http://www.lerc.ru/?part=articles&amp;art=3&amp;page=22" TargetMode="External"/><Relationship Id="rId85" Type="http://schemas.openxmlformats.org/officeDocument/2006/relationships/hyperlink" Target="http://womanwiki.ru/s/index.php?title=%D0%97%D0%BD%D0%B0%D0%BD%D0%B8%D0%B5_%D0%B8%D0%BD%D0%BE%D1%81%D1%82%D1%80%D0%B0%D0%BD%D0%BD%D0%BE%D0%B3%D0%BE_%D1%8F%D0%B7%D1%8B%D0%BA%D0%B0&amp;action=edit&amp;redlink=1" TargetMode="External"/><Relationship Id="rId150" Type="http://schemas.openxmlformats.org/officeDocument/2006/relationships/hyperlink" Target="file:///F:\&#1062;&#1072;&#1088;&#1100;\Downloads\&#1050;&#1086;&#1084;&#1087;&#1086;&#1079;&#1080;&#1090;&#1086;&#1088;&#1099;%20&#1080;%20&#1087;&#1077;&#1074;&#1094;&#1099;\&#1042;&#1086;&#1088;&#1086;&#1085;&#1080;&#1085;%20&#1053;&#1080;&#1082;&#1080;&#1090;&#1072;%20&#1048;&#1089;&#1072;&#1077;&#1074;&#1080;&#1095;.doc" TargetMode="External"/><Relationship Id="rId155" Type="http://schemas.openxmlformats.org/officeDocument/2006/relationships/hyperlink" Target="file:///F:\&#1062;&#1072;&#1088;&#1100;\Downloads\&#1050;&#1086;&#1084;&#1087;&#1086;&#1079;&#1080;&#1090;&#1086;&#1088;&#1099;%20&#1080;%20&#1087;&#1077;&#1074;&#1094;&#1099;\&#1053;&#1080;&#1082;&#1086;&#1083;&#1100;&#1089;&#1082;&#1080;&#1081;%20&#1040;&#1083;&#1077;&#1082;&#1089;&#1072;&#1085;&#1076;&#1088;%20&#1042;&#1072;&#1089;&#1080;&#1083;&#1100;&#1077;&#1074;&#1080;&#1095;.doc" TargetMode="External"/><Relationship Id="rId171" Type="http://schemas.openxmlformats.org/officeDocument/2006/relationships/hyperlink" Target="file:///F:\&#1062;&#1072;&#1088;&#1100;\Downloads\&#1052;&#1086;&#1083;&#1095;&#1072;&#1085;&#1086;&#1074;%20&#1048;&#1074;&#1072;&#1085;%20&#1045;&#1074;&#1089;&#1090;&#1088;&#1072;&#1090;&#1100;&#1077;&#1074;&#1080;&#1095;.doc" TargetMode="External"/><Relationship Id="rId176" Type="http://schemas.openxmlformats.org/officeDocument/2006/relationships/hyperlink" Target="file:///F:\&#1062;&#1072;&#1088;&#1100;\Downloads\&#1071;&#1056;&#1050;&#1054;&#1042;%20&#1055;&#1077;&#1090;&#1088;%20&#1043;&#1083;&#1077;&#1073;&#1086;&#1074;&#1080;&#1095;.doc" TargetMode="External"/><Relationship Id="rId192" Type="http://schemas.openxmlformats.org/officeDocument/2006/relationships/hyperlink" Target="file:///F:\&#1062;&#1072;&#1088;&#1100;\Downloads\&#1040;&#1084;&#1091;&#1088;&#1089;&#1082;&#1080;&#1081;%20&#1085;&#1072;&#1088;&#1086;&#1076;&#1085;&#1099;&#1081;%20&#1093;&#1086;&#1088;.doc" TargetMode="External"/><Relationship Id="rId197" Type="http://schemas.openxmlformats.org/officeDocument/2006/relationships/hyperlink" Target="http://www.russian-orthodox-church.org.ru/s2000r23.htm" TargetMode="External"/><Relationship Id="rId206" Type="http://schemas.openxmlformats.org/officeDocument/2006/relationships/image" Target="media/image21.png"/><Relationship Id="rId201" Type="http://schemas.openxmlformats.org/officeDocument/2006/relationships/hyperlink" Target="http://portal.mubint.ru/LIBRARY/Pages/default.aspx" TargetMode="External"/><Relationship Id="rId12" Type="http://schemas.openxmlformats.org/officeDocument/2006/relationships/header" Target="header3.xml"/><Relationship Id="rId17" Type="http://schemas.openxmlformats.org/officeDocument/2006/relationships/image" Target="http://belisa.org.by/ii/Mag/1Art2_i9.gif" TargetMode="External"/><Relationship Id="rId33" Type="http://schemas.openxmlformats.org/officeDocument/2006/relationships/hyperlink" Target="http://www.fitfuersgeld.at" TargetMode="External"/><Relationship Id="rId38" Type="http://schemas.openxmlformats.org/officeDocument/2006/relationships/hyperlink" Target="http://&#1071;&#1087;&#1086;&#1085;&#1080;&#1080;" TargetMode="External"/><Relationship Id="rId59" Type="http://schemas.openxmlformats.org/officeDocument/2006/relationships/hyperlink" Target="http://www.elitarium.ru" TargetMode="External"/><Relationship Id="rId103" Type="http://schemas.openxmlformats.org/officeDocument/2006/relationships/hyperlink" Target="file:///F:\&#1062;&#1072;&#1088;&#1100;\Downloads\&#1047;&#1086;&#1088;&#1086;&#1072;&#1089;&#1090;&#1088;&#1080;&#769;&#1079;&#1084;.doc" TargetMode="External"/><Relationship Id="rId108" Type="http://schemas.openxmlformats.org/officeDocument/2006/relationships/hyperlink" Target="file:///F:\&#1062;&#1072;&#1088;&#1100;\Downloads\&#1044;&#1072;&#1086;&#1089;&#1080;&#769;&#1079;&#1084;.doc" TargetMode="External"/><Relationship Id="rId124" Type="http://schemas.openxmlformats.org/officeDocument/2006/relationships/hyperlink" Target="file:///F:\&#1062;&#1072;&#1088;&#1100;\Downloads\&#1055;&#1072;&#1090;&#1088;&#1080;&#1072;&#1088;&#1093;&#1080;%20&#1056;&#1055;&#1062;%20&#1052;&#1055;\&#1055;&#1072;&#1090;&#1088;&#1080;&#1072;&#1088;&#1093;&#1080;%20&#1056;&#1055;&#1062;%20&#1052;&#1055;%202012.mpg" TargetMode="External"/><Relationship Id="rId129" Type="http://schemas.openxmlformats.org/officeDocument/2006/relationships/hyperlink" Target="file:///F:\&#1062;&#1072;&#1088;&#1100;\Downloads\&#1050;&#1091;&#1088;&#1089;&#1082;&#1080;&#1077;%20&#1093;&#1091;&#1076;&#1086;&#1078;&#1085;&#1080;&#1082;&#1080;.doc" TargetMode="External"/><Relationship Id="rId54" Type="http://schemas.openxmlformats.org/officeDocument/2006/relationships/hyperlink" Target="http://edu-reforma.ru/publ/vypusk_62/2-1-0-77" TargetMode="External"/><Relationship Id="rId70" Type="http://schemas.openxmlformats.org/officeDocument/2006/relationships/hyperlink" Target="http://ru.wikipedia.org/wiki/%D0%98%D0%BD%D1%82%D0%B5%D0%BB%D0%BB%D0%B5%D0%BA%D1%82" TargetMode="External"/><Relationship Id="rId75" Type="http://schemas.openxmlformats.org/officeDocument/2006/relationships/hyperlink" Target="http://ru.wikipedia.org/wiki/%D0%AD%D0%BA%D0%BE%D0%BD%D0%BE%D0%BC%D0%B8%D0%BA%D0%B0_%D0%B7%D0%BD%D0%B0%D0%BD%D0%B8%D0%B9" TargetMode="External"/><Relationship Id="rId91" Type="http://schemas.openxmlformats.org/officeDocument/2006/relationships/image" Target="media/image17.gif"/><Relationship Id="rId96"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53;&#1054;&#1059;%20&#1042;&#1055;&#1054;%20&#1056;&#1054;&#1057;&#1048;.doc" TargetMode="External"/><Relationship Id="rId140" Type="http://schemas.openxmlformats.org/officeDocument/2006/relationships/hyperlink" Target="file:///F:\&#1062;&#1072;&#1088;&#1100;\Downloads\&#1050;&#1086;&#1084;&#1087;&#1086;&#1079;&#1080;&#1090;&#1086;&#1088;&#1099;%20&#1080;%20&#1087;&#1077;&#1074;&#1094;&#1099;\&#1042;&#1077;&#1076;&#1077;&#1083;&#1100;%20&#1040;&#1088;&#1090;&#1077;&#1084;&#1080;&#1081;.doc" TargetMode="External"/><Relationship Id="rId145" Type="http://schemas.openxmlformats.org/officeDocument/2006/relationships/hyperlink" Target="file:///F:\&#1062;&#1072;&#1088;&#1100;\Downloads\&#1050;&#1086;&#1084;&#1087;&#1086;&#1079;&#1080;&#1090;&#1086;&#1088;&#1099;%20&#1080;%20&#1087;&#1077;&#1074;&#1094;&#1099;\&#1052;&#1091;&#1089;&#1086;&#1088;&#1075;&#1089;&#1082;&#1080;&#1081;.doc" TargetMode="External"/><Relationship Id="rId161" Type="http://schemas.openxmlformats.org/officeDocument/2006/relationships/hyperlink" Target="file:///F:\&#1062;&#1072;&#1088;&#1100;\Downloads\&#1050;&#1086;&#1084;&#1087;&#1086;&#1079;&#1080;&#1090;&#1086;&#1088;&#1099;%20&#1080;%20&#1087;&#1077;&#1074;&#1094;&#1099;\&#1043;&#1086;&#1083;&#1086;&#1074;&#1072;&#1085;&#1086;&#1074;%20&#1053;&#1080;&#1082;&#1086;&#1083;&#1072;&#1081;%20&#1057;&#1077;&#1084;&#1077;&#1085;&#1086;&#1074;&#1080;&#1095;.doc" TargetMode="External"/><Relationship Id="rId166" Type="http://schemas.openxmlformats.org/officeDocument/2006/relationships/hyperlink" Target="file:///F:\&#1062;&#1072;&#1088;&#1100;\Downloads\&#1050;&#1086;&#1084;&#1087;&#1086;&#1079;&#1080;&#1090;&#1086;&#1088;&#1099;%20&#1080;%20&#1087;&#1077;&#1074;&#1094;&#1099;\&#1048;&#1086;&#1085;&#1072;&#1092;&#1072;&#1085;.doc" TargetMode="External"/><Relationship Id="rId182" Type="http://schemas.openxmlformats.org/officeDocument/2006/relationships/hyperlink" Target="file:///F:\&#1062;&#1072;&#1088;&#1100;\Downloads\&#1050;&#1088;&#1072;&#1089;&#1085;&#1086;&#1079;&#1085;&#1072;&#1084;&#1077;&#1085;&#1085;&#1099;&#1081;%20&#1072;&#1085;&#1089;&#1072;&#1084;&#1073;&#1083;&#1100;.doc" TargetMode="External"/><Relationship Id="rId187" Type="http://schemas.openxmlformats.org/officeDocument/2006/relationships/hyperlink" Target="file:///F:\&#1062;&#1072;&#1088;&#1100;\Downloads\&#1056;&#1103;&#1079;&#1072;&#1085;&#1089;&#1082;&#1080;&#1081;%20&#1088;&#1091;&#1089;&#1089;&#1082;&#1080;&#1081;%20&#1085;&#1072;&#1088;&#1086;&#1076;&#1085;&#1099;&#1081;%20&#1093;&#1086;&#1088;.doc" TargetMode="External"/><Relationship Id="rId217"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r.fondedin.ru/" TargetMode="External"/><Relationship Id="rId23" Type="http://schemas.openxmlformats.org/officeDocument/2006/relationships/image" Target="media/image8.emf"/><Relationship Id="rId28" Type="http://schemas.openxmlformats.org/officeDocument/2006/relationships/hyperlink" Target="http://ru.wikipedia.org/wiki/&#1055;&#1088;&#1077;&#1084;&#1080;&#1103;_" TargetMode="External"/><Relationship Id="rId49" Type="http://schemas.openxmlformats.org/officeDocument/2006/relationships/hyperlink" Target="http://scipeople.ru/group/3906/topic/4995/" TargetMode="External"/><Relationship Id="rId114" Type="http://schemas.openxmlformats.org/officeDocument/2006/relationships/hyperlink" Target="file:///F:\&#1062;&#1072;&#1088;&#1100;\Downloads\&#1062;&#1077;&#1088;&#1082;&#1086;&#1074;&#1085;&#1099;&#1077;%20&#1093;&#1086;&#1088;&#1099;.doc" TargetMode="External"/><Relationship Id="rId119" Type="http://schemas.openxmlformats.org/officeDocument/2006/relationships/hyperlink" Target="file:///F:\&#1062;&#1072;&#1088;&#1100;\Downloads\&#1056;&#1091;&#1089;&#1089;&#1082;&#1080;&#1077;%20&#1087;&#1077;&#1074;&#1094;&#1099;.doc" TargetMode="External"/><Relationship Id="rId44" Type="http://schemas.openxmlformats.org/officeDocument/2006/relationships/header" Target="header6.xml"/><Relationship Id="rId60" Type="http://schemas.openxmlformats.org/officeDocument/2006/relationships/hyperlink" Target="http://www.elitarium.ru" TargetMode="External"/><Relationship Id="rId65" Type="http://schemas.openxmlformats.org/officeDocument/2006/relationships/hyperlink" Target="http://speak2speak.de/" TargetMode="External"/><Relationship Id="rId81" Type="http://schemas.openxmlformats.org/officeDocument/2006/relationships/hyperlink" Target="http://www.naevi.ru/tochkazrenia/78-kremlin" TargetMode="External"/><Relationship Id="rId86" Type="http://schemas.openxmlformats.org/officeDocument/2006/relationships/hyperlink" Target="http://womanwiki.ru/s/index.php?title=%D0%94%D0%B8%D1%81%D1%86%D0%B8%D0%BF%D0%BB%D0%B8%D0%BD%D0%B8%D1%80%D0%BE%D0%B2%D0%B0%D0%BD%D0%BD%D0%BE%D1%81%D1%82%D1%8C&amp;action=edit&amp;redlink=1" TargetMode="External"/><Relationship Id="rId130" Type="http://schemas.openxmlformats.org/officeDocument/2006/relationships/hyperlink" Target="file:///F:\&#1057;&#1090;&#1077;&#1085;&#1100;&#1082;&#1072;%20&#1056;&#1072;&#1079;&#1080;&#1085;\&#1057;&#1090;&#1077;&#1085;&#1100;&#1082;&#1072;%20&#1056;&#1072;&#1079;&#1080;&#1085;.wmv" TargetMode="External"/><Relationship Id="rId135" Type="http://schemas.openxmlformats.org/officeDocument/2006/relationships/hyperlink" Target="file:///F:\&#1062;&#1072;&#1088;&#1100;\Downloads\&#1050;&#1086;&#1084;&#1087;&#1086;&#1079;&#1080;&#1090;&#1086;&#1088;&#1099;%20&#1080;%20&#1087;&#1077;&#1074;&#1094;&#1099;\&#1058;&#1080;&#1090;&#1086;&#1074;%20&#1042;&#1072;&#1089;&#1080;&#1083;&#1080;&#1081;%20&#1055;&#1086;&#1083;&#1080;&#1082;&#1072;&#1088;&#1087;&#1086;&#1074;&#1080;&#1095;.doc" TargetMode="External"/><Relationship Id="rId151" Type="http://schemas.openxmlformats.org/officeDocument/2006/relationships/hyperlink" Target="file:///F:\&#1062;&#1072;&#1088;&#1100;\Downloads\&#1050;&#1086;&#1084;&#1087;&#1086;&#1079;&#1080;&#1090;&#1086;&#1088;&#1099;%20&#1080;%20&#1087;&#1077;&#1074;&#1094;&#1099;\&#1050;&#1086;&#1089;&#1086;&#1083;&#1072;&#1087;&#1086;&#1074;.doc" TargetMode="External"/><Relationship Id="rId156" Type="http://schemas.openxmlformats.org/officeDocument/2006/relationships/hyperlink" Target="file:///F:\&#1062;&#1072;&#1088;&#1100;\Downloads\&#1050;&#1086;&#1084;&#1087;&#1086;&#1079;&#1080;&#1090;&#1086;&#1088;&#1099;%20&#1080;%20&#1087;&#1077;&#1074;&#1094;&#1099;\&#1053;&#1080;&#1082;&#1086;&#1083;&#1100;&#1089;&#1082;&#1080;&#1081;%20&#1040;&#1083;&#1077;&#1082;&#1089;&#1072;&#1085;&#1076;&#1088;%20&#1042;&#1072;&#1089;&#1080;&#1083;&#1100;&#1077;&#1074;&#1080;&#1095;.doc" TargetMode="External"/><Relationship Id="rId177" Type="http://schemas.openxmlformats.org/officeDocument/2006/relationships/hyperlink" Target="file:///F:\&#1062;&#1072;&#1088;&#1100;\Downloads\&#1053;&#1072;&#1094;&#1080;&#1086;&#1085;&#1072;&#1083;&#1100;&#1085;&#1099;&#1081;%20&#1072;&#1082;&#1072;&#1076;&#1077;&#1084;&#1080;&#1095;&#1077;&#1089;&#1082;&#1080;&#1081;%20&#1086;&#1088;&#1082;&#1077;&#1089;&#1090;&#1088;%20&#1088;&#1091;&#1089;&#1089;&#1082;&#1080;&#1093;%20&#1085;&#1072;&#1088;&#1086;&#1076;&#1085;&#1099;&#1093;%20&#1080;&#1085;&#1089;&#1090;&#1088;&#1091;&#1084;&#1077;&#1085;&#1090;&#1086;&#1074;%20&#1056;&#1086;&#1089;&#1089;&#1080;&#1080;%20&#1080;&#1084;.doc" TargetMode="External"/><Relationship Id="rId198" Type="http://schemas.openxmlformats.org/officeDocument/2006/relationships/header" Target="header8.xml"/><Relationship Id="rId172" Type="http://schemas.openxmlformats.org/officeDocument/2006/relationships/hyperlink" Target="file:///F:\&#1062;&#1072;&#1088;&#1100;\Downloads\&#1040;&#1075;&#1088;&#1077;&#1085;&#1077;&#1074;-&#1057;&#1083;&#1072;&#1074;&#1103;&#1085;&#1089;&#1082;&#1080;&#1081;%20&#1044;&#1084;&#1080;&#1090;&#1088;&#1080;&#1081;.doc" TargetMode="External"/><Relationship Id="rId193" Type="http://schemas.openxmlformats.org/officeDocument/2006/relationships/hyperlink" Target="file:///F:\&#1062;&#1072;&#1088;&#1100;\Downloads\&#1050;&#1091;&#1088;&#1089;&#1082;&#1080;&#1081;%20&#1085;&#1072;&#1088;&#1086;&#1076;&#1085;&#1099;&#1081;%20&#1093;&#1086;&#1088;.doc" TargetMode="External"/><Relationship Id="rId202" Type="http://schemas.openxmlformats.org/officeDocument/2006/relationships/hyperlink" Target="http://connect.mubint.ru/" TargetMode="External"/><Relationship Id="rId207" Type="http://schemas.openxmlformats.org/officeDocument/2006/relationships/image" Target="media/image22.png"/><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hyperlink" Target="http://www.shiruporuto.jp/e/index.html" TargetMode="External"/><Relationship Id="rId109" Type="http://schemas.openxmlformats.org/officeDocument/2006/relationships/hyperlink" Target="file:///F:\&#1062;&#1072;&#1088;&#1100;\Downloads\&#1061;&#1088;&#1080;&#1089;&#1090;&#1080;&#1072;&#1085;&#1089;&#1090;&#1074;&#1086;%20&#1042;&#1086;&#1079;&#1085;&#1080;&#1082;&#1085;&#1086;&#1074;&#1077;&#1085;&#1080;&#1077;.doc" TargetMode="External"/><Relationship Id="rId34" Type="http://schemas.openxmlformats.org/officeDocument/2006/relationships/hyperlink" Target="http://www.investa-beurs.be/" TargetMode="External"/><Relationship Id="rId50" Type="http://schemas.openxmlformats.org/officeDocument/2006/relationships/hyperlink" Target="http://mon.gov.ru/press/reliz/8284/" TargetMode="External"/><Relationship Id="rId55" Type="http://schemas.openxmlformats.org/officeDocument/2006/relationships/hyperlink" Target="mailto:schetinina@inbox.ru" TargetMode="External"/><Relationship Id="rId76" Type="http://schemas.openxmlformats.org/officeDocument/2006/relationships/hyperlink" Target="http://ru.wikipedia.org/wiki/%D0%98%D0%BD%D0%B4%D0%B5%D0%BA%D1%81_%D1%8D%D0%BA%D0%BE%D0%BD%D0%BE%D0%BC%D0%B8%D1%87%D0%B5%D1%81%D0%BA%D0%BE%D0%B9_%D1%81%D0%B2%D0%BE%D0%B1%D0%BE%D0%B4%D1%8B" TargetMode="External"/><Relationship Id="rId97"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60;&#1080;&#1083;&#1080;&#1072;&#1083;%20&#1053;&#1054;&#1059;%20&#1042;&#1055;&#1054;%20&#1052;&#1048;&#1055;.doc" TargetMode="External"/><Relationship Id="rId104" Type="http://schemas.openxmlformats.org/officeDocument/2006/relationships/hyperlink" Target="file:///F:\&#1062;&#1072;&#1088;&#1100;\Downloads\&#1048;&#1091;&#1076;&#1072;&#1080;&#1079;&#1084;.doc" TargetMode="External"/><Relationship Id="rId120" Type="http://schemas.openxmlformats.org/officeDocument/2006/relationships/hyperlink" Target="file:///F:\&#1062;&#1072;&#1088;&#1100;\Downloads\&#1048;&#1047;%20&#1048;&#1057;&#1058;&#1054;&#1056;&#1048;&#1048;%20&#1048;&#1050;&#1054;&#1053;&#1067;.doc" TargetMode="External"/><Relationship Id="rId125" Type="http://schemas.openxmlformats.org/officeDocument/2006/relationships/hyperlink" Target="file:///F:\&#1062;&#1072;&#1088;&#1100;\Downloads\&#1055;&#1077;&#1088;&#1089;&#1090;&#1086;&#1089;&#1083;&#1086;&#1078;&#1077;&#1085;&#1080;&#1077;%20&#1087;&#1088;&#1080;%20&#1080;&#1079;&#1086;&#1073;&#1088;&#1072;&#1078;&#1077;&#1085;&#1080;&#1080;%20&#1082;&#1088;&#1077;&#1089;&#1090;&#1085;&#1086;&#1075;&#1086;%20&#1079;&#1085;&#1072;&#1084;&#1077;&#1085;&#1080;&#1103;%20&#1074;%20&#1087;&#1088;&#1072;&#1074;&#1086;&#1089;&#1083;&#1072;&#1074;&#1085;&#1086;&#1081;%20&#1090;&#1088;&#1072;&#1076;&#1080;&#1094;&#1080;&#1080;.doc" TargetMode="External"/><Relationship Id="rId141" Type="http://schemas.openxmlformats.org/officeDocument/2006/relationships/hyperlink" Target="file:///F:\&#1062;&#1072;&#1088;&#1100;\Downloads\&#1050;&#1086;&#1084;&#1087;&#1086;&#1079;&#1080;&#1090;&#1086;&#1088;&#1099;%20&#1080;%20&#1087;&#1077;&#1074;&#1094;&#1099;\&#1058;&#1091;&#1088;&#1095;&#1072;&#1085;&#1080;&#1085;&#1086;&#1074;.doc" TargetMode="External"/><Relationship Id="rId146" Type="http://schemas.openxmlformats.org/officeDocument/2006/relationships/hyperlink" Target="file:///F:\&#1062;&#1072;&#1088;&#1100;\Downloads\&#1050;&#1086;&#1084;&#1087;&#1086;&#1079;&#1080;&#1090;&#1086;&#1088;&#1099;%20&#1080;%20&#1087;&#1077;&#1074;&#1094;&#1099;\&#1063;&#1072;&#1081;&#1082;&#1086;&#1074;&#1089;&#1082;&#1080;&#1081;%20&#1055;&#1077;&#1090;&#1088;%20&#1048;&#1083;&#1100;&#1080;&#1095;.doc" TargetMode="External"/><Relationship Id="rId167" Type="http://schemas.openxmlformats.org/officeDocument/2006/relationships/hyperlink" Target="file:///F:\&#1062;&#1072;&#1088;&#1100;\Downloads\&#1050;&#1086;&#1084;&#1087;&#1086;&#1079;&#1080;&#1090;&#1086;&#1088;&#1099;%20&#1080;%20&#1087;&#1077;&#1074;&#1094;&#1099;\&#1058;&#1086;&#1083;&#1089;&#1090;&#1086;&#1082;&#1091;&#1083;&#1072;&#1082;&#1086;&#1074;%20&#1057;&#1077;&#1088;&#1075;&#1077;&#1081;%20&#1041;&#1086;&#1088;&#1080;&#1089;&#1086;&#1074;&#1080;&#1095;.doc" TargetMode="External"/><Relationship Id="rId188" Type="http://schemas.openxmlformats.org/officeDocument/2006/relationships/hyperlink" Target="file:///F:\&#1062;&#1072;&#1088;&#1100;\Downloads\&#1054;&#1084;&#1089;&#1082;&#1080;&#1081;%20&#1088;&#1091;&#1089;&#1089;&#1082;&#1080;&#1081;%20&#1085;&#1072;&#1088;&#1086;&#1076;&#1085;&#1099;&#1081;%20&#1093;&#1086;&#1088;.doc" TargetMode="External"/><Relationship Id="rId7" Type="http://schemas.openxmlformats.org/officeDocument/2006/relationships/footnotes" Target="footnotes.xml"/><Relationship Id="rId71" Type="http://schemas.openxmlformats.org/officeDocument/2006/relationships/hyperlink" Target="http://ru.wikipedia.org/wiki/%D0%97%D0%BD%D0%B0%D0%BD%D0%B8%D1%8F" TargetMode="External"/><Relationship Id="rId92" Type="http://schemas.openxmlformats.org/officeDocument/2006/relationships/image" Target="media/image18.png"/><Relationship Id="rId162" Type="http://schemas.openxmlformats.org/officeDocument/2006/relationships/hyperlink" Target="file:///F:\&#1062;&#1072;&#1088;&#1100;\Downloads\&#1050;&#1086;&#1084;&#1087;&#1086;&#1079;&#1080;&#1090;&#1086;&#1088;&#1099;%20&#1080;%20&#1087;&#1077;&#1074;&#1094;&#1099;\&#1058;&#1088;&#1077;&#1090;&#1100;&#1103;&#1082;&#1086;&#1074;.doc" TargetMode="External"/><Relationship Id="rId183" Type="http://schemas.openxmlformats.org/officeDocument/2006/relationships/hyperlink" Target="file:///F:\&#1062;&#1072;&#1088;&#1100;\Downloads\&#1041;&#1086;&#1083;&#1100;&#1096;&#1086;&#1081;%20&#1093;&#1086;&#1088;%20&#1043;&#1086;&#1089;&#1090;&#1077;&#1083;&#1077;&#1088;&#1072;&#1076;&#1080;&#1086;.doc" TargetMode="External"/><Relationship Id="rId213" Type="http://schemas.openxmlformats.org/officeDocument/2006/relationships/hyperlink" Target="http://www.kurskcity.ru" TargetMode="External"/><Relationship Id="rId218"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eader" Target="header5.xml"/><Relationship Id="rId40" Type="http://schemas.openxmlformats.org/officeDocument/2006/relationships/hyperlink" Target="http://www.tiuu.ru/upload/lav2.doc" TargetMode="External"/><Relationship Id="rId45" Type="http://schemas.openxmlformats.org/officeDocument/2006/relationships/hyperlink" Target="http://www.zanimatika.ru/poslednie-novosti/vse-na-zaschitu-russkogo-yazyika.html" TargetMode="External"/><Relationship Id="rId66" Type="http://schemas.openxmlformats.org/officeDocument/2006/relationships/hyperlink" Target="http://www.sprachtausch.net/" TargetMode="External"/><Relationship Id="rId87" Type="http://schemas.openxmlformats.org/officeDocument/2006/relationships/image" Target="media/image14.png"/><Relationship Id="rId110" Type="http://schemas.openxmlformats.org/officeDocument/2006/relationships/hyperlink" Target="file:///F:\&#1062;&#1072;&#1088;&#1100;\Downloads\&#1048;&#1089;&#1083;&#1072;&#1084;.doc" TargetMode="External"/><Relationship Id="rId115" Type="http://schemas.openxmlformats.org/officeDocument/2006/relationships/hyperlink" Target="file:///F:\&#1062;&#1072;&#1088;&#1100;\Downloads\&#1061;&#1086;&#1088;&#1086;&#1074;&#1099;&#1077;%20&#1082;&#1086;&#1083;&#1083;&#1077;&#1082;&#1090;&#1080;&#1074;&#1099;.doc" TargetMode="External"/><Relationship Id="rId131" Type="http://schemas.openxmlformats.org/officeDocument/2006/relationships/hyperlink" Target="file:///F:\&#1062;&#1072;&#1088;&#1100;\Downloads\&#1050;&#1086;&#1083;&#1086;&#1082;&#1086;&#1083;&#1072;.doc" TargetMode="External"/><Relationship Id="rId136" Type="http://schemas.openxmlformats.org/officeDocument/2006/relationships/hyperlink" Target="file:///F:\&#1062;&#1072;&#1088;&#1100;\Downloads\&#1050;&#1086;&#1084;&#1087;&#1086;&#1079;&#1080;&#1090;&#1086;&#1088;&#1099;%20&#1080;%20&#1087;&#1077;&#1074;&#1094;&#1099;\&#1057;&#1072;&#1088;&#1090;&#1080;%20&#1044;&#1078;.doc" TargetMode="External"/><Relationship Id="rId157" Type="http://schemas.openxmlformats.org/officeDocument/2006/relationships/hyperlink" Target="file:///F:\&#1062;&#1072;&#1088;&#1100;\Downloads\&#1050;&#1086;&#1084;&#1087;&#1086;&#1079;&#1080;&#1090;&#1086;&#1088;&#1099;%20&#1080;%20&#1087;&#1077;&#1074;&#1094;&#1099;\&#1048;&#1079;&#1074;&#1077;&#1082;&#1086;&#1074;.doc" TargetMode="External"/><Relationship Id="rId178" Type="http://schemas.openxmlformats.org/officeDocument/2006/relationships/hyperlink" Target="file:///F:\&#1062;&#1072;&#1088;&#1100;\Downloads\avi\&#1054;&#1088;&#1082;&#1077;&#1089;&#1090;&#1088;%20&#1080;&#1084;.%20&#1054;&#1089;&#1080;&#1087;&#1086;&#1074;&#1072;.%20&#1050;&#1040;&#1052;&#1040;&#1056;&#1048;&#1053;&#1057;&#1050;&#1040;&#1071;.%20Russian%20folk%20orchestra.%201953.mp4" TargetMode="External"/><Relationship Id="rId61" Type="http://schemas.openxmlformats.org/officeDocument/2006/relationships/hyperlink" Target="http://mon.gov.ru/" TargetMode="External"/><Relationship Id="rId82" Type="http://schemas.openxmlformats.org/officeDocument/2006/relationships/hyperlink" Target="http://mvdrf.ru/news" TargetMode="External"/><Relationship Id="rId152" Type="http://schemas.openxmlformats.org/officeDocument/2006/relationships/hyperlink" Target="file:///F:\&#1062;&#1072;&#1088;&#1100;\Downloads\&#1050;&#1086;&#1084;&#1087;&#1086;&#1079;&#1080;&#1090;&#1086;&#1088;&#1099;%20&#1080;%20&#1087;&#1077;&#1074;&#1094;&#1099;\&#1048;&#1087;&#1087;&#1086;&#1083;&#1080;&#769;&#1090;&#1086;&#1074;.doc" TargetMode="External"/><Relationship Id="rId173" Type="http://schemas.openxmlformats.org/officeDocument/2006/relationships/hyperlink" Target="file:///F:\&#1062;&#1072;&#1088;&#1100;\Downloads\&#1051;&#1080;&#1085;&#1105;&#1074;&#1072;%20&#1045;&#1074;&#1075;&#1077;&#1085;&#1080;&#1103;%20&#1069;&#1076;&#1091;&#1072;&#1088;&#1076;&#1086;&#1074;&#1085;&#1072;_.doc" TargetMode="External"/><Relationship Id="rId194" Type="http://schemas.openxmlformats.org/officeDocument/2006/relationships/hyperlink" Target="file:///F:\&#1062;&#1072;&#1088;&#1100;\Downloads\avi\&#1041;&#1077;&#1083;&#1086;&#1074;&#1077;&#1078;&#1089;&#1082;&#1072;&#1103;%20&#1055;&#1091;&#1097;&#1072;%20&#1041;&#1044;&#1061;%202009-belovezhskaya%20Pusha%20BDH%202009.mp4.mp4" TargetMode="External"/><Relationship Id="rId199" Type="http://schemas.openxmlformats.org/officeDocument/2006/relationships/hyperlink" Target="http://www.ixbt.com/monitor/eink.shtml" TargetMode="External"/><Relationship Id="rId203" Type="http://schemas.openxmlformats.org/officeDocument/2006/relationships/hyperlink" Target="http://portal.mubint.ru/" TargetMode="External"/><Relationship Id="rId208" Type="http://schemas.openxmlformats.org/officeDocument/2006/relationships/image" Target="media/image23.png"/><Relationship Id="rId19" Type="http://schemas.openxmlformats.org/officeDocument/2006/relationships/image" Target="media/image4.emf"/><Relationship Id="rId14" Type="http://schemas.openxmlformats.org/officeDocument/2006/relationships/hyperlink" Target="http://mpra.ub.uni-muenchen.de/27257/1/ep99001.pdf" TargetMode="External"/><Relationship Id="rId30" Type="http://schemas.openxmlformats.org/officeDocument/2006/relationships/hyperlink" Target="http://ru.wikipedia.org/wiki/%D0%94%D0%B6%D0%BE%D0%B1%D1%81" TargetMode="External"/><Relationship Id="rId35" Type="http://schemas.openxmlformats.org/officeDocument/2006/relationships/hyperlink" Target="http://www.nca.ie" TargetMode="External"/><Relationship Id="rId56" Type="http://schemas.openxmlformats.org/officeDocument/2006/relationships/hyperlink" Target="http://www.rost.ru/projects/education/ed4/aed4.shtml" TargetMode="External"/><Relationship Id="rId77" Type="http://schemas.openxmlformats.org/officeDocument/2006/relationships/hyperlink" Target="http://ru.wikipedia.org/wiki/%D0%98%D0%BD%D0%BD%D0%BE%D0%B2%D0%B0%D1%86%D0%B8%D0%BE%D0%BD%D0%BD%D0%B0%D1%8F_%D1%8D%D0%BA%D0%BE%D0%BD%D0%BE%D0%BC%D0%B8%D0%BA%D0%B0" TargetMode="External"/><Relationship Id="rId100"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53;&#1072;%20&#1082;&#1086;&#1085;&#1094;&#1077;&#1088;&#1090;&#1077;%20&#1074;%20&#1062;&#1077;&#1085;&#1090;&#1088;&#1077;%20&#1089;&#1086;&#1094;&#1079;&#1072;&#1097;&#1080;&#1090;&#1099;%20&#1059;&#1095;&#1072;&#1089;&#1090;&#1080;&#1077;.doc" TargetMode="External"/><Relationship Id="rId105" Type="http://schemas.openxmlformats.org/officeDocument/2006/relationships/hyperlink" Target="file:///F:\&#1062;&#1072;&#1088;&#1100;\Downloads\&#1044;&#1078;&#1072;&#1081;&#1085;&#1080;&#769;&#1079;&#1084;.doc" TargetMode="External"/><Relationship Id="rId126" Type="http://schemas.openxmlformats.org/officeDocument/2006/relationships/hyperlink" Target="file:///F:\&#1062;&#1072;&#1088;&#1100;\Downloads\&#1087;&#1086;&#1083;&#1091;&#1084;&#1077;&#1089;&#1103;&#1094;.doc" TargetMode="External"/><Relationship Id="rId147" Type="http://schemas.openxmlformats.org/officeDocument/2006/relationships/hyperlink" Target="file:///F:\&#1062;&#1072;&#1088;&#1100;\Downloads\&#1041;&#1086;&#1088;&#1080;&#1089;%20&#1043;&#1086;&#1076;&#1091;&#1085;&#1086;&#1074;\&#1051;&#1077;&#1085;&#1072;&#1088;_&#1080;&#1082;&#1086;&#1085;&#1099;\&#1052;&#1091;&#1089;&#1086;&#1088;&#1075;&#1089;&#1082;&#1080;&#1081;.doc" TargetMode="External"/><Relationship Id="rId168" Type="http://schemas.openxmlformats.org/officeDocument/2006/relationships/hyperlink" Target="file:///F:\&#1062;&#1072;&#1088;&#1100;\Downloads\&#1040;&#1082;&#1072;&#1076;&#1077;&#1084;&#1080;&#1095;&#1077;&#1089;&#1082;&#1072;&#1103;%20&#1082;&#1072;&#1087;&#1077;&#1083;&#1083;&#1072;%20&#1057;&#1055;&#1073;.doc" TargetMode="External"/><Relationship Id="rId8" Type="http://schemas.openxmlformats.org/officeDocument/2006/relationships/endnotes" Target="endnotes.xml"/><Relationship Id="rId51" Type="http://schemas.openxmlformats.org/officeDocument/2006/relationships/hyperlink" Target="http://hghltd.yandex.net/yandbtm?url=http%3A%2F%2Frevolution.allbest.ru%2Fpedagogics%2F00012797_0.html&amp;text=%ED%E5%EF%F0%E5%F0%FB%E2%ED%EE%E5%20%EE%E1%F0%E0%E7%EE%E2%E0%ED%E8%E5&amp;qtree=VYLf8PZlO3plVxaLQILHSXi8E%2BSVYMclQAhwglnSo1S9A4k7PIrDveiEHF0dVW5rb4lTTTt3QaPqFkQYiKyo%2B4XSBTQ8dWMtry3rXzHfUCs1r5PfA0Xitm9R7G2sjv%2FuOf6VcqNpP8PDcD8bng9DeewXFYBg5xgq7yYu8qT%2FI587l64l4ak88i8oiFTxGTc2rvd%2BXbjErQ7uhvlFZSQe9GGzBUJazBZtQC%2F07qtq9N5bJBE76IBj2I2vKYML%2Fkw0qB8ls%2Bk%2FewfjQNQ3LkKa4con9ihdSW0Y8g49sTpAdbF%2FKonBttpn%2BJq7w%2Bcrx4kCitII3yI5cbRpk7%2FACfmqlPoWBRUIqlR4L6FWx5775P3%2FGOo0VWsSYQ8YRFtrN%2FBqlXShNFHdJdM%3D" TargetMode="External"/><Relationship Id="rId72" Type="http://schemas.openxmlformats.org/officeDocument/2006/relationships/hyperlink" Target="http://ru.wikipedia.org/wiki/%D0%A2%D1%80%D1%83%D0%B4" TargetMode="External"/><Relationship Id="rId93" Type="http://schemas.openxmlformats.org/officeDocument/2006/relationships/image" Target="media/image19.png"/><Relationship Id="rId98"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57;&#1055;&#1073;&#1061;&#1059;_&#1083;&#1077;&#1082;&#1094;&#1080;&#1103;.doc" TargetMode="External"/><Relationship Id="rId121" Type="http://schemas.openxmlformats.org/officeDocument/2006/relationships/hyperlink" Target="file:///F:\&#1062;&#1072;&#1088;&#1100;\Downloads\&#1040;&#1087;&#1086;&#1089;&#1090;&#1086;&#1083;&#1099;\&#1040;&#1087;&#1086;&#1089;&#1090;&#1086;&#1083;&#1099;.mpg" TargetMode="External"/><Relationship Id="rId142" Type="http://schemas.openxmlformats.org/officeDocument/2006/relationships/hyperlink" Target="file:///F:\&#1062;&#1072;&#1088;&#1100;\Downloads\&#1050;&#1086;&#1084;&#1087;&#1086;&#1079;&#1080;&#1090;&#1086;&#1088;&#1099;%20&#1080;%20&#1087;&#1077;&#1074;&#1094;&#1099;\&#1051;&#1100;&#1074;&#1086;&#1074;&#1089;&#1082;&#1080;&#1081;%20&#1043;.doc" TargetMode="External"/><Relationship Id="rId163" Type="http://schemas.openxmlformats.org/officeDocument/2006/relationships/hyperlink" Target="file:///F:\&#1062;&#1072;&#1088;&#1100;\Downloads\&#1050;&#1086;&#1084;&#1087;&#1086;&#1079;&#1080;&#1090;&#1086;&#1088;&#1099;%20&#1080;%20&#1087;&#1077;&#1074;&#1094;&#1099;\&#1057;&#1074;&#1080;&#1088;&#1080;&#1076;&#1086;&#1074;%20&#1043;.doc" TargetMode="External"/><Relationship Id="rId184" Type="http://schemas.openxmlformats.org/officeDocument/2006/relationships/hyperlink" Target="file:///F:\&#1062;&#1072;&#1088;&#1100;\Downloads\&#1072;&#1082;&#1072;&#1076;&#1077;&#1084;&#1080;&#1095;&#1077;&#1089;&#1082;&#1080;&#1081;%20&#1088;&#1091;&#1089;&#1089;&#1082;&#1080;&#1081;%20&#1093;&#1086;&#1088;%20&#1057;&#1074;&#1077;&#1096;&#1085;&#1080;&#1082;&#1086;&#1074;%20&#1040;&#1083;&#1077;&#1082;&#1089;&#1072;&#1085;&#1076;&#1088;.doc" TargetMode="External"/><Relationship Id="rId189" Type="http://schemas.openxmlformats.org/officeDocument/2006/relationships/hyperlink" Target="file:///F:\&#1062;&#1072;&#1088;&#1100;\Downloads\&#1059;&#1088;&#1072;&#1083;&#1100;&#1089;&#1082;&#1080;&#1081;%20&#1088;&#1091;&#1089;&#1089;&#1082;&#1080;&#1081;%20&#1085;&#1072;&#1088;&#1086;&#1076;&#1085;&#1099;&#1081;%20&#1093;&#1086;&#1088;.doc"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consultantplus://offline/main?base=LAW;n=106804;fld=134;dst=100007" TargetMode="External"/><Relationship Id="rId25" Type="http://schemas.openxmlformats.org/officeDocument/2006/relationships/image" Target="media/image9.png"/><Relationship Id="rId46" Type="http://schemas.openxmlformats.org/officeDocument/2006/relationships/hyperlink" Target="http://www.gramota.ru/biblio/magazines/gramota/ruspress/28_608" TargetMode="External"/><Relationship Id="rId67" Type="http://schemas.openxmlformats.org/officeDocument/2006/relationships/hyperlink" Target="http://www.alte.org/alteframework/table.php" TargetMode="External"/><Relationship Id="rId116" Type="http://schemas.openxmlformats.org/officeDocument/2006/relationships/hyperlink" Target="file:///F:\&#1062;&#1072;&#1088;&#1100;\Downloads\avi\&#1042;&#1086;&#1079;&#1088;&#1086;&#1078;&#1076;&#1077;&#1085;&#1080;&#1077;_&#1069;&#1081;%20&#1091;&#1093;&#1085;&#1077;&#1084;.avi" TargetMode="External"/><Relationship Id="rId137" Type="http://schemas.openxmlformats.org/officeDocument/2006/relationships/hyperlink" Target="file:///F:\&#1062;&#1072;&#1088;&#1100;\Downloads\&#1050;&#1086;&#1084;&#1087;&#1086;&#1079;&#1080;&#1090;&#1086;&#1088;&#1099;%20&#1080;%20&#1087;&#1077;&#1074;&#1094;&#1099;\&#1041;&#1077;&#1088;&#1077;&#1079;&#1086;&#1074;&#1089;&#1082;&#1080;&#1081;%20&#1052;&#1080;&#1093;&#1072;&#1080;&#1083;%20&#1057;&#1086;&#1079;&#1086;&#1085;&#1090;&#1086;&#1074;&#1080;&#1095;.doc" TargetMode="External"/><Relationship Id="rId158" Type="http://schemas.openxmlformats.org/officeDocument/2006/relationships/hyperlink" Target="file:///F:\&#1062;&#1072;&#1088;&#1100;\Downloads\&#1050;&#1086;&#1084;&#1087;&#1086;&#1079;&#1080;&#1090;&#1086;&#1088;&#1099;%20&#1080;%20&#1087;&#1077;&#1074;&#1094;&#1099;\&#1063;&#1077;&#1089;&#1085;&#1086;&#1082;&#1086;&#1074;%20&#1055;.doc" TargetMode="External"/><Relationship Id="rId20" Type="http://schemas.openxmlformats.org/officeDocument/2006/relationships/image" Target="media/image5.emf"/><Relationship Id="rId41" Type="http://schemas.openxmlformats.org/officeDocument/2006/relationships/hyperlink" Target="http://www.oecd.org/dataoecd/7/17/35108560.pdf" TargetMode="External"/><Relationship Id="rId62" Type="http://schemas.openxmlformats.org/officeDocument/2006/relationships/hyperlink" Target="http://www.biser.info/node" TargetMode="External"/><Relationship Id="rId83" Type="http://schemas.openxmlformats.org/officeDocument/2006/relationships/hyperlink" Target="http://WWW.fom.ru" TargetMode="External"/><Relationship Id="rId88" Type="http://schemas.openxmlformats.org/officeDocument/2006/relationships/hyperlink" Target="http://www.expert.ru" TargetMode="External"/><Relationship Id="rId111" Type="http://schemas.openxmlformats.org/officeDocument/2006/relationships/hyperlink" Target="file:///F:\&#1062;&#1072;&#1088;&#1100;\Downloads\&#1057;&#1080;&#1085;&#1090;&#1086;&#1080;&#1079;&#1084;.doc" TargetMode="External"/><Relationship Id="rId132" Type="http://schemas.openxmlformats.org/officeDocument/2006/relationships/hyperlink" Target="file:///F:\&#1062;&#1072;&#1088;&#1100;\Downloads\avi\&#1058;&#1077;&#1072;&#1090;&#1088;%20&#1087;&#1077;&#1089;&#1082;&#1072;_%20&#1050;&#1091;&#1079;&#1085;&#1077;&#1094;&#1086;&#1074;&#1072;%20&#1044;&#1072;&#1088;&#1100;&#1103;_&#1057;&#1074;&#1103;&#1090;&#1072;&#1103;%20&#1058;&#1088;&#1086;&#1080;&#1094;&#1072;.%20Holy%20Trinity%20Celebration..avi" TargetMode="External"/><Relationship Id="rId153" Type="http://schemas.openxmlformats.org/officeDocument/2006/relationships/hyperlink" Target="file:///F:\&#1062;&#1072;&#1088;&#1100;\Downloads\&#1050;&#1086;&#1084;&#1087;&#1086;&#1079;&#1080;&#1090;&#1086;&#1088;&#1099;%20&#1080;%20&#1087;&#1077;&#1074;&#1094;&#1099;\&#1043;&#1088;&#1077;&#1095;&#1072;&#1085;&#1080;&#1085;&#1086;&#1074;%20&#1040;.doc" TargetMode="External"/><Relationship Id="rId174" Type="http://schemas.openxmlformats.org/officeDocument/2006/relationships/hyperlink" Target="file:///F:\&#1062;&#1072;&#1088;&#1100;\Downloads\&#1088;&#1091;&#1089;&#1089;&#1082;&#1080;&#1081;%20&#1085;&#1072;&#1088;&#1086;&#1076;&#1085;&#1099;&#1081;%20&#1093;&#1086;&#1088;%20&#1080;&#1084;&#1077;&#1085;&#1080;%20&#1055;&#1103;&#1090;&#1085;&#1080;&#1094;&#1082;&#1086;&#1075;&#1086;.doc" TargetMode="External"/><Relationship Id="rId179" Type="http://schemas.openxmlformats.org/officeDocument/2006/relationships/hyperlink" Target="file:///F:\&#1062;&#1072;&#1088;&#1100;\Downloads\&#1057;&#1077;&#1074;&#1077;&#1088;&#1085;&#1099;&#1081;%20&#1088;&#1091;&#1089;&#1089;&#1082;&#1080;&#1081;%20&#1085;&#1072;&#1088;&#1086;&#1076;&#1085;&#1099;&#1081;%20&#1093;&#1086;&#1088;.doc" TargetMode="External"/><Relationship Id="rId195" Type="http://schemas.openxmlformats.org/officeDocument/2006/relationships/hyperlink" Target="file:///F:\&#1062;&#1072;&#1088;&#1100;\Downloads\&#1082;&#1072;&#1084;&#1077;&#1088;&#1085;&#1099;&#1081;%20&#1093;&#1086;&#1088;%20&#1087;&#1086;&#1076;%20&#1091;&#1087;&#1088;&#1072;&#1074;&#1083;&#1077;&#1085;&#1080;&#1077;&#1084;%20&#1052;&#1080;&#1085;&#1080;&#1085;&#1072;.doc" TargetMode="External"/><Relationship Id="rId209" Type="http://schemas.openxmlformats.org/officeDocument/2006/relationships/image" Target="media/image24.png"/><Relationship Id="rId190" Type="http://schemas.openxmlformats.org/officeDocument/2006/relationships/hyperlink" Target="file:///F:\&#1062;&#1072;&#1088;&#1100;\Downloads\&#1042;&#1086;&#1083;&#1078;&#1089;&#1082;&#1080;&#1081;%20&#1085;&#1072;&#1088;&#1086;&#1076;&#1085;&#1099;&#1081;%20&#1093;&#1086;&#1088;.doc" TargetMode="External"/><Relationship Id="rId204" Type="http://schemas.openxmlformats.org/officeDocument/2006/relationships/hyperlink" Target="http://wwintellect.ru/forum_pub/vestnik_1.09-16.asp" TargetMode="External"/><Relationship Id="rId220" Type="http://schemas.openxmlformats.org/officeDocument/2006/relationships/theme" Target="theme/theme1.xml"/><Relationship Id="rId15" Type="http://schemas.openxmlformats.org/officeDocument/2006/relationships/hyperlink" Target="http://www.vedomosti.ru/newspaper/article/2010/03/11/227747" TargetMode="External"/><Relationship Id="rId36" Type="http://schemas.openxmlformats.org/officeDocument/2006/relationships/hyperlink" Target="http://www.duitsaku.com" TargetMode="External"/><Relationship Id="rId57" Type="http://schemas.openxmlformats.org/officeDocument/2006/relationships/image" Target="media/image12.jpeg"/><Relationship Id="rId106" Type="http://schemas.openxmlformats.org/officeDocument/2006/relationships/hyperlink" Target="file:///F:\&#1062;&#1072;&#1088;&#1100;\Downloads\&#1041;&#1091;&#1076;&#1076;&#1080;&#1079;&#1084;.doc" TargetMode="External"/><Relationship Id="rId127" Type="http://schemas.openxmlformats.org/officeDocument/2006/relationships/hyperlink" Target="file:///F:\&#1062;&#1072;&#1088;&#1100;\Downloads\&#1042;&#1077;&#1083;&#1080;&#1082;&#1080;&#1077;%20&#1080;&#1082;&#1086;&#1085;&#1086;&#1087;&#1080;&#1089;&#1094;&#1099;%20&#1076;&#1088;&#1077;&#1074;&#1085;&#1077;&#1081;%20&#1056;&#1091;&#1089;&#1080;_.doc" TargetMode="External"/><Relationship Id="rId10" Type="http://schemas.openxmlformats.org/officeDocument/2006/relationships/header" Target="header1.xml"/><Relationship Id="rId31" Type="http://schemas.openxmlformats.org/officeDocument/2006/relationships/hyperlink" Target="http://www.fido.gov.au" TargetMode="External"/><Relationship Id="rId52" Type="http://schemas.openxmlformats.org/officeDocument/2006/relationships/hyperlink" Target="http://www.elitarium.ru/2010/09/29/nepreryvnoe_obrazovanie.html" TargetMode="External"/><Relationship Id="rId73" Type="http://schemas.openxmlformats.org/officeDocument/2006/relationships/hyperlink" Target="http://ru.wikipedia.org/wiki/%D0%9A%D0%B0%D1%87%D0%B5%D1%81%D1%82%D0%B2%D0%BE_%D0%B6%D0%B8%D0%B7%D0%BD%D0%B8" TargetMode="External"/><Relationship Id="rId78" Type="http://schemas.openxmlformats.org/officeDocument/2006/relationships/hyperlink" Target="http://koet.syktsu.ru/vestnik/2011/2011-1/2/2.htm" TargetMode="External"/><Relationship Id="rId94" Type="http://schemas.openxmlformats.org/officeDocument/2006/relationships/image" Target="media/image20.png"/><Relationship Id="rId99" Type="http://schemas.openxmlformats.org/officeDocument/2006/relationships/hyperlink" Target="file:///T:\&#1051;&#1077;&#1085;&#1072;&#1088;_&#1050;&#1086;&#1085;&#1094;&#1077;&#1088;&#1090;\&#1050;%20&#1080;&#1089;&#1090;&#1086;&#1082;&#1072;&#1084;%20&#1088;&#1091;&#1089;&#1089;&#1082;&#1086;&#1081;%20&#1087;&#1088;&#1072;&#1074;&#1086;&#1089;&#1083;&#1072;&#1074;&#1085;&#1086;&#1081;%20&#1082;&#1091;&#1083;&#1100;&#1090;&#1091;&#1088;&#1099;\&#1052;&#1086;&#1089;&#1082;&#1086;&#1074;&#1089;&#1082;&#1080;&#1081;%20&#1080;&#1085;&#1089;&#1090;&#1080;&#1090;&#1091;&#1090;%20&#1087;&#1088;&#1072;&#1074;&#1072;.doc" TargetMode="External"/><Relationship Id="rId101" Type="http://schemas.openxmlformats.org/officeDocument/2006/relationships/hyperlink" Target="file:///F:\&#1062;&#1072;&#1088;&#1100;\Downloads\&#1044;&#1088;&#1077;&#1074;&#1085;&#1077;&#1077;&#1075;&#1080;&#1087;&#1077;&#1090;&#1089;&#1082;&#1072;&#1103;%20&#1088;&#1077;&#1083;&#1080;&#1075;&#1080;&#1103;.doc" TargetMode="External"/><Relationship Id="rId122" Type="http://schemas.openxmlformats.org/officeDocument/2006/relationships/hyperlink" Target="file:///F:\&#1062;&#1072;&#1088;&#1100;\Downloads\&#1055;&#1077;&#1088;&#1074;&#1086;&#1084;&#1091;&#1095;&#1077;&#1085;&#1080;&#1082;%20&#1057;&#1090;&#1077;&#1092;&#1072;&#1085;.doc" TargetMode="External"/><Relationship Id="rId143" Type="http://schemas.openxmlformats.org/officeDocument/2006/relationships/hyperlink" Target="file:///F:\&#1062;&#1072;&#1088;&#1100;\Downloads\&#1050;&#1086;&#1084;&#1087;&#1086;&#1079;&#1080;&#1090;&#1086;&#1088;&#1099;%20&#1080;%20&#1087;&#1077;&#1074;&#1094;&#1099;\&#1057;&#1090;&#1088;&#1086;&#1082;&#1080;&#1085;%20&#1052;&#1080;&#1093;&#1072;&#1080;&#1083;%20&#1055;&#1086;&#1088;&#1092;&#1080;&#1088;&#1100;&#1077;&#1074;&#1080;&#1095;.doc" TargetMode="External"/><Relationship Id="rId148" Type="http://schemas.openxmlformats.org/officeDocument/2006/relationships/hyperlink" Target="file:///F:\&#1062;&#1072;&#1088;&#1100;\Downloads\&#1050;&#1086;&#1084;&#1087;&#1086;&#1079;&#1080;&#1090;&#1086;&#1088;&#1099;%20&#1080;%20&#1087;&#1077;&#1074;&#1094;&#1099;\&#1040;&#1088;&#1093;&#1072;&#1085;&#1075;&#1077;&#1083;&#1100;&#1089;&#1082;&#1080;&#1081;%20&#1040;.doc" TargetMode="External"/><Relationship Id="rId164" Type="http://schemas.openxmlformats.org/officeDocument/2006/relationships/hyperlink" Target="file:///F:\&#1062;&#1072;&#1088;&#1100;\Downloads\&#1064;&#1085;&#1080;&#1090;&#1082;&#1077;%20&#1040;&#1083;&#1100;&#1092;&#1088;&#1077;&#769;&#1076;%20&#1043;&#1072;&#769;&#1088;&#1088;&#1080;&#1077;&#1074;&#1080;&#1095;.doc" TargetMode="External"/><Relationship Id="rId169" Type="http://schemas.openxmlformats.org/officeDocument/2006/relationships/hyperlink" Target="file:///F:\&#1062;&#1072;&#1088;&#1100;\Downloads\&#1057;&#1080;&#1085;&#1086;&#1076;&#1072;&#1083;&#1100;&#1085;&#1099;&#1081;%20&#1093;&#1086;&#1088;.doc" TargetMode="External"/><Relationship Id="rId185" Type="http://schemas.openxmlformats.org/officeDocument/2006/relationships/hyperlink" Target="file:///F:\&#1062;&#1072;&#1088;&#1100;\Downloads\&#1042;&#1086;&#1088;&#1086;&#1085;&#1077;&#1078;&#1089;&#1082;&#1080;&#1081;%20&#1088;&#1091;&#1089;&#1089;&#1082;&#1080;&#1081;%20&#1085;&#1072;&#1088;&#1086;&#1076;&#1085;&#1099;&#1081;%20&#1093;&#1086;&#1088;.doc"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file:///F:\&#1062;&#1072;&#1088;&#1100;\Downloads\&#1044;&#1086;&#1085;&#1089;&#1082;&#1086;&#1081;%20&#1082;&#1072;&#1079;&#1072;&#1095;&#1080;&#1081;%20&#1093;&#1086;&#1088;.doc" TargetMode="External"/><Relationship Id="rId210" Type="http://schemas.openxmlformats.org/officeDocument/2006/relationships/hyperlink" Target="http://click02.begun.ru/click.jsp?url=nkgcUjgwMTBCIdMON0g3zYCnnwMY6RI1WxWwobuHglVo0823Esx35HNU0imlNngpb8q-znQgrmRtBlWN71D6B3OM7UBXKus07ls-54w21TfruFKqya6jzwY9bnx*eMPJ11iwXPgbPFamgCdrcwjnU1DqX60RucRoPm6qtpHINod70fyFqU4-XXufhKpg6Up8LPR3oawkKUYutjv8fkqOSHSgKDMu9vuXo46RMmqDA5n9IGrmlZtT5-pPECDQGPU0w4S2etMeENjvL4whoY4TFvN1YyZ9UVuCxzuKbYAamuY79tY*9nwgLJMYANHpvP-BOe-gVwQV**4mQ-kqElPd*o*vAO-C0igHbje7EVMeQ28PAHxwyPvMmeyW5xsIQ-R3v32SmoT8PlVLTxwfFbQvet6viRZ79eTQXNa8Sw&amp;eurl%5B%5D=nkgcUurr6uurK9*xUR4MxwVthZq9-rcSZ8qF4hBjpEd5588C" TargetMode="External"/><Relationship Id="rId215" Type="http://schemas.openxmlformats.org/officeDocument/2006/relationships/header" Target="header10.xml"/><Relationship Id="rId26" Type="http://schemas.openxmlformats.org/officeDocument/2006/relationships/image" Target="media/image10.png"/><Relationship Id="rId47" Type="http://schemas.openxmlformats.org/officeDocument/2006/relationships/hyperlink" Target="http://www.situation.ru/app/j_art_355.htm" TargetMode="External"/><Relationship Id="rId68" Type="http://schemas.openxmlformats.org/officeDocument/2006/relationships/header" Target="header7.xml"/><Relationship Id="rId89" Type="http://schemas.openxmlformats.org/officeDocument/2006/relationships/image" Target="media/image15.jpeg"/><Relationship Id="rId112" Type="http://schemas.openxmlformats.org/officeDocument/2006/relationships/hyperlink" Target="file:///F:\&#1062;&#1072;&#1088;&#1100;\Downloads\&#1057;&#1080;&#1082;&#1093;&#1080;&#769;&#1079;&#1084;.doc" TargetMode="External"/><Relationship Id="rId133" Type="http://schemas.openxmlformats.org/officeDocument/2006/relationships/hyperlink" Target="file:///F:\&#1062;&#1072;&#1088;&#1100;\Downloads\&#1040;&#1085;&#1072;&#1084;&#1086;&#1088;&#1092;&#1085;&#1072;&#1103;%20&#1078;&#1080;&#1074;&#1086;&#1087;&#1080;&#1089;&#1100;.doc" TargetMode="External"/><Relationship Id="rId154" Type="http://schemas.openxmlformats.org/officeDocument/2006/relationships/hyperlink" Target="file:///F:\&#1062;&#1072;&#1088;&#1100;\Downloads\&#1050;&#1086;&#1084;&#1087;&#1086;&#1079;&#1080;&#1090;&#1086;&#1088;&#1099;%20&#1080;%20&#1087;&#1077;&#1074;&#1094;&#1099;\&#1056;&#1072;&#1093;&#1084;&#1072;&#1085;&#1080;&#1085;&#1086;&#1074;%20&#1057;&#1077;&#1088;&#1075;&#1077;&#769;&#1081;.doc" TargetMode="External"/><Relationship Id="rId175" Type="http://schemas.openxmlformats.org/officeDocument/2006/relationships/hyperlink" Target="file:///F:\&#1062;&#1072;&#1088;&#1100;\Downloads\&#1093;&#1086;&#1088;&#1086;&#1074;&#1072;&#1103;%20&#1082;&#1072;&#1087;&#1077;&#1083;&#1083;&#1072;%20&#1056;&#1086;&#1089;&#1089;&#1080;&#1080;%20&#1080;&#1084;&#1077;&#1085;&#1080;%20&#1070;&#1088;&#1083;&#1086;&#1074;&#1072;.doc" TargetMode="External"/><Relationship Id="rId196" Type="http://schemas.openxmlformats.org/officeDocument/2006/relationships/hyperlink" Target="http://www.mepar.ru/library/vedomosti/40/331/" TargetMode="External"/><Relationship Id="rId200" Type="http://schemas.openxmlformats.org/officeDocument/2006/relationships/hyperlink" Target="http://www.gadgets-reviews.com" TargetMode="External"/><Relationship Id="rId16" Type="http://schemas.openxmlformats.org/officeDocument/2006/relationships/image" Target="media/image2.png"/><Relationship Id="rId37" Type="http://schemas.openxmlformats.org/officeDocument/2006/relationships/hyperlink" Target="http://www.poznaj.sk" TargetMode="External"/><Relationship Id="rId58" Type="http://schemas.openxmlformats.org/officeDocument/2006/relationships/hyperlink" Target="http://www.mcx.ru/" TargetMode="External"/><Relationship Id="rId79" Type="http://schemas.openxmlformats.org/officeDocument/2006/relationships/hyperlink" Target="http://www.lerc.ru/?part=articles&amp;art=1&amp;page=70" TargetMode="External"/><Relationship Id="rId102" Type="http://schemas.openxmlformats.org/officeDocument/2006/relationships/hyperlink" Target="file:///F:\&#1062;&#1072;&#1088;&#1100;\Downloads\&#1048;&#1085;&#1076;&#1091;&#1080;&#1079;&#1084;_1.doc" TargetMode="External"/><Relationship Id="rId123" Type="http://schemas.openxmlformats.org/officeDocument/2006/relationships/hyperlink" Target="file:///F:\&#1062;&#1072;&#1088;&#1100;\Downloads\&#1057;&#1077;&#1088;&#1072;&#1092;&#1080;&#1084;%20&#1057;&#1072;&#1088;&#1086;&#1074;&#1089;&#1082;&#1080;&#1081;.doc" TargetMode="External"/><Relationship Id="rId144" Type="http://schemas.openxmlformats.org/officeDocument/2006/relationships/hyperlink" Target="file:///F:\&#1062;&#1072;&#1088;&#1100;\Downloads\&#1050;&#1086;&#1084;&#1087;&#1086;&#1079;&#1080;&#1090;&#1086;&#1088;&#1099;%20&#1080;%20&#1087;&#1077;&#1074;&#1094;&#1099;\&#1051;&#1100;&#1074;&#1086;&#1074;.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20737-4D42-452D-A043-D6E1AB942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130037</Words>
  <Characters>741214</Characters>
  <Application>Microsoft Office Word</Application>
  <DocSecurity>0</DocSecurity>
  <Lines>6176</Lines>
  <Paragraphs>1739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869512</CharactersWithSpaces>
  <SharedDoc>false</SharedDoc>
  <HLinks>
    <vt:vector size="1014" baseType="variant">
      <vt:variant>
        <vt:i4>3539047</vt:i4>
      </vt:variant>
      <vt:variant>
        <vt:i4>507</vt:i4>
      </vt:variant>
      <vt:variant>
        <vt:i4>0</vt:i4>
      </vt:variant>
      <vt:variant>
        <vt:i4>5</vt:i4>
      </vt:variant>
      <vt:variant>
        <vt:lpwstr>consultantplus://offline/main?base=LAW;n=106804;fld=134;dst=100007</vt:lpwstr>
      </vt:variant>
      <vt:variant>
        <vt:lpwstr/>
      </vt:variant>
      <vt:variant>
        <vt:i4>1310746</vt:i4>
      </vt:variant>
      <vt:variant>
        <vt:i4>504</vt:i4>
      </vt:variant>
      <vt:variant>
        <vt:i4>0</vt:i4>
      </vt:variant>
      <vt:variant>
        <vt:i4>5</vt:i4>
      </vt:variant>
      <vt:variant>
        <vt:lpwstr>http://www.kurskcity.ru/</vt:lpwstr>
      </vt:variant>
      <vt:variant>
        <vt:lpwstr/>
      </vt:variant>
      <vt:variant>
        <vt:i4>2752548</vt:i4>
      </vt:variant>
      <vt:variant>
        <vt:i4>501</vt:i4>
      </vt:variant>
      <vt:variant>
        <vt:i4>0</vt:i4>
      </vt:variant>
      <vt:variant>
        <vt:i4>5</vt:i4>
      </vt:variant>
      <vt:variant>
        <vt:lpwstr>http://sr.fondedin.ru/</vt:lpwstr>
      </vt:variant>
      <vt:variant>
        <vt:lpwstr/>
      </vt:variant>
      <vt:variant>
        <vt:i4>2359400</vt:i4>
      </vt:variant>
      <vt:variant>
        <vt:i4>498</vt:i4>
      </vt:variant>
      <vt:variant>
        <vt:i4>0</vt:i4>
      </vt:variant>
      <vt:variant>
        <vt:i4>5</vt:i4>
      </vt:variant>
      <vt:variant>
        <vt:lpwstr>http://click02.begun.ru/click.jsp?url=nkgcUjgwMTBCIdMON0g3zYCnnwMY6RI1WxWwobuHglVo0823Esx35HNU0imlNngpb8q-znQgrmRtBlWN71D6B3OM7UBXKus07ls-54w21TfruFKqya6jzwY9bnx*eMPJ11iwXPgbPFamgCdrcwjnU1DqX60RucRoPm6qtpHINod70fyFqU4-XXufhKpg6Up8LPR3oawkKUYutjv8fkqOSHSgKDMu9vuXo46RMmqDA5n9IGrmlZtT5-pPECDQGPU0w4S2etMeENjvL4whoY4TFvN1YyZ9UVuCxzuKbYAamuY79tY*9nwgLJMYANHpvP-BOe-gVwQV**4mQ-kqElPd*o*vAO-C0igHbje7EVMeQ28PAHxwyPvMmeyW5xsIQ-R3v32SmoT8PlVLTxwfFbQvet6viRZ79eTQXNa8Sw&amp;eurl%5B%5D=nkgcUurr6uurK9*xUR4MxwVthZq9-rcSZ8qF4hBjpEd5588C</vt:lpwstr>
      </vt:variant>
      <vt:variant>
        <vt:lpwstr/>
      </vt:variant>
      <vt:variant>
        <vt:i4>8192127</vt:i4>
      </vt:variant>
      <vt:variant>
        <vt:i4>495</vt:i4>
      </vt:variant>
      <vt:variant>
        <vt:i4>0</vt:i4>
      </vt:variant>
      <vt:variant>
        <vt:i4>5</vt:i4>
      </vt:variant>
      <vt:variant>
        <vt:lpwstr>http://nsportal.ru/</vt:lpwstr>
      </vt:variant>
      <vt:variant>
        <vt:lpwstr/>
      </vt:variant>
      <vt:variant>
        <vt:i4>2228273</vt:i4>
      </vt:variant>
      <vt:variant>
        <vt:i4>492</vt:i4>
      </vt:variant>
      <vt:variant>
        <vt:i4>0</vt:i4>
      </vt:variant>
      <vt:variant>
        <vt:i4>5</vt:i4>
      </vt:variant>
      <vt:variant>
        <vt:lpwstr>http://wwintellect.ru/forum_pub/vestnik_1.09-16.asp</vt:lpwstr>
      </vt:variant>
      <vt:variant>
        <vt:lpwstr/>
      </vt:variant>
      <vt:variant>
        <vt:i4>5439556</vt:i4>
      </vt:variant>
      <vt:variant>
        <vt:i4>489</vt:i4>
      </vt:variant>
      <vt:variant>
        <vt:i4>0</vt:i4>
      </vt:variant>
      <vt:variant>
        <vt:i4>5</vt:i4>
      </vt:variant>
      <vt:variant>
        <vt:lpwstr>http://portal.mubint.ru/</vt:lpwstr>
      </vt:variant>
      <vt:variant>
        <vt:lpwstr/>
      </vt:variant>
      <vt:variant>
        <vt:i4>852063</vt:i4>
      </vt:variant>
      <vt:variant>
        <vt:i4>486</vt:i4>
      </vt:variant>
      <vt:variant>
        <vt:i4>0</vt:i4>
      </vt:variant>
      <vt:variant>
        <vt:i4>5</vt:i4>
      </vt:variant>
      <vt:variant>
        <vt:lpwstr>http://connect.mubint.ru/</vt:lpwstr>
      </vt:variant>
      <vt:variant>
        <vt:lpwstr/>
      </vt:variant>
      <vt:variant>
        <vt:i4>7536676</vt:i4>
      </vt:variant>
      <vt:variant>
        <vt:i4>483</vt:i4>
      </vt:variant>
      <vt:variant>
        <vt:i4>0</vt:i4>
      </vt:variant>
      <vt:variant>
        <vt:i4>5</vt:i4>
      </vt:variant>
      <vt:variant>
        <vt:lpwstr>http://portal.mubint.ru/LIBRARY/Pages/default.aspx</vt:lpwstr>
      </vt:variant>
      <vt:variant>
        <vt:lpwstr/>
      </vt:variant>
      <vt:variant>
        <vt:i4>2228277</vt:i4>
      </vt:variant>
      <vt:variant>
        <vt:i4>480</vt:i4>
      </vt:variant>
      <vt:variant>
        <vt:i4>0</vt:i4>
      </vt:variant>
      <vt:variant>
        <vt:i4>5</vt:i4>
      </vt:variant>
      <vt:variant>
        <vt:lpwstr>http://www.gadgets-reviews.com/</vt:lpwstr>
      </vt:variant>
      <vt:variant>
        <vt:lpwstr/>
      </vt:variant>
      <vt:variant>
        <vt:i4>6357111</vt:i4>
      </vt:variant>
      <vt:variant>
        <vt:i4>477</vt:i4>
      </vt:variant>
      <vt:variant>
        <vt:i4>0</vt:i4>
      </vt:variant>
      <vt:variant>
        <vt:i4>5</vt:i4>
      </vt:variant>
      <vt:variant>
        <vt:lpwstr>http://www.ixbt.com/monitor/eink.shtml</vt:lpwstr>
      </vt:variant>
      <vt:variant>
        <vt:lpwstr/>
      </vt:variant>
      <vt:variant>
        <vt:i4>7995509</vt:i4>
      </vt:variant>
      <vt:variant>
        <vt:i4>474</vt:i4>
      </vt:variant>
      <vt:variant>
        <vt:i4>0</vt:i4>
      </vt:variant>
      <vt:variant>
        <vt:i4>5</vt:i4>
      </vt:variant>
      <vt:variant>
        <vt:lpwstr>http://www.russian-orthodox-church.org.ru/s2000r23.htm</vt:lpwstr>
      </vt:variant>
      <vt:variant>
        <vt:lpwstr/>
      </vt:variant>
      <vt:variant>
        <vt:i4>5439572</vt:i4>
      </vt:variant>
      <vt:variant>
        <vt:i4>471</vt:i4>
      </vt:variant>
      <vt:variant>
        <vt:i4>0</vt:i4>
      </vt:variant>
      <vt:variant>
        <vt:i4>5</vt:i4>
      </vt:variant>
      <vt:variant>
        <vt:lpwstr>http://www.mepar.ru/library/vedomosti/40/331/</vt:lpwstr>
      </vt:variant>
      <vt:variant>
        <vt:lpwstr/>
      </vt:variant>
      <vt:variant>
        <vt:i4>71565390</vt:i4>
      </vt:variant>
      <vt:variant>
        <vt:i4>468</vt:i4>
      </vt:variant>
      <vt:variant>
        <vt:i4>0</vt:i4>
      </vt:variant>
      <vt:variant>
        <vt:i4>5</vt:i4>
      </vt:variant>
      <vt:variant>
        <vt:lpwstr>F:\Царь\Downloads\камерный хор под управлением Минина.doc</vt:lpwstr>
      </vt:variant>
      <vt:variant>
        <vt:lpwstr/>
      </vt:variant>
      <vt:variant>
        <vt:i4>69075976</vt:i4>
      </vt:variant>
      <vt:variant>
        <vt:i4>465</vt:i4>
      </vt:variant>
      <vt:variant>
        <vt:i4>0</vt:i4>
      </vt:variant>
      <vt:variant>
        <vt:i4>5</vt:i4>
      </vt:variant>
      <vt:variant>
        <vt:lpwstr>F:\Царь\Downloads\avi\Беловежская Пуща БДХ 2009-belovezhskaya Pusha BDH 2009.mp4.mp4</vt:lpwstr>
      </vt:variant>
      <vt:variant>
        <vt:lpwstr/>
      </vt:variant>
      <vt:variant>
        <vt:i4>69469199</vt:i4>
      </vt:variant>
      <vt:variant>
        <vt:i4>462</vt:i4>
      </vt:variant>
      <vt:variant>
        <vt:i4>0</vt:i4>
      </vt:variant>
      <vt:variant>
        <vt:i4>5</vt:i4>
      </vt:variant>
      <vt:variant>
        <vt:lpwstr>F:\Царь\Downloads\Курский народный хор.doc</vt:lpwstr>
      </vt:variant>
      <vt:variant>
        <vt:lpwstr/>
      </vt:variant>
      <vt:variant>
        <vt:i4>68419690</vt:i4>
      </vt:variant>
      <vt:variant>
        <vt:i4>459</vt:i4>
      </vt:variant>
      <vt:variant>
        <vt:i4>0</vt:i4>
      </vt:variant>
      <vt:variant>
        <vt:i4>5</vt:i4>
      </vt:variant>
      <vt:variant>
        <vt:lpwstr>F:\Царь\Downloads\Амурский народный хор.doc</vt:lpwstr>
      </vt:variant>
      <vt:variant>
        <vt:lpwstr/>
      </vt:variant>
      <vt:variant>
        <vt:i4>73860217</vt:i4>
      </vt:variant>
      <vt:variant>
        <vt:i4>456</vt:i4>
      </vt:variant>
      <vt:variant>
        <vt:i4>0</vt:i4>
      </vt:variant>
      <vt:variant>
        <vt:i4>5</vt:i4>
      </vt:variant>
      <vt:variant>
        <vt:lpwstr>F:\Царь\Downloads\Оренбургский русский народный хор.doc</vt:lpwstr>
      </vt:variant>
      <vt:variant>
        <vt:lpwstr/>
      </vt:variant>
      <vt:variant>
        <vt:i4>73400336</vt:i4>
      </vt:variant>
      <vt:variant>
        <vt:i4>453</vt:i4>
      </vt:variant>
      <vt:variant>
        <vt:i4>0</vt:i4>
      </vt:variant>
      <vt:variant>
        <vt:i4>5</vt:i4>
      </vt:variant>
      <vt:variant>
        <vt:lpwstr>F:\Царь\Downloads\Волжский народный хор.doc</vt:lpwstr>
      </vt:variant>
      <vt:variant>
        <vt:lpwstr/>
      </vt:variant>
      <vt:variant>
        <vt:i4>67502152</vt:i4>
      </vt:variant>
      <vt:variant>
        <vt:i4>450</vt:i4>
      </vt:variant>
      <vt:variant>
        <vt:i4>0</vt:i4>
      </vt:variant>
      <vt:variant>
        <vt:i4>5</vt:i4>
      </vt:variant>
      <vt:variant>
        <vt:lpwstr>F:\Царь\Downloads\Уральский русский народный хор.doc</vt:lpwstr>
      </vt:variant>
      <vt:variant>
        <vt:lpwstr/>
      </vt:variant>
      <vt:variant>
        <vt:i4>5636157</vt:i4>
      </vt:variant>
      <vt:variant>
        <vt:i4>447</vt:i4>
      </vt:variant>
      <vt:variant>
        <vt:i4>0</vt:i4>
      </vt:variant>
      <vt:variant>
        <vt:i4>5</vt:i4>
      </vt:variant>
      <vt:variant>
        <vt:lpwstr>F:\Царь\Downloads\Омский русский народный хор.doc</vt:lpwstr>
      </vt:variant>
      <vt:variant>
        <vt:lpwstr/>
      </vt:variant>
      <vt:variant>
        <vt:i4>67239997</vt:i4>
      </vt:variant>
      <vt:variant>
        <vt:i4>444</vt:i4>
      </vt:variant>
      <vt:variant>
        <vt:i4>0</vt:i4>
      </vt:variant>
      <vt:variant>
        <vt:i4>5</vt:i4>
      </vt:variant>
      <vt:variant>
        <vt:lpwstr>F:\Царь\Downloads\Рязанский русский народный хор.doc</vt:lpwstr>
      </vt:variant>
      <vt:variant>
        <vt:lpwstr/>
      </vt:variant>
      <vt:variant>
        <vt:i4>7537667</vt:i4>
      </vt:variant>
      <vt:variant>
        <vt:i4>441</vt:i4>
      </vt:variant>
      <vt:variant>
        <vt:i4>0</vt:i4>
      </vt:variant>
      <vt:variant>
        <vt:i4>5</vt:i4>
      </vt:variant>
      <vt:variant>
        <vt:lpwstr>F:\Царь\Downloads\Академический хор русской песни под управлением Н.doc</vt:lpwstr>
      </vt:variant>
      <vt:variant>
        <vt:lpwstr/>
      </vt:variant>
      <vt:variant>
        <vt:i4>4719630</vt:i4>
      </vt:variant>
      <vt:variant>
        <vt:i4>438</vt:i4>
      </vt:variant>
      <vt:variant>
        <vt:i4>0</vt:i4>
      </vt:variant>
      <vt:variant>
        <vt:i4>5</vt:i4>
      </vt:variant>
      <vt:variant>
        <vt:lpwstr>F:\Царь\Downloads\Воронежский русский народный хор.doc</vt:lpwstr>
      </vt:variant>
      <vt:variant>
        <vt:lpwstr/>
      </vt:variant>
      <vt:variant>
        <vt:i4>394251</vt:i4>
      </vt:variant>
      <vt:variant>
        <vt:i4>435</vt:i4>
      </vt:variant>
      <vt:variant>
        <vt:i4>0</vt:i4>
      </vt:variant>
      <vt:variant>
        <vt:i4>5</vt:i4>
      </vt:variant>
      <vt:variant>
        <vt:lpwstr>F:\Царь\Downloads\академический русский хор Свешников Александр.doc</vt:lpwstr>
      </vt:variant>
      <vt:variant>
        <vt:lpwstr/>
      </vt:variant>
      <vt:variant>
        <vt:i4>5111918</vt:i4>
      </vt:variant>
      <vt:variant>
        <vt:i4>432</vt:i4>
      </vt:variant>
      <vt:variant>
        <vt:i4>0</vt:i4>
      </vt:variant>
      <vt:variant>
        <vt:i4>5</vt:i4>
      </vt:variant>
      <vt:variant>
        <vt:lpwstr>F:\Царь\Downloads\Большой хор Гостелерадио.doc</vt:lpwstr>
      </vt:variant>
      <vt:variant>
        <vt:lpwstr/>
      </vt:variant>
      <vt:variant>
        <vt:i4>69795869</vt:i4>
      </vt:variant>
      <vt:variant>
        <vt:i4>429</vt:i4>
      </vt:variant>
      <vt:variant>
        <vt:i4>0</vt:i4>
      </vt:variant>
      <vt:variant>
        <vt:i4>5</vt:i4>
      </vt:variant>
      <vt:variant>
        <vt:lpwstr>F:\Царь\Downloads\Краснознаменный ансамбль.doc</vt:lpwstr>
      </vt:variant>
      <vt:variant>
        <vt:lpwstr/>
      </vt:variant>
      <vt:variant>
        <vt:i4>8388669</vt:i4>
      </vt:variant>
      <vt:variant>
        <vt:i4>426</vt:i4>
      </vt:variant>
      <vt:variant>
        <vt:i4>0</vt:i4>
      </vt:variant>
      <vt:variant>
        <vt:i4>5</vt:i4>
      </vt:variant>
      <vt:variant>
        <vt:lpwstr>F:\Царь\Downloads\avi\Don Kosaken Chor- Die zwölf Räuber (mit dt. Übersetzung).mp4</vt:lpwstr>
      </vt:variant>
      <vt:variant>
        <vt:lpwstr/>
      </vt:variant>
      <vt:variant>
        <vt:i4>70254643</vt:i4>
      </vt:variant>
      <vt:variant>
        <vt:i4>423</vt:i4>
      </vt:variant>
      <vt:variant>
        <vt:i4>0</vt:i4>
      </vt:variant>
      <vt:variant>
        <vt:i4>5</vt:i4>
      </vt:variant>
      <vt:variant>
        <vt:lpwstr>F:\Царь\Downloads\Донской казачий хор.doc</vt:lpwstr>
      </vt:variant>
      <vt:variant>
        <vt:lpwstr/>
      </vt:variant>
      <vt:variant>
        <vt:i4>74253314</vt:i4>
      </vt:variant>
      <vt:variant>
        <vt:i4>420</vt:i4>
      </vt:variant>
      <vt:variant>
        <vt:i4>0</vt:i4>
      </vt:variant>
      <vt:variant>
        <vt:i4>5</vt:i4>
      </vt:variant>
      <vt:variant>
        <vt:lpwstr>F:\Царь\Downloads\Северный русский народный хор.doc</vt:lpwstr>
      </vt:variant>
      <vt:variant>
        <vt:lpwstr/>
      </vt:variant>
      <vt:variant>
        <vt:i4>68616252</vt:i4>
      </vt:variant>
      <vt:variant>
        <vt:i4>417</vt:i4>
      </vt:variant>
      <vt:variant>
        <vt:i4>0</vt:i4>
      </vt:variant>
      <vt:variant>
        <vt:i4>5</vt:i4>
      </vt:variant>
      <vt:variant>
        <vt:lpwstr>F:\Царь\Downloads\avi\Оркестр им. Осипова. КАМАРИНСКАЯ. Russian folk orchestra. 1953.mp4</vt:lpwstr>
      </vt:variant>
      <vt:variant>
        <vt:lpwstr/>
      </vt:variant>
      <vt:variant>
        <vt:i4>67436598</vt:i4>
      </vt:variant>
      <vt:variant>
        <vt:i4>414</vt:i4>
      </vt:variant>
      <vt:variant>
        <vt:i4>0</vt:i4>
      </vt:variant>
      <vt:variant>
        <vt:i4>5</vt:i4>
      </vt:variant>
      <vt:variant>
        <vt:lpwstr>F:\Царь\Downloads\Национальный академический оркестр русских народных инструментов России им.doc</vt:lpwstr>
      </vt:variant>
      <vt:variant>
        <vt:lpwstr/>
      </vt:variant>
      <vt:variant>
        <vt:i4>6030378</vt:i4>
      </vt:variant>
      <vt:variant>
        <vt:i4>411</vt:i4>
      </vt:variant>
      <vt:variant>
        <vt:i4>0</vt:i4>
      </vt:variant>
      <vt:variant>
        <vt:i4>5</vt:i4>
      </vt:variant>
      <vt:variant>
        <vt:lpwstr>F:\Царь\Downloads\ЯРКОВ Петр Глебович.doc</vt:lpwstr>
      </vt:variant>
      <vt:variant>
        <vt:lpwstr/>
      </vt:variant>
      <vt:variant>
        <vt:i4>72089679</vt:i4>
      </vt:variant>
      <vt:variant>
        <vt:i4>408</vt:i4>
      </vt:variant>
      <vt:variant>
        <vt:i4>0</vt:i4>
      </vt:variant>
      <vt:variant>
        <vt:i4>5</vt:i4>
      </vt:variant>
      <vt:variant>
        <vt:lpwstr>F:\Царь\Downloads\хоровая капелла России имени Юрлова.doc</vt:lpwstr>
      </vt:variant>
      <vt:variant>
        <vt:lpwstr/>
      </vt:variant>
      <vt:variant>
        <vt:i4>68878436</vt:i4>
      </vt:variant>
      <vt:variant>
        <vt:i4>405</vt:i4>
      </vt:variant>
      <vt:variant>
        <vt:i4>0</vt:i4>
      </vt:variant>
      <vt:variant>
        <vt:i4>5</vt:i4>
      </vt:variant>
      <vt:variant>
        <vt:lpwstr>F:\Царь\Downloads\русский народный хор имени Пятницкого.doc</vt:lpwstr>
      </vt:variant>
      <vt:variant>
        <vt:lpwstr/>
      </vt:variant>
      <vt:variant>
        <vt:i4>918611</vt:i4>
      </vt:variant>
      <vt:variant>
        <vt:i4>402</vt:i4>
      </vt:variant>
      <vt:variant>
        <vt:i4>0</vt:i4>
      </vt:variant>
      <vt:variant>
        <vt:i4>5</vt:i4>
      </vt:variant>
      <vt:variant>
        <vt:lpwstr>F:\Царь\Downloads\Линёва Евгения Эдуардовна_.doc</vt:lpwstr>
      </vt:variant>
      <vt:variant>
        <vt:lpwstr/>
      </vt:variant>
      <vt:variant>
        <vt:i4>7143476</vt:i4>
      </vt:variant>
      <vt:variant>
        <vt:i4>399</vt:i4>
      </vt:variant>
      <vt:variant>
        <vt:i4>0</vt:i4>
      </vt:variant>
      <vt:variant>
        <vt:i4>5</vt:i4>
      </vt:variant>
      <vt:variant>
        <vt:lpwstr>F:\Царь\Downloads\Агренев-Славянский Дмитрий.doc</vt:lpwstr>
      </vt:variant>
      <vt:variant>
        <vt:lpwstr/>
      </vt:variant>
      <vt:variant>
        <vt:i4>1441847</vt:i4>
      </vt:variant>
      <vt:variant>
        <vt:i4>396</vt:i4>
      </vt:variant>
      <vt:variant>
        <vt:i4>0</vt:i4>
      </vt:variant>
      <vt:variant>
        <vt:i4>5</vt:i4>
      </vt:variant>
      <vt:variant>
        <vt:lpwstr>F:\Царь\Downloads\Молчанов Иван Евстратьевич.doc</vt:lpwstr>
      </vt:variant>
      <vt:variant>
        <vt:lpwstr/>
      </vt:variant>
      <vt:variant>
        <vt:i4>5701687</vt:i4>
      </vt:variant>
      <vt:variant>
        <vt:i4>393</vt:i4>
      </vt:variant>
      <vt:variant>
        <vt:i4>0</vt:i4>
      </vt:variant>
      <vt:variant>
        <vt:i4>5</vt:i4>
      </vt:variant>
      <vt:variant>
        <vt:lpwstr>F:\Царь\Downloads\академический Кубанский казачий хор.doc</vt:lpwstr>
      </vt:variant>
      <vt:variant>
        <vt:lpwstr/>
      </vt:variant>
      <vt:variant>
        <vt:i4>5767229</vt:i4>
      </vt:variant>
      <vt:variant>
        <vt:i4>390</vt:i4>
      </vt:variant>
      <vt:variant>
        <vt:i4>0</vt:i4>
      </vt:variant>
      <vt:variant>
        <vt:i4>5</vt:i4>
      </vt:variant>
      <vt:variant>
        <vt:lpwstr>F:\Царь\Downloads\Синодальный хор.doc</vt:lpwstr>
      </vt:variant>
      <vt:variant>
        <vt:lpwstr/>
      </vt:variant>
      <vt:variant>
        <vt:i4>7472252</vt:i4>
      </vt:variant>
      <vt:variant>
        <vt:i4>387</vt:i4>
      </vt:variant>
      <vt:variant>
        <vt:i4>0</vt:i4>
      </vt:variant>
      <vt:variant>
        <vt:i4>5</vt:i4>
      </vt:variant>
      <vt:variant>
        <vt:lpwstr>F:\Царь\Downloads\Академическая капелла СПб.doc</vt:lpwstr>
      </vt:variant>
      <vt:variant>
        <vt:lpwstr/>
      </vt:variant>
      <vt:variant>
        <vt:i4>75235399</vt:i4>
      </vt:variant>
      <vt:variant>
        <vt:i4>384</vt:i4>
      </vt:variant>
      <vt:variant>
        <vt:i4>0</vt:i4>
      </vt:variant>
      <vt:variant>
        <vt:i4>5</vt:i4>
      </vt:variant>
      <vt:variant>
        <vt:lpwstr>F:\Царь\Downloads\Композиторы и певцы\Толстокулаков Сергей Борисович.doc</vt:lpwstr>
      </vt:variant>
      <vt:variant>
        <vt:lpwstr/>
      </vt:variant>
      <vt:variant>
        <vt:i4>5374008</vt:i4>
      </vt:variant>
      <vt:variant>
        <vt:i4>381</vt:i4>
      </vt:variant>
      <vt:variant>
        <vt:i4>0</vt:i4>
      </vt:variant>
      <vt:variant>
        <vt:i4>5</vt:i4>
      </vt:variant>
      <vt:variant>
        <vt:lpwstr>F:\Царь\Downloads\Композиторы и певцы\Ионафан.doc</vt:lpwstr>
      </vt:variant>
      <vt:variant>
        <vt:lpwstr/>
      </vt:variant>
      <vt:variant>
        <vt:i4>5374008</vt:i4>
      </vt:variant>
      <vt:variant>
        <vt:i4>378</vt:i4>
      </vt:variant>
      <vt:variant>
        <vt:i4>0</vt:i4>
      </vt:variant>
      <vt:variant>
        <vt:i4>5</vt:i4>
      </vt:variant>
      <vt:variant>
        <vt:lpwstr>F:\Царь\Downloads\Композиторы и певцы\Ионафан.doc</vt:lpwstr>
      </vt:variant>
      <vt:variant>
        <vt:lpwstr/>
      </vt:variant>
      <vt:variant>
        <vt:i4>123406081</vt:i4>
      </vt:variant>
      <vt:variant>
        <vt:i4>375</vt:i4>
      </vt:variant>
      <vt:variant>
        <vt:i4>0</vt:i4>
      </vt:variant>
      <vt:variant>
        <vt:i4>5</vt:i4>
      </vt:variant>
      <vt:variant>
        <vt:lpwstr>F:\Царь\Downloads\Шнитке Альфре́д Га́рриевич.doc</vt:lpwstr>
      </vt:variant>
      <vt:variant>
        <vt:lpwstr/>
      </vt:variant>
      <vt:variant>
        <vt:i4>7143486</vt:i4>
      </vt:variant>
      <vt:variant>
        <vt:i4>372</vt:i4>
      </vt:variant>
      <vt:variant>
        <vt:i4>0</vt:i4>
      </vt:variant>
      <vt:variant>
        <vt:i4>5</vt:i4>
      </vt:variant>
      <vt:variant>
        <vt:lpwstr>F:\Царь\Downloads\Композиторы и певцы\Свиридов Г.doc</vt:lpwstr>
      </vt:variant>
      <vt:variant>
        <vt:lpwstr/>
      </vt:variant>
      <vt:variant>
        <vt:i4>69141623</vt:i4>
      </vt:variant>
      <vt:variant>
        <vt:i4>369</vt:i4>
      </vt:variant>
      <vt:variant>
        <vt:i4>0</vt:i4>
      </vt:variant>
      <vt:variant>
        <vt:i4>5</vt:i4>
      </vt:variant>
      <vt:variant>
        <vt:lpwstr>F:\Царь\Downloads\Композиторы и певцы\Третьяков.doc</vt:lpwstr>
      </vt:variant>
      <vt:variant>
        <vt:lpwstr/>
      </vt:variant>
      <vt:variant>
        <vt:i4>5374017</vt:i4>
      </vt:variant>
      <vt:variant>
        <vt:i4>366</vt:i4>
      </vt:variant>
      <vt:variant>
        <vt:i4>0</vt:i4>
      </vt:variant>
      <vt:variant>
        <vt:i4>5</vt:i4>
      </vt:variant>
      <vt:variant>
        <vt:lpwstr>F:\Царь\Downloads\Композиторы и певцы\Голованов Николай Семенович.doc</vt:lpwstr>
      </vt:variant>
      <vt:variant>
        <vt:lpwstr/>
      </vt:variant>
      <vt:variant>
        <vt:i4>74448970</vt:i4>
      </vt:variant>
      <vt:variant>
        <vt:i4>363</vt:i4>
      </vt:variant>
      <vt:variant>
        <vt:i4>0</vt:i4>
      </vt:variant>
      <vt:variant>
        <vt:i4>5</vt:i4>
      </vt:variant>
      <vt:variant>
        <vt:lpwstr>F:\Царь\Downloads\Композиторы и певцы\Апостол Николаев-Струмский.doc</vt:lpwstr>
      </vt:variant>
      <vt:variant>
        <vt:lpwstr/>
      </vt:variant>
      <vt:variant>
        <vt:i4>1376327</vt:i4>
      </vt:variant>
      <vt:variant>
        <vt:i4>360</vt:i4>
      </vt:variant>
      <vt:variant>
        <vt:i4>0</vt:i4>
      </vt:variant>
      <vt:variant>
        <vt:i4>5</vt:i4>
      </vt:variant>
      <vt:variant>
        <vt:lpwstr>F:\Царь\Downloads\Композиторы и певцы\Чесноков П.doc</vt:lpwstr>
      </vt:variant>
      <vt:variant>
        <vt:lpwstr/>
      </vt:variant>
      <vt:variant>
        <vt:i4>1376327</vt:i4>
      </vt:variant>
      <vt:variant>
        <vt:i4>357</vt:i4>
      </vt:variant>
      <vt:variant>
        <vt:i4>0</vt:i4>
      </vt:variant>
      <vt:variant>
        <vt:i4>5</vt:i4>
      </vt:variant>
      <vt:variant>
        <vt:lpwstr>F:\Царь\Downloads\Композиторы и певцы\Чесноков П.doc</vt:lpwstr>
      </vt:variant>
      <vt:variant>
        <vt:lpwstr/>
      </vt:variant>
      <vt:variant>
        <vt:i4>5242950</vt:i4>
      </vt:variant>
      <vt:variant>
        <vt:i4>354</vt:i4>
      </vt:variant>
      <vt:variant>
        <vt:i4>0</vt:i4>
      </vt:variant>
      <vt:variant>
        <vt:i4>5</vt:i4>
      </vt:variant>
      <vt:variant>
        <vt:lpwstr>F:\Царь\Downloads\Композиторы и певцы\Извеков.doc</vt:lpwstr>
      </vt:variant>
      <vt:variant>
        <vt:lpwstr/>
      </vt:variant>
      <vt:variant>
        <vt:i4>5832757</vt:i4>
      </vt:variant>
      <vt:variant>
        <vt:i4>351</vt:i4>
      </vt:variant>
      <vt:variant>
        <vt:i4>0</vt:i4>
      </vt:variant>
      <vt:variant>
        <vt:i4>5</vt:i4>
      </vt:variant>
      <vt:variant>
        <vt:lpwstr>F:\Царь\Downloads\Композиторы и певцы\Никольский Александр Васильевич.doc</vt:lpwstr>
      </vt:variant>
      <vt:variant>
        <vt:lpwstr/>
      </vt:variant>
      <vt:variant>
        <vt:i4>5832757</vt:i4>
      </vt:variant>
      <vt:variant>
        <vt:i4>348</vt:i4>
      </vt:variant>
      <vt:variant>
        <vt:i4>0</vt:i4>
      </vt:variant>
      <vt:variant>
        <vt:i4>5</vt:i4>
      </vt:variant>
      <vt:variant>
        <vt:lpwstr>F:\Царь\Downloads\Композиторы и певцы\Никольский Александр Васильевич.doc</vt:lpwstr>
      </vt:variant>
      <vt:variant>
        <vt:lpwstr/>
      </vt:variant>
      <vt:variant>
        <vt:i4>1640309</vt:i4>
      </vt:variant>
      <vt:variant>
        <vt:i4>345</vt:i4>
      </vt:variant>
      <vt:variant>
        <vt:i4>0</vt:i4>
      </vt:variant>
      <vt:variant>
        <vt:i4>5</vt:i4>
      </vt:variant>
      <vt:variant>
        <vt:lpwstr>F:\Царь\Downloads\Композиторы и певцы\Рахманинов Серге́й.doc</vt:lpwstr>
      </vt:variant>
      <vt:variant>
        <vt:lpwstr/>
      </vt:variant>
      <vt:variant>
        <vt:i4>70190193</vt:i4>
      </vt:variant>
      <vt:variant>
        <vt:i4>342</vt:i4>
      </vt:variant>
      <vt:variant>
        <vt:i4>0</vt:i4>
      </vt:variant>
      <vt:variant>
        <vt:i4>5</vt:i4>
      </vt:variant>
      <vt:variant>
        <vt:lpwstr>F:\Царь\Downloads\Композиторы и певцы\Гречанинов А.doc</vt:lpwstr>
      </vt:variant>
      <vt:variant>
        <vt:lpwstr/>
      </vt:variant>
      <vt:variant>
        <vt:i4>6488930</vt:i4>
      </vt:variant>
      <vt:variant>
        <vt:i4>339</vt:i4>
      </vt:variant>
      <vt:variant>
        <vt:i4>0</vt:i4>
      </vt:variant>
      <vt:variant>
        <vt:i4>5</vt:i4>
      </vt:variant>
      <vt:variant>
        <vt:lpwstr>F:\Царь\Downloads\Композиторы и певцы\Ипполи́тов.doc</vt:lpwstr>
      </vt:variant>
      <vt:variant>
        <vt:lpwstr/>
      </vt:variant>
      <vt:variant>
        <vt:i4>73532425</vt:i4>
      </vt:variant>
      <vt:variant>
        <vt:i4>336</vt:i4>
      </vt:variant>
      <vt:variant>
        <vt:i4>0</vt:i4>
      </vt:variant>
      <vt:variant>
        <vt:i4>5</vt:i4>
      </vt:variant>
      <vt:variant>
        <vt:lpwstr>F:\Царь\Downloads\Композиторы и певцы\Косолапов.doc</vt:lpwstr>
      </vt:variant>
      <vt:variant>
        <vt:lpwstr/>
      </vt:variant>
      <vt:variant>
        <vt:i4>75431994</vt:i4>
      </vt:variant>
      <vt:variant>
        <vt:i4>333</vt:i4>
      </vt:variant>
      <vt:variant>
        <vt:i4>0</vt:i4>
      </vt:variant>
      <vt:variant>
        <vt:i4>5</vt:i4>
      </vt:variant>
      <vt:variant>
        <vt:lpwstr>F:\Царь\Downloads\Композиторы и певцы\Воронин Никита Исаевич.doc</vt:lpwstr>
      </vt:variant>
      <vt:variant>
        <vt:lpwstr/>
      </vt:variant>
      <vt:variant>
        <vt:i4>57738274</vt:i4>
      </vt:variant>
      <vt:variant>
        <vt:i4>330</vt:i4>
      </vt:variant>
      <vt:variant>
        <vt:i4>0</vt:i4>
      </vt:variant>
      <vt:variant>
        <vt:i4>5</vt:i4>
      </vt:variant>
      <vt:variant>
        <vt:lpwstr>F:\Царь\Downloads\Композиторы и певцы\Каста́льский Алекса́ндр Дми́триевич.doc</vt:lpwstr>
      </vt:variant>
      <vt:variant>
        <vt:lpwstr/>
      </vt:variant>
      <vt:variant>
        <vt:i4>72155206</vt:i4>
      </vt:variant>
      <vt:variant>
        <vt:i4>327</vt:i4>
      </vt:variant>
      <vt:variant>
        <vt:i4>0</vt:i4>
      </vt:variant>
      <vt:variant>
        <vt:i4>5</vt:i4>
      </vt:variant>
      <vt:variant>
        <vt:lpwstr>F:\Царь\Downloads\Композиторы и певцы\Архангельский А.doc</vt:lpwstr>
      </vt:variant>
      <vt:variant>
        <vt:lpwstr/>
      </vt:variant>
      <vt:variant>
        <vt:i4>4456477</vt:i4>
      </vt:variant>
      <vt:variant>
        <vt:i4>324</vt:i4>
      </vt:variant>
      <vt:variant>
        <vt:i4>0</vt:i4>
      </vt:variant>
      <vt:variant>
        <vt:i4>5</vt:i4>
      </vt:variant>
      <vt:variant>
        <vt:lpwstr>F:\Царь\Downloads\Борис Годунов\Ленар_иконы\Мусоргский.doc</vt:lpwstr>
      </vt:variant>
      <vt:variant>
        <vt:lpwstr/>
      </vt:variant>
      <vt:variant>
        <vt:i4>589851</vt:i4>
      </vt:variant>
      <vt:variant>
        <vt:i4>321</vt:i4>
      </vt:variant>
      <vt:variant>
        <vt:i4>0</vt:i4>
      </vt:variant>
      <vt:variant>
        <vt:i4>5</vt:i4>
      </vt:variant>
      <vt:variant>
        <vt:lpwstr>F:\Царь\Downloads\Композиторы и певцы\Чайковский Петр Ильич.doc</vt:lpwstr>
      </vt:variant>
      <vt:variant>
        <vt:lpwstr/>
      </vt:variant>
      <vt:variant>
        <vt:i4>6751269</vt:i4>
      </vt:variant>
      <vt:variant>
        <vt:i4>318</vt:i4>
      </vt:variant>
      <vt:variant>
        <vt:i4>0</vt:i4>
      </vt:variant>
      <vt:variant>
        <vt:i4>5</vt:i4>
      </vt:variant>
      <vt:variant>
        <vt:lpwstr>F:\Царь\Downloads\Композиторы и певцы\Мусоргский.doc</vt:lpwstr>
      </vt:variant>
      <vt:variant>
        <vt:lpwstr/>
      </vt:variant>
      <vt:variant>
        <vt:i4>69076095</vt:i4>
      </vt:variant>
      <vt:variant>
        <vt:i4>315</vt:i4>
      </vt:variant>
      <vt:variant>
        <vt:i4>0</vt:i4>
      </vt:variant>
      <vt:variant>
        <vt:i4>5</vt:i4>
      </vt:variant>
      <vt:variant>
        <vt:lpwstr>F:\Царь\Downloads\Композиторы и певцы\Львов.doc</vt:lpwstr>
      </vt:variant>
      <vt:variant>
        <vt:lpwstr/>
      </vt:variant>
      <vt:variant>
        <vt:i4>67305521</vt:i4>
      </vt:variant>
      <vt:variant>
        <vt:i4>312</vt:i4>
      </vt:variant>
      <vt:variant>
        <vt:i4>0</vt:i4>
      </vt:variant>
      <vt:variant>
        <vt:i4>5</vt:i4>
      </vt:variant>
      <vt:variant>
        <vt:lpwstr>F:\Царь\Downloads\Композиторы и певцы\Строкин Михаил Порфирьевич.doc</vt:lpwstr>
      </vt:variant>
      <vt:variant>
        <vt:lpwstr/>
      </vt:variant>
      <vt:variant>
        <vt:i4>71761999</vt:i4>
      </vt:variant>
      <vt:variant>
        <vt:i4>309</vt:i4>
      </vt:variant>
      <vt:variant>
        <vt:i4>0</vt:i4>
      </vt:variant>
      <vt:variant>
        <vt:i4>5</vt:i4>
      </vt:variant>
      <vt:variant>
        <vt:lpwstr>F:\Царь\Downloads\Композиторы и певцы\Львовский Г.doc</vt:lpwstr>
      </vt:variant>
      <vt:variant>
        <vt:lpwstr/>
      </vt:variant>
      <vt:variant>
        <vt:i4>1836117</vt:i4>
      </vt:variant>
      <vt:variant>
        <vt:i4>306</vt:i4>
      </vt:variant>
      <vt:variant>
        <vt:i4>0</vt:i4>
      </vt:variant>
      <vt:variant>
        <vt:i4>5</vt:i4>
      </vt:variant>
      <vt:variant>
        <vt:lpwstr>F:\Царь\Downloads\Композиторы и певцы\Турчанинов.doc</vt:lpwstr>
      </vt:variant>
      <vt:variant>
        <vt:lpwstr/>
      </vt:variant>
      <vt:variant>
        <vt:i4>1114161</vt:i4>
      </vt:variant>
      <vt:variant>
        <vt:i4>303</vt:i4>
      </vt:variant>
      <vt:variant>
        <vt:i4>0</vt:i4>
      </vt:variant>
      <vt:variant>
        <vt:i4>5</vt:i4>
      </vt:variant>
      <vt:variant>
        <vt:lpwstr>F:\Царь\Downloads\Композиторы и певцы\Ведель Артемий.doc</vt:lpwstr>
      </vt:variant>
      <vt:variant>
        <vt:lpwstr/>
      </vt:variant>
      <vt:variant>
        <vt:i4>70189084</vt:i4>
      </vt:variant>
      <vt:variant>
        <vt:i4>300</vt:i4>
      </vt:variant>
      <vt:variant>
        <vt:i4>0</vt:i4>
      </vt:variant>
      <vt:variant>
        <vt:i4>5</vt:i4>
      </vt:variant>
      <vt:variant>
        <vt:lpwstr>F:\Царь\Downloads\Композиторы и певцы\Дегтярев.doc</vt:lpwstr>
      </vt:variant>
      <vt:variant>
        <vt:lpwstr/>
      </vt:variant>
      <vt:variant>
        <vt:i4>2490422</vt:i4>
      </vt:variant>
      <vt:variant>
        <vt:i4>297</vt:i4>
      </vt:variant>
      <vt:variant>
        <vt:i4>0</vt:i4>
      </vt:variant>
      <vt:variant>
        <vt:i4>5</vt:i4>
      </vt:variant>
      <vt:variant>
        <vt:lpwstr>F:\Царь\Downloads\Композиторы и певцы\Бортнянский.doc</vt:lpwstr>
      </vt:variant>
      <vt:variant>
        <vt:lpwstr/>
      </vt:variant>
      <vt:variant>
        <vt:i4>7667813</vt:i4>
      </vt:variant>
      <vt:variant>
        <vt:i4>294</vt:i4>
      </vt:variant>
      <vt:variant>
        <vt:i4>0</vt:i4>
      </vt:variant>
      <vt:variant>
        <vt:i4>5</vt:i4>
      </vt:variant>
      <vt:variant>
        <vt:lpwstr>F:\Царь\Downloads\Композиторы и певцы\Березовский Михаил Созонтович.doc</vt:lpwstr>
      </vt:variant>
      <vt:variant>
        <vt:lpwstr/>
      </vt:variant>
      <vt:variant>
        <vt:i4>5111916</vt:i4>
      </vt:variant>
      <vt:variant>
        <vt:i4>291</vt:i4>
      </vt:variant>
      <vt:variant>
        <vt:i4>0</vt:i4>
      </vt:variant>
      <vt:variant>
        <vt:i4>5</vt:i4>
      </vt:variant>
      <vt:variant>
        <vt:lpwstr>F:\Царь\Downloads\Композиторы и певцы\Сарти Дж.doc</vt:lpwstr>
      </vt:variant>
      <vt:variant>
        <vt:lpwstr/>
      </vt:variant>
      <vt:variant>
        <vt:i4>6292570</vt:i4>
      </vt:variant>
      <vt:variant>
        <vt:i4>288</vt:i4>
      </vt:variant>
      <vt:variant>
        <vt:i4>0</vt:i4>
      </vt:variant>
      <vt:variant>
        <vt:i4>5</vt:i4>
      </vt:variant>
      <vt:variant>
        <vt:lpwstr>F:\Царь\Downloads\Композиторы и певцы\Титов Василий Поликарпович.doc</vt:lpwstr>
      </vt:variant>
      <vt:variant>
        <vt:lpwstr/>
      </vt:variant>
      <vt:variant>
        <vt:i4>3605578</vt:i4>
      </vt:variant>
      <vt:variant>
        <vt:i4>285</vt:i4>
      </vt:variant>
      <vt:variant>
        <vt:i4>0</vt:i4>
      </vt:variant>
      <vt:variant>
        <vt:i4>5</vt:i4>
      </vt:variant>
      <vt:variant>
        <vt:lpwstr>U:\Ленар_Концерт\К истокам русской православной культуры\Храмы г. Курска\Курские храмы.mpg</vt:lpwstr>
      </vt:variant>
      <vt:variant>
        <vt:lpwstr/>
      </vt:variant>
      <vt:variant>
        <vt:i4>71173207</vt:i4>
      </vt:variant>
      <vt:variant>
        <vt:i4>282</vt:i4>
      </vt:variant>
      <vt:variant>
        <vt:i4>0</vt:i4>
      </vt:variant>
      <vt:variant>
        <vt:i4>5</vt:i4>
      </vt:variant>
      <vt:variant>
        <vt:lpwstr>F:\Царь\Downloads\Анаморфная живопись.doc</vt:lpwstr>
      </vt:variant>
      <vt:variant>
        <vt:lpwstr/>
      </vt:variant>
      <vt:variant>
        <vt:i4>2621463</vt:i4>
      </vt:variant>
      <vt:variant>
        <vt:i4>279</vt:i4>
      </vt:variant>
      <vt:variant>
        <vt:i4>0</vt:i4>
      </vt:variant>
      <vt:variant>
        <vt:i4>5</vt:i4>
      </vt:variant>
      <vt:variant>
        <vt:lpwstr>F:\Царь\Downloads\avi\Театр песка_ Кузнецова Дарья_Святая Троица. Holy Trinity Celebration..avi</vt:lpwstr>
      </vt:variant>
      <vt:variant>
        <vt:lpwstr/>
      </vt:variant>
      <vt:variant>
        <vt:i4>4128874</vt:i4>
      </vt:variant>
      <vt:variant>
        <vt:i4>276</vt:i4>
      </vt:variant>
      <vt:variant>
        <vt:i4>0</vt:i4>
      </vt:variant>
      <vt:variant>
        <vt:i4>5</vt:i4>
      </vt:variant>
      <vt:variant>
        <vt:lpwstr>F:\Царь\Downloads\Колокола.doc</vt:lpwstr>
      </vt:variant>
      <vt:variant>
        <vt:lpwstr/>
      </vt:variant>
      <vt:variant>
        <vt:i4>3866661</vt:i4>
      </vt:variant>
      <vt:variant>
        <vt:i4>273</vt:i4>
      </vt:variant>
      <vt:variant>
        <vt:i4>0</vt:i4>
      </vt:variant>
      <vt:variant>
        <vt:i4>5</vt:i4>
      </vt:variant>
      <vt:variant>
        <vt:lpwstr>F:\Стенька Разин\Стенька Разин.wmv</vt:lpwstr>
      </vt:variant>
      <vt:variant>
        <vt:lpwstr/>
      </vt:variant>
      <vt:variant>
        <vt:i4>68617341</vt:i4>
      </vt:variant>
      <vt:variant>
        <vt:i4>270</vt:i4>
      </vt:variant>
      <vt:variant>
        <vt:i4>0</vt:i4>
      </vt:variant>
      <vt:variant>
        <vt:i4>5</vt:i4>
      </vt:variant>
      <vt:variant>
        <vt:lpwstr>F:\Царь\Downloads\Курские художники.doc</vt:lpwstr>
      </vt:variant>
      <vt:variant>
        <vt:lpwstr/>
      </vt:variant>
      <vt:variant>
        <vt:i4>68945016</vt:i4>
      </vt:variant>
      <vt:variant>
        <vt:i4>267</vt:i4>
      </vt:variant>
      <vt:variant>
        <vt:i4>0</vt:i4>
      </vt:variant>
      <vt:variant>
        <vt:i4>5</vt:i4>
      </vt:variant>
      <vt:variant>
        <vt:lpwstr>F:\Царь\Downloads\Техника иконописи.doc</vt:lpwstr>
      </vt:variant>
      <vt:variant>
        <vt:lpwstr/>
      </vt:variant>
      <vt:variant>
        <vt:i4>5046294</vt:i4>
      </vt:variant>
      <vt:variant>
        <vt:i4>264</vt:i4>
      </vt:variant>
      <vt:variant>
        <vt:i4>0</vt:i4>
      </vt:variant>
      <vt:variant>
        <vt:i4>5</vt:i4>
      </vt:variant>
      <vt:variant>
        <vt:lpwstr>F:\Царь\Downloads\Великие иконописцы древней Руси_.doc</vt:lpwstr>
      </vt:variant>
      <vt:variant>
        <vt:lpwstr/>
      </vt:variant>
      <vt:variant>
        <vt:i4>7341168</vt:i4>
      </vt:variant>
      <vt:variant>
        <vt:i4>261</vt:i4>
      </vt:variant>
      <vt:variant>
        <vt:i4>0</vt:i4>
      </vt:variant>
      <vt:variant>
        <vt:i4>5</vt:i4>
      </vt:variant>
      <vt:variant>
        <vt:lpwstr>F:\Царь\Downloads\полумесяц.doc</vt:lpwstr>
      </vt:variant>
      <vt:variant>
        <vt:lpwstr/>
      </vt:variant>
      <vt:variant>
        <vt:i4>7864345</vt:i4>
      </vt:variant>
      <vt:variant>
        <vt:i4>258</vt:i4>
      </vt:variant>
      <vt:variant>
        <vt:i4>0</vt:i4>
      </vt:variant>
      <vt:variant>
        <vt:i4>5</vt:i4>
      </vt:variant>
      <vt:variant>
        <vt:lpwstr>F:\Царь\Downloads\Перстосложение при изображении крестного знамения в православной традиции.doc</vt:lpwstr>
      </vt:variant>
      <vt:variant>
        <vt:lpwstr/>
      </vt:variant>
      <vt:variant>
        <vt:i4>1835048</vt:i4>
      </vt:variant>
      <vt:variant>
        <vt:i4>255</vt:i4>
      </vt:variant>
      <vt:variant>
        <vt:i4>0</vt:i4>
      </vt:variant>
      <vt:variant>
        <vt:i4>5</vt:i4>
      </vt:variant>
      <vt:variant>
        <vt:lpwstr>F:\Царь\Downloads\Патриархи РПЦ МП\Патриархи РПЦ МП 2012.mpg</vt:lpwstr>
      </vt:variant>
      <vt:variant>
        <vt:lpwstr/>
      </vt:variant>
      <vt:variant>
        <vt:i4>69010438</vt:i4>
      </vt:variant>
      <vt:variant>
        <vt:i4>252</vt:i4>
      </vt:variant>
      <vt:variant>
        <vt:i4>0</vt:i4>
      </vt:variant>
      <vt:variant>
        <vt:i4>5</vt:i4>
      </vt:variant>
      <vt:variant>
        <vt:lpwstr>F:\Царь\Downloads\Серафим Саровский.doc</vt:lpwstr>
      </vt:variant>
      <vt:variant>
        <vt:lpwstr/>
      </vt:variant>
      <vt:variant>
        <vt:i4>71828571</vt:i4>
      </vt:variant>
      <vt:variant>
        <vt:i4>249</vt:i4>
      </vt:variant>
      <vt:variant>
        <vt:i4>0</vt:i4>
      </vt:variant>
      <vt:variant>
        <vt:i4>5</vt:i4>
      </vt:variant>
      <vt:variant>
        <vt:lpwstr>F:\Царь\Downloads\Первомученик Стефан.doc</vt:lpwstr>
      </vt:variant>
      <vt:variant>
        <vt:lpwstr/>
      </vt:variant>
      <vt:variant>
        <vt:i4>1310822</vt:i4>
      </vt:variant>
      <vt:variant>
        <vt:i4>246</vt:i4>
      </vt:variant>
      <vt:variant>
        <vt:i4>0</vt:i4>
      </vt:variant>
      <vt:variant>
        <vt:i4>5</vt:i4>
      </vt:variant>
      <vt:variant>
        <vt:lpwstr>F:\Царь\Downloads\Апостолы\Апостолы.mpg</vt:lpwstr>
      </vt:variant>
      <vt:variant>
        <vt:lpwstr/>
      </vt:variant>
      <vt:variant>
        <vt:i4>4784146</vt:i4>
      </vt:variant>
      <vt:variant>
        <vt:i4>243</vt:i4>
      </vt:variant>
      <vt:variant>
        <vt:i4>0</vt:i4>
      </vt:variant>
      <vt:variant>
        <vt:i4>5</vt:i4>
      </vt:variant>
      <vt:variant>
        <vt:lpwstr>F:\Царь\Downloads\ИЗ ИСТОРИИ ИКОНЫ.doc</vt:lpwstr>
      </vt:variant>
      <vt:variant>
        <vt:lpwstr/>
      </vt:variant>
      <vt:variant>
        <vt:i4>69075975</vt:i4>
      </vt:variant>
      <vt:variant>
        <vt:i4>240</vt:i4>
      </vt:variant>
      <vt:variant>
        <vt:i4>0</vt:i4>
      </vt:variant>
      <vt:variant>
        <vt:i4>5</vt:i4>
      </vt:variant>
      <vt:variant>
        <vt:lpwstr>F:\Царь\Downloads\Русские певцы.doc</vt:lpwstr>
      </vt:variant>
      <vt:variant>
        <vt:lpwstr/>
      </vt:variant>
      <vt:variant>
        <vt:i4>6620255</vt:i4>
      </vt:variant>
      <vt:variant>
        <vt:i4>237</vt:i4>
      </vt:variant>
      <vt:variant>
        <vt:i4>0</vt:i4>
      </vt:variant>
      <vt:variant>
        <vt:i4>5</vt:i4>
      </vt:variant>
      <vt:variant>
        <vt:lpwstr>F:\Царь\Downloads\к истории церковной музыки.doc</vt:lpwstr>
      </vt:variant>
      <vt:variant>
        <vt:lpwstr/>
      </vt:variant>
      <vt:variant>
        <vt:i4>72942594</vt:i4>
      </vt:variant>
      <vt:variant>
        <vt:i4>234</vt:i4>
      </vt:variant>
      <vt:variant>
        <vt:i4>0</vt:i4>
      </vt:variant>
      <vt:variant>
        <vt:i4>5</vt:i4>
      </vt:variant>
      <vt:variant>
        <vt:lpwstr>F:\Царь\Downloads\Первые рукописные певческие книги Соловецкого монастыря появились в XV.doc</vt:lpwstr>
      </vt:variant>
      <vt:variant>
        <vt:lpwstr/>
      </vt:variant>
      <vt:variant>
        <vt:i4>74777697</vt:i4>
      </vt:variant>
      <vt:variant>
        <vt:i4>231</vt:i4>
      </vt:variant>
      <vt:variant>
        <vt:i4>0</vt:i4>
      </vt:variant>
      <vt:variant>
        <vt:i4>5</vt:i4>
      </vt:variant>
      <vt:variant>
        <vt:lpwstr>F:\Царь\Downloads\avi\Возрождение_Эй ухнем.avi</vt:lpwstr>
      </vt:variant>
      <vt:variant>
        <vt:lpwstr/>
      </vt:variant>
      <vt:variant>
        <vt:i4>1442860</vt:i4>
      </vt:variant>
      <vt:variant>
        <vt:i4>228</vt:i4>
      </vt:variant>
      <vt:variant>
        <vt:i4>0</vt:i4>
      </vt:variant>
      <vt:variant>
        <vt:i4>5</vt:i4>
      </vt:variant>
      <vt:variant>
        <vt:lpwstr>F:\Царь\Downloads\Хоровые коллективы.doc</vt:lpwstr>
      </vt:variant>
      <vt:variant>
        <vt:lpwstr/>
      </vt:variant>
      <vt:variant>
        <vt:i4>1180767</vt:i4>
      </vt:variant>
      <vt:variant>
        <vt:i4>225</vt:i4>
      </vt:variant>
      <vt:variant>
        <vt:i4>0</vt:i4>
      </vt:variant>
      <vt:variant>
        <vt:i4>5</vt:i4>
      </vt:variant>
      <vt:variant>
        <vt:lpwstr>F:\Царь\Downloads\Церковные хоры.doc</vt:lpwstr>
      </vt:variant>
      <vt:variant>
        <vt:lpwstr/>
      </vt:variant>
      <vt:variant>
        <vt:i4>524340</vt:i4>
      </vt:variant>
      <vt:variant>
        <vt:i4>222</vt:i4>
      </vt:variant>
      <vt:variant>
        <vt:i4>0</vt:i4>
      </vt:variant>
      <vt:variant>
        <vt:i4>5</vt:i4>
      </vt:variant>
      <vt:variant>
        <vt:lpwstr>F:\Царь\Downloads\avi\Sviridov- Holy Love Свиридов- Любовь святая - 1.avi</vt:lpwstr>
      </vt:variant>
      <vt:variant>
        <vt:lpwstr/>
      </vt:variant>
      <vt:variant>
        <vt:i4>124846110</vt:i4>
      </vt:variant>
      <vt:variant>
        <vt:i4>219</vt:i4>
      </vt:variant>
      <vt:variant>
        <vt:i4>0</vt:i4>
      </vt:variant>
      <vt:variant>
        <vt:i4>5</vt:i4>
      </vt:variant>
      <vt:variant>
        <vt:lpwstr>F:\Царь\Downloads\Сикхи́зм.doc</vt:lpwstr>
      </vt:variant>
      <vt:variant>
        <vt:lpwstr/>
      </vt:variant>
      <vt:variant>
        <vt:i4>5177375</vt:i4>
      </vt:variant>
      <vt:variant>
        <vt:i4>216</vt:i4>
      </vt:variant>
      <vt:variant>
        <vt:i4>0</vt:i4>
      </vt:variant>
      <vt:variant>
        <vt:i4>5</vt:i4>
      </vt:variant>
      <vt:variant>
        <vt:lpwstr>F:\Царь\Downloads\Синтоизм.doc</vt:lpwstr>
      </vt:variant>
      <vt:variant>
        <vt:lpwstr/>
      </vt:variant>
      <vt:variant>
        <vt:i4>394352</vt:i4>
      </vt:variant>
      <vt:variant>
        <vt:i4>213</vt:i4>
      </vt:variant>
      <vt:variant>
        <vt:i4>0</vt:i4>
      </vt:variant>
      <vt:variant>
        <vt:i4>5</vt:i4>
      </vt:variant>
      <vt:variant>
        <vt:lpwstr>F:\Царь\Downloads\Ислам.doc</vt:lpwstr>
      </vt:variant>
      <vt:variant>
        <vt:lpwstr/>
      </vt:variant>
      <vt:variant>
        <vt:i4>74645564</vt:i4>
      </vt:variant>
      <vt:variant>
        <vt:i4>210</vt:i4>
      </vt:variant>
      <vt:variant>
        <vt:i4>0</vt:i4>
      </vt:variant>
      <vt:variant>
        <vt:i4>5</vt:i4>
      </vt:variant>
      <vt:variant>
        <vt:lpwstr>F:\Царь\Downloads\Христианство Возникновение.doc</vt:lpwstr>
      </vt:variant>
      <vt:variant>
        <vt:lpwstr/>
      </vt:variant>
      <vt:variant>
        <vt:i4>125632623</vt:i4>
      </vt:variant>
      <vt:variant>
        <vt:i4>207</vt:i4>
      </vt:variant>
      <vt:variant>
        <vt:i4>0</vt:i4>
      </vt:variant>
      <vt:variant>
        <vt:i4>5</vt:i4>
      </vt:variant>
      <vt:variant>
        <vt:lpwstr>F:\Царь\Downloads\Даоси́зм.doc</vt:lpwstr>
      </vt:variant>
      <vt:variant>
        <vt:lpwstr/>
      </vt:variant>
      <vt:variant>
        <vt:i4>525426</vt:i4>
      </vt:variant>
      <vt:variant>
        <vt:i4>204</vt:i4>
      </vt:variant>
      <vt:variant>
        <vt:i4>0</vt:i4>
      </vt:variant>
      <vt:variant>
        <vt:i4>5</vt:i4>
      </vt:variant>
      <vt:variant>
        <vt:lpwstr>F:\Царь\Downloads\Конфуцианство.doc</vt:lpwstr>
      </vt:variant>
      <vt:variant>
        <vt:lpwstr/>
      </vt:variant>
      <vt:variant>
        <vt:i4>70713422</vt:i4>
      </vt:variant>
      <vt:variant>
        <vt:i4>201</vt:i4>
      </vt:variant>
      <vt:variant>
        <vt:i4>0</vt:i4>
      </vt:variant>
      <vt:variant>
        <vt:i4>5</vt:i4>
      </vt:variant>
      <vt:variant>
        <vt:lpwstr>F:\Царь\Downloads\Буддизм.doc</vt:lpwstr>
      </vt:variant>
      <vt:variant>
        <vt:lpwstr/>
      </vt:variant>
      <vt:variant>
        <vt:i4>7799627</vt:i4>
      </vt:variant>
      <vt:variant>
        <vt:i4>198</vt:i4>
      </vt:variant>
      <vt:variant>
        <vt:i4>0</vt:i4>
      </vt:variant>
      <vt:variant>
        <vt:i4>5</vt:i4>
      </vt:variant>
      <vt:variant>
        <vt:lpwstr>F:\Царь\Downloads\Джайни́зм.doc</vt:lpwstr>
      </vt:variant>
      <vt:variant>
        <vt:lpwstr/>
      </vt:variant>
      <vt:variant>
        <vt:i4>70451271</vt:i4>
      </vt:variant>
      <vt:variant>
        <vt:i4>195</vt:i4>
      </vt:variant>
      <vt:variant>
        <vt:i4>0</vt:i4>
      </vt:variant>
      <vt:variant>
        <vt:i4>5</vt:i4>
      </vt:variant>
      <vt:variant>
        <vt:lpwstr>F:\Царь\Downloads\Иудаизм.doc</vt:lpwstr>
      </vt:variant>
      <vt:variant>
        <vt:lpwstr/>
      </vt:variant>
      <vt:variant>
        <vt:i4>118292576</vt:i4>
      </vt:variant>
      <vt:variant>
        <vt:i4>192</vt:i4>
      </vt:variant>
      <vt:variant>
        <vt:i4>0</vt:i4>
      </vt:variant>
      <vt:variant>
        <vt:i4>5</vt:i4>
      </vt:variant>
      <vt:variant>
        <vt:lpwstr>F:\Царь\Downloads\Зороастри́зм.doc</vt:lpwstr>
      </vt:variant>
      <vt:variant>
        <vt:lpwstr/>
      </vt:variant>
      <vt:variant>
        <vt:i4>73465974</vt:i4>
      </vt:variant>
      <vt:variant>
        <vt:i4>189</vt:i4>
      </vt:variant>
      <vt:variant>
        <vt:i4>0</vt:i4>
      </vt:variant>
      <vt:variant>
        <vt:i4>5</vt:i4>
      </vt:variant>
      <vt:variant>
        <vt:lpwstr>F:\Царь\Downloads\Индуизм_1.doc</vt:lpwstr>
      </vt:variant>
      <vt:variant>
        <vt:lpwstr/>
      </vt:variant>
      <vt:variant>
        <vt:i4>4850698</vt:i4>
      </vt:variant>
      <vt:variant>
        <vt:i4>186</vt:i4>
      </vt:variant>
      <vt:variant>
        <vt:i4>0</vt:i4>
      </vt:variant>
      <vt:variant>
        <vt:i4>5</vt:i4>
      </vt:variant>
      <vt:variant>
        <vt:lpwstr>F:\Царь\Downloads\Древнеегипетская религия.doc</vt:lpwstr>
      </vt:variant>
      <vt:variant>
        <vt:lpwstr/>
      </vt:variant>
      <vt:variant>
        <vt:i4>852027</vt:i4>
      </vt:variant>
      <vt:variant>
        <vt:i4>183</vt:i4>
      </vt:variant>
      <vt:variant>
        <vt:i4>0</vt:i4>
      </vt:variant>
      <vt:variant>
        <vt:i4>5</vt:i4>
      </vt:variant>
      <vt:variant>
        <vt:lpwstr>T:\Ленар_Концерт\К истокам русской православной культуры\На концерте в Центре соцзащиты Участие.doc</vt:lpwstr>
      </vt:variant>
      <vt:variant>
        <vt:lpwstr/>
      </vt:variant>
      <vt:variant>
        <vt:i4>3407929</vt:i4>
      </vt:variant>
      <vt:variant>
        <vt:i4>180</vt:i4>
      </vt:variant>
      <vt:variant>
        <vt:i4>0</vt:i4>
      </vt:variant>
      <vt:variant>
        <vt:i4>5</vt:i4>
      </vt:variant>
      <vt:variant>
        <vt:lpwstr>T:\Ленар_Концерт\К истокам русской православной культуры\Московский институт права.doc</vt:lpwstr>
      </vt:variant>
      <vt:variant>
        <vt:lpwstr/>
      </vt:variant>
      <vt:variant>
        <vt:i4>2228320</vt:i4>
      </vt:variant>
      <vt:variant>
        <vt:i4>177</vt:i4>
      </vt:variant>
      <vt:variant>
        <vt:i4>0</vt:i4>
      </vt:variant>
      <vt:variant>
        <vt:i4>5</vt:i4>
      </vt:variant>
      <vt:variant>
        <vt:lpwstr>T:\Ленар_Концерт\К истокам русской православной культуры\СПбХУ_лекция.doc</vt:lpwstr>
      </vt:variant>
      <vt:variant>
        <vt:lpwstr/>
      </vt:variant>
      <vt:variant>
        <vt:i4>8257587</vt:i4>
      </vt:variant>
      <vt:variant>
        <vt:i4>174</vt:i4>
      </vt:variant>
      <vt:variant>
        <vt:i4>0</vt:i4>
      </vt:variant>
      <vt:variant>
        <vt:i4>5</vt:i4>
      </vt:variant>
      <vt:variant>
        <vt:lpwstr>T:\Ленар_Концерт\К истокам русской православной культуры\Филиал НОУ ВПО МИП.doc</vt:lpwstr>
      </vt:variant>
      <vt:variant>
        <vt:lpwstr/>
      </vt:variant>
      <vt:variant>
        <vt:i4>5964926</vt:i4>
      </vt:variant>
      <vt:variant>
        <vt:i4>171</vt:i4>
      </vt:variant>
      <vt:variant>
        <vt:i4>0</vt:i4>
      </vt:variant>
      <vt:variant>
        <vt:i4>5</vt:i4>
      </vt:variant>
      <vt:variant>
        <vt:lpwstr>T:\Ленар_Концерт\К истокам русской православной культуры\НОУ ВПО РОСИ.doc</vt:lpwstr>
      </vt:variant>
      <vt:variant>
        <vt:lpwstr/>
      </vt:variant>
      <vt:variant>
        <vt:i4>68289569</vt:i4>
      </vt:variant>
      <vt:variant>
        <vt:i4>168</vt:i4>
      </vt:variant>
      <vt:variant>
        <vt:i4>0</vt:i4>
      </vt:variant>
      <vt:variant>
        <vt:i4>5</vt:i4>
      </vt:variant>
      <vt:variant>
        <vt:lpwstr>T:\Ленар_Концерт\К истокам русской православной культуры\Иеромонах Анатолий.doc</vt:lpwstr>
      </vt:variant>
      <vt:variant>
        <vt:lpwstr/>
      </vt:variant>
      <vt:variant>
        <vt:i4>1507403</vt:i4>
      </vt:variant>
      <vt:variant>
        <vt:i4>165</vt:i4>
      </vt:variant>
      <vt:variant>
        <vt:i4>0</vt:i4>
      </vt:variant>
      <vt:variant>
        <vt:i4>5</vt:i4>
      </vt:variant>
      <vt:variant>
        <vt:lpwstr>http://www.expert.ru/</vt:lpwstr>
      </vt:variant>
      <vt:variant>
        <vt:lpwstr/>
      </vt:variant>
      <vt:variant>
        <vt:i4>8192100</vt:i4>
      </vt:variant>
      <vt:variant>
        <vt:i4>162</vt:i4>
      </vt:variant>
      <vt:variant>
        <vt:i4>0</vt:i4>
      </vt:variant>
      <vt:variant>
        <vt:i4>5</vt:i4>
      </vt:variant>
      <vt:variant>
        <vt:lpwstr>http://www.fom.ru/</vt:lpwstr>
      </vt:variant>
      <vt:variant>
        <vt:lpwstr/>
      </vt:variant>
      <vt:variant>
        <vt:i4>983119</vt:i4>
      </vt:variant>
      <vt:variant>
        <vt:i4>159</vt:i4>
      </vt:variant>
      <vt:variant>
        <vt:i4>0</vt:i4>
      </vt:variant>
      <vt:variant>
        <vt:i4>5</vt:i4>
      </vt:variant>
      <vt:variant>
        <vt:lpwstr>http://mvdrf.ru/news</vt:lpwstr>
      </vt:variant>
      <vt:variant>
        <vt:lpwstr/>
      </vt:variant>
      <vt:variant>
        <vt:i4>6488163</vt:i4>
      </vt:variant>
      <vt:variant>
        <vt:i4>156</vt:i4>
      </vt:variant>
      <vt:variant>
        <vt:i4>0</vt:i4>
      </vt:variant>
      <vt:variant>
        <vt:i4>5</vt:i4>
      </vt:variant>
      <vt:variant>
        <vt:lpwstr>http://www.naevi.ru/tochkazrenia/78-kremlin</vt:lpwstr>
      </vt:variant>
      <vt:variant>
        <vt:lpwstr/>
      </vt:variant>
      <vt:variant>
        <vt:i4>3014716</vt:i4>
      </vt:variant>
      <vt:variant>
        <vt:i4>153</vt:i4>
      </vt:variant>
      <vt:variant>
        <vt:i4>0</vt:i4>
      </vt:variant>
      <vt:variant>
        <vt:i4>5</vt:i4>
      </vt:variant>
      <vt:variant>
        <vt:lpwstr>http://www.lerc.ru/?part=articles&amp;art=3&amp;page=22</vt:lpwstr>
      </vt:variant>
      <vt:variant>
        <vt:lpwstr/>
      </vt:variant>
      <vt:variant>
        <vt:i4>2818110</vt:i4>
      </vt:variant>
      <vt:variant>
        <vt:i4>150</vt:i4>
      </vt:variant>
      <vt:variant>
        <vt:i4>0</vt:i4>
      </vt:variant>
      <vt:variant>
        <vt:i4>5</vt:i4>
      </vt:variant>
      <vt:variant>
        <vt:lpwstr>http://www.lerc.ru/?part=articles&amp;art=1&amp;page=70</vt:lpwstr>
      </vt:variant>
      <vt:variant>
        <vt:lpwstr/>
      </vt:variant>
      <vt:variant>
        <vt:i4>786518</vt:i4>
      </vt:variant>
      <vt:variant>
        <vt:i4>147</vt:i4>
      </vt:variant>
      <vt:variant>
        <vt:i4>0</vt:i4>
      </vt:variant>
      <vt:variant>
        <vt:i4>5</vt:i4>
      </vt:variant>
      <vt:variant>
        <vt:lpwstr>http://koet.syktsu.ru/vestnik/2011/2011-1/2/2.htm</vt:lpwstr>
      </vt:variant>
      <vt:variant>
        <vt:lpwstr/>
      </vt:variant>
      <vt:variant>
        <vt:i4>5308449</vt:i4>
      </vt:variant>
      <vt:variant>
        <vt:i4>144</vt:i4>
      </vt:variant>
      <vt:variant>
        <vt:i4>0</vt:i4>
      </vt:variant>
      <vt:variant>
        <vt:i4>5</vt:i4>
      </vt:variant>
      <vt:variant>
        <vt:lpwstr>http://ru.wikipedia.org/wiki/%D0%98%D0%BD%D0%BD%D0%BE%D0%B2%D0%B0%D1%86%D0%B8%D0%BE%D0%BD%D0%BD%D0%B0%D1%8F_%D1%8D%D0%BA%D0%BE%D0%BD%D0%BE%D0%BC%D0%B8%D0%BA%D0%B0</vt:lpwstr>
      </vt:variant>
      <vt:variant>
        <vt:lpwstr/>
      </vt:variant>
      <vt:variant>
        <vt:i4>5570583</vt:i4>
      </vt:variant>
      <vt:variant>
        <vt:i4>141</vt:i4>
      </vt:variant>
      <vt:variant>
        <vt:i4>0</vt:i4>
      </vt:variant>
      <vt:variant>
        <vt:i4>5</vt:i4>
      </vt:variant>
      <vt:variant>
        <vt:lpwstr>http://ru.wikipedia.org/wiki/%D0%98%D0%BD%D0%B4%D0%B5%D0%BA%D1%81_%D1%8D%D0%BA%D0%BE%D0%BD%D0%BE%D0%BC%D0%B8%D1%87%D0%B5%D1%81%D0%BA%D0%BE%D0%B9_%D1%81%D0%B2%D0%BE%D0%B1%D0%BE%D0%B4%D1%8B</vt:lpwstr>
      </vt:variant>
      <vt:variant>
        <vt:lpwstr/>
      </vt:variant>
      <vt:variant>
        <vt:i4>2424836</vt:i4>
      </vt:variant>
      <vt:variant>
        <vt:i4>138</vt:i4>
      </vt:variant>
      <vt:variant>
        <vt:i4>0</vt:i4>
      </vt:variant>
      <vt:variant>
        <vt:i4>5</vt:i4>
      </vt:variant>
      <vt:variant>
        <vt:lpwstr>http://ru.wikipedia.org/wiki/%D0%AD%D0%BA%D0%BE%D0%BD%D0%BE%D0%BC%D0%B8%D0%BA%D0%B0_%D0%B7%D0%BD%D0%B0%D0%BD%D0%B8%D0%B9</vt:lpwstr>
      </vt:variant>
      <vt:variant>
        <vt:lpwstr/>
      </vt:variant>
      <vt:variant>
        <vt:i4>5308449</vt:i4>
      </vt:variant>
      <vt:variant>
        <vt:i4>135</vt:i4>
      </vt:variant>
      <vt:variant>
        <vt:i4>0</vt:i4>
      </vt:variant>
      <vt:variant>
        <vt:i4>5</vt:i4>
      </vt:variant>
      <vt:variant>
        <vt:lpwstr>http://ru.wikipedia.org/wiki/%D0%98%D0%BD%D0%BD%D0%BE%D0%B2%D0%B0%D1%86%D0%B8%D0%BE%D0%BD%D0%BD%D0%B0%D1%8F_%D1%8D%D0%BA%D0%BE%D0%BD%D0%BE%D0%BC%D0%B8%D0%BA%D0%B0</vt:lpwstr>
      </vt:variant>
      <vt:variant>
        <vt:lpwstr/>
      </vt:variant>
      <vt:variant>
        <vt:i4>7536734</vt:i4>
      </vt:variant>
      <vt:variant>
        <vt:i4>132</vt:i4>
      </vt:variant>
      <vt:variant>
        <vt:i4>0</vt:i4>
      </vt:variant>
      <vt:variant>
        <vt:i4>5</vt:i4>
      </vt:variant>
      <vt:variant>
        <vt:lpwstr>http://ru.wikipedia.org/wiki/%D0%9A%D0%B0%D1%87%D0%B5%D1%81%D1%82%D0%B2%D0%BE_%D0%B6%D0%B8%D0%B7%D0%BD%D0%B8</vt:lpwstr>
      </vt:variant>
      <vt:variant>
        <vt:lpwstr/>
      </vt:variant>
      <vt:variant>
        <vt:i4>720927</vt:i4>
      </vt:variant>
      <vt:variant>
        <vt:i4>129</vt:i4>
      </vt:variant>
      <vt:variant>
        <vt:i4>0</vt:i4>
      </vt:variant>
      <vt:variant>
        <vt:i4>5</vt:i4>
      </vt:variant>
      <vt:variant>
        <vt:lpwstr>http://ru.wikipedia.org/wiki/%D0%A2%D1%80%D1%83%D0%B4</vt:lpwstr>
      </vt:variant>
      <vt:variant>
        <vt:lpwstr/>
      </vt:variant>
      <vt:variant>
        <vt:i4>524305</vt:i4>
      </vt:variant>
      <vt:variant>
        <vt:i4>126</vt:i4>
      </vt:variant>
      <vt:variant>
        <vt:i4>0</vt:i4>
      </vt:variant>
      <vt:variant>
        <vt:i4>5</vt:i4>
      </vt:variant>
      <vt:variant>
        <vt:lpwstr>http://ru.wikipedia.org/wiki/%D0%97%D0%BD%D0%B0%D0%BD%D0%B8%D1%8F</vt:lpwstr>
      </vt:variant>
      <vt:variant>
        <vt:lpwstr/>
      </vt:variant>
      <vt:variant>
        <vt:i4>2359392</vt:i4>
      </vt:variant>
      <vt:variant>
        <vt:i4>123</vt:i4>
      </vt:variant>
      <vt:variant>
        <vt:i4>0</vt:i4>
      </vt:variant>
      <vt:variant>
        <vt:i4>5</vt:i4>
      </vt:variant>
      <vt:variant>
        <vt:lpwstr>http://ru.wikipedia.org/wiki/%D0%98%D0%BD%D1%82%D0%B5%D0%BB%D0%BB%D0%B5%D0%BA%D1%82</vt:lpwstr>
      </vt:variant>
      <vt:variant>
        <vt:lpwstr/>
      </vt:variant>
      <vt:variant>
        <vt:i4>4784224</vt:i4>
      </vt:variant>
      <vt:variant>
        <vt:i4>120</vt:i4>
      </vt:variant>
      <vt:variant>
        <vt:i4>0</vt:i4>
      </vt:variant>
      <vt:variant>
        <vt:i4>5</vt:i4>
      </vt:variant>
      <vt:variant>
        <vt:lpwstr>mailto:alex07@vmail.ru</vt:lpwstr>
      </vt:variant>
      <vt:variant>
        <vt:lpwstr/>
      </vt:variant>
      <vt:variant>
        <vt:i4>3801121</vt:i4>
      </vt:variant>
      <vt:variant>
        <vt:i4>117</vt:i4>
      </vt:variant>
      <vt:variant>
        <vt:i4>0</vt:i4>
      </vt:variant>
      <vt:variant>
        <vt:i4>5</vt:i4>
      </vt:variant>
      <vt:variant>
        <vt:lpwstr>http://www.alte.org/alteframework/table.php</vt:lpwstr>
      </vt:variant>
      <vt:variant>
        <vt:lpwstr/>
      </vt:variant>
      <vt:variant>
        <vt:i4>5177417</vt:i4>
      </vt:variant>
      <vt:variant>
        <vt:i4>114</vt:i4>
      </vt:variant>
      <vt:variant>
        <vt:i4>0</vt:i4>
      </vt:variant>
      <vt:variant>
        <vt:i4>5</vt:i4>
      </vt:variant>
      <vt:variant>
        <vt:lpwstr>http://www.sprachtausch.net/</vt:lpwstr>
      </vt:variant>
      <vt:variant>
        <vt:lpwstr/>
      </vt:variant>
      <vt:variant>
        <vt:i4>6291568</vt:i4>
      </vt:variant>
      <vt:variant>
        <vt:i4>111</vt:i4>
      </vt:variant>
      <vt:variant>
        <vt:i4>0</vt:i4>
      </vt:variant>
      <vt:variant>
        <vt:i4>5</vt:i4>
      </vt:variant>
      <vt:variant>
        <vt:lpwstr>http://speak2speak.de/</vt:lpwstr>
      </vt:variant>
      <vt:variant>
        <vt:lpwstr/>
      </vt:variant>
      <vt:variant>
        <vt:i4>6619180</vt:i4>
      </vt:variant>
      <vt:variant>
        <vt:i4>108</vt:i4>
      </vt:variant>
      <vt:variant>
        <vt:i4>0</vt:i4>
      </vt:variant>
      <vt:variant>
        <vt:i4>5</vt:i4>
      </vt:variant>
      <vt:variant>
        <vt:lpwstr>http://www.slf.rub.de/</vt:lpwstr>
      </vt:variant>
      <vt:variant>
        <vt:lpwstr/>
      </vt:variant>
      <vt:variant>
        <vt:i4>6422649</vt:i4>
      </vt:variant>
      <vt:variant>
        <vt:i4>105</vt:i4>
      </vt:variant>
      <vt:variant>
        <vt:i4>0</vt:i4>
      </vt:variant>
      <vt:variant>
        <vt:i4>5</vt:i4>
      </vt:variant>
      <vt:variant>
        <vt:lpwstr>http://www.biser.info/node</vt:lpwstr>
      </vt:variant>
      <vt:variant>
        <vt:lpwstr/>
      </vt:variant>
      <vt:variant>
        <vt:i4>6553724</vt:i4>
      </vt:variant>
      <vt:variant>
        <vt:i4>102</vt:i4>
      </vt:variant>
      <vt:variant>
        <vt:i4>0</vt:i4>
      </vt:variant>
      <vt:variant>
        <vt:i4>5</vt:i4>
      </vt:variant>
      <vt:variant>
        <vt:lpwstr>http://mon.gov.ru/</vt:lpwstr>
      </vt:variant>
      <vt:variant>
        <vt:lpwstr/>
      </vt:variant>
      <vt:variant>
        <vt:i4>2031636</vt:i4>
      </vt:variant>
      <vt:variant>
        <vt:i4>99</vt:i4>
      </vt:variant>
      <vt:variant>
        <vt:i4>0</vt:i4>
      </vt:variant>
      <vt:variant>
        <vt:i4>5</vt:i4>
      </vt:variant>
      <vt:variant>
        <vt:lpwstr>http://www.elitarium.ru/</vt:lpwstr>
      </vt:variant>
      <vt:variant>
        <vt:lpwstr/>
      </vt:variant>
      <vt:variant>
        <vt:i4>2031636</vt:i4>
      </vt:variant>
      <vt:variant>
        <vt:i4>96</vt:i4>
      </vt:variant>
      <vt:variant>
        <vt:i4>0</vt:i4>
      </vt:variant>
      <vt:variant>
        <vt:i4>5</vt:i4>
      </vt:variant>
      <vt:variant>
        <vt:lpwstr>http://www.elitarium.ru/</vt:lpwstr>
      </vt:variant>
      <vt:variant>
        <vt:lpwstr/>
      </vt:variant>
      <vt:variant>
        <vt:i4>6488168</vt:i4>
      </vt:variant>
      <vt:variant>
        <vt:i4>93</vt:i4>
      </vt:variant>
      <vt:variant>
        <vt:i4>0</vt:i4>
      </vt:variant>
      <vt:variant>
        <vt:i4>5</vt:i4>
      </vt:variant>
      <vt:variant>
        <vt:lpwstr>http://www.mcx.ru/</vt:lpwstr>
      </vt:variant>
      <vt:variant>
        <vt:lpwstr/>
      </vt:variant>
      <vt:variant>
        <vt:i4>1179671</vt:i4>
      </vt:variant>
      <vt:variant>
        <vt:i4>90</vt:i4>
      </vt:variant>
      <vt:variant>
        <vt:i4>0</vt:i4>
      </vt:variant>
      <vt:variant>
        <vt:i4>5</vt:i4>
      </vt:variant>
      <vt:variant>
        <vt:lpwstr>http://www.rost.ru/projects/education/ed4/aed4.shtml</vt:lpwstr>
      </vt:variant>
      <vt:variant>
        <vt:lpwstr/>
      </vt:variant>
      <vt:variant>
        <vt:i4>1507372</vt:i4>
      </vt:variant>
      <vt:variant>
        <vt:i4>87</vt:i4>
      </vt:variant>
      <vt:variant>
        <vt:i4>0</vt:i4>
      </vt:variant>
      <vt:variant>
        <vt:i4>5</vt:i4>
      </vt:variant>
      <vt:variant>
        <vt:lpwstr>mailto:schetinina@inbox.ru</vt:lpwstr>
      </vt:variant>
      <vt:variant>
        <vt:lpwstr/>
      </vt:variant>
      <vt:variant>
        <vt:i4>6553618</vt:i4>
      </vt:variant>
      <vt:variant>
        <vt:i4>84</vt:i4>
      </vt:variant>
      <vt:variant>
        <vt:i4>0</vt:i4>
      </vt:variant>
      <vt:variant>
        <vt:i4>5</vt:i4>
      </vt:variant>
      <vt:variant>
        <vt:lpwstr>http://edu-reforma.ru/publ/vypusk_62/2-1-0-77</vt:lpwstr>
      </vt:variant>
      <vt:variant>
        <vt:lpwstr/>
      </vt:variant>
      <vt:variant>
        <vt:i4>6881394</vt:i4>
      </vt:variant>
      <vt:variant>
        <vt:i4>81</vt:i4>
      </vt:variant>
      <vt:variant>
        <vt:i4>0</vt:i4>
      </vt:variant>
      <vt:variant>
        <vt:i4>5</vt:i4>
      </vt:variant>
      <vt:variant>
        <vt:lpwstr>http://www.znanie.org/docs/memorandum.html</vt:lpwstr>
      </vt:variant>
      <vt:variant>
        <vt:lpwstr/>
      </vt:variant>
      <vt:variant>
        <vt:i4>3080193</vt:i4>
      </vt:variant>
      <vt:variant>
        <vt:i4>78</vt:i4>
      </vt:variant>
      <vt:variant>
        <vt:i4>0</vt:i4>
      </vt:variant>
      <vt:variant>
        <vt:i4>5</vt:i4>
      </vt:variant>
      <vt:variant>
        <vt:lpwstr>http://www.elitarium.ru/2010/09/29/nepreryvnoe_obrazovanie.html</vt:lpwstr>
      </vt:variant>
      <vt:variant>
        <vt:lpwstr/>
      </vt:variant>
      <vt:variant>
        <vt:i4>6619238</vt:i4>
      </vt:variant>
      <vt:variant>
        <vt:i4>75</vt:i4>
      </vt:variant>
      <vt:variant>
        <vt:i4>0</vt:i4>
      </vt:variant>
      <vt:variant>
        <vt:i4>5</vt:i4>
      </vt:variant>
      <vt:variant>
        <vt:lpwstr>http://hghltd.yandex.net/yandbtm?url=http%3A%2F%2Frevolution.allbest.ru%2Fpedagogics%2F00012797_0.html&amp;text=%ED%E5%EF%F0%E5%F0%FB%E2%ED%EE%E5%20%EE%E1%F0%E0%E7%EE%E2%E0%ED%E8%E5&amp;qtree=VYLf8PZlO3plVxaLQILHSXi8E%2BSVYMclQAhwglnSo1S9A4k7PIrDveiEHF0dVW5rb4lTTTt3QaPqFkQYiKyo%2B4XSBTQ8dWMtry3rXzHfUCs1r5PfA0Xitm9R7G2sjv%2FuOf6VcqNpP8PDcD8bng9DeewXFYBg5xgq7yYu8qT%2FI587l64l4ak88i8oiFTxGTc2rvd%2BXbjErQ7uhvlFZSQe9GGzBUJazBZtQC%2F07qtq9N5bJBE76IBj2I2vKYML%2Fkw0qB8ls%2Bk%2FewfjQNQ3LkKa4con9ihdSW0Y8g49sTpAdbF%2FKonBttpn%2BJq7w%2Bcrx4kCitII3yI5cbRpk7%2FACfmqlPoWBRUIqlR4L6FWx5775P3%2FGOo0VWsSYQ8YRFtrN%2FBqlXShNFHdJdM%3D</vt:lpwstr>
      </vt:variant>
      <vt:variant>
        <vt:lpwstr>YANDEX_142</vt:lpwstr>
      </vt:variant>
      <vt:variant>
        <vt:i4>7274622</vt:i4>
      </vt:variant>
      <vt:variant>
        <vt:i4>72</vt:i4>
      </vt:variant>
      <vt:variant>
        <vt:i4>0</vt:i4>
      </vt:variant>
      <vt:variant>
        <vt:i4>5</vt:i4>
      </vt:variant>
      <vt:variant>
        <vt:lpwstr>http://mon.gov.ru/press/reliz/8284/</vt:lpwstr>
      </vt:variant>
      <vt:variant>
        <vt:lpwstr/>
      </vt:variant>
      <vt:variant>
        <vt:i4>8257587</vt:i4>
      </vt:variant>
      <vt:variant>
        <vt:i4>69</vt:i4>
      </vt:variant>
      <vt:variant>
        <vt:i4>0</vt:i4>
      </vt:variant>
      <vt:variant>
        <vt:i4>5</vt:i4>
      </vt:variant>
      <vt:variant>
        <vt:lpwstr>http://scipeople.ru/group/3906/topic/4995/</vt:lpwstr>
      </vt:variant>
      <vt:variant>
        <vt:lpwstr/>
      </vt:variant>
      <vt:variant>
        <vt:i4>7405627</vt:i4>
      </vt:variant>
      <vt:variant>
        <vt:i4>66</vt:i4>
      </vt:variant>
      <vt:variant>
        <vt:i4>0</vt:i4>
      </vt:variant>
      <vt:variant>
        <vt:i4>5</vt:i4>
      </vt:variant>
      <vt:variant>
        <vt:lpwstr>http://journal.vlsu.ru/index.php?id=288</vt:lpwstr>
      </vt:variant>
      <vt:variant>
        <vt:lpwstr/>
      </vt:variant>
      <vt:variant>
        <vt:i4>5570572</vt:i4>
      </vt:variant>
      <vt:variant>
        <vt:i4>63</vt:i4>
      </vt:variant>
      <vt:variant>
        <vt:i4>0</vt:i4>
      </vt:variant>
      <vt:variant>
        <vt:i4>5</vt:i4>
      </vt:variant>
      <vt:variant>
        <vt:lpwstr>http://www.situation.ru/app/j_art_355.htm</vt:lpwstr>
      </vt:variant>
      <vt:variant>
        <vt:lpwstr/>
      </vt:variant>
      <vt:variant>
        <vt:i4>6815759</vt:i4>
      </vt:variant>
      <vt:variant>
        <vt:i4>60</vt:i4>
      </vt:variant>
      <vt:variant>
        <vt:i4>0</vt:i4>
      </vt:variant>
      <vt:variant>
        <vt:i4>5</vt:i4>
      </vt:variant>
      <vt:variant>
        <vt:lpwstr>http://www.gramota.ru/biblio/magazines/gramota/ruspress/28_608</vt:lpwstr>
      </vt:variant>
      <vt:variant>
        <vt:lpwstr/>
      </vt:variant>
      <vt:variant>
        <vt:i4>5373979</vt:i4>
      </vt:variant>
      <vt:variant>
        <vt:i4>57</vt:i4>
      </vt:variant>
      <vt:variant>
        <vt:i4>0</vt:i4>
      </vt:variant>
      <vt:variant>
        <vt:i4>5</vt:i4>
      </vt:variant>
      <vt:variant>
        <vt:lpwstr>http://www.zanimatika.ru/poslednie-novosti/vse-na-zaschitu-russkogo-yazyika.html</vt:lpwstr>
      </vt:variant>
      <vt:variant>
        <vt:lpwstr/>
      </vt:variant>
      <vt:variant>
        <vt:i4>524365</vt:i4>
      </vt:variant>
      <vt:variant>
        <vt:i4>54</vt:i4>
      </vt:variant>
      <vt:variant>
        <vt:i4>0</vt:i4>
      </vt:variant>
      <vt:variant>
        <vt:i4>5</vt:i4>
      </vt:variant>
      <vt:variant>
        <vt:lpwstr>http://www.apkpro.ru/</vt:lpwstr>
      </vt:variant>
      <vt:variant>
        <vt:lpwstr/>
      </vt:variant>
      <vt:variant>
        <vt:i4>6029395</vt:i4>
      </vt:variant>
      <vt:variant>
        <vt:i4>51</vt:i4>
      </vt:variant>
      <vt:variant>
        <vt:i4>0</vt:i4>
      </vt:variant>
      <vt:variant>
        <vt:i4>5</vt:i4>
      </vt:variant>
      <vt:variant>
        <vt:lpwstr>http://www.fin-izdat.ru/search/?q=%D1%EA%F0%FB%ED%ED%E8%EA%20%C5.</vt:lpwstr>
      </vt:variant>
      <vt:variant>
        <vt:lpwstr/>
      </vt:variant>
      <vt:variant>
        <vt:i4>6946868</vt:i4>
      </vt:variant>
      <vt:variant>
        <vt:i4>48</vt:i4>
      </vt:variant>
      <vt:variant>
        <vt:i4>0</vt:i4>
      </vt:variant>
      <vt:variant>
        <vt:i4>5</vt:i4>
      </vt:variant>
      <vt:variant>
        <vt:lpwstr>http://www.oecd.org/dataoecd/7/17/35108560.pdf</vt:lpwstr>
      </vt:variant>
      <vt:variant>
        <vt:lpwstr/>
      </vt:variant>
      <vt:variant>
        <vt:i4>7471153</vt:i4>
      </vt:variant>
      <vt:variant>
        <vt:i4>45</vt:i4>
      </vt:variant>
      <vt:variant>
        <vt:i4>0</vt:i4>
      </vt:variant>
      <vt:variant>
        <vt:i4>5</vt:i4>
      </vt:variant>
      <vt:variant>
        <vt:lpwstr>http://www.tiuu.ru/upload/lav2.doc</vt:lpwstr>
      </vt:variant>
      <vt:variant>
        <vt:lpwstr/>
      </vt:variant>
      <vt:variant>
        <vt:i4>6684791</vt:i4>
      </vt:variant>
      <vt:variant>
        <vt:i4>42</vt:i4>
      </vt:variant>
      <vt:variant>
        <vt:i4>0</vt:i4>
      </vt:variant>
      <vt:variant>
        <vt:i4>5</vt:i4>
      </vt:variant>
      <vt:variant>
        <vt:lpwstr>http://www.shiruporuto.jp/e/index.html</vt:lpwstr>
      </vt:variant>
      <vt:variant>
        <vt:lpwstr/>
      </vt:variant>
      <vt:variant>
        <vt:i4>72156211</vt:i4>
      </vt:variant>
      <vt:variant>
        <vt:i4>39</vt:i4>
      </vt:variant>
      <vt:variant>
        <vt:i4>0</vt:i4>
      </vt:variant>
      <vt:variant>
        <vt:i4>5</vt:i4>
      </vt:variant>
      <vt:variant>
        <vt:lpwstr>http://японии/</vt:lpwstr>
      </vt:variant>
      <vt:variant>
        <vt:lpwstr/>
      </vt:variant>
      <vt:variant>
        <vt:i4>327752</vt:i4>
      </vt:variant>
      <vt:variant>
        <vt:i4>36</vt:i4>
      </vt:variant>
      <vt:variant>
        <vt:i4>0</vt:i4>
      </vt:variant>
      <vt:variant>
        <vt:i4>5</vt:i4>
      </vt:variant>
      <vt:variant>
        <vt:lpwstr>http://www.poznaj.sk/</vt:lpwstr>
      </vt:variant>
      <vt:variant>
        <vt:lpwstr/>
      </vt:variant>
      <vt:variant>
        <vt:i4>5242955</vt:i4>
      </vt:variant>
      <vt:variant>
        <vt:i4>33</vt:i4>
      </vt:variant>
      <vt:variant>
        <vt:i4>0</vt:i4>
      </vt:variant>
      <vt:variant>
        <vt:i4>5</vt:i4>
      </vt:variant>
      <vt:variant>
        <vt:lpwstr>http://www.duitsaku.com/</vt:lpwstr>
      </vt:variant>
      <vt:variant>
        <vt:lpwstr/>
      </vt:variant>
      <vt:variant>
        <vt:i4>6422648</vt:i4>
      </vt:variant>
      <vt:variant>
        <vt:i4>30</vt:i4>
      </vt:variant>
      <vt:variant>
        <vt:i4>0</vt:i4>
      </vt:variant>
      <vt:variant>
        <vt:i4>5</vt:i4>
      </vt:variant>
      <vt:variant>
        <vt:lpwstr>http://www.nca.ie/</vt:lpwstr>
      </vt:variant>
      <vt:variant>
        <vt:lpwstr/>
      </vt:variant>
      <vt:variant>
        <vt:i4>983134</vt:i4>
      </vt:variant>
      <vt:variant>
        <vt:i4>27</vt:i4>
      </vt:variant>
      <vt:variant>
        <vt:i4>0</vt:i4>
      </vt:variant>
      <vt:variant>
        <vt:i4>5</vt:i4>
      </vt:variant>
      <vt:variant>
        <vt:lpwstr>http://www.investa-beurs.be/</vt:lpwstr>
      </vt:variant>
      <vt:variant>
        <vt:lpwstr/>
      </vt:variant>
      <vt:variant>
        <vt:i4>7274537</vt:i4>
      </vt:variant>
      <vt:variant>
        <vt:i4>24</vt:i4>
      </vt:variant>
      <vt:variant>
        <vt:i4>0</vt:i4>
      </vt:variant>
      <vt:variant>
        <vt:i4>5</vt:i4>
      </vt:variant>
      <vt:variant>
        <vt:lpwstr>http://www.fitfuersgeld.at/</vt:lpwstr>
      </vt:variant>
      <vt:variant>
        <vt:lpwstr/>
      </vt:variant>
      <vt:variant>
        <vt:i4>2229313</vt:i4>
      </vt:variant>
      <vt:variant>
        <vt:i4>21</vt:i4>
      </vt:variant>
      <vt:variant>
        <vt:i4>0</vt:i4>
      </vt:variant>
      <vt:variant>
        <vt:i4>5</vt:i4>
      </vt:variant>
      <vt:variant>
        <vt:lpwstr>http://австрии/</vt:lpwstr>
      </vt:variant>
      <vt:variant>
        <vt:lpwstr/>
      </vt:variant>
      <vt:variant>
        <vt:i4>3342374</vt:i4>
      </vt:variant>
      <vt:variant>
        <vt:i4>18</vt:i4>
      </vt:variant>
      <vt:variant>
        <vt:i4>0</vt:i4>
      </vt:variant>
      <vt:variant>
        <vt:i4>5</vt:i4>
      </vt:variant>
      <vt:variant>
        <vt:lpwstr>http://www.fido.gov.au/</vt:lpwstr>
      </vt:variant>
      <vt:variant>
        <vt:lpwstr/>
      </vt:variant>
      <vt:variant>
        <vt:i4>8323129</vt:i4>
      </vt:variant>
      <vt:variant>
        <vt:i4>15</vt:i4>
      </vt:variant>
      <vt:variant>
        <vt:i4>0</vt:i4>
      </vt:variant>
      <vt:variant>
        <vt:i4>5</vt:i4>
      </vt:variant>
      <vt:variant>
        <vt:lpwstr>http://ru.wikipedia.org/wiki/%D0%94%D0%B6%D0%BE%D0%B1%D1%81</vt:lpwstr>
      </vt:variant>
      <vt:variant>
        <vt:lpwstr/>
      </vt:variant>
      <vt:variant>
        <vt:i4>73729053</vt:i4>
      </vt:variant>
      <vt:variant>
        <vt:i4>12</vt:i4>
      </vt:variant>
      <vt:variant>
        <vt:i4>0</vt:i4>
      </vt:variant>
      <vt:variant>
        <vt:i4>5</vt:i4>
      </vt:variant>
      <vt:variant>
        <vt:lpwstr>http://ru.wikipedia.org/wiki/Премия_</vt:lpwstr>
      </vt:variant>
      <vt:variant>
        <vt:lpwstr/>
      </vt:variant>
      <vt:variant>
        <vt:i4>7536743</vt:i4>
      </vt:variant>
      <vt:variant>
        <vt:i4>9</vt:i4>
      </vt:variant>
      <vt:variant>
        <vt:i4>0</vt:i4>
      </vt:variant>
      <vt:variant>
        <vt:i4>5</vt:i4>
      </vt:variant>
      <vt:variant>
        <vt:lpwstr>http://klikunov-nd.livejournal.com/</vt:lpwstr>
      </vt:variant>
      <vt:variant>
        <vt:lpwstr/>
      </vt:variant>
      <vt:variant>
        <vt:i4>6881382</vt:i4>
      </vt:variant>
      <vt:variant>
        <vt:i4>3</vt:i4>
      </vt:variant>
      <vt:variant>
        <vt:i4>0</vt:i4>
      </vt:variant>
      <vt:variant>
        <vt:i4>5</vt:i4>
      </vt:variant>
      <vt:variant>
        <vt:lpwstr>http://www.vedomosti.ru/newspaper/article/2010/03/11/227747</vt:lpwstr>
      </vt:variant>
      <vt:variant>
        <vt:lpwstr/>
      </vt:variant>
      <vt:variant>
        <vt:i4>7077991</vt:i4>
      </vt:variant>
      <vt:variant>
        <vt:i4>0</vt:i4>
      </vt:variant>
      <vt:variant>
        <vt:i4>0</vt:i4>
      </vt:variant>
      <vt:variant>
        <vt:i4>5</vt:i4>
      </vt:variant>
      <vt:variant>
        <vt:lpwstr>http://mpra.ub.uni-muenchen.de/27257/1/ep99001.pdf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2012-07-30T04:08:00Z</cp:lastPrinted>
  <dcterms:created xsi:type="dcterms:W3CDTF">2013-10-09T11:08:00Z</dcterms:created>
  <dcterms:modified xsi:type="dcterms:W3CDTF">2013-10-09T11:08:00Z</dcterms:modified>
</cp:coreProperties>
</file>